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超高分子量聚乙烯项目规划设计蓝图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804" w:history="1">
        <w:r>
          <w:rPr>
            <w:rFonts w:ascii="仿宋" w:eastAsia="仿宋" w:hAnsi="仿宋" w:cs="仿宋" w:hint="eastAsia"/>
            <w:lang w:eastAsia="zh-CN"/>
          </w:rPr>
          <w:t>前言</w:t>
        </w:r>
        <w:r>
          <w:tab/>
        </w:r>
        <w:r>
          <w:fldChar w:fldCharType="begin"/>
        </w:r>
        <w:r>
          <w:instrText xml:space="preserve"> PAGEREF _Toc29804 \h </w:instrText>
        </w:r>
        <w:r>
          <w:fldChar w:fldCharType="separate"/>
        </w:r>
        <w:r>
          <w:t>3</w:t>
        </w:r>
        <w:r>
          <w:fldChar w:fldCharType="end"/>
        </w:r>
      </w:hyperlink>
    </w:p>
    <w:p>
      <w:pPr>
        <w:pStyle w:val="TOC1"/>
        <w:tabs>
          <w:tab w:val="right" w:leader="dot" w:pos="8306"/>
        </w:tabs>
      </w:pPr>
      <w:hyperlink w:anchor="_Toc4206" w:history="1">
        <w:r>
          <w:rPr>
            <w:rFonts w:ascii="仿宋" w:eastAsia="仿宋" w:hAnsi="仿宋" w:cs="仿宋" w:hint="eastAsia"/>
            <w:lang w:eastAsia="zh-CN"/>
          </w:rPr>
          <w:t>一、超高分子量聚乙烯项目选址可行性分析</w:t>
        </w:r>
        <w:r>
          <w:tab/>
        </w:r>
        <w:r>
          <w:fldChar w:fldCharType="begin"/>
        </w:r>
        <w:r>
          <w:instrText xml:space="preserve"> PAGEREF _Toc4206 \h </w:instrText>
        </w:r>
        <w:r>
          <w:fldChar w:fldCharType="separate"/>
        </w:r>
        <w:r>
          <w:t>3</w:t>
        </w:r>
        <w:r>
          <w:fldChar w:fldCharType="end"/>
        </w:r>
      </w:hyperlink>
    </w:p>
    <w:p>
      <w:pPr>
        <w:pStyle w:val="TOC2"/>
        <w:tabs>
          <w:tab w:val="right" w:leader="dot" w:pos="8306"/>
        </w:tabs>
      </w:pPr>
      <w:hyperlink w:anchor="_Toc2981" w:history="1">
        <w:r>
          <w:rPr>
            <w:rFonts w:ascii="仿宋" w:eastAsia="仿宋" w:hAnsi="仿宋" w:cs="仿宋" w:hint="eastAsia"/>
            <w:lang w:eastAsia="zh-CN"/>
          </w:rPr>
          <w:t>(一)、超高分子量聚乙烯项目选址</w:t>
        </w:r>
        <w:r>
          <w:tab/>
        </w:r>
        <w:r>
          <w:fldChar w:fldCharType="begin"/>
        </w:r>
        <w:r>
          <w:instrText xml:space="preserve"> PAGEREF _Toc2981 \h </w:instrText>
        </w:r>
        <w:r>
          <w:fldChar w:fldCharType="separate"/>
        </w:r>
        <w:r>
          <w:t>3</w:t>
        </w:r>
        <w:r>
          <w:fldChar w:fldCharType="end"/>
        </w:r>
      </w:hyperlink>
    </w:p>
    <w:p>
      <w:pPr>
        <w:pStyle w:val="TOC2"/>
        <w:tabs>
          <w:tab w:val="right" w:leader="dot" w:pos="8306"/>
        </w:tabs>
      </w:pPr>
      <w:hyperlink w:anchor="_Toc31351" w:history="1">
        <w:r>
          <w:rPr>
            <w:rFonts w:ascii="仿宋" w:eastAsia="仿宋" w:hAnsi="仿宋" w:cs="仿宋" w:hint="eastAsia"/>
            <w:lang w:eastAsia="zh-CN"/>
          </w:rPr>
          <w:t>(二)、用地控制指标</w:t>
        </w:r>
        <w:r>
          <w:tab/>
        </w:r>
        <w:r>
          <w:fldChar w:fldCharType="begin"/>
        </w:r>
        <w:r>
          <w:instrText xml:space="preserve"> PAGEREF _Toc31351 \h </w:instrText>
        </w:r>
        <w:r>
          <w:fldChar w:fldCharType="separate"/>
        </w:r>
        <w:r>
          <w:t>3</w:t>
        </w:r>
        <w:r>
          <w:fldChar w:fldCharType="end"/>
        </w:r>
      </w:hyperlink>
    </w:p>
    <w:p>
      <w:pPr>
        <w:pStyle w:val="TOC2"/>
        <w:tabs>
          <w:tab w:val="right" w:leader="dot" w:pos="8306"/>
        </w:tabs>
      </w:pPr>
      <w:hyperlink w:anchor="_Toc25103" w:history="1">
        <w:r>
          <w:rPr>
            <w:rFonts w:ascii="仿宋" w:eastAsia="仿宋" w:hAnsi="仿宋" w:cs="仿宋" w:hint="eastAsia"/>
            <w:lang w:eastAsia="zh-CN"/>
          </w:rPr>
          <w:t>(三)、节约用地措施</w:t>
        </w:r>
        <w:r>
          <w:tab/>
        </w:r>
        <w:r>
          <w:fldChar w:fldCharType="begin"/>
        </w:r>
        <w:r>
          <w:instrText xml:space="preserve"> PAGEREF _Toc25103 \h </w:instrText>
        </w:r>
        <w:r>
          <w:fldChar w:fldCharType="separate"/>
        </w:r>
        <w:r>
          <w:t>5</w:t>
        </w:r>
        <w:r>
          <w:fldChar w:fldCharType="end"/>
        </w:r>
      </w:hyperlink>
    </w:p>
    <w:p>
      <w:pPr>
        <w:pStyle w:val="TOC2"/>
        <w:tabs>
          <w:tab w:val="right" w:leader="dot" w:pos="8306"/>
        </w:tabs>
      </w:pPr>
      <w:hyperlink w:anchor="_Toc20178" w:history="1">
        <w:r>
          <w:rPr>
            <w:rFonts w:ascii="仿宋" w:eastAsia="仿宋" w:hAnsi="仿宋" w:cs="仿宋" w:hint="eastAsia"/>
            <w:lang w:eastAsia="zh-CN"/>
          </w:rPr>
          <w:t>(四)、总图布置方案</w:t>
        </w:r>
        <w:r>
          <w:tab/>
        </w:r>
        <w:r>
          <w:fldChar w:fldCharType="begin"/>
        </w:r>
        <w:r>
          <w:instrText xml:space="preserve"> PAGEREF _Toc20178 \h </w:instrText>
        </w:r>
        <w:r>
          <w:fldChar w:fldCharType="separate"/>
        </w:r>
        <w:r>
          <w:t>6</w:t>
        </w:r>
        <w:r>
          <w:fldChar w:fldCharType="end"/>
        </w:r>
      </w:hyperlink>
    </w:p>
    <w:p>
      <w:pPr>
        <w:pStyle w:val="TOC2"/>
        <w:tabs>
          <w:tab w:val="right" w:leader="dot" w:pos="8306"/>
        </w:tabs>
      </w:pPr>
      <w:hyperlink w:anchor="_Toc7894" w:history="1">
        <w:r>
          <w:rPr>
            <w:rFonts w:ascii="仿宋" w:eastAsia="仿宋" w:hAnsi="仿宋" w:cs="仿宋" w:hint="eastAsia"/>
            <w:lang w:eastAsia="zh-CN"/>
          </w:rPr>
          <w:t>(五)、选址综合评价</w:t>
        </w:r>
        <w:r>
          <w:tab/>
        </w:r>
        <w:r>
          <w:fldChar w:fldCharType="begin"/>
        </w:r>
        <w:r>
          <w:instrText xml:space="preserve"> PAGEREF _Toc7894 \h </w:instrText>
        </w:r>
        <w:r>
          <w:fldChar w:fldCharType="separate"/>
        </w:r>
        <w:r>
          <w:t>7</w:t>
        </w:r>
        <w:r>
          <w:fldChar w:fldCharType="end"/>
        </w:r>
      </w:hyperlink>
    </w:p>
    <w:p>
      <w:pPr>
        <w:pStyle w:val="TOC1"/>
        <w:tabs>
          <w:tab w:val="right" w:leader="dot" w:pos="8306"/>
        </w:tabs>
      </w:pPr>
      <w:hyperlink w:anchor="_Toc10514" w:history="1">
        <w:r>
          <w:rPr>
            <w:rFonts w:ascii="仿宋" w:eastAsia="仿宋" w:hAnsi="仿宋" w:cs="仿宋" w:hint="eastAsia"/>
            <w:lang w:eastAsia="zh-CN"/>
          </w:rPr>
          <w:t>二、产品规划分析</w:t>
        </w:r>
        <w:r>
          <w:tab/>
        </w:r>
        <w:r>
          <w:fldChar w:fldCharType="begin"/>
        </w:r>
        <w:r>
          <w:instrText xml:space="preserve"> PAGEREF _Toc10514 \h </w:instrText>
        </w:r>
        <w:r>
          <w:fldChar w:fldCharType="separate"/>
        </w:r>
        <w:r>
          <w:t>9</w:t>
        </w:r>
        <w:r>
          <w:fldChar w:fldCharType="end"/>
        </w:r>
      </w:hyperlink>
    </w:p>
    <w:p>
      <w:pPr>
        <w:pStyle w:val="TOC2"/>
        <w:tabs>
          <w:tab w:val="right" w:leader="dot" w:pos="8306"/>
        </w:tabs>
      </w:pPr>
      <w:hyperlink w:anchor="_Toc9208" w:history="1">
        <w:r>
          <w:rPr>
            <w:rFonts w:ascii="仿宋" w:eastAsia="仿宋" w:hAnsi="仿宋" w:cs="仿宋" w:hint="eastAsia"/>
            <w:lang w:eastAsia="zh-CN"/>
          </w:rPr>
          <w:t>(一)、产品规划</w:t>
        </w:r>
        <w:r>
          <w:tab/>
        </w:r>
        <w:r>
          <w:fldChar w:fldCharType="begin"/>
        </w:r>
        <w:r>
          <w:instrText xml:space="preserve"> PAGEREF _Toc9208 \h </w:instrText>
        </w:r>
        <w:r>
          <w:fldChar w:fldCharType="separate"/>
        </w:r>
        <w:r>
          <w:t>9</w:t>
        </w:r>
        <w:r>
          <w:fldChar w:fldCharType="end"/>
        </w:r>
      </w:hyperlink>
    </w:p>
    <w:p>
      <w:pPr>
        <w:pStyle w:val="TOC2"/>
        <w:tabs>
          <w:tab w:val="right" w:leader="dot" w:pos="8306"/>
        </w:tabs>
      </w:pPr>
      <w:hyperlink w:anchor="_Toc3368" w:history="1">
        <w:r>
          <w:rPr>
            <w:rFonts w:ascii="仿宋" w:eastAsia="仿宋" w:hAnsi="仿宋" w:cs="仿宋" w:hint="eastAsia"/>
            <w:lang w:eastAsia="zh-CN"/>
          </w:rPr>
          <w:t>(二)、建设规模</w:t>
        </w:r>
        <w:r>
          <w:tab/>
        </w:r>
        <w:r>
          <w:fldChar w:fldCharType="begin"/>
        </w:r>
        <w:r>
          <w:instrText xml:space="preserve"> PAGEREF _Toc3368 \h </w:instrText>
        </w:r>
        <w:r>
          <w:fldChar w:fldCharType="separate"/>
        </w:r>
        <w:r>
          <w:t>9</w:t>
        </w:r>
        <w:r>
          <w:fldChar w:fldCharType="end"/>
        </w:r>
      </w:hyperlink>
    </w:p>
    <w:p>
      <w:pPr>
        <w:pStyle w:val="TOC1"/>
        <w:tabs>
          <w:tab w:val="right" w:leader="dot" w:pos="8306"/>
        </w:tabs>
      </w:pPr>
      <w:hyperlink w:anchor="_Toc4066" w:history="1">
        <w:r>
          <w:rPr>
            <w:rFonts w:ascii="仿宋" w:eastAsia="仿宋" w:hAnsi="仿宋" w:cs="仿宋" w:hint="eastAsia"/>
            <w:lang w:eastAsia="zh-CN"/>
          </w:rPr>
          <w:t>三、超高分子量聚乙烯项目可持续发展</w:t>
        </w:r>
        <w:r>
          <w:tab/>
        </w:r>
        <w:r>
          <w:fldChar w:fldCharType="begin"/>
        </w:r>
        <w:r>
          <w:instrText xml:space="preserve"> PAGEREF _Toc4066 \h </w:instrText>
        </w:r>
        <w:r>
          <w:fldChar w:fldCharType="separate"/>
        </w:r>
        <w:r>
          <w:t>11</w:t>
        </w:r>
        <w:r>
          <w:fldChar w:fldCharType="end"/>
        </w:r>
      </w:hyperlink>
    </w:p>
    <w:p>
      <w:pPr>
        <w:pStyle w:val="TOC2"/>
        <w:tabs>
          <w:tab w:val="right" w:leader="dot" w:pos="8306"/>
        </w:tabs>
      </w:pPr>
      <w:hyperlink w:anchor="_Toc10502" w:history="1">
        <w:r>
          <w:rPr>
            <w:rFonts w:ascii="仿宋" w:eastAsia="仿宋" w:hAnsi="仿宋" w:cs="仿宋" w:hint="eastAsia"/>
            <w:lang w:eastAsia="zh-CN"/>
          </w:rPr>
          <w:t>(一)、可持续战略与实践</w:t>
        </w:r>
        <w:r>
          <w:tab/>
        </w:r>
        <w:r>
          <w:fldChar w:fldCharType="begin"/>
        </w:r>
        <w:r>
          <w:instrText xml:space="preserve"> PAGEREF _Toc10502 \h </w:instrText>
        </w:r>
        <w:r>
          <w:fldChar w:fldCharType="separate"/>
        </w:r>
        <w:r>
          <w:t>11</w:t>
        </w:r>
        <w:r>
          <w:fldChar w:fldCharType="end"/>
        </w:r>
      </w:hyperlink>
    </w:p>
    <w:p>
      <w:pPr>
        <w:pStyle w:val="TOC2"/>
        <w:tabs>
          <w:tab w:val="right" w:leader="dot" w:pos="8306"/>
        </w:tabs>
      </w:pPr>
      <w:hyperlink w:anchor="_Toc9486" w:history="1">
        <w:r>
          <w:rPr>
            <w:rFonts w:ascii="仿宋" w:eastAsia="仿宋" w:hAnsi="仿宋" w:cs="仿宋" w:hint="eastAsia"/>
            <w:lang w:eastAsia="zh-CN"/>
          </w:rPr>
          <w:t>(二)、环保与社会责任</w:t>
        </w:r>
        <w:r>
          <w:tab/>
        </w:r>
        <w:r>
          <w:fldChar w:fldCharType="begin"/>
        </w:r>
        <w:r>
          <w:instrText xml:space="preserve"> PAGEREF _Toc9486 \h </w:instrText>
        </w:r>
        <w:r>
          <w:fldChar w:fldCharType="separate"/>
        </w:r>
        <w:r>
          <w:t>11</w:t>
        </w:r>
        <w:r>
          <w:fldChar w:fldCharType="end"/>
        </w:r>
      </w:hyperlink>
    </w:p>
    <w:p>
      <w:pPr>
        <w:pStyle w:val="TOC1"/>
        <w:tabs>
          <w:tab w:val="right" w:leader="dot" w:pos="8306"/>
        </w:tabs>
      </w:pPr>
      <w:hyperlink w:anchor="_Toc6220" w:history="1">
        <w:r>
          <w:rPr>
            <w:rFonts w:ascii="仿宋" w:eastAsia="仿宋" w:hAnsi="仿宋" w:cs="仿宋" w:hint="eastAsia"/>
            <w:lang w:eastAsia="zh-CN"/>
          </w:rPr>
          <w:t>四、工艺说明</w:t>
        </w:r>
        <w:r>
          <w:tab/>
        </w:r>
        <w:r>
          <w:fldChar w:fldCharType="begin"/>
        </w:r>
        <w:r>
          <w:instrText xml:space="preserve"> PAGEREF _Toc6220 \h </w:instrText>
        </w:r>
        <w:r>
          <w:fldChar w:fldCharType="separate"/>
        </w:r>
        <w:r>
          <w:t>12</w:t>
        </w:r>
        <w:r>
          <w:fldChar w:fldCharType="end"/>
        </w:r>
      </w:hyperlink>
    </w:p>
    <w:p>
      <w:pPr>
        <w:pStyle w:val="TOC2"/>
        <w:tabs>
          <w:tab w:val="right" w:leader="dot" w:pos="8306"/>
        </w:tabs>
      </w:pPr>
      <w:hyperlink w:anchor="_Toc3970" w:history="1">
        <w:r>
          <w:rPr>
            <w:rFonts w:ascii="仿宋" w:eastAsia="仿宋" w:hAnsi="仿宋" w:cs="仿宋" w:hint="eastAsia"/>
            <w:lang w:eastAsia="zh-CN"/>
          </w:rPr>
          <w:t>(一)、技术管理特点</w:t>
        </w:r>
        <w:r>
          <w:tab/>
        </w:r>
        <w:r>
          <w:fldChar w:fldCharType="begin"/>
        </w:r>
        <w:r>
          <w:instrText xml:space="preserve"> PAGEREF _Toc3970 \h </w:instrText>
        </w:r>
        <w:r>
          <w:fldChar w:fldCharType="separate"/>
        </w:r>
        <w:r>
          <w:t>12</w:t>
        </w:r>
        <w:r>
          <w:fldChar w:fldCharType="end"/>
        </w:r>
      </w:hyperlink>
    </w:p>
    <w:p>
      <w:pPr>
        <w:pStyle w:val="TOC2"/>
        <w:tabs>
          <w:tab w:val="right" w:leader="dot" w:pos="8306"/>
        </w:tabs>
      </w:pPr>
      <w:hyperlink w:anchor="_Toc25150" w:history="1">
        <w:r>
          <w:rPr>
            <w:rFonts w:ascii="仿宋" w:eastAsia="仿宋" w:hAnsi="仿宋" w:cs="仿宋" w:hint="eastAsia"/>
            <w:lang w:eastAsia="zh-CN"/>
          </w:rPr>
          <w:t>(二)、超高分子量聚乙烯项目工艺技术设计方案</w:t>
        </w:r>
        <w:r>
          <w:tab/>
        </w:r>
        <w:r>
          <w:fldChar w:fldCharType="begin"/>
        </w:r>
        <w:r>
          <w:instrText xml:space="preserve"> PAGEREF _Toc25150 \h </w:instrText>
        </w:r>
        <w:r>
          <w:fldChar w:fldCharType="separate"/>
        </w:r>
        <w:r>
          <w:t>14</w:t>
        </w:r>
        <w:r>
          <w:fldChar w:fldCharType="end"/>
        </w:r>
      </w:hyperlink>
    </w:p>
    <w:p>
      <w:pPr>
        <w:pStyle w:val="TOC2"/>
        <w:tabs>
          <w:tab w:val="right" w:leader="dot" w:pos="8306"/>
        </w:tabs>
      </w:pPr>
      <w:hyperlink w:anchor="_Toc32609" w:history="1">
        <w:r>
          <w:rPr>
            <w:rFonts w:ascii="仿宋" w:eastAsia="仿宋" w:hAnsi="仿宋" w:cs="仿宋" w:hint="eastAsia"/>
            <w:lang w:eastAsia="zh-CN"/>
          </w:rPr>
          <w:t>(三)、设备选型方案</w:t>
        </w:r>
        <w:r>
          <w:tab/>
        </w:r>
        <w:r>
          <w:fldChar w:fldCharType="begin"/>
        </w:r>
        <w:r>
          <w:instrText xml:space="preserve"> PAGEREF _Toc32609 \h </w:instrText>
        </w:r>
        <w:r>
          <w:fldChar w:fldCharType="separate"/>
        </w:r>
        <w:r>
          <w:t>15</w:t>
        </w:r>
        <w:r>
          <w:fldChar w:fldCharType="end"/>
        </w:r>
      </w:hyperlink>
    </w:p>
    <w:p>
      <w:pPr>
        <w:pStyle w:val="TOC1"/>
        <w:tabs>
          <w:tab w:val="right" w:leader="dot" w:pos="8306"/>
        </w:tabs>
      </w:pPr>
      <w:hyperlink w:anchor="_Toc27804" w:history="1">
        <w:r>
          <w:rPr>
            <w:rFonts w:ascii="仿宋" w:eastAsia="仿宋" w:hAnsi="仿宋" w:cs="仿宋" w:hint="eastAsia"/>
            <w:lang w:eastAsia="zh-CN"/>
          </w:rPr>
          <w:t>五、超高分子量聚乙烯项目文档管理</w:t>
        </w:r>
        <w:r>
          <w:tab/>
        </w:r>
        <w:r>
          <w:fldChar w:fldCharType="begin"/>
        </w:r>
        <w:r>
          <w:instrText xml:space="preserve"> PAGEREF _Toc27804 \h </w:instrText>
        </w:r>
        <w:r>
          <w:fldChar w:fldCharType="separate"/>
        </w:r>
        <w:r>
          <w:t>16</w:t>
        </w:r>
        <w:r>
          <w:fldChar w:fldCharType="end"/>
        </w:r>
      </w:hyperlink>
    </w:p>
    <w:p>
      <w:pPr>
        <w:pStyle w:val="TOC2"/>
        <w:tabs>
          <w:tab w:val="right" w:leader="dot" w:pos="8306"/>
        </w:tabs>
      </w:pPr>
      <w:hyperlink w:anchor="_Toc2289" w:history="1">
        <w:r>
          <w:rPr>
            <w:rFonts w:ascii="仿宋" w:eastAsia="仿宋" w:hAnsi="仿宋" w:cs="仿宋" w:hint="eastAsia"/>
            <w:lang w:eastAsia="zh-CN"/>
          </w:rPr>
          <w:t>(一)、文档编制与审查</w:t>
        </w:r>
        <w:r>
          <w:tab/>
        </w:r>
        <w:r>
          <w:fldChar w:fldCharType="begin"/>
        </w:r>
        <w:r>
          <w:instrText xml:space="preserve"> PAGEREF _Toc2289 \h </w:instrText>
        </w:r>
        <w:r>
          <w:fldChar w:fldCharType="separate"/>
        </w:r>
        <w:r>
          <w:t>16</w:t>
        </w:r>
        <w:r>
          <w:fldChar w:fldCharType="end"/>
        </w:r>
      </w:hyperlink>
    </w:p>
    <w:p>
      <w:pPr>
        <w:pStyle w:val="TOC2"/>
        <w:tabs>
          <w:tab w:val="right" w:leader="dot" w:pos="8306"/>
        </w:tabs>
      </w:pPr>
      <w:hyperlink w:anchor="_Toc12821" w:history="1">
        <w:r>
          <w:rPr>
            <w:rFonts w:ascii="仿宋" w:eastAsia="仿宋" w:hAnsi="仿宋" w:cs="仿宋" w:hint="eastAsia"/>
            <w:lang w:eastAsia="zh-CN"/>
          </w:rPr>
          <w:t>(二)、文档发布与分发</w:t>
        </w:r>
        <w:r>
          <w:tab/>
        </w:r>
        <w:r>
          <w:fldChar w:fldCharType="begin"/>
        </w:r>
        <w:r>
          <w:instrText xml:space="preserve"> PAGEREF _Toc12821 \h </w:instrText>
        </w:r>
        <w:r>
          <w:fldChar w:fldCharType="separate"/>
        </w:r>
        <w:r>
          <w:t>18</w:t>
        </w:r>
        <w:r>
          <w:fldChar w:fldCharType="end"/>
        </w:r>
      </w:hyperlink>
    </w:p>
    <w:p>
      <w:pPr>
        <w:pStyle w:val="TOC2"/>
        <w:tabs>
          <w:tab w:val="right" w:leader="dot" w:pos="8306"/>
        </w:tabs>
      </w:pPr>
      <w:hyperlink w:anchor="_Toc32180" w:history="1">
        <w:r>
          <w:rPr>
            <w:rFonts w:ascii="仿宋" w:eastAsia="仿宋" w:hAnsi="仿宋" w:cs="仿宋" w:hint="eastAsia"/>
            <w:lang w:eastAsia="zh-CN"/>
          </w:rPr>
          <w:t>(三)、文档存档与归档</w:t>
        </w:r>
        <w:r>
          <w:tab/>
        </w:r>
        <w:r>
          <w:fldChar w:fldCharType="begin"/>
        </w:r>
        <w:r>
          <w:instrText xml:space="preserve"> PAGEREF _Toc32180 \h </w:instrText>
        </w:r>
        <w:r>
          <w:fldChar w:fldCharType="separate"/>
        </w:r>
        <w:r>
          <w:t>19</w:t>
        </w:r>
        <w:r>
          <w:fldChar w:fldCharType="end"/>
        </w:r>
      </w:hyperlink>
    </w:p>
    <w:p>
      <w:pPr>
        <w:pStyle w:val="TOC1"/>
        <w:tabs>
          <w:tab w:val="right" w:leader="dot" w:pos="8306"/>
        </w:tabs>
      </w:pPr>
      <w:hyperlink w:anchor="_Toc16741" w:history="1">
        <w:r>
          <w:rPr>
            <w:rFonts w:ascii="仿宋" w:eastAsia="仿宋" w:hAnsi="仿宋" w:cs="仿宋" w:hint="eastAsia"/>
            <w:lang w:eastAsia="zh-CN"/>
          </w:rPr>
          <w:t>六、超高分子量聚乙烯项目土建工程</w:t>
        </w:r>
        <w:r>
          <w:tab/>
        </w:r>
        <w:r>
          <w:fldChar w:fldCharType="begin"/>
        </w:r>
        <w:r>
          <w:instrText xml:space="preserve"> PAGEREF _Toc16741 \h </w:instrText>
        </w:r>
        <w:r>
          <w:fldChar w:fldCharType="separate"/>
        </w:r>
        <w:r>
          <w:t>20</w:t>
        </w:r>
        <w:r>
          <w:fldChar w:fldCharType="end"/>
        </w:r>
      </w:hyperlink>
    </w:p>
    <w:p>
      <w:pPr>
        <w:pStyle w:val="TOC2"/>
        <w:tabs>
          <w:tab w:val="right" w:leader="dot" w:pos="8306"/>
        </w:tabs>
      </w:pPr>
      <w:hyperlink w:anchor="_Toc20373" w:history="1">
        <w:r>
          <w:rPr>
            <w:rFonts w:ascii="仿宋" w:eastAsia="仿宋" w:hAnsi="仿宋" w:cs="仿宋" w:hint="eastAsia"/>
            <w:lang w:eastAsia="zh-CN"/>
          </w:rPr>
          <w:t>(一)、建筑工程设计原则</w:t>
        </w:r>
        <w:r>
          <w:tab/>
        </w:r>
        <w:r>
          <w:fldChar w:fldCharType="begin"/>
        </w:r>
        <w:r>
          <w:instrText xml:space="preserve"> PAGEREF _Toc20373 \h </w:instrText>
        </w:r>
        <w:r>
          <w:fldChar w:fldCharType="separate"/>
        </w:r>
        <w:r>
          <w:t>20</w:t>
        </w:r>
        <w:r>
          <w:fldChar w:fldCharType="end"/>
        </w:r>
      </w:hyperlink>
    </w:p>
    <w:p>
      <w:pPr>
        <w:pStyle w:val="TOC2"/>
        <w:tabs>
          <w:tab w:val="right" w:leader="dot" w:pos="8306"/>
        </w:tabs>
      </w:pPr>
      <w:hyperlink w:anchor="_Toc29288" w:history="1">
        <w:r>
          <w:rPr>
            <w:rFonts w:ascii="仿宋" w:eastAsia="仿宋" w:hAnsi="仿宋" w:cs="仿宋" w:hint="eastAsia"/>
            <w:lang w:eastAsia="zh-CN"/>
          </w:rPr>
          <w:t>(二)、土建工程设计年限及安全等级</w:t>
        </w:r>
        <w:r>
          <w:tab/>
        </w:r>
        <w:r>
          <w:fldChar w:fldCharType="begin"/>
        </w:r>
        <w:r>
          <w:instrText xml:space="preserve"> PAGEREF _Toc29288 \h </w:instrText>
        </w:r>
        <w:r>
          <w:fldChar w:fldCharType="separate"/>
        </w:r>
        <w:r>
          <w:t>21</w:t>
        </w:r>
        <w:r>
          <w:fldChar w:fldCharType="end"/>
        </w:r>
      </w:hyperlink>
    </w:p>
    <w:p>
      <w:pPr>
        <w:pStyle w:val="TOC2"/>
        <w:tabs>
          <w:tab w:val="right" w:leader="dot" w:pos="8306"/>
        </w:tabs>
      </w:pPr>
      <w:hyperlink w:anchor="_Toc22073" w:history="1">
        <w:r>
          <w:rPr>
            <w:rFonts w:ascii="仿宋" w:eastAsia="仿宋" w:hAnsi="仿宋" w:cs="仿宋" w:hint="eastAsia"/>
            <w:lang w:eastAsia="zh-CN"/>
          </w:rPr>
          <w:t>(三)、建筑工程设计总体要求</w:t>
        </w:r>
        <w:r>
          <w:tab/>
        </w:r>
        <w:r>
          <w:fldChar w:fldCharType="begin"/>
        </w:r>
        <w:r>
          <w:instrText xml:space="preserve"> PAGEREF _Toc22073 \h </w:instrText>
        </w:r>
        <w:r>
          <w:fldChar w:fldCharType="separate"/>
        </w:r>
        <w:r>
          <w:t>22</w:t>
        </w:r>
        <w:r>
          <w:fldChar w:fldCharType="end"/>
        </w:r>
      </w:hyperlink>
    </w:p>
    <w:p>
      <w:pPr>
        <w:pStyle w:val="TOC2"/>
        <w:tabs>
          <w:tab w:val="right" w:leader="dot" w:pos="8306"/>
        </w:tabs>
      </w:pPr>
      <w:hyperlink w:anchor="_Toc26780" w:history="1">
        <w:r>
          <w:rPr>
            <w:rFonts w:ascii="仿宋" w:eastAsia="仿宋" w:hAnsi="仿宋" w:cs="仿宋" w:hint="eastAsia"/>
            <w:lang w:eastAsia="zh-CN"/>
          </w:rPr>
          <w:t>(四)、土建工程建设指标</w:t>
        </w:r>
        <w:r>
          <w:tab/>
        </w:r>
        <w:r>
          <w:fldChar w:fldCharType="begin"/>
        </w:r>
        <w:r>
          <w:instrText xml:space="preserve"> PAGEREF _Toc26780 \h </w:instrText>
        </w:r>
        <w:r>
          <w:fldChar w:fldCharType="separate"/>
        </w:r>
        <w:r>
          <w:t>23</w:t>
        </w:r>
        <w:r>
          <w:fldChar w:fldCharType="end"/>
        </w:r>
      </w:hyperlink>
    </w:p>
    <w:p>
      <w:pPr>
        <w:pStyle w:val="TOC1"/>
        <w:tabs>
          <w:tab w:val="right" w:leader="dot" w:pos="8306"/>
        </w:tabs>
      </w:pPr>
      <w:hyperlink w:anchor="_Toc20450" w:history="1">
        <w:r>
          <w:rPr>
            <w:rFonts w:ascii="仿宋" w:eastAsia="仿宋" w:hAnsi="仿宋" w:cs="仿宋" w:hint="eastAsia"/>
            <w:lang w:eastAsia="zh-CN"/>
          </w:rPr>
          <w:t>七、超高分子量聚乙烯项目技术管理</w:t>
        </w:r>
        <w:r>
          <w:tab/>
        </w:r>
        <w:r>
          <w:fldChar w:fldCharType="begin"/>
        </w:r>
        <w:r>
          <w:instrText xml:space="preserve"> PAGEREF _Toc20450 \h </w:instrText>
        </w:r>
        <w:r>
          <w:fldChar w:fldCharType="separate"/>
        </w:r>
        <w:r>
          <w:t>23</w:t>
        </w:r>
        <w:r>
          <w:fldChar w:fldCharType="end"/>
        </w:r>
      </w:hyperlink>
    </w:p>
    <w:p>
      <w:pPr>
        <w:pStyle w:val="TOC2"/>
        <w:tabs>
          <w:tab w:val="right" w:leader="dot" w:pos="8306"/>
        </w:tabs>
      </w:pPr>
      <w:hyperlink w:anchor="_Toc30447" w:history="1">
        <w:r>
          <w:rPr>
            <w:rFonts w:ascii="仿宋" w:eastAsia="仿宋" w:hAnsi="仿宋" w:cs="仿宋" w:hint="eastAsia"/>
            <w:lang w:eastAsia="zh-CN"/>
          </w:rPr>
          <w:t>(一)、技术方案选用方向</w:t>
        </w:r>
        <w:r>
          <w:tab/>
        </w:r>
        <w:r>
          <w:fldChar w:fldCharType="begin"/>
        </w:r>
        <w:r>
          <w:instrText xml:space="preserve"> PAGEREF _Toc30447 \h </w:instrText>
        </w:r>
        <w:r>
          <w:fldChar w:fldCharType="separate"/>
        </w:r>
        <w:r>
          <w:t>23</w:t>
        </w:r>
        <w:r>
          <w:fldChar w:fldCharType="end"/>
        </w:r>
      </w:hyperlink>
    </w:p>
    <w:p>
      <w:pPr>
        <w:pStyle w:val="TOC2"/>
        <w:tabs>
          <w:tab w:val="right" w:leader="dot" w:pos="8306"/>
        </w:tabs>
      </w:pPr>
      <w:hyperlink w:anchor="_Toc667" w:history="1">
        <w:r>
          <w:rPr>
            <w:rFonts w:ascii="仿宋" w:eastAsia="仿宋" w:hAnsi="仿宋" w:cs="仿宋" w:hint="eastAsia"/>
            <w:lang w:eastAsia="zh-CN"/>
          </w:rPr>
          <w:t>(二)、工艺技术方案选用原则</w:t>
        </w:r>
        <w:r>
          <w:tab/>
        </w:r>
        <w:r>
          <w:fldChar w:fldCharType="begin"/>
        </w:r>
        <w:r>
          <w:instrText xml:space="preserve"> PAGEREF _Toc667 \h </w:instrText>
        </w:r>
        <w:r>
          <w:fldChar w:fldCharType="separate"/>
        </w:r>
        <w:r>
          <w:t>25</w:t>
        </w:r>
        <w:r>
          <w:fldChar w:fldCharType="end"/>
        </w:r>
      </w:hyperlink>
    </w:p>
    <w:p>
      <w:pPr>
        <w:pStyle w:val="TOC2"/>
        <w:tabs>
          <w:tab w:val="right" w:leader="dot" w:pos="8306"/>
        </w:tabs>
      </w:pPr>
      <w:hyperlink w:anchor="_Toc22223" w:history="1">
        <w:r>
          <w:rPr>
            <w:rFonts w:ascii="仿宋" w:eastAsia="仿宋" w:hAnsi="仿宋" w:cs="仿宋" w:hint="eastAsia"/>
            <w:lang w:eastAsia="zh-CN"/>
          </w:rPr>
          <w:t>(三)、工艺技术方案要求</w:t>
        </w:r>
        <w:r>
          <w:tab/>
        </w:r>
        <w:r>
          <w:fldChar w:fldCharType="begin"/>
        </w:r>
        <w:r>
          <w:instrText xml:space="preserve"> PAGEREF _Toc22223 \h </w:instrText>
        </w:r>
        <w:r>
          <w:fldChar w:fldCharType="separate"/>
        </w:r>
        <w:r>
          <w:t>27</w:t>
        </w:r>
        <w:r>
          <w:fldChar w:fldCharType="end"/>
        </w:r>
      </w:hyperlink>
    </w:p>
    <w:p>
      <w:pPr>
        <w:pStyle w:val="TOC1"/>
        <w:tabs>
          <w:tab w:val="right" w:leader="dot" w:pos="8306"/>
        </w:tabs>
      </w:pPr>
      <w:hyperlink w:anchor="_Toc18300" w:history="1">
        <w:r>
          <w:rPr>
            <w:rFonts w:ascii="仿宋" w:eastAsia="仿宋" w:hAnsi="仿宋" w:cs="仿宋" w:hint="eastAsia"/>
            <w:lang w:eastAsia="zh-CN"/>
          </w:rPr>
          <w:t>八、超高分子量聚乙烯项目计划安排</w:t>
        </w:r>
        <w:r>
          <w:tab/>
        </w:r>
        <w:r>
          <w:fldChar w:fldCharType="begin"/>
        </w:r>
        <w:r>
          <w:instrText xml:space="preserve"> PAGEREF _Toc18300 \h </w:instrText>
        </w:r>
        <w:r>
          <w:fldChar w:fldCharType="separate"/>
        </w:r>
        <w:r>
          <w:t>29</w:t>
        </w:r>
        <w:r>
          <w:fldChar w:fldCharType="end"/>
        </w:r>
      </w:hyperlink>
    </w:p>
    <w:p>
      <w:pPr>
        <w:pStyle w:val="TOC2"/>
        <w:tabs>
          <w:tab w:val="right" w:leader="dot" w:pos="8306"/>
        </w:tabs>
      </w:pPr>
      <w:hyperlink w:anchor="_Toc29901" w:history="1">
        <w:r>
          <w:rPr>
            <w:rFonts w:ascii="仿宋" w:eastAsia="仿宋" w:hAnsi="仿宋" w:cs="仿宋" w:hint="eastAsia"/>
            <w:lang w:eastAsia="zh-CN"/>
          </w:rPr>
          <w:t>(一)、建设周期</w:t>
        </w:r>
        <w:r>
          <w:tab/>
        </w:r>
        <w:r>
          <w:fldChar w:fldCharType="begin"/>
        </w:r>
        <w:r>
          <w:instrText xml:space="preserve"> PAGEREF _Toc29901 \h </w:instrText>
        </w:r>
        <w:r>
          <w:fldChar w:fldCharType="separate"/>
        </w:r>
        <w:r>
          <w:t>29</w:t>
        </w:r>
        <w:r>
          <w:fldChar w:fldCharType="end"/>
        </w:r>
      </w:hyperlink>
    </w:p>
    <w:p>
      <w:pPr>
        <w:pStyle w:val="TOC2"/>
        <w:tabs>
          <w:tab w:val="right" w:leader="dot" w:pos="8306"/>
        </w:tabs>
      </w:pPr>
      <w:hyperlink w:anchor="_Toc22849" w:history="1">
        <w:r>
          <w:rPr>
            <w:rFonts w:ascii="仿宋" w:eastAsia="仿宋" w:hAnsi="仿宋" w:cs="仿宋" w:hint="eastAsia"/>
            <w:lang w:eastAsia="zh-CN"/>
          </w:rPr>
          <w:t>(二)、建设进度</w:t>
        </w:r>
        <w:r>
          <w:tab/>
        </w:r>
        <w:r>
          <w:fldChar w:fldCharType="begin"/>
        </w:r>
        <w:r>
          <w:instrText xml:space="preserve"> PAGEREF _Toc22849 \h </w:instrText>
        </w:r>
        <w:r>
          <w:fldChar w:fldCharType="separate"/>
        </w:r>
        <w:r>
          <w:t>30</w:t>
        </w:r>
        <w:r>
          <w:fldChar w:fldCharType="end"/>
        </w:r>
      </w:hyperlink>
    </w:p>
    <w:p>
      <w:pPr>
        <w:pStyle w:val="TOC2"/>
        <w:tabs>
          <w:tab w:val="right" w:leader="dot" w:pos="8306"/>
        </w:tabs>
      </w:pPr>
      <w:hyperlink w:anchor="_Toc26458" w:history="1">
        <w:r>
          <w:rPr>
            <w:rFonts w:ascii="仿宋" w:eastAsia="仿宋" w:hAnsi="仿宋" w:cs="仿宋" w:hint="eastAsia"/>
            <w:lang w:eastAsia="zh-CN"/>
          </w:rPr>
          <w:t>(三)、进度安排注意事项</w:t>
        </w:r>
        <w:r>
          <w:tab/>
        </w:r>
        <w:r>
          <w:fldChar w:fldCharType="begin"/>
        </w:r>
        <w:r>
          <w:instrText xml:space="preserve"> PAGEREF _Toc26458 \h </w:instrText>
        </w:r>
        <w:r>
          <w:fldChar w:fldCharType="separate"/>
        </w:r>
        <w:r>
          <w:t>31</w:t>
        </w:r>
        <w:r>
          <w:fldChar w:fldCharType="end"/>
        </w:r>
      </w:hyperlink>
    </w:p>
    <w:p>
      <w:pPr>
        <w:pStyle w:val="TOC2"/>
        <w:tabs>
          <w:tab w:val="right" w:leader="dot" w:pos="8306"/>
        </w:tabs>
      </w:pPr>
      <w:hyperlink w:anchor="_Toc18587" w:history="1">
        <w:r>
          <w:rPr>
            <w:rFonts w:ascii="仿宋" w:eastAsia="仿宋" w:hAnsi="仿宋" w:cs="仿宋" w:hint="eastAsia"/>
            <w:lang w:eastAsia="zh-CN"/>
          </w:rPr>
          <w:t>(四)、人力资源配置</w:t>
        </w:r>
        <w:r>
          <w:tab/>
        </w:r>
        <w:r>
          <w:fldChar w:fldCharType="begin"/>
        </w:r>
        <w:r>
          <w:instrText xml:space="preserve"> PAGEREF _Toc18587 \h </w:instrText>
        </w:r>
        <w:r>
          <w:fldChar w:fldCharType="separate"/>
        </w:r>
        <w:r>
          <w:t>33</w:t>
        </w:r>
        <w:r>
          <w:fldChar w:fldCharType="end"/>
        </w:r>
      </w:hyperlink>
    </w:p>
    <w:p>
      <w:pPr>
        <w:pStyle w:val="TOC1"/>
        <w:tabs>
          <w:tab w:val="right" w:leader="dot" w:pos="8306"/>
        </w:tabs>
      </w:pPr>
      <w:hyperlink w:anchor="_Toc2149" w:history="1">
        <w:r>
          <w:rPr>
            <w:rFonts w:ascii="仿宋" w:eastAsia="仿宋" w:hAnsi="仿宋" w:cs="仿宋" w:hint="eastAsia"/>
            <w:lang w:eastAsia="zh-CN"/>
          </w:rPr>
          <w:t>九、超高分子量聚乙烯项目创新与研发</w:t>
        </w:r>
        <w:r>
          <w:tab/>
        </w:r>
        <w:r>
          <w:fldChar w:fldCharType="begin"/>
        </w:r>
        <w:r>
          <w:instrText xml:space="preserve"> PAGEREF _Toc2149 \h </w:instrText>
        </w:r>
        <w:r>
          <w:fldChar w:fldCharType="separate"/>
        </w:r>
        <w:r>
          <w:t>34</w:t>
        </w:r>
        <w:r>
          <w:fldChar w:fldCharType="end"/>
        </w:r>
      </w:hyperlink>
    </w:p>
    <w:p>
      <w:pPr>
        <w:pStyle w:val="TOC2"/>
        <w:tabs>
          <w:tab w:val="right" w:leader="dot" w:pos="8306"/>
        </w:tabs>
      </w:pPr>
      <w:hyperlink w:anchor="_Toc19410" w:history="1">
        <w:r>
          <w:rPr>
            <w:rFonts w:ascii="仿宋" w:eastAsia="仿宋" w:hAnsi="仿宋" w:cs="仿宋" w:hint="eastAsia"/>
            <w:lang w:eastAsia="zh-CN"/>
          </w:rPr>
          <w:t>(一)、创新策略与方向</w:t>
        </w:r>
        <w:r>
          <w:tab/>
        </w:r>
        <w:r>
          <w:fldChar w:fldCharType="begin"/>
        </w:r>
        <w:r>
          <w:instrText xml:space="preserve"> PAGEREF _Toc19410 \h </w:instrText>
        </w:r>
        <w:r>
          <w:fldChar w:fldCharType="separate"/>
        </w:r>
        <w:r>
          <w:t>34</w:t>
        </w:r>
        <w:r>
          <w:fldChar w:fldCharType="end"/>
        </w:r>
      </w:hyperlink>
    </w:p>
    <w:p>
      <w:pPr>
        <w:pStyle w:val="TOC2"/>
        <w:tabs>
          <w:tab w:val="right" w:leader="dot" w:pos="8306"/>
        </w:tabs>
      </w:pPr>
      <w:hyperlink w:anchor="_Toc12510" w:history="1">
        <w:r>
          <w:rPr>
            <w:rFonts w:ascii="仿宋" w:eastAsia="仿宋" w:hAnsi="仿宋" w:cs="仿宋" w:hint="eastAsia"/>
            <w:lang w:eastAsia="zh-CN"/>
          </w:rPr>
          <w:t>(二)、研发规划与投入</w:t>
        </w:r>
        <w:r>
          <w:tab/>
        </w:r>
        <w:r>
          <w:fldChar w:fldCharType="begin"/>
        </w:r>
        <w:r>
          <w:instrText xml:space="preserve"> PAGEREF _Toc12510 \h </w:instrText>
        </w:r>
        <w:r>
          <w:fldChar w:fldCharType="separate"/>
        </w:r>
        <w:r>
          <w:t>35</w:t>
        </w:r>
        <w:r>
          <w:fldChar w:fldCharType="end"/>
        </w:r>
      </w:hyperlink>
    </w:p>
    <w:p>
      <w:pPr>
        <w:pStyle w:val="TOC1"/>
        <w:tabs>
          <w:tab w:val="right" w:leader="dot" w:pos="8306"/>
        </w:tabs>
      </w:pPr>
      <w:hyperlink w:anchor="_Toc3252" w:history="1">
        <w:r>
          <w:rPr>
            <w:rFonts w:ascii="仿宋" w:eastAsia="仿宋" w:hAnsi="仿宋" w:cs="仿宋" w:hint="eastAsia"/>
            <w:lang w:eastAsia="zh-CN"/>
          </w:rPr>
          <w:t>十、超高分子量聚乙烯项目人力资源管理</w:t>
        </w:r>
        <w:r>
          <w:tab/>
        </w:r>
        <w:r>
          <w:fldChar w:fldCharType="begin"/>
        </w:r>
        <w:r>
          <w:instrText xml:space="preserve"> PAGEREF _Toc3252 \h </w:instrText>
        </w:r>
        <w:r>
          <w:fldChar w:fldCharType="separate"/>
        </w:r>
        <w:r>
          <w:t>37</w:t>
        </w:r>
        <w:r>
          <w:fldChar w:fldCharType="end"/>
        </w:r>
      </w:hyperlink>
    </w:p>
    <w:p>
      <w:pPr>
        <w:pStyle w:val="TOC2"/>
        <w:tabs>
          <w:tab w:val="right" w:leader="dot" w:pos="8306"/>
        </w:tabs>
      </w:pPr>
      <w:hyperlink w:anchor="_Toc19824" w:history="1">
        <w:r>
          <w:rPr>
            <w:rFonts w:ascii="仿宋" w:eastAsia="仿宋" w:hAnsi="仿宋" w:cs="仿宋" w:hint="eastAsia"/>
            <w:lang w:eastAsia="zh-CN"/>
          </w:rPr>
          <w:t>(一)、建立健全的预算管理制度</w:t>
        </w:r>
        <w:r>
          <w:tab/>
        </w:r>
        <w:r>
          <w:fldChar w:fldCharType="begin"/>
        </w:r>
        <w:r>
          <w:instrText xml:space="preserve"> PAGEREF _Toc19824 \h </w:instrText>
        </w:r>
        <w:r>
          <w:fldChar w:fldCharType="separate"/>
        </w:r>
        <w:r>
          <w:t>37</w:t>
        </w:r>
        <w:r>
          <w:fldChar w:fldCharType="end"/>
        </w:r>
      </w:hyperlink>
    </w:p>
    <w:p>
      <w:pPr>
        <w:pStyle w:val="TOC2"/>
        <w:tabs>
          <w:tab w:val="right" w:leader="dot" w:pos="8306"/>
        </w:tabs>
      </w:pPr>
      <w:hyperlink w:anchor="_Toc28404" w:history="1">
        <w:r>
          <w:rPr>
            <w:rFonts w:ascii="仿宋" w:eastAsia="仿宋" w:hAnsi="仿宋" w:cs="仿宋" w:hint="eastAsia"/>
            <w:lang w:eastAsia="zh-CN"/>
          </w:rPr>
          <w:t>(二)、加强资金流动监控</w:t>
        </w:r>
        <w:r>
          <w:tab/>
        </w:r>
        <w:r>
          <w:fldChar w:fldCharType="begin"/>
        </w:r>
        <w:r>
          <w:instrText xml:space="preserve"> PAGEREF _Toc28404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239" w:history="1">
        <w:r>
          <w:rPr>
            <w:rFonts w:ascii="仿宋" w:eastAsia="仿宋" w:hAnsi="仿宋" w:cs="仿宋" w:hint="eastAsia"/>
            <w:lang w:eastAsia="zh-CN"/>
          </w:rPr>
          <w:t>(三)、制定完善的风险控制机制</w:t>
        </w:r>
        <w:r>
          <w:tab/>
        </w:r>
        <w:r>
          <w:fldChar w:fldCharType="begin"/>
        </w:r>
        <w:r>
          <w:instrText xml:space="preserve"> PAGEREF _Toc32239 \h </w:instrText>
        </w:r>
        <w:r>
          <w:fldChar w:fldCharType="separate"/>
        </w:r>
        <w:r>
          <w:t>40</w:t>
        </w:r>
        <w:r>
          <w:fldChar w:fldCharType="end"/>
        </w:r>
      </w:hyperlink>
    </w:p>
    <w:p>
      <w:pPr>
        <w:pStyle w:val="TOC2"/>
        <w:tabs>
          <w:tab w:val="right" w:leader="dot" w:pos="8306"/>
        </w:tabs>
      </w:pPr>
      <w:hyperlink w:anchor="_Toc23126" w:history="1">
        <w:r>
          <w:rPr>
            <w:rFonts w:ascii="仿宋" w:eastAsia="仿宋" w:hAnsi="仿宋" w:cs="仿宋" w:hint="eastAsia"/>
            <w:lang w:eastAsia="zh-CN"/>
          </w:rPr>
          <w:t>(四)、优化成本管理</w:t>
        </w:r>
        <w:r>
          <w:tab/>
        </w:r>
        <w:r>
          <w:fldChar w:fldCharType="begin"/>
        </w:r>
        <w:r>
          <w:instrText xml:space="preserve"> PAGEREF _Toc23126 \h </w:instrText>
        </w:r>
        <w:r>
          <w:fldChar w:fldCharType="separate"/>
        </w:r>
        <w:r>
          <w:t>41</w:t>
        </w:r>
        <w:r>
          <w:fldChar w:fldCharType="end"/>
        </w:r>
      </w:hyperlink>
    </w:p>
    <w:p>
      <w:pPr>
        <w:pStyle w:val="TOC1"/>
        <w:tabs>
          <w:tab w:val="right" w:leader="dot" w:pos="8306"/>
        </w:tabs>
      </w:pPr>
      <w:hyperlink w:anchor="_Toc15692" w:history="1">
        <w:r>
          <w:rPr>
            <w:rFonts w:ascii="仿宋" w:eastAsia="仿宋" w:hAnsi="仿宋" w:cs="仿宋" w:hint="eastAsia"/>
            <w:lang w:eastAsia="zh-CN"/>
          </w:rPr>
          <w:t>十一、超高分子量聚乙烯项目投资规划</w:t>
        </w:r>
        <w:r>
          <w:tab/>
        </w:r>
        <w:r>
          <w:fldChar w:fldCharType="begin"/>
        </w:r>
        <w:r>
          <w:instrText xml:space="preserve"> PAGEREF _Toc15692 \h </w:instrText>
        </w:r>
        <w:r>
          <w:fldChar w:fldCharType="separate"/>
        </w:r>
        <w:r>
          <w:t>43</w:t>
        </w:r>
        <w:r>
          <w:fldChar w:fldCharType="end"/>
        </w:r>
      </w:hyperlink>
    </w:p>
    <w:p>
      <w:pPr>
        <w:pStyle w:val="TOC2"/>
        <w:tabs>
          <w:tab w:val="right" w:leader="dot" w:pos="8306"/>
        </w:tabs>
      </w:pPr>
      <w:hyperlink w:anchor="_Toc12122" w:history="1">
        <w:r>
          <w:rPr>
            <w:rFonts w:ascii="仿宋" w:eastAsia="仿宋" w:hAnsi="仿宋" w:cs="仿宋" w:hint="eastAsia"/>
            <w:lang w:eastAsia="zh-CN"/>
          </w:rPr>
          <w:t>(一)、超高分子量聚乙烯项目总投资估算</w:t>
        </w:r>
        <w:r>
          <w:tab/>
        </w:r>
        <w:r>
          <w:fldChar w:fldCharType="begin"/>
        </w:r>
        <w:r>
          <w:instrText xml:space="preserve"> PAGEREF _Toc12122 \h </w:instrText>
        </w:r>
        <w:r>
          <w:fldChar w:fldCharType="separate"/>
        </w:r>
        <w:r>
          <w:t>43</w:t>
        </w:r>
        <w:r>
          <w:fldChar w:fldCharType="end"/>
        </w:r>
      </w:hyperlink>
    </w:p>
    <w:p>
      <w:pPr>
        <w:pStyle w:val="TOC2"/>
        <w:tabs>
          <w:tab w:val="right" w:leader="dot" w:pos="8306"/>
        </w:tabs>
      </w:pPr>
      <w:hyperlink w:anchor="_Toc15885" w:history="1">
        <w:r>
          <w:rPr>
            <w:rFonts w:ascii="仿宋" w:eastAsia="仿宋" w:hAnsi="仿宋" w:cs="仿宋" w:hint="eastAsia"/>
            <w:lang w:eastAsia="zh-CN"/>
          </w:rPr>
          <w:t>(二)、资金筹措</w:t>
        </w:r>
        <w:r>
          <w:tab/>
        </w:r>
        <w:r>
          <w:fldChar w:fldCharType="begin"/>
        </w:r>
        <w:r>
          <w:instrText xml:space="preserve"> PAGEREF _Toc15885 \h </w:instrText>
        </w:r>
        <w:r>
          <w:fldChar w:fldCharType="separate"/>
        </w:r>
        <w:r>
          <w:t>44</w:t>
        </w:r>
        <w:r>
          <w:fldChar w:fldCharType="end"/>
        </w:r>
      </w:hyperlink>
    </w:p>
    <w:p>
      <w:pPr>
        <w:pStyle w:val="TOC1"/>
        <w:tabs>
          <w:tab w:val="right" w:leader="dot" w:pos="8306"/>
        </w:tabs>
      </w:pPr>
      <w:hyperlink w:anchor="_Toc594" w:history="1">
        <w:r>
          <w:rPr>
            <w:rFonts w:ascii="仿宋" w:eastAsia="仿宋" w:hAnsi="仿宋" w:cs="仿宋" w:hint="eastAsia"/>
            <w:lang w:eastAsia="zh-CN"/>
          </w:rPr>
          <w:t>十二、超高分子量聚乙烯项目人力资源培养与发展</w:t>
        </w:r>
        <w:r>
          <w:tab/>
        </w:r>
        <w:r>
          <w:fldChar w:fldCharType="begin"/>
        </w:r>
        <w:r>
          <w:instrText xml:space="preserve"> PAGEREF _Toc594 \h </w:instrText>
        </w:r>
        <w:r>
          <w:fldChar w:fldCharType="separate"/>
        </w:r>
        <w:r>
          <w:t>45</w:t>
        </w:r>
        <w:r>
          <w:fldChar w:fldCharType="end"/>
        </w:r>
      </w:hyperlink>
    </w:p>
    <w:p>
      <w:pPr>
        <w:pStyle w:val="TOC2"/>
        <w:tabs>
          <w:tab w:val="right" w:leader="dot" w:pos="8306"/>
        </w:tabs>
      </w:pPr>
      <w:hyperlink w:anchor="_Toc18327" w:history="1">
        <w:r>
          <w:rPr>
            <w:rFonts w:ascii="仿宋" w:eastAsia="仿宋" w:hAnsi="仿宋" w:cs="仿宋" w:hint="eastAsia"/>
            <w:lang w:eastAsia="zh-CN"/>
          </w:rPr>
          <w:t>(一)、人才需求与规划</w:t>
        </w:r>
        <w:r>
          <w:tab/>
        </w:r>
        <w:r>
          <w:fldChar w:fldCharType="begin"/>
        </w:r>
        <w:r>
          <w:instrText xml:space="preserve"> PAGEREF _Toc18327 \h </w:instrText>
        </w:r>
        <w:r>
          <w:fldChar w:fldCharType="separate"/>
        </w:r>
        <w:r>
          <w:t>45</w:t>
        </w:r>
        <w:r>
          <w:fldChar w:fldCharType="end"/>
        </w:r>
      </w:hyperlink>
    </w:p>
    <w:p>
      <w:pPr>
        <w:pStyle w:val="TOC2"/>
        <w:tabs>
          <w:tab w:val="right" w:leader="dot" w:pos="8306"/>
        </w:tabs>
      </w:pPr>
      <w:hyperlink w:anchor="_Toc22525" w:history="1">
        <w:r>
          <w:rPr>
            <w:rFonts w:ascii="仿宋" w:eastAsia="仿宋" w:hAnsi="仿宋" w:cs="仿宋" w:hint="eastAsia"/>
            <w:lang w:eastAsia="zh-CN"/>
          </w:rPr>
          <w:t>(二)、培训与发展计划</w:t>
        </w:r>
        <w:r>
          <w:tab/>
        </w:r>
        <w:r>
          <w:fldChar w:fldCharType="begin"/>
        </w:r>
        <w:r>
          <w:instrText xml:space="preserve"> PAGEREF _Toc22525 \h </w:instrText>
        </w:r>
        <w:r>
          <w:fldChar w:fldCharType="separate"/>
        </w:r>
        <w:r>
          <w:t>45</w:t>
        </w:r>
        <w:r>
          <w:fldChar w:fldCharType="end"/>
        </w:r>
      </w:hyperlink>
    </w:p>
    <w:p>
      <w:pPr>
        <w:pStyle w:val="TOC1"/>
        <w:tabs>
          <w:tab w:val="right" w:leader="dot" w:pos="8306"/>
        </w:tabs>
      </w:pPr>
      <w:hyperlink w:anchor="_Toc726" w:history="1">
        <w:r>
          <w:rPr>
            <w:rFonts w:ascii="仿宋" w:eastAsia="仿宋" w:hAnsi="仿宋" w:cs="仿宋" w:hint="eastAsia"/>
            <w:lang w:eastAsia="zh-CN"/>
          </w:rPr>
          <w:t>十三、超高分子量聚乙烯项目治理与监督</w:t>
        </w:r>
        <w:r>
          <w:tab/>
        </w:r>
        <w:r>
          <w:fldChar w:fldCharType="begin"/>
        </w:r>
        <w:r>
          <w:instrText xml:space="preserve"> PAGEREF _Toc726 \h </w:instrText>
        </w:r>
        <w:r>
          <w:fldChar w:fldCharType="separate"/>
        </w:r>
        <w:r>
          <w:t>46</w:t>
        </w:r>
        <w:r>
          <w:fldChar w:fldCharType="end"/>
        </w:r>
      </w:hyperlink>
    </w:p>
    <w:p>
      <w:pPr>
        <w:pStyle w:val="TOC2"/>
        <w:tabs>
          <w:tab w:val="right" w:leader="dot" w:pos="8306"/>
        </w:tabs>
      </w:pPr>
      <w:hyperlink w:anchor="_Toc14366" w:history="1">
        <w:r>
          <w:rPr>
            <w:rFonts w:ascii="仿宋" w:eastAsia="仿宋" w:hAnsi="仿宋" w:cs="仿宋" w:hint="eastAsia"/>
            <w:lang w:eastAsia="zh-CN"/>
          </w:rPr>
          <w:t>(一)、超高分子量聚乙烯项目治理结构</w:t>
        </w:r>
        <w:r>
          <w:tab/>
        </w:r>
        <w:r>
          <w:fldChar w:fldCharType="begin"/>
        </w:r>
        <w:r>
          <w:instrText xml:space="preserve"> PAGEREF _Toc14366 \h </w:instrText>
        </w:r>
        <w:r>
          <w:fldChar w:fldCharType="separate"/>
        </w:r>
        <w:r>
          <w:t>46</w:t>
        </w:r>
        <w:r>
          <w:fldChar w:fldCharType="end"/>
        </w:r>
      </w:hyperlink>
    </w:p>
    <w:p>
      <w:pPr>
        <w:pStyle w:val="TOC2"/>
        <w:tabs>
          <w:tab w:val="right" w:leader="dot" w:pos="8306"/>
        </w:tabs>
      </w:pPr>
      <w:hyperlink w:anchor="_Toc22781" w:history="1">
        <w:r>
          <w:rPr>
            <w:rFonts w:ascii="仿宋" w:eastAsia="仿宋" w:hAnsi="仿宋" w:cs="仿宋" w:hint="eastAsia"/>
            <w:lang w:eastAsia="zh-CN"/>
          </w:rPr>
          <w:t>(二)、监督与审计</w:t>
        </w:r>
        <w:r>
          <w:tab/>
        </w:r>
        <w:r>
          <w:fldChar w:fldCharType="begin"/>
        </w:r>
        <w:r>
          <w:instrText xml:space="preserve"> PAGEREF _Toc22781 \h </w:instrText>
        </w:r>
        <w:r>
          <w:fldChar w:fldCharType="separate"/>
        </w:r>
        <w:r>
          <w:t>47</w:t>
        </w:r>
        <w:r>
          <w:fldChar w:fldCharType="end"/>
        </w:r>
      </w:hyperlink>
    </w:p>
    <w:p>
      <w:pPr>
        <w:pStyle w:val="TOC1"/>
        <w:tabs>
          <w:tab w:val="right" w:leader="dot" w:pos="8306"/>
        </w:tabs>
      </w:pPr>
      <w:hyperlink w:anchor="_Toc19881" w:history="1">
        <w:r>
          <w:rPr>
            <w:rFonts w:ascii="仿宋" w:eastAsia="仿宋" w:hAnsi="仿宋" w:cs="仿宋" w:hint="eastAsia"/>
            <w:lang w:eastAsia="zh-CN"/>
          </w:rPr>
          <w:t>十四、超高分子量聚乙烯项目变更管理</w:t>
        </w:r>
        <w:r>
          <w:tab/>
        </w:r>
        <w:r>
          <w:fldChar w:fldCharType="begin"/>
        </w:r>
        <w:r>
          <w:instrText xml:space="preserve"> PAGEREF _Toc19881 \h </w:instrText>
        </w:r>
        <w:r>
          <w:fldChar w:fldCharType="separate"/>
        </w:r>
        <w:r>
          <w:t>49</w:t>
        </w:r>
        <w:r>
          <w:fldChar w:fldCharType="end"/>
        </w:r>
      </w:hyperlink>
    </w:p>
    <w:p>
      <w:pPr>
        <w:pStyle w:val="TOC2"/>
        <w:tabs>
          <w:tab w:val="right" w:leader="dot" w:pos="8306"/>
        </w:tabs>
      </w:pPr>
      <w:hyperlink w:anchor="_Toc23929" w:history="1">
        <w:r>
          <w:rPr>
            <w:rFonts w:ascii="仿宋" w:eastAsia="仿宋" w:hAnsi="仿宋" w:cs="仿宋" w:hint="eastAsia"/>
            <w:lang w:eastAsia="zh-CN"/>
          </w:rPr>
          <w:t>(一)、变更申请与评估</w:t>
        </w:r>
        <w:r>
          <w:tab/>
        </w:r>
        <w:r>
          <w:fldChar w:fldCharType="begin"/>
        </w:r>
        <w:r>
          <w:instrText xml:space="preserve"> PAGEREF _Toc23929 \h </w:instrText>
        </w:r>
        <w:r>
          <w:fldChar w:fldCharType="separate"/>
        </w:r>
        <w:r>
          <w:t>49</w:t>
        </w:r>
        <w:r>
          <w:fldChar w:fldCharType="end"/>
        </w:r>
      </w:hyperlink>
    </w:p>
    <w:p>
      <w:pPr>
        <w:pStyle w:val="TOC2"/>
        <w:tabs>
          <w:tab w:val="right" w:leader="dot" w:pos="8306"/>
        </w:tabs>
      </w:pPr>
      <w:hyperlink w:anchor="_Toc18811" w:history="1">
        <w:r>
          <w:rPr>
            <w:rFonts w:ascii="仿宋" w:eastAsia="仿宋" w:hAnsi="仿宋" w:cs="仿宋" w:hint="eastAsia"/>
            <w:lang w:eastAsia="zh-CN"/>
          </w:rPr>
          <w:t>(二)、变更实施与控制</w:t>
        </w:r>
        <w:r>
          <w:tab/>
        </w:r>
        <w:r>
          <w:fldChar w:fldCharType="begin"/>
        </w:r>
        <w:r>
          <w:instrText xml:space="preserve"> PAGEREF _Toc18811 \h </w:instrText>
        </w:r>
        <w:r>
          <w:fldChar w:fldCharType="separate"/>
        </w:r>
        <w:r>
          <w:t>49</w:t>
        </w:r>
        <w:r>
          <w:fldChar w:fldCharType="end"/>
        </w:r>
      </w:hyperlink>
    </w:p>
    <w:p>
      <w:pPr>
        <w:pStyle w:val="TOC1"/>
        <w:tabs>
          <w:tab w:val="right" w:leader="dot" w:pos="8306"/>
        </w:tabs>
      </w:pPr>
      <w:hyperlink w:anchor="_Toc17486" w:history="1">
        <w:r>
          <w:rPr>
            <w:rFonts w:ascii="仿宋" w:eastAsia="仿宋" w:hAnsi="仿宋" w:cs="仿宋" w:hint="eastAsia"/>
            <w:lang w:eastAsia="zh-CN"/>
          </w:rPr>
          <w:t>十五、超高分子量聚乙烯项目实施保障措施</w:t>
        </w:r>
        <w:r>
          <w:tab/>
        </w:r>
        <w:r>
          <w:fldChar w:fldCharType="begin"/>
        </w:r>
        <w:r>
          <w:instrText xml:space="preserve"> PAGEREF _Toc17486 \h </w:instrText>
        </w:r>
        <w:r>
          <w:fldChar w:fldCharType="separate"/>
        </w:r>
        <w:r>
          <w:t>50</w:t>
        </w:r>
        <w:r>
          <w:fldChar w:fldCharType="end"/>
        </w:r>
      </w:hyperlink>
    </w:p>
    <w:p>
      <w:pPr>
        <w:pStyle w:val="TOC2"/>
        <w:tabs>
          <w:tab w:val="right" w:leader="dot" w:pos="8306"/>
        </w:tabs>
      </w:pPr>
      <w:hyperlink w:anchor="_Toc9148" w:history="1">
        <w:r>
          <w:rPr>
            <w:rFonts w:ascii="仿宋" w:eastAsia="仿宋" w:hAnsi="仿宋" w:cs="仿宋" w:hint="eastAsia"/>
            <w:lang w:eastAsia="zh-CN"/>
          </w:rPr>
          <w:t>(一)、超高分子量聚乙烯项目实施保障机制</w:t>
        </w:r>
        <w:r>
          <w:tab/>
        </w:r>
        <w:r>
          <w:fldChar w:fldCharType="begin"/>
        </w:r>
        <w:r>
          <w:instrText xml:space="preserve"> PAGEREF _Toc9148 \h </w:instrText>
        </w:r>
        <w:r>
          <w:fldChar w:fldCharType="separate"/>
        </w:r>
        <w:r>
          <w:t>50</w:t>
        </w:r>
        <w:r>
          <w:fldChar w:fldCharType="end"/>
        </w:r>
      </w:hyperlink>
    </w:p>
    <w:p>
      <w:pPr>
        <w:pStyle w:val="TOC2"/>
        <w:tabs>
          <w:tab w:val="right" w:leader="dot" w:pos="8306"/>
        </w:tabs>
      </w:pPr>
      <w:hyperlink w:anchor="_Toc12398" w:history="1">
        <w:r>
          <w:rPr>
            <w:rFonts w:ascii="仿宋" w:eastAsia="仿宋" w:hAnsi="仿宋" w:cs="仿宋" w:hint="eastAsia"/>
            <w:lang w:eastAsia="zh-CN"/>
          </w:rPr>
          <w:t>(二)、超高分子量聚乙烯项目法律合规要求</w:t>
        </w:r>
        <w:r>
          <w:tab/>
        </w:r>
        <w:r>
          <w:fldChar w:fldCharType="begin"/>
        </w:r>
        <w:r>
          <w:instrText xml:space="preserve"> PAGEREF _Toc12398 \h </w:instrText>
        </w:r>
        <w:r>
          <w:fldChar w:fldCharType="separate"/>
        </w:r>
        <w:r>
          <w:t>54</w:t>
        </w:r>
        <w:r>
          <w:fldChar w:fldCharType="end"/>
        </w:r>
      </w:hyperlink>
    </w:p>
    <w:p>
      <w:pPr>
        <w:pStyle w:val="TOC2"/>
        <w:tabs>
          <w:tab w:val="right" w:leader="dot" w:pos="8306"/>
        </w:tabs>
      </w:pPr>
      <w:hyperlink w:anchor="_Toc31062" w:history="1">
        <w:r>
          <w:rPr>
            <w:rFonts w:ascii="仿宋" w:eastAsia="仿宋" w:hAnsi="仿宋" w:cs="仿宋" w:hint="eastAsia"/>
            <w:lang w:eastAsia="zh-CN"/>
          </w:rPr>
          <w:t>(三)、超高分子量聚乙烯项目合同管理与法律事务</w:t>
        </w:r>
        <w:r>
          <w:tab/>
        </w:r>
        <w:r>
          <w:fldChar w:fldCharType="begin"/>
        </w:r>
        <w:r>
          <w:instrText xml:space="preserve"> PAGEREF _Toc31062 \h </w:instrText>
        </w:r>
        <w:r>
          <w:fldChar w:fldCharType="separate"/>
        </w:r>
        <w:r>
          <w:t>58</w:t>
        </w:r>
        <w:r>
          <w:fldChar w:fldCharType="end"/>
        </w:r>
      </w:hyperlink>
    </w:p>
    <w:p>
      <w:pPr>
        <w:pStyle w:val="TOC2"/>
        <w:tabs>
          <w:tab w:val="right" w:leader="dot" w:pos="8306"/>
        </w:tabs>
      </w:pPr>
      <w:hyperlink w:anchor="_Toc16852" w:history="1">
        <w:r>
          <w:rPr>
            <w:rFonts w:ascii="仿宋" w:eastAsia="仿宋" w:hAnsi="仿宋" w:cs="仿宋" w:hint="eastAsia"/>
            <w:lang w:eastAsia="zh-CN"/>
          </w:rPr>
          <w:t>(四)、超高分子量聚乙烯项目知识产权保护策略</w:t>
        </w:r>
        <w:r>
          <w:tab/>
        </w:r>
        <w:r>
          <w:fldChar w:fldCharType="begin"/>
        </w:r>
        <w:r>
          <w:instrText xml:space="preserve"> PAGEREF _Toc16852 \h </w:instrText>
        </w:r>
        <w:r>
          <w:fldChar w:fldCharType="separate"/>
        </w:r>
        <w:r>
          <w:t>65</w:t>
        </w:r>
        <w:r>
          <w:fldChar w:fldCharType="end"/>
        </w:r>
      </w:hyperlink>
    </w:p>
    <w:p>
      <w:pPr>
        <w:pStyle w:val="TOC1"/>
        <w:tabs>
          <w:tab w:val="right" w:leader="dot" w:pos="8306"/>
        </w:tabs>
      </w:pPr>
      <w:hyperlink w:anchor="_Toc28203" w:history="1">
        <w:r>
          <w:rPr>
            <w:rFonts w:ascii="仿宋" w:eastAsia="仿宋" w:hAnsi="仿宋" w:cs="仿宋" w:hint="eastAsia"/>
            <w:lang w:eastAsia="zh-CN"/>
          </w:rPr>
          <w:t>十六、营销与推广策略</w:t>
        </w:r>
        <w:r>
          <w:tab/>
        </w:r>
        <w:r>
          <w:fldChar w:fldCharType="begin"/>
        </w:r>
        <w:r>
          <w:instrText xml:space="preserve"> PAGEREF _Toc28203 \h </w:instrText>
        </w:r>
        <w:r>
          <w:fldChar w:fldCharType="separate"/>
        </w:r>
        <w:r>
          <w:t>67</w:t>
        </w:r>
        <w:r>
          <w:fldChar w:fldCharType="end"/>
        </w:r>
      </w:hyperlink>
    </w:p>
    <w:p>
      <w:pPr>
        <w:pStyle w:val="TOC2"/>
        <w:tabs>
          <w:tab w:val="right" w:leader="dot" w:pos="8306"/>
        </w:tabs>
      </w:pPr>
      <w:hyperlink w:anchor="_Toc18789" w:history="1">
        <w:r>
          <w:rPr>
            <w:rFonts w:ascii="仿宋" w:eastAsia="仿宋" w:hAnsi="仿宋" w:cs="仿宋" w:hint="eastAsia"/>
            <w:lang w:eastAsia="zh-CN"/>
          </w:rPr>
          <w:t>(一)、产品/服务定位与特点</w:t>
        </w:r>
        <w:r>
          <w:tab/>
        </w:r>
        <w:r>
          <w:fldChar w:fldCharType="begin"/>
        </w:r>
        <w:r>
          <w:instrText xml:space="preserve"> PAGEREF _Toc18789 \h </w:instrText>
        </w:r>
        <w:r>
          <w:fldChar w:fldCharType="separate"/>
        </w:r>
        <w:r>
          <w:t>67</w:t>
        </w:r>
        <w:r>
          <w:fldChar w:fldCharType="end"/>
        </w:r>
      </w:hyperlink>
    </w:p>
    <w:p>
      <w:pPr>
        <w:pStyle w:val="TOC2"/>
        <w:tabs>
          <w:tab w:val="right" w:leader="dot" w:pos="8306"/>
        </w:tabs>
      </w:pPr>
      <w:hyperlink w:anchor="_Toc492" w:history="1">
        <w:r>
          <w:rPr>
            <w:rFonts w:ascii="仿宋" w:eastAsia="仿宋" w:hAnsi="仿宋" w:cs="仿宋" w:hint="eastAsia"/>
            <w:lang w:eastAsia="zh-CN"/>
          </w:rPr>
          <w:t>(二)、市场定位与竞争分析</w:t>
        </w:r>
        <w:r>
          <w:tab/>
        </w:r>
        <w:r>
          <w:fldChar w:fldCharType="begin"/>
        </w:r>
        <w:r>
          <w:instrText xml:space="preserve"> PAGEREF _Toc492 \h </w:instrText>
        </w:r>
        <w:r>
          <w:fldChar w:fldCharType="separate"/>
        </w:r>
        <w:r>
          <w:t>69</w:t>
        </w:r>
        <w:r>
          <w:fldChar w:fldCharType="end"/>
        </w:r>
      </w:hyperlink>
    </w:p>
    <w:p>
      <w:pPr>
        <w:pStyle w:val="TOC2"/>
        <w:tabs>
          <w:tab w:val="right" w:leader="dot" w:pos="8306"/>
        </w:tabs>
      </w:pPr>
      <w:hyperlink w:anchor="_Toc30947" w:history="1">
        <w:r>
          <w:rPr>
            <w:rFonts w:ascii="仿宋" w:eastAsia="仿宋" w:hAnsi="仿宋" w:cs="仿宋" w:hint="eastAsia"/>
            <w:lang w:eastAsia="zh-CN"/>
          </w:rPr>
          <w:t>(三)、营销渠道与策略</w:t>
        </w:r>
        <w:r>
          <w:tab/>
        </w:r>
        <w:r>
          <w:fldChar w:fldCharType="begin"/>
        </w:r>
        <w:r>
          <w:instrText xml:space="preserve"> PAGEREF _Toc30947 \h </w:instrText>
        </w:r>
        <w:r>
          <w:fldChar w:fldCharType="separate"/>
        </w:r>
        <w:r>
          <w:t>70</w:t>
        </w:r>
        <w:r>
          <w:fldChar w:fldCharType="end"/>
        </w:r>
      </w:hyperlink>
    </w:p>
    <w:p>
      <w:pPr>
        <w:pStyle w:val="TOC2"/>
        <w:tabs>
          <w:tab w:val="right" w:leader="dot" w:pos="8306"/>
        </w:tabs>
      </w:pPr>
      <w:hyperlink w:anchor="_Toc29893" w:history="1">
        <w:r>
          <w:rPr>
            <w:rFonts w:ascii="仿宋" w:eastAsia="仿宋" w:hAnsi="仿宋" w:cs="仿宋" w:hint="eastAsia"/>
            <w:lang w:eastAsia="zh-CN"/>
          </w:rPr>
          <w:t>(四)、推广与宣传活动</w:t>
        </w:r>
        <w:r>
          <w:tab/>
        </w:r>
        <w:r>
          <w:fldChar w:fldCharType="begin"/>
        </w:r>
        <w:r>
          <w:instrText xml:space="preserve"> PAGEREF _Toc29893 \h </w:instrText>
        </w:r>
        <w:r>
          <w:fldChar w:fldCharType="separate"/>
        </w:r>
        <w:r>
          <w:t>71</w:t>
        </w:r>
        <w:r>
          <w:fldChar w:fldCharType="end"/>
        </w:r>
      </w:hyperlink>
    </w:p>
    <w:p>
      <w:pPr>
        <w:pStyle w:val="TOC1"/>
        <w:tabs>
          <w:tab w:val="right" w:leader="dot" w:pos="8306"/>
        </w:tabs>
      </w:pPr>
      <w:hyperlink w:anchor="_Toc22396" w:history="1">
        <w:r>
          <w:rPr>
            <w:rFonts w:ascii="仿宋" w:eastAsia="仿宋" w:hAnsi="仿宋" w:cs="仿宋" w:hint="eastAsia"/>
            <w:lang w:eastAsia="zh-CN"/>
          </w:rPr>
          <w:t>十七、超高分子量聚乙烯项目工程方案分析</w:t>
        </w:r>
        <w:r>
          <w:tab/>
        </w:r>
        <w:r>
          <w:fldChar w:fldCharType="begin"/>
        </w:r>
        <w:r>
          <w:instrText xml:space="preserve"> PAGEREF _Toc22396 \h </w:instrText>
        </w:r>
        <w:r>
          <w:fldChar w:fldCharType="separate"/>
        </w:r>
        <w:r>
          <w:t>76</w:t>
        </w:r>
        <w:r>
          <w:fldChar w:fldCharType="end"/>
        </w:r>
      </w:hyperlink>
    </w:p>
    <w:p>
      <w:pPr>
        <w:pStyle w:val="TOC2"/>
        <w:tabs>
          <w:tab w:val="right" w:leader="dot" w:pos="8306"/>
        </w:tabs>
      </w:pPr>
      <w:hyperlink w:anchor="_Toc562" w:history="1">
        <w:r>
          <w:rPr>
            <w:rFonts w:ascii="仿宋" w:eastAsia="仿宋" w:hAnsi="仿宋" w:cs="仿宋" w:hint="eastAsia"/>
            <w:lang w:eastAsia="zh-CN"/>
          </w:rPr>
          <w:t>(一)、建筑工程设计原则</w:t>
        </w:r>
        <w:r>
          <w:tab/>
        </w:r>
        <w:r>
          <w:fldChar w:fldCharType="begin"/>
        </w:r>
        <w:r>
          <w:instrText xml:space="preserve"> PAGEREF _Toc562 \h </w:instrText>
        </w:r>
        <w:r>
          <w:fldChar w:fldCharType="separate"/>
        </w:r>
        <w:r>
          <w:t>76</w:t>
        </w:r>
        <w:r>
          <w:fldChar w:fldCharType="end"/>
        </w:r>
      </w:hyperlink>
    </w:p>
    <w:p>
      <w:pPr>
        <w:pStyle w:val="TOC2"/>
        <w:tabs>
          <w:tab w:val="right" w:leader="dot" w:pos="8306"/>
        </w:tabs>
      </w:pPr>
      <w:hyperlink w:anchor="_Toc18353" w:history="1">
        <w:r>
          <w:rPr>
            <w:rFonts w:ascii="仿宋" w:eastAsia="仿宋" w:hAnsi="仿宋" w:cs="仿宋" w:hint="eastAsia"/>
            <w:lang w:eastAsia="zh-CN"/>
          </w:rPr>
          <w:t>(二)、土建工程建设指标</w:t>
        </w:r>
        <w:r>
          <w:tab/>
        </w:r>
        <w:r>
          <w:fldChar w:fldCharType="begin"/>
        </w:r>
        <w:r>
          <w:instrText xml:space="preserve"> PAGEREF _Toc18353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80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206"/>
      <w:r>
        <w:rPr>
          <w:rFonts w:ascii="仿宋" w:eastAsia="仿宋" w:hAnsi="仿宋" w:cs="仿宋" w:hint="eastAsia"/>
          <w:sz w:val="28"/>
          <w:lang w:eastAsia="zh-CN"/>
        </w:rPr>
        <w:t>一、超高分子量聚乙烯项目选址可行性分析</w:t>
      </w:r>
      <w:bookmarkEnd w:id="2"/>
    </w:p>
    <w:p>
      <w:pPr>
        <w:pStyle w:val="Heading2"/>
        <w:rPr>
          <w:rFonts w:ascii="仿宋" w:eastAsia="仿宋" w:hAnsi="仿宋" w:cs="仿宋" w:hint="eastAsia"/>
          <w:lang w:eastAsia="zh-CN"/>
        </w:rPr>
      </w:pPr>
      <w:bookmarkStart w:id="3" w:name="_Toc2981"/>
      <w:r>
        <w:rPr>
          <w:rFonts w:ascii="仿宋" w:eastAsia="仿宋" w:hAnsi="仿宋" w:cs="仿宋" w:hint="eastAsia"/>
          <w:lang w:eastAsia="zh-CN"/>
        </w:rPr>
        <w:t>(一)、超高分子量聚乙烯项目选址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该超高分子量聚乙烯项目选址位于XX省XX市XX区XXX街道</w:t>
      </w:r>
    </w:p>
    <w:p>
      <w:pPr>
        <w:pStyle w:val="Heading2"/>
        <w:ind w:firstLine="560" w:firstLineChars="200"/>
        <w:rPr>
          <w:rFonts w:ascii="仿宋" w:eastAsia="仿宋" w:hAnsi="仿宋" w:cs="仿宋" w:hint="eastAsia"/>
          <w:sz w:val="28"/>
          <w:lang w:eastAsia="zh-CN"/>
        </w:rPr>
      </w:pPr>
      <w:bookmarkStart w:id="4" w:name="_Toc3135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超高分子量聚乙烯项目的征地面积将根据超高分子量聚乙烯项目的实际规模和需求进行精确规划。具体面积XXX平方米，旨在确保超高分子量聚乙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净用地面积是在征地面积基础上去除不可利用面积后的实际可开发用地。具体面积XXX平方米，考虑到环保、交通、安全等多方面因素，以确保超高分子量聚乙烯项目在整体利用效率上达到最优。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超高分子量聚乙烯项目计划建设的建筑总规模具体面积XXX平方米。这一规模的确定综合考虑了超高分子量聚乙烯项目的性质、规模，以及城市规划的相关要求，确保建筑布局与周边环境协调一致。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绿地率是超高分子量聚乙烯项目用地中被规划为绿地的比例。具体面积XXX平方米，旨在通过合理规划绿地，改善超高分子量聚乙烯项目周边环境，提升居民生活质量，并符合城市整体绿化规划。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容积率是用地上可以建设的建筑总体积与用地面积之比。具体面积XXX，通过合理的容积率规划，确保超高分子量聚乙烯项目建筑规模与周边环境和谐共生。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超高分子量聚乙烯项目选址与当地城市规划相一致，具体面积XXX平方米。通过与城市规划部门深入沟通，确保超高分子量聚乙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超高分子量聚乙烯项目选址符合当地产业政策，具体面积XXX平方米。这包括超高分子量聚乙烯项目对当地经济的促进作用，以及对相关产业的带动效应，确保超高分子量聚乙烯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用地总体要求必须符合环保和可持续发展的原则，具体面积XXX平方米。通过采用绿色建筑设计、节能减排等措施，确保超高分子量聚乙烯项目在建设和运营过程中对环境的影响最小化，达到可持续发展的要求。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确保超高分子量聚乙烯项目选址具备必要的公共设施配套，具体面积XXX平方米。这包括交通便利性、教育、医疗等基础设施，以提高居民生活品质，使得超高分子量聚乙烯项目选址更具吸引力。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考虑用地总体要求对当地社会稳定性的影响，具体面积XXX平方米。通过深入了解当地社区反馈，确保超高分子量聚乙烯项目的选址和建设过程对当地社会和谐稳定产生积极作用。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超高分子量聚乙烯项目选址不仅符合法规和规划，还在实际操作中具有可行性。这一全面规划将为超高分子量聚乙烯项目的成功实施提供坚实的基础，确保超高分子量聚乙烯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510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高分子量聚乙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超高分子量聚乙烯项目的设备规划和空间设计中，我们将采取灵活设备布局的措施。设备布局将根据实际需求进行灵活设计，避免不必要的浪费。通过合理规划设备摆放位置，我们将提高设备的利用率，减少设备间距，以确保超高分子量聚乙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超高分子量聚乙烯项目内部引入共享设施的概念，例如共享会议室、办公区等。通过这种方式，我们可以减少对资源的重复建设，提高资源共享效率，从而减小超高分子量聚乙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017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 在超高分子量聚乙烯项目的总图布置中，我们将不同功能区域进行明确的规划，以最大程度满足超高分子量聚乙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789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超高分子量聚乙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超高分子量聚乙烯项目对环境的影响是综合评价的重要因素之一。我们将详细考虑选址周边的自然环境、生态保护区、水源地等情况，确保超高分子量聚乙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对选址的评价还需充分考虑当地政府的产业政策和法规。我们将详细了解超高分子量聚乙烯项目所在地的相关政策，确保超高分子量聚乙烯项目的规划和运营与当地法规相符，降低不必要的法律风险。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考虑到社会稳定性对企业运营的重要性，我们将评估选址地区的社会安全情况、劳工关系、社区反馈等方面，以确保超高分子量聚乙烯项目的建设和运营不会受到社会稳定性的负面影响。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最后，我们将综合考虑用地成本，包括土地购置费用、土地开发成本等。通过对用地成本的详细评估，我们能够做出更为精确的经济效益分析，为超高分子量聚乙烯项目的投资决策提供有力支持。</w:t>
      </w:r>
    </w:p>
    <w:p>
      <w:pPr>
        <w:pStyle w:val="Heading1"/>
        <w:ind w:firstLine="560" w:firstLineChars="200"/>
        <w:rPr>
          <w:rFonts w:ascii="仿宋" w:eastAsia="仿宋" w:hAnsi="仿宋" w:cs="仿宋" w:hint="eastAsia"/>
          <w:sz w:val="28"/>
          <w:lang w:eastAsia="zh-CN"/>
        </w:rPr>
      </w:pPr>
      <w:bookmarkStart w:id="8" w:name="_Toc10514"/>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9208"/>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超高分子量聚乙烯项目的主要产品是XXXX，预计年产值为XXX万元。这一产品在市场中占据着重要的地位，其广泛的应用范围使得该超高分子量聚乙烯项目的市场前景非常广阔。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超高分子量聚乙烯项目的xxx产品作为重要的原材料之一，将在多个领域发挥关键作用。其在建筑、交通、能源等方面的广泛应用将为整个产业链提供强大的支持，形成产业协同效应。超高分子量聚乙烯项目的年产值XXX万XXX万XXX万万元不仅反映了其在市场上的巨大潜力，更预示着它对国民经济的积极贡献。这种关联度高、涉及面广的产业关系，使得该超高分子量聚乙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3368"/>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高分子量聚乙烯项目总征地面积为XXXX平方米，相当于约XX.XX亩，其中净用地面积为XXXX平方米，红线范围内相当于约XX.XX亩。这一用地规模充分考虑了超高分子量聚乙烯项目的建设需求，保障了超高分子量聚乙烯项目在合适的空间内得以充分发展。超高分子量聚乙烯项目规划的总建筑面积为XXXX平方米，其中主体工程建设占XXXX平方米，计容建筑面积达XXXX平方米。预计建筑工程的投资将达到XXXX万元，为超高分子量聚乙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超高分子量聚乙烯项目计划购置的设备共计XXXX台（套），设备购置费用为XXXX万元。这一设备购置计划充分考虑到超高分子量聚乙烯项目的生产需求和技术要求，确保了超高分子量聚乙烯项目在生产运营中具备先进的技术装备和高效的生产能力。设备的合理配置将为超高分子量聚乙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超高分子量聚乙烯项目计划总投资为XXXX万元，预计年实现营业收入为XXXX万元。这一产能规模的设定旨在确保超高分子量聚乙烯项目能够在投资与回报之间取得平衡，实现长期可持续的发展。超高分子量聚乙烯项目的总投资充分考虑到各个方面的需求，包括用地建设、设备购置等多个环节，以确保超高分子量聚乙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4066"/>
      <w:r>
        <w:rPr>
          <w:rFonts w:ascii="仿宋" w:eastAsia="仿宋" w:hAnsi="仿宋" w:cs="仿宋" w:hint="eastAsia"/>
          <w:sz w:val="28"/>
          <w:lang w:eastAsia="zh-CN"/>
        </w:rPr>
        <w:t>三、超高分子量聚乙烯项目可持续发展</w:t>
      </w:r>
      <w:bookmarkEnd w:id="11"/>
    </w:p>
    <w:p>
      <w:pPr>
        <w:pStyle w:val="Heading2"/>
        <w:rPr>
          <w:rFonts w:ascii="仿宋" w:eastAsia="仿宋" w:hAnsi="仿宋" w:cs="仿宋" w:hint="eastAsia"/>
          <w:lang w:eastAsia="zh-CN"/>
        </w:rPr>
      </w:pPr>
      <w:bookmarkStart w:id="12" w:name="_Toc10502"/>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高分子量聚乙烯项目中，超高分子量聚乙烯项目团队着眼于未来，明确了可持续发展的战略方向。制定的具体可持续发展目标包括降低资源使用、采用环保技术、最大化社会效益等。这一步骤不仅有助于超高分子量聚乙烯项目在环保和社会责任方面达到最高标准，也为未来提供了明确的指引，确保超高分子量聚乙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可持续实践的融入超高分子量聚乙烯项目管理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超高分子量聚乙烯项目管理周期。从超高分子量聚乙烯项目规划开始，超高分子量聚乙烯项目团队就考虑了环境和社会的因素。在执行阶段，超高分子量聚乙烯项目团队积极推动绿色技术的应用，优化资源利用。此外，关注员工的社会责任，通过培训和沟通活动提高员工对可持续发展的认知，使他们能够在日常工作中践行可持续实践。这些举措不仅为超高分子量聚乙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9486"/>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超高分子量聚乙烯项目的可持续发展理念，我们深信环保与社会责任是超高分子量聚乙烯项目成功的关键支柱。在超高分子量聚乙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超高分子量聚乙烯项目团队通过引入先进的环保技术、建立高效的废物处理系统以及推动能源节约措施，积极履行环保责任。定期的环保监测和评估确保超高分子量聚乙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超高分子量聚乙烯项目不仅致力于自身可持续发展，还注重对社会的回馈。通过支持社区超高分子量聚乙烯项目、参与慈善事业、提供培训机会等方式，超高分子量聚乙烯项目积极履行社会责任。与当地社区建立积极互动，关注员工的工作与生活平衡，以及员工的身心健康，是超高分子量聚乙烯项目在社会责任层面的关键举措。这样的实践不仅增强了超高分子量聚乙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6220"/>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3970"/>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高分子量聚乙烯项目的技术管理特点体现在其创新导向。通过引入最先进的技术趋势和解决方案，超高分子量聚乙烯项目致力于提升科技含量、提高质量和效率水平。这意味着我们将采用最新的工具和方法，确保超高分子量聚乙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超高分子量聚乙烯项目技术管理的显著特征。通过整合不同领域的技术资源，我们实现了跨学科的协同工作。这有助于优化技术架构，提高整体效能。此外，整合性策略还促进了不同技术团队之间的紧密沟通和高效合作，确保超高分子量聚乙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超高分子量聚乙烯项目所采用的技术。通过不断优化技术方案，超高分子量聚乙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超高分子量聚乙烯项目团队将在超高分子量聚乙烯项目初期识别可能的技术风险，并采取相应的预防和应对措施。通过建立健全的风险评估机制，超高分子量聚乙烯项目能够在实施过程中及时发现并解决潜在的技术问题，保障超高分子量聚乙烯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这些独特的技术管理特点，我们确信在超高分子量聚乙烯项目中，技术将成为超高分子量聚乙烯项目成功的有力支持。这一深度剖析揭示了技术管理在超高分子量聚乙烯项目实施中的关键作用，为超高分子量聚乙烯项目的技术基础奠定了坚实的基础。</w:t>
      </w:r>
    </w:p>
    <w:p>
      <w:pPr>
        <w:pStyle w:val="Heading2"/>
        <w:ind w:firstLine="560" w:firstLineChars="200"/>
        <w:rPr>
          <w:rFonts w:ascii="仿宋" w:eastAsia="仿宋" w:hAnsi="仿宋" w:cs="仿宋" w:hint="eastAsia"/>
          <w:sz w:val="28"/>
          <w:lang w:eastAsia="zh-CN"/>
        </w:rPr>
      </w:pPr>
      <w:bookmarkStart w:id="16" w:name="_Toc25150"/>
      <w:r>
        <w:rPr>
          <w:rFonts w:ascii="仿宋" w:eastAsia="仿宋" w:hAnsi="仿宋" w:cs="仿宋" w:hint="eastAsia"/>
          <w:sz w:val="28"/>
          <w:lang w:eastAsia="zh-CN"/>
        </w:rPr>
        <w:t>(二)、超高分子量聚乙烯项目工艺技术设计方案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超高分子量聚乙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超高分子量聚乙烯项目将严格按照相关行业规范要求进行组织。通过有效控制产品质量，超高分子量聚乙烯项目将致力于为顾客提供优质的超高分子量聚乙烯项目产品和良好的服务。这体现了超高分子量聚乙烯项目对于生产活动合规性和质量标准的高度重视，为超高分子量聚乙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超高分子量聚乙烯项目注重生态效益和清洁生产原则。超高分子量聚乙烯项目建设将紧密结合地方特色经济发展，与社会经济发展规划和区域环境保护规划方案相协调一致。通过与当地区域自然生态系统的结合，超高分子量聚乙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超高分子量聚乙烯项目产品具有多样化的客户需求和个性化的特点。因此，超高分子量聚乙烯项目产品规格品种多样，且单批生产数量较小。为满足这一特点，超高分子量聚乙烯项目承办单位将建设先进的柔性制造生产线。通过广泛应用柔性制造技术，超高分子量聚乙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超高分子量聚乙烯项目采用的技术具有较高的技术含量和自动化水平，处于国内先进水平。这一技术选用不仅体现了对生产效率、质量和环境友好性的高标准要求，同时为超高分子量聚乙烯项目的可持续发展奠定了坚实的基础。</w:t>
      </w:r>
    </w:p>
    <w:p>
      <w:pPr>
        <w:pStyle w:val="Heading2"/>
        <w:ind w:firstLine="560" w:firstLineChars="200"/>
        <w:rPr>
          <w:rFonts w:ascii="仿宋" w:eastAsia="仿宋" w:hAnsi="仿宋" w:cs="仿宋" w:hint="eastAsia"/>
          <w:sz w:val="28"/>
          <w:lang w:eastAsia="zh-CN"/>
        </w:rPr>
      </w:pPr>
      <w:bookmarkStart w:id="17" w:name="_Toc32609"/>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为确保超高分子量聚乙烯项目的高效生产和技术实施，我们制定了一套精心设计的设备选型方案，以满足超高分子量聚乙烯项目生产、质量和环保的要求。该方案的主要特点如下：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超高分子量聚乙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针对超高分子量聚乙烯项目产品的多样性和小批量生产的特点，我们将建设柔性制造生产线。通过在设备选型中考虑柔性制造技术，可以灵活应对不同产品规格和生产需求，实现生产线的高度灵活性和适应性。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7804"/>
      <w:r>
        <w:rPr>
          <w:rFonts w:ascii="仿宋" w:eastAsia="仿宋" w:hAnsi="仿宋" w:cs="仿宋" w:hint="eastAsia"/>
          <w:sz w:val="28"/>
          <w:lang w:eastAsia="zh-CN"/>
        </w:rPr>
        <w:t>五、超高分子量聚乙烯项目文档管理</w:t>
      </w:r>
      <w:bookmarkEnd w:id="18"/>
    </w:p>
    <w:p>
      <w:pPr>
        <w:pStyle w:val="Heading2"/>
        <w:rPr>
          <w:rFonts w:ascii="仿宋" w:eastAsia="仿宋" w:hAnsi="仿宋" w:cs="仿宋" w:hint="eastAsia"/>
          <w:lang w:eastAsia="zh-CN"/>
        </w:rPr>
      </w:pPr>
      <w:bookmarkStart w:id="19" w:name="_Toc2289"/>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超高分子量聚乙烯项目高度重视文档的质量和准确性，以支持超高分子量聚乙烯项目的各项活动和决策。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https://d.book118.com/405214110011011124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超高分子量聚乙烯项目规划设计蓝图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超高分子量聚乙烯项目规划设计蓝图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超高分子量聚乙烯项目规划设计蓝图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超高分子量聚乙烯项目规划设计蓝图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超高分子量聚乙烯项目规划设计蓝图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超高分子量聚乙烯项目规划设计蓝图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超高分子量聚乙烯项目规划设计蓝图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超高分子量聚乙烯项目规划设计蓝图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超高分子量聚乙烯项目规划设计蓝图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超高分子量聚乙烯项目规划设计蓝图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超高分子量聚乙烯项目规划设计蓝图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超高分子量聚乙烯项目规划设计蓝图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超高分子量聚乙烯项目规划设计蓝图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超高分子量聚乙烯项目规划设计蓝图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超高分子量聚乙烯项目规划设计蓝图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超高分子量聚乙烯项目规划设计蓝图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超高分子量聚乙烯项目规划设计蓝图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2326A9"/>
    <w:rsid w:val="722326A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5214110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2024-03-06T00:06:00Z</dcterms:created>
  <dcterms:modified xsi:type="dcterms:W3CDTF">2024-03-06T00:06:29Z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65A0003F0CC64C49B8C801D9E004FD76_11</vt:lpwstr>
  </property>
  <property fmtid="{D5CDD505-2E9C-101B-9397-08002B2CF9AE}" pid="3" name="KSOProductBuildVer">
    <vt:lpwstr>2052-12.1.0.16388</vt:lpwstr>
  </property>
</Properties>
</file>