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全数字化超声诊断仪项目计划设计方案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5" w:history="1">
        <w:r>
          <w:rPr>
            <w:rFonts w:ascii="仿宋" w:eastAsia="仿宋" w:hAnsi="仿宋" w:cs="仿宋" w:hint="eastAsia"/>
            <w:lang w:eastAsia="zh-CN"/>
          </w:rPr>
          <w:t>序言</w:t>
        </w:r>
        <w:r>
          <w:tab/>
        </w:r>
        <w:r>
          <w:fldChar w:fldCharType="begin"/>
        </w:r>
        <w:r>
          <w:instrText xml:space="preserve"> PAGEREF _Toc13955 \h </w:instrText>
        </w:r>
        <w:r>
          <w:fldChar w:fldCharType="separate"/>
        </w:r>
        <w:r>
          <w:t>3</w:t>
        </w:r>
        <w:r>
          <w:fldChar w:fldCharType="end"/>
        </w:r>
      </w:hyperlink>
    </w:p>
    <w:p>
      <w:pPr>
        <w:pStyle w:val="TOC1"/>
        <w:tabs>
          <w:tab w:val="right" w:leader="dot" w:pos="8306"/>
        </w:tabs>
      </w:pPr>
      <w:hyperlink w:anchor="_Toc1245" w:history="1">
        <w:r>
          <w:rPr>
            <w:rFonts w:ascii="仿宋" w:eastAsia="仿宋" w:hAnsi="仿宋" w:cs="仿宋" w:hint="eastAsia"/>
            <w:lang w:eastAsia="zh-CN"/>
          </w:rPr>
          <w:t>一、全数字化超声诊断仪项目建设单位说明</w:t>
        </w:r>
        <w:r>
          <w:tab/>
        </w:r>
        <w:r>
          <w:fldChar w:fldCharType="begin"/>
        </w:r>
        <w:r>
          <w:instrText xml:space="preserve"> PAGEREF _Toc1245 \h </w:instrText>
        </w:r>
        <w:r>
          <w:fldChar w:fldCharType="separate"/>
        </w:r>
        <w:r>
          <w:t>3</w:t>
        </w:r>
        <w:r>
          <w:fldChar w:fldCharType="end"/>
        </w:r>
      </w:hyperlink>
    </w:p>
    <w:p>
      <w:pPr>
        <w:pStyle w:val="TOC2"/>
        <w:tabs>
          <w:tab w:val="right" w:leader="dot" w:pos="8306"/>
        </w:tabs>
      </w:pPr>
      <w:hyperlink w:anchor="_Toc611" w:history="1">
        <w:r>
          <w:rPr>
            <w:rFonts w:ascii="仿宋" w:eastAsia="仿宋" w:hAnsi="仿宋" w:cs="仿宋" w:hint="eastAsia"/>
            <w:lang w:eastAsia="zh-CN"/>
          </w:rPr>
          <w:t>(一)、全数字化超声诊断仪项目承办单位基本情况</w:t>
        </w:r>
        <w:r>
          <w:tab/>
        </w:r>
        <w:r>
          <w:fldChar w:fldCharType="begin"/>
        </w:r>
        <w:r>
          <w:instrText xml:space="preserve"> PAGEREF _Toc611 \h </w:instrText>
        </w:r>
        <w:r>
          <w:fldChar w:fldCharType="separate"/>
        </w:r>
        <w:r>
          <w:t>3</w:t>
        </w:r>
        <w:r>
          <w:fldChar w:fldCharType="end"/>
        </w:r>
      </w:hyperlink>
    </w:p>
    <w:p>
      <w:pPr>
        <w:pStyle w:val="TOC2"/>
        <w:tabs>
          <w:tab w:val="right" w:leader="dot" w:pos="8306"/>
        </w:tabs>
      </w:pPr>
      <w:hyperlink w:anchor="_Toc3525" w:history="1">
        <w:r>
          <w:rPr>
            <w:rFonts w:ascii="仿宋" w:eastAsia="仿宋" w:hAnsi="仿宋" w:cs="仿宋" w:hint="eastAsia"/>
            <w:lang w:eastAsia="zh-CN"/>
          </w:rPr>
          <w:t>(二)、公司经济效益分析</w:t>
        </w:r>
        <w:r>
          <w:tab/>
        </w:r>
        <w:r>
          <w:fldChar w:fldCharType="begin"/>
        </w:r>
        <w:r>
          <w:instrText xml:space="preserve"> PAGEREF _Toc3525 \h </w:instrText>
        </w:r>
        <w:r>
          <w:fldChar w:fldCharType="separate"/>
        </w:r>
        <w:r>
          <w:t>4</w:t>
        </w:r>
        <w:r>
          <w:fldChar w:fldCharType="end"/>
        </w:r>
      </w:hyperlink>
    </w:p>
    <w:p>
      <w:pPr>
        <w:pStyle w:val="TOC1"/>
        <w:tabs>
          <w:tab w:val="right" w:leader="dot" w:pos="8306"/>
        </w:tabs>
      </w:pPr>
      <w:hyperlink w:anchor="_Toc26287" w:history="1">
        <w:r>
          <w:rPr>
            <w:rFonts w:ascii="仿宋" w:eastAsia="仿宋" w:hAnsi="仿宋" w:cs="仿宋" w:hint="eastAsia"/>
            <w:lang w:eastAsia="zh-CN"/>
          </w:rPr>
          <w:t>二、全数字化超声诊断仪项目土建工程</w:t>
        </w:r>
        <w:r>
          <w:tab/>
        </w:r>
        <w:r>
          <w:fldChar w:fldCharType="begin"/>
        </w:r>
        <w:r>
          <w:instrText xml:space="preserve"> PAGEREF _Toc26287 \h </w:instrText>
        </w:r>
        <w:r>
          <w:fldChar w:fldCharType="separate"/>
        </w:r>
        <w:r>
          <w:t>5</w:t>
        </w:r>
        <w:r>
          <w:fldChar w:fldCharType="end"/>
        </w:r>
      </w:hyperlink>
    </w:p>
    <w:p>
      <w:pPr>
        <w:pStyle w:val="TOC2"/>
        <w:tabs>
          <w:tab w:val="right" w:leader="dot" w:pos="8306"/>
        </w:tabs>
      </w:pPr>
      <w:hyperlink w:anchor="_Toc5616" w:history="1">
        <w:r>
          <w:rPr>
            <w:rFonts w:ascii="仿宋" w:eastAsia="仿宋" w:hAnsi="仿宋" w:cs="仿宋" w:hint="eastAsia"/>
            <w:lang w:eastAsia="zh-CN"/>
          </w:rPr>
          <w:t>(一)、建筑工程设计原则</w:t>
        </w:r>
        <w:r>
          <w:tab/>
        </w:r>
        <w:r>
          <w:fldChar w:fldCharType="begin"/>
        </w:r>
        <w:r>
          <w:instrText xml:space="preserve"> PAGEREF _Toc5616 \h </w:instrText>
        </w:r>
        <w:r>
          <w:fldChar w:fldCharType="separate"/>
        </w:r>
        <w:r>
          <w:t>5</w:t>
        </w:r>
        <w:r>
          <w:fldChar w:fldCharType="end"/>
        </w:r>
      </w:hyperlink>
    </w:p>
    <w:p>
      <w:pPr>
        <w:pStyle w:val="TOC2"/>
        <w:tabs>
          <w:tab w:val="right" w:leader="dot" w:pos="8306"/>
        </w:tabs>
      </w:pPr>
      <w:hyperlink w:anchor="_Toc6310" w:history="1">
        <w:r>
          <w:rPr>
            <w:rFonts w:ascii="仿宋" w:eastAsia="仿宋" w:hAnsi="仿宋" w:cs="仿宋" w:hint="eastAsia"/>
            <w:lang w:eastAsia="zh-CN"/>
          </w:rPr>
          <w:t>(二)、土建工程设计年限及安全等级</w:t>
        </w:r>
        <w:r>
          <w:tab/>
        </w:r>
        <w:r>
          <w:fldChar w:fldCharType="begin"/>
        </w:r>
        <w:r>
          <w:instrText xml:space="preserve"> PAGEREF _Toc6310 \h </w:instrText>
        </w:r>
        <w:r>
          <w:fldChar w:fldCharType="separate"/>
        </w:r>
        <w:r>
          <w:t>6</w:t>
        </w:r>
        <w:r>
          <w:fldChar w:fldCharType="end"/>
        </w:r>
      </w:hyperlink>
    </w:p>
    <w:p>
      <w:pPr>
        <w:pStyle w:val="TOC2"/>
        <w:tabs>
          <w:tab w:val="right" w:leader="dot" w:pos="8306"/>
        </w:tabs>
      </w:pPr>
      <w:hyperlink w:anchor="_Toc25543" w:history="1">
        <w:r>
          <w:rPr>
            <w:rFonts w:ascii="仿宋" w:eastAsia="仿宋" w:hAnsi="仿宋" w:cs="仿宋" w:hint="eastAsia"/>
            <w:lang w:eastAsia="zh-CN"/>
          </w:rPr>
          <w:t>(三)、建筑工程设计总体要求</w:t>
        </w:r>
        <w:r>
          <w:tab/>
        </w:r>
        <w:r>
          <w:fldChar w:fldCharType="begin"/>
        </w:r>
        <w:r>
          <w:instrText xml:space="preserve"> PAGEREF _Toc25543 \h </w:instrText>
        </w:r>
        <w:r>
          <w:fldChar w:fldCharType="separate"/>
        </w:r>
        <w:r>
          <w:t>7</w:t>
        </w:r>
        <w:r>
          <w:fldChar w:fldCharType="end"/>
        </w:r>
      </w:hyperlink>
    </w:p>
    <w:p>
      <w:pPr>
        <w:pStyle w:val="TOC2"/>
        <w:tabs>
          <w:tab w:val="right" w:leader="dot" w:pos="8306"/>
        </w:tabs>
      </w:pPr>
      <w:hyperlink w:anchor="_Toc14984" w:history="1">
        <w:r>
          <w:rPr>
            <w:rFonts w:ascii="仿宋" w:eastAsia="仿宋" w:hAnsi="仿宋" w:cs="仿宋" w:hint="eastAsia"/>
            <w:lang w:eastAsia="zh-CN"/>
          </w:rPr>
          <w:t>(四)、土建工程建设指标</w:t>
        </w:r>
        <w:r>
          <w:tab/>
        </w:r>
        <w:r>
          <w:fldChar w:fldCharType="begin"/>
        </w:r>
        <w:r>
          <w:instrText xml:space="preserve"> PAGEREF _Toc14984 \h </w:instrText>
        </w:r>
        <w:r>
          <w:fldChar w:fldCharType="separate"/>
        </w:r>
        <w:r>
          <w:t>8</w:t>
        </w:r>
        <w:r>
          <w:fldChar w:fldCharType="end"/>
        </w:r>
      </w:hyperlink>
    </w:p>
    <w:p>
      <w:pPr>
        <w:pStyle w:val="TOC1"/>
        <w:tabs>
          <w:tab w:val="right" w:leader="dot" w:pos="8306"/>
        </w:tabs>
      </w:pPr>
      <w:hyperlink w:anchor="_Toc14343" w:history="1">
        <w:r>
          <w:rPr>
            <w:rFonts w:ascii="仿宋" w:eastAsia="仿宋" w:hAnsi="仿宋" w:cs="仿宋" w:hint="eastAsia"/>
            <w:lang w:eastAsia="zh-CN"/>
          </w:rPr>
          <w:t>三、全数字化超声诊断仪项目文档管理</w:t>
        </w:r>
        <w:r>
          <w:tab/>
        </w:r>
        <w:r>
          <w:fldChar w:fldCharType="begin"/>
        </w:r>
        <w:r>
          <w:instrText xml:space="preserve"> PAGEREF _Toc14343 \h </w:instrText>
        </w:r>
        <w:r>
          <w:fldChar w:fldCharType="separate"/>
        </w:r>
        <w:r>
          <w:t>8</w:t>
        </w:r>
        <w:r>
          <w:fldChar w:fldCharType="end"/>
        </w:r>
      </w:hyperlink>
    </w:p>
    <w:p>
      <w:pPr>
        <w:pStyle w:val="TOC2"/>
        <w:tabs>
          <w:tab w:val="right" w:leader="dot" w:pos="8306"/>
        </w:tabs>
      </w:pPr>
      <w:hyperlink w:anchor="_Toc31670" w:history="1">
        <w:r>
          <w:rPr>
            <w:rFonts w:ascii="仿宋" w:eastAsia="仿宋" w:hAnsi="仿宋" w:cs="仿宋" w:hint="eastAsia"/>
            <w:lang w:eastAsia="zh-CN"/>
          </w:rPr>
          <w:t>(一)、文档编制与审查</w:t>
        </w:r>
        <w:r>
          <w:tab/>
        </w:r>
        <w:r>
          <w:fldChar w:fldCharType="begin"/>
        </w:r>
        <w:r>
          <w:instrText xml:space="preserve"> PAGEREF _Toc31670 \h </w:instrText>
        </w:r>
        <w:r>
          <w:fldChar w:fldCharType="separate"/>
        </w:r>
        <w:r>
          <w:t>8</w:t>
        </w:r>
        <w:r>
          <w:fldChar w:fldCharType="end"/>
        </w:r>
      </w:hyperlink>
    </w:p>
    <w:p>
      <w:pPr>
        <w:pStyle w:val="TOC2"/>
        <w:tabs>
          <w:tab w:val="right" w:leader="dot" w:pos="8306"/>
        </w:tabs>
      </w:pPr>
      <w:hyperlink w:anchor="_Toc30680" w:history="1">
        <w:r>
          <w:rPr>
            <w:rFonts w:ascii="仿宋" w:eastAsia="仿宋" w:hAnsi="仿宋" w:cs="仿宋" w:hint="eastAsia"/>
            <w:lang w:eastAsia="zh-CN"/>
          </w:rPr>
          <w:t>(二)、文档发布与分发</w:t>
        </w:r>
        <w:r>
          <w:tab/>
        </w:r>
        <w:r>
          <w:fldChar w:fldCharType="begin"/>
        </w:r>
        <w:r>
          <w:instrText xml:space="preserve"> PAGEREF _Toc30680 \h </w:instrText>
        </w:r>
        <w:r>
          <w:fldChar w:fldCharType="separate"/>
        </w:r>
        <w:r>
          <w:t>9</w:t>
        </w:r>
        <w:r>
          <w:fldChar w:fldCharType="end"/>
        </w:r>
      </w:hyperlink>
    </w:p>
    <w:p>
      <w:pPr>
        <w:pStyle w:val="TOC2"/>
        <w:tabs>
          <w:tab w:val="right" w:leader="dot" w:pos="8306"/>
        </w:tabs>
      </w:pPr>
      <w:hyperlink w:anchor="_Toc31445" w:history="1">
        <w:r>
          <w:rPr>
            <w:rFonts w:ascii="仿宋" w:eastAsia="仿宋" w:hAnsi="仿宋" w:cs="仿宋" w:hint="eastAsia"/>
            <w:lang w:eastAsia="zh-CN"/>
          </w:rPr>
          <w:t>(三)、文档存档与归档</w:t>
        </w:r>
        <w:r>
          <w:tab/>
        </w:r>
        <w:r>
          <w:fldChar w:fldCharType="begin"/>
        </w:r>
        <w:r>
          <w:instrText xml:space="preserve"> PAGEREF _Toc31445 \h </w:instrText>
        </w:r>
        <w:r>
          <w:fldChar w:fldCharType="separate"/>
        </w:r>
        <w:r>
          <w:t>10</w:t>
        </w:r>
        <w:r>
          <w:fldChar w:fldCharType="end"/>
        </w:r>
      </w:hyperlink>
    </w:p>
    <w:p>
      <w:pPr>
        <w:pStyle w:val="TOC1"/>
        <w:tabs>
          <w:tab w:val="right" w:leader="dot" w:pos="8306"/>
        </w:tabs>
      </w:pPr>
      <w:hyperlink w:anchor="_Toc25825" w:history="1">
        <w:r>
          <w:rPr>
            <w:rFonts w:ascii="仿宋" w:eastAsia="仿宋" w:hAnsi="仿宋" w:cs="仿宋" w:hint="eastAsia"/>
            <w:lang w:eastAsia="zh-CN"/>
          </w:rPr>
          <w:t>四、全数字化超声诊断仪项目可持续发展</w:t>
        </w:r>
        <w:r>
          <w:tab/>
        </w:r>
        <w:r>
          <w:fldChar w:fldCharType="begin"/>
        </w:r>
        <w:r>
          <w:instrText xml:space="preserve"> PAGEREF _Toc25825 \h </w:instrText>
        </w:r>
        <w:r>
          <w:fldChar w:fldCharType="separate"/>
        </w:r>
        <w:r>
          <w:t>12</w:t>
        </w:r>
        <w:r>
          <w:fldChar w:fldCharType="end"/>
        </w:r>
      </w:hyperlink>
    </w:p>
    <w:p>
      <w:pPr>
        <w:pStyle w:val="TOC2"/>
        <w:tabs>
          <w:tab w:val="right" w:leader="dot" w:pos="8306"/>
        </w:tabs>
      </w:pPr>
      <w:hyperlink w:anchor="_Toc550" w:history="1">
        <w:r>
          <w:rPr>
            <w:rFonts w:ascii="仿宋" w:eastAsia="仿宋" w:hAnsi="仿宋" w:cs="仿宋" w:hint="eastAsia"/>
            <w:lang w:eastAsia="zh-CN"/>
          </w:rPr>
          <w:t>(一)、可持续战略与实践</w:t>
        </w:r>
        <w:r>
          <w:tab/>
        </w:r>
        <w:r>
          <w:fldChar w:fldCharType="begin"/>
        </w:r>
        <w:r>
          <w:instrText xml:space="preserve"> PAGEREF _Toc550 \h </w:instrText>
        </w:r>
        <w:r>
          <w:fldChar w:fldCharType="separate"/>
        </w:r>
        <w:r>
          <w:t>12</w:t>
        </w:r>
        <w:r>
          <w:fldChar w:fldCharType="end"/>
        </w:r>
      </w:hyperlink>
    </w:p>
    <w:p>
      <w:pPr>
        <w:pStyle w:val="TOC2"/>
        <w:tabs>
          <w:tab w:val="right" w:leader="dot" w:pos="8306"/>
        </w:tabs>
      </w:pPr>
      <w:hyperlink w:anchor="_Toc15053" w:history="1">
        <w:r>
          <w:rPr>
            <w:rFonts w:ascii="仿宋" w:eastAsia="仿宋" w:hAnsi="仿宋" w:cs="仿宋" w:hint="eastAsia"/>
            <w:lang w:eastAsia="zh-CN"/>
          </w:rPr>
          <w:t>(二)、环保与社会责任</w:t>
        </w:r>
        <w:r>
          <w:tab/>
        </w:r>
        <w:r>
          <w:fldChar w:fldCharType="begin"/>
        </w:r>
        <w:r>
          <w:instrText xml:space="preserve"> PAGEREF _Toc15053 \h </w:instrText>
        </w:r>
        <w:r>
          <w:fldChar w:fldCharType="separate"/>
        </w:r>
        <w:r>
          <w:t>12</w:t>
        </w:r>
        <w:r>
          <w:fldChar w:fldCharType="end"/>
        </w:r>
      </w:hyperlink>
    </w:p>
    <w:p>
      <w:pPr>
        <w:pStyle w:val="TOC1"/>
        <w:tabs>
          <w:tab w:val="right" w:leader="dot" w:pos="8306"/>
        </w:tabs>
      </w:pPr>
      <w:hyperlink w:anchor="_Toc14184" w:history="1">
        <w:r>
          <w:rPr>
            <w:rFonts w:ascii="仿宋" w:eastAsia="仿宋" w:hAnsi="仿宋" w:cs="仿宋" w:hint="eastAsia"/>
            <w:lang w:eastAsia="zh-CN"/>
          </w:rPr>
          <w:t>五、工艺说明</w:t>
        </w:r>
        <w:r>
          <w:tab/>
        </w:r>
        <w:r>
          <w:fldChar w:fldCharType="begin"/>
        </w:r>
        <w:r>
          <w:instrText xml:space="preserve"> PAGEREF _Toc14184 \h </w:instrText>
        </w:r>
        <w:r>
          <w:fldChar w:fldCharType="separate"/>
        </w:r>
        <w:r>
          <w:t>13</w:t>
        </w:r>
        <w:r>
          <w:fldChar w:fldCharType="end"/>
        </w:r>
      </w:hyperlink>
    </w:p>
    <w:p>
      <w:pPr>
        <w:pStyle w:val="TOC2"/>
        <w:tabs>
          <w:tab w:val="right" w:leader="dot" w:pos="8306"/>
        </w:tabs>
      </w:pPr>
      <w:hyperlink w:anchor="_Toc1557" w:history="1">
        <w:r>
          <w:rPr>
            <w:rFonts w:ascii="仿宋" w:eastAsia="仿宋" w:hAnsi="仿宋" w:cs="仿宋" w:hint="eastAsia"/>
            <w:lang w:eastAsia="zh-CN"/>
          </w:rPr>
          <w:t>(一)、技术管理特点</w:t>
        </w:r>
        <w:r>
          <w:tab/>
        </w:r>
        <w:r>
          <w:fldChar w:fldCharType="begin"/>
        </w:r>
        <w:r>
          <w:instrText xml:space="preserve"> PAGEREF _Toc1557 \h </w:instrText>
        </w:r>
        <w:r>
          <w:fldChar w:fldCharType="separate"/>
        </w:r>
        <w:r>
          <w:t>13</w:t>
        </w:r>
        <w:r>
          <w:fldChar w:fldCharType="end"/>
        </w:r>
      </w:hyperlink>
    </w:p>
    <w:p>
      <w:pPr>
        <w:pStyle w:val="TOC2"/>
        <w:tabs>
          <w:tab w:val="right" w:leader="dot" w:pos="8306"/>
        </w:tabs>
      </w:pPr>
      <w:hyperlink w:anchor="_Toc25602" w:history="1">
        <w:r>
          <w:rPr>
            <w:rFonts w:ascii="仿宋" w:eastAsia="仿宋" w:hAnsi="仿宋" w:cs="仿宋" w:hint="eastAsia"/>
            <w:lang w:eastAsia="zh-CN"/>
          </w:rPr>
          <w:t>(二)、全数字化超声诊断仪项目工艺技术设计方案</w:t>
        </w:r>
        <w:r>
          <w:tab/>
        </w:r>
        <w:r>
          <w:fldChar w:fldCharType="begin"/>
        </w:r>
        <w:r>
          <w:instrText xml:space="preserve"> PAGEREF _Toc25602 \h </w:instrText>
        </w:r>
        <w:r>
          <w:fldChar w:fldCharType="separate"/>
        </w:r>
        <w:r>
          <w:t>15</w:t>
        </w:r>
        <w:r>
          <w:fldChar w:fldCharType="end"/>
        </w:r>
      </w:hyperlink>
    </w:p>
    <w:p>
      <w:pPr>
        <w:pStyle w:val="TOC2"/>
        <w:tabs>
          <w:tab w:val="right" w:leader="dot" w:pos="8306"/>
        </w:tabs>
      </w:pPr>
      <w:hyperlink w:anchor="_Toc26131" w:history="1">
        <w:r>
          <w:rPr>
            <w:rFonts w:ascii="仿宋" w:eastAsia="仿宋" w:hAnsi="仿宋" w:cs="仿宋" w:hint="eastAsia"/>
            <w:lang w:eastAsia="zh-CN"/>
          </w:rPr>
          <w:t>(三)、设备选型方案</w:t>
        </w:r>
        <w:r>
          <w:tab/>
        </w:r>
        <w:r>
          <w:fldChar w:fldCharType="begin"/>
        </w:r>
        <w:r>
          <w:instrText xml:space="preserve"> PAGEREF _Toc26131 \h </w:instrText>
        </w:r>
        <w:r>
          <w:fldChar w:fldCharType="separate"/>
        </w:r>
        <w:r>
          <w:t>16</w:t>
        </w:r>
        <w:r>
          <w:fldChar w:fldCharType="end"/>
        </w:r>
      </w:hyperlink>
    </w:p>
    <w:p>
      <w:pPr>
        <w:pStyle w:val="TOC1"/>
        <w:tabs>
          <w:tab w:val="right" w:leader="dot" w:pos="8306"/>
        </w:tabs>
      </w:pPr>
      <w:hyperlink w:anchor="_Toc24390" w:history="1">
        <w:r>
          <w:rPr>
            <w:rFonts w:ascii="仿宋" w:eastAsia="仿宋" w:hAnsi="仿宋" w:cs="仿宋" w:hint="eastAsia"/>
            <w:lang w:eastAsia="zh-CN"/>
          </w:rPr>
          <w:t>六、产品规划分析</w:t>
        </w:r>
        <w:r>
          <w:tab/>
        </w:r>
        <w:r>
          <w:fldChar w:fldCharType="begin"/>
        </w:r>
        <w:r>
          <w:instrText xml:space="preserve"> PAGEREF _Toc24390 \h </w:instrText>
        </w:r>
        <w:r>
          <w:fldChar w:fldCharType="separate"/>
        </w:r>
        <w:r>
          <w:t>17</w:t>
        </w:r>
        <w:r>
          <w:fldChar w:fldCharType="end"/>
        </w:r>
      </w:hyperlink>
    </w:p>
    <w:p>
      <w:pPr>
        <w:pStyle w:val="TOC2"/>
        <w:tabs>
          <w:tab w:val="right" w:leader="dot" w:pos="8306"/>
        </w:tabs>
      </w:pPr>
      <w:hyperlink w:anchor="_Toc15526" w:history="1">
        <w:r>
          <w:rPr>
            <w:rFonts w:ascii="仿宋" w:eastAsia="仿宋" w:hAnsi="仿宋" w:cs="仿宋" w:hint="eastAsia"/>
            <w:lang w:eastAsia="zh-CN"/>
          </w:rPr>
          <w:t>(一)、产品规划</w:t>
        </w:r>
        <w:r>
          <w:tab/>
        </w:r>
        <w:r>
          <w:fldChar w:fldCharType="begin"/>
        </w:r>
        <w:r>
          <w:instrText xml:space="preserve"> PAGEREF _Toc15526 \h </w:instrText>
        </w:r>
        <w:r>
          <w:fldChar w:fldCharType="separate"/>
        </w:r>
        <w:r>
          <w:t>17</w:t>
        </w:r>
        <w:r>
          <w:fldChar w:fldCharType="end"/>
        </w:r>
      </w:hyperlink>
    </w:p>
    <w:p>
      <w:pPr>
        <w:pStyle w:val="TOC2"/>
        <w:tabs>
          <w:tab w:val="right" w:leader="dot" w:pos="8306"/>
        </w:tabs>
      </w:pPr>
      <w:hyperlink w:anchor="_Toc13327" w:history="1">
        <w:r>
          <w:rPr>
            <w:rFonts w:ascii="仿宋" w:eastAsia="仿宋" w:hAnsi="仿宋" w:cs="仿宋" w:hint="eastAsia"/>
            <w:lang w:eastAsia="zh-CN"/>
          </w:rPr>
          <w:t>(二)、建设规模</w:t>
        </w:r>
        <w:r>
          <w:tab/>
        </w:r>
        <w:r>
          <w:fldChar w:fldCharType="begin"/>
        </w:r>
        <w:r>
          <w:instrText xml:space="preserve"> PAGEREF _Toc13327 \h </w:instrText>
        </w:r>
        <w:r>
          <w:fldChar w:fldCharType="separate"/>
        </w:r>
        <w:r>
          <w:t>18</w:t>
        </w:r>
        <w:r>
          <w:fldChar w:fldCharType="end"/>
        </w:r>
      </w:hyperlink>
    </w:p>
    <w:p>
      <w:pPr>
        <w:pStyle w:val="TOC1"/>
        <w:tabs>
          <w:tab w:val="right" w:leader="dot" w:pos="8306"/>
        </w:tabs>
      </w:pPr>
      <w:hyperlink w:anchor="_Toc8169" w:history="1">
        <w:r>
          <w:rPr>
            <w:rFonts w:ascii="仿宋" w:eastAsia="仿宋" w:hAnsi="仿宋" w:cs="仿宋" w:hint="eastAsia"/>
            <w:lang w:eastAsia="zh-CN"/>
          </w:rPr>
          <w:t>七、全数字化超声诊断仪项目社会影响</w:t>
        </w:r>
        <w:r>
          <w:tab/>
        </w:r>
        <w:r>
          <w:fldChar w:fldCharType="begin"/>
        </w:r>
        <w:r>
          <w:instrText xml:space="preserve"> PAGEREF _Toc8169 \h </w:instrText>
        </w:r>
        <w:r>
          <w:fldChar w:fldCharType="separate"/>
        </w:r>
        <w:r>
          <w:t>19</w:t>
        </w:r>
        <w:r>
          <w:fldChar w:fldCharType="end"/>
        </w:r>
      </w:hyperlink>
    </w:p>
    <w:p>
      <w:pPr>
        <w:pStyle w:val="TOC2"/>
        <w:tabs>
          <w:tab w:val="right" w:leader="dot" w:pos="8306"/>
        </w:tabs>
      </w:pPr>
      <w:hyperlink w:anchor="_Toc9224" w:history="1">
        <w:r>
          <w:rPr>
            <w:rFonts w:ascii="仿宋" w:eastAsia="仿宋" w:hAnsi="仿宋" w:cs="仿宋" w:hint="eastAsia"/>
            <w:lang w:eastAsia="zh-CN"/>
          </w:rPr>
          <w:t>(一)、社会责任与义务</w:t>
        </w:r>
        <w:r>
          <w:tab/>
        </w:r>
        <w:r>
          <w:fldChar w:fldCharType="begin"/>
        </w:r>
        <w:r>
          <w:instrText xml:space="preserve"> PAGEREF _Toc9224 \h </w:instrText>
        </w:r>
        <w:r>
          <w:fldChar w:fldCharType="separate"/>
        </w:r>
        <w:r>
          <w:t>19</w:t>
        </w:r>
        <w:r>
          <w:fldChar w:fldCharType="end"/>
        </w:r>
      </w:hyperlink>
    </w:p>
    <w:p>
      <w:pPr>
        <w:pStyle w:val="TOC2"/>
        <w:tabs>
          <w:tab w:val="right" w:leader="dot" w:pos="8306"/>
        </w:tabs>
      </w:pPr>
      <w:hyperlink w:anchor="_Toc18135" w:history="1">
        <w:r>
          <w:rPr>
            <w:rFonts w:ascii="仿宋" w:eastAsia="仿宋" w:hAnsi="仿宋" w:cs="仿宋" w:hint="eastAsia"/>
            <w:lang w:eastAsia="zh-CN"/>
          </w:rPr>
          <w:t>(二)、社会参与与沟通</w:t>
        </w:r>
        <w:r>
          <w:tab/>
        </w:r>
        <w:r>
          <w:fldChar w:fldCharType="begin"/>
        </w:r>
        <w:r>
          <w:instrText xml:space="preserve"> PAGEREF _Toc18135 \h </w:instrText>
        </w:r>
        <w:r>
          <w:fldChar w:fldCharType="separate"/>
        </w:r>
        <w:r>
          <w:t>20</w:t>
        </w:r>
        <w:r>
          <w:fldChar w:fldCharType="end"/>
        </w:r>
      </w:hyperlink>
    </w:p>
    <w:p>
      <w:pPr>
        <w:pStyle w:val="TOC1"/>
        <w:tabs>
          <w:tab w:val="right" w:leader="dot" w:pos="8306"/>
        </w:tabs>
      </w:pPr>
      <w:hyperlink w:anchor="_Toc32341" w:history="1">
        <w:r>
          <w:rPr>
            <w:rFonts w:ascii="仿宋" w:eastAsia="仿宋" w:hAnsi="仿宋" w:cs="仿宋" w:hint="eastAsia"/>
            <w:lang w:eastAsia="zh-CN"/>
          </w:rPr>
          <w:t>八、全数字化超声诊断仪项目人力资源培养与发展</w:t>
        </w:r>
        <w:r>
          <w:tab/>
        </w:r>
        <w:r>
          <w:fldChar w:fldCharType="begin"/>
        </w:r>
        <w:r>
          <w:instrText xml:space="preserve"> PAGEREF _Toc32341 \h </w:instrText>
        </w:r>
        <w:r>
          <w:fldChar w:fldCharType="separate"/>
        </w:r>
        <w:r>
          <w:t>21</w:t>
        </w:r>
        <w:r>
          <w:fldChar w:fldCharType="end"/>
        </w:r>
      </w:hyperlink>
    </w:p>
    <w:p>
      <w:pPr>
        <w:pStyle w:val="TOC2"/>
        <w:tabs>
          <w:tab w:val="right" w:leader="dot" w:pos="8306"/>
        </w:tabs>
      </w:pPr>
      <w:hyperlink w:anchor="_Toc12236" w:history="1">
        <w:r>
          <w:rPr>
            <w:rFonts w:ascii="仿宋" w:eastAsia="仿宋" w:hAnsi="仿宋" w:cs="仿宋" w:hint="eastAsia"/>
            <w:lang w:eastAsia="zh-CN"/>
          </w:rPr>
          <w:t>(一)、人才需求与规划</w:t>
        </w:r>
        <w:r>
          <w:tab/>
        </w:r>
        <w:r>
          <w:fldChar w:fldCharType="begin"/>
        </w:r>
        <w:r>
          <w:instrText xml:space="preserve"> PAGEREF _Toc12236 \h </w:instrText>
        </w:r>
        <w:r>
          <w:fldChar w:fldCharType="separate"/>
        </w:r>
        <w:r>
          <w:t>21</w:t>
        </w:r>
        <w:r>
          <w:fldChar w:fldCharType="end"/>
        </w:r>
      </w:hyperlink>
    </w:p>
    <w:p>
      <w:pPr>
        <w:pStyle w:val="TOC2"/>
        <w:tabs>
          <w:tab w:val="right" w:leader="dot" w:pos="8306"/>
        </w:tabs>
      </w:pPr>
      <w:hyperlink w:anchor="_Toc11393" w:history="1">
        <w:r>
          <w:rPr>
            <w:rFonts w:ascii="仿宋" w:eastAsia="仿宋" w:hAnsi="仿宋" w:cs="仿宋" w:hint="eastAsia"/>
            <w:lang w:eastAsia="zh-CN"/>
          </w:rPr>
          <w:t>(二)、培训与发展计划</w:t>
        </w:r>
        <w:r>
          <w:tab/>
        </w:r>
        <w:r>
          <w:fldChar w:fldCharType="begin"/>
        </w:r>
        <w:r>
          <w:instrText xml:space="preserve"> PAGEREF _Toc11393 \h </w:instrText>
        </w:r>
        <w:r>
          <w:fldChar w:fldCharType="separate"/>
        </w:r>
        <w:r>
          <w:t>21</w:t>
        </w:r>
        <w:r>
          <w:fldChar w:fldCharType="end"/>
        </w:r>
      </w:hyperlink>
    </w:p>
    <w:p>
      <w:pPr>
        <w:pStyle w:val="TOC1"/>
        <w:tabs>
          <w:tab w:val="right" w:leader="dot" w:pos="8306"/>
        </w:tabs>
      </w:pPr>
      <w:hyperlink w:anchor="_Toc30784" w:history="1">
        <w:r>
          <w:rPr>
            <w:rFonts w:ascii="仿宋" w:eastAsia="仿宋" w:hAnsi="仿宋" w:cs="仿宋" w:hint="eastAsia"/>
            <w:lang w:eastAsia="zh-CN"/>
          </w:rPr>
          <w:t>九、全数字化超声诊断仪项目投资规划</w:t>
        </w:r>
        <w:r>
          <w:tab/>
        </w:r>
        <w:r>
          <w:fldChar w:fldCharType="begin"/>
        </w:r>
        <w:r>
          <w:instrText xml:space="preserve"> PAGEREF _Toc30784 \h </w:instrText>
        </w:r>
        <w:r>
          <w:fldChar w:fldCharType="separate"/>
        </w:r>
        <w:r>
          <w:t>22</w:t>
        </w:r>
        <w:r>
          <w:fldChar w:fldCharType="end"/>
        </w:r>
      </w:hyperlink>
    </w:p>
    <w:p>
      <w:pPr>
        <w:pStyle w:val="TOC2"/>
        <w:tabs>
          <w:tab w:val="right" w:leader="dot" w:pos="8306"/>
        </w:tabs>
      </w:pPr>
      <w:hyperlink w:anchor="_Toc12251" w:history="1">
        <w:r>
          <w:rPr>
            <w:rFonts w:ascii="仿宋" w:eastAsia="仿宋" w:hAnsi="仿宋" w:cs="仿宋" w:hint="eastAsia"/>
            <w:lang w:eastAsia="zh-CN"/>
          </w:rPr>
          <w:t>(一)、全数字化超声诊断仪项目总投资估算</w:t>
        </w:r>
        <w:r>
          <w:tab/>
        </w:r>
        <w:r>
          <w:fldChar w:fldCharType="begin"/>
        </w:r>
        <w:r>
          <w:instrText xml:space="preserve"> PAGEREF _Toc12251 \h </w:instrText>
        </w:r>
        <w:r>
          <w:fldChar w:fldCharType="separate"/>
        </w:r>
        <w:r>
          <w:t>22</w:t>
        </w:r>
        <w:r>
          <w:fldChar w:fldCharType="end"/>
        </w:r>
      </w:hyperlink>
    </w:p>
    <w:p>
      <w:pPr>
        <w:pStyle w:val="TOC2"/>
        <w:tabs>
          <w:tab w:val="right" w:leader="dot" w:pos="8306"/>
        </w:tabs>
      </w:pPr>
      <w:hyperlink w:anchor="_Toc22323" w:history="1">
        <w:r>
          <w:rPr>
            <w:rFonts w:ascii="仿宋" w:eastAsia="仿宋" w:hAnsi="仿宋" w:cs="仿宋" w:hint="eastAsia"/>
            <w:lang w:eastAsia="zh-CN"/>
          </w:rPr>
          <w:t>(二)、资金筹措</w:t>
        </w:r>
        <w:r>
          <w:tab/>
        </w:r>
        <w:r>
          <w:fldChar w:fldCharType="begin"/>
        </w:r>
        <w:r>
          <w:instrText xml:space="preserve"> PAGEREF _Toc22323 \h </w:instrText>
        </w:r>
        <w:r>
          <w:fldChar w:fldCharType="separate"/>
        </w:r>
        <w:r>
          <w:t>23</w:t>
        </w:r>
        <w:r>
          <w:fldChar w:fldCharType="end"/>
        </w:r>
      </w:hyperlink>
    </w:p>
    <w:p>
      <w:pPr>
        <w:pStyle w:val="TOC1"/>
        <w:tabs>
          <w:tab w:val="right" w:leader="dot" w:pos="8306"/>
        </w:tabs>
      </w:pPr>
      <w:hyperlink w:anchor="_Toc23201" w:history="1">
        <w:r>
          <w:rPr>
            <w:rFonts w:ascii="仿宋" w:eastAsia="仿宋" w:hAnsi="仿宋" w:cs="仿宋" w:hint="eastAsia"/>
            <w:lang w:eastAsia="zh-CN"/>
          </w:rPr>
          <w:t>十、生产安全保护</w:t>
        </w:r>
        <w:r>
          <w:tab/>
        </w:r>
        <w:r>
          <w:fldChar w:fldCharType="begin"/>
        </w:r>
        <w:r>
          <w:instrText xml:space="preserve"> PAGEREF _Toc23201 \h </w:instrText>
        </w:r>
        <w:r>
          <w:fldChar w:fldCharType="separate"/>
        </w:r>
        <w:r>
          <w:t>24</w:t>
        </w:r>
        <w:r>
          <w:fldChar w:fldCharType="end"/>
        </w:r>
      </w:hyperlink>
    </w:p>
    <w:p>
      <w:pPr>
        <w:pStyle w:val="TOC2"/>
        <w:tabs>
          <w:tab w:val="right" w:leader="dot" w:pos="8306"/>
        </w:tabs>
      </w:pPr>
      <w:hyperlink w:anchor="_Toc30754" w:history="1">
        <w:r>
          <w:rPr>
            <w:rFonts w:ascii="仿宋" w:eastAsia="仿宋" w:hAnsi="仿宋" w:cs="仿宋" w:hint="eastAsia"/>
            <w:lang w:eastAsia="zh-CN"/>
          </w:rPr>
          <w:t>(一)、消防安全</w:t>
        </w:r>
        <w:r>
          <w:tab/>
        </w:r>
        <w:r>
          <w:fldChar w:fldCharType="begin"/>
        </w:r>
        <w:r>
          <w:instrText xml:space="preserve"> PAGEREF _Toc30754 \h </w:instrText>
        </w:r>
        <w:r>
          <w:fldChar w:fldCharType="separate"/>
        </w:r>
        <w:r>
          <w:t>24</w:t>
        </w:r>
        <w:r>
          <w:fldChar w:fldCharType="end"/>
        </w:r>
      </w:hyperlink>
    </w:p>
    <w:p>
      <w:pPr>
        <w:pStyle w:val="TOC2"/>
        <w:tabs>
          <w:tab w:val="right" w:leader="dot" w:pos="8306"/>
        </w:tabs>
      </w:pPr>
      <w:hyperlink w:anchor="_Toc11186" w:history="1">
        <w:r>
          <w:rPr>
            <w:rFonts w:ascii="仿宋" w:eastAsia="仿宋" w:hAnsi="仿宋" w:cs="仿宋" w:hint="eastAsia"/>
            <w:lang w:eastAsia="zh-CN"/>
          </w:rPr>
          <w:t>(二)、防火防爆总图布置措施</w:t>
        </w:r>
        <w:r>
          <w:tab/>
        </w:r>
        <w:r>
          <w:fldChar w:fldCharType="begin"/>
        </w:r>
        <w:r>
          <w:instrText xml:space="preserve"> PAGEREF _Toc11186 \h </w:instrText>
        </w:r>
        <w:r>
          <w:fldChar w:fldCharType="separate"/>
        </w:r>
        <w:r>
          <w:t>26</w:t>
        </w:r>
        <w:r>
          <w:fldChar w:fldCharType="end"/>
        </w:r>
      </w:hyperlink>
    </w:p>
    <w:p>
      <w:pPr>
        <w:pStyle w:val="TOC2"/>
        <w:tabs>
          <w:tab w:val="right" w:leader="dot" w:pos="8306"/>
        </w:tabs>
      </w:pPr>
      <w:hyperlink w:anchor="_Toc8829" w:history="1">
        <w:r>
          <w:rPr>
            <w:rFonts w:ascii="仿宋" w:eastAsia="仿宋" w:hAnsi="仿宋" w:cs="仿宋" w:hint="eastAsia"/>
            <w:lang w:eastAsia="zh-CN"/>
          </w:rPr>
          <w:t>(三)、自然灾害防范措施</w:t>
        </w:r>
        <w:r>
          <w:tab/>
        </w:r>
        <w:r>
          <w:fldChar w:fldCharType="begin"/>
        </w:r>
        <w:r>
          <w:instrText xml:space="preserve"> PAGEREF _Toc8829 \h </w:instrText>
        </w:r>
        <w:r>
          <w:fldChar w:fldCharType="separate"/>
        </w:r>
        <w:r>
          <w:t>27</w:t>
        </w:r>
        <w:r>
          <w:fldChar w:fldCharType="end"/>
        </w:r>
      </w:hyperlink>
    </w:p>
    <w:p>
      <w:pPr>
        <w:pStyle w:val="TOC2"/>
        <w:tabs>
          <w:tab w:val="right" w:leader="dot" w:pos="8306"/>
        </w:tabs>
      </w:pPr>
      <w:hyperlink w:anchor="_Toc10393" w:history="1">
        <w:r>
          <w:rPr>
            <w:rFonts w:ascii="仿宋" w:eastAsia="仿宋" w:hAnsi="仿宋" w:cs="仿宋" w:hint="eastAsia"/>
            <w:lang w:eastAsia="zh-CN"/>
          </w:rPr>
          <w:t>(四)、安全色及安全标志使用要求</w:t>
        </w:r>
        <w:r>
          <w:tab/>
        </w:r>
        <w:r>
          <w:fldChar w:fldCharType="begin"/>
        </w:r>
        <w:r>
          <w:instrText xml:space="preserve"> PAGEREF _Toc10393 \h </w:instrText>
        </w:r>
        <w:r>
          <w:fldChar w:fldCharType="separate"/>
        </w:r>
        <w:r>
          <w:t>28</w:t>
        </w:r>
        <w:r>
          <w:fldChar w:fldCharType="end"/>
        </w:r>
      </w:hyperlink>
    </w:p>
    <w:p>
      <w:pPr>
        <w:pStyle w:val="TOC2"/>
        <w:tabs>
          <w:tab w:val="right" w:leader="dot" w:pos="8306"/>
        </w:tabs>
      </w:pPr>
      <w:hyperlink w:anchor="_Toc14840" w:history="1">
        <w:r>
          <w:rPr>
            <w:rFonts w:ascii="仿宋" w:eastAsia="仿宋" w:hAnsi="仿宋" w:cs="仿宋" w:hint="eastAsia"/>
            <w:lang w:eastAsia="zh-CN"/>
          </w:rPr>
          <w:t>(五)、防尘防毒措施</w:t>
        </w:r>
        <w:r>
          <w:tab/>
        </w:r>
        <w:r>
          <w:fldChar w:fldCharType="begin"/>
        </w:r>
        <w:r>
          <w:instrText xml:space="preserve"> PAGEREF _Toc14840 \h </w:instrText>
        </w:r>
        <w:r>
          <w:fldChar w:fldCharType="separate"/>
        </w:r>
        <w:r>
          <w:t>29</w:t>
        </w:r>
        <w:r>
          <w:fldChar w:fldCharType="end"/>
        </w:r>
      </w:hyperlink>
    </w:p>
    <w:p>
      <w:pPr>
        <w:pStyle w:val="TOC2"/>
        <w:tabs>
          <w:tab w:val="right" w:leader="dot" w:pos="8306"/>
        </w:tabs>
      </w:pPr>
      <w:hyperlink w:anchor="_Toc12596" w:history="1">
        <w:r>
          <w:rPr>
            <w:rFonts w:ascii="仿宋" w:eastAsia="仿宋" w:hAnsi="仿宋" w:cs="仿宋" w:hint="eastAsia"/>
            <w:lang w:eastAsia="zh-CN"/>
          </w:rPr>
          <w:t>(六)、防静电、触电防护及防雷措施</w:t>
        </w:r>
        <w:r>
          <w:tab/>
        </w:r>
        <w:r>
          <w:fldChar w:fldCharType="begin"/>
        </w:r>
        <w:r>
          <w:instrText xml:space="preserve"> PAGEREF _Toc12596 \h </w:instrText>
        </w:r>
        <w:r>
          <w:fldChar w:fldCharType="separate"/>
        </w:r>
        <w:r>
          <w:t>30</w:t>
        </w:r>
        <w:r>
          <w:fldChar w:fldCharType="end"/>
        </w:r>
      </w:hyperlink>
    </w:p>
    <w:p>
      <w:pPr>
        <w:pStyle w:val="TOC2"/>
        <w:tabs>
          <w:tab w:val="right" w:leader="dot" w:pos="8306"/>
        </w:tabs>
      </w:pPr>
      <w:hyperlink w:anchor="_Toc17960" w:history="1">
        <w:r>
          <w:rPr>
            <w:rFonts w:ascii="仿宋" w:eastAsia="仿宋" w:hAnsi="仿宋" w:cs="仿宋" w:hint="eastAsia"/>
            <w:lang w:eastAsia="zh-CN"/>
          </w:rPr>
          <w:t>(七)、机械设备安全保障措施</w:t>
        </w:r>
        <w:r>
          <w:tab/>
        </w:r>
        <w:r>
          <w:fldChar w:fldCharType="begin"/>
        </w:r>
        <w:r>
          <w:instrText xml:space="preserve"> PAGEREF _Toc17960 \h </w:instrText>
        </w:r>
        <w:r>
          <w:fldChar w:fldCharType="separate"/>
        </w:r>
        <w:r>
          <w:t>31</w:t>
        </w:r>
        <w:r>
          <w:fldChar w:fldCharType="end"/>
        </w:r>
      </w:hyperlink>
    </w:p>
    <w:p>
      <w:pPr>
        <w:pStyle w:val="TOC1"/>
        <w:tabs>
          <w:tab w:val="right" w:leader="dot" w:pos="8306"/>
        </w:tabs>
      </w:pPr>
      <w:hyperlink w:anchor="_Toc24896" w:history="1">
        <w:r>
          <w:rPr>
            <w:rFonts w:ascii="仿宋" w:eastAsia="仿宋" w:hAnsi="仿宋" w:cs="仿宋" w:hint="eastAsia"/>
            <w:lang w:eastAsia="zh-CN"/>
          </w:rPr>
          <w:t>十一、全数字化超声诊断仪项目人力资源管理</w:t>
        </w:r>
        <w:r>
          <w:tab/>
        </w:r>
        <w:r>
          <w:fldChar w:fldCharType="begin"/>
        </w:r>
        <w:r>
          <w:instrText xml:space="preserve"> PAGEREF _Toc24896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8" w:history="1">
        <w:r>
          <w:rPr>
            <w:rFonts w:ascii="仿宋" w:eastAsia="仿宋" w:hAnsi="仿宋" w:cs="仿宋" w:hint="eastAsia"/>
            <w:lang w:eastAsia="zh-CN"/>
          </w:rPr>
          <w:t>(一)、建立健全的预算管理制度</w:t>
        </w:r>
        <w:r>
          <w:tab/>
        </w:r>
        <w:r>
          <w:fldChar w:fldCharType="begin"/>
        </w:r>
        <w:r>
          <w:instrText xml:space="preserve"> PAGEREF _Toc25678 \h </w:instrText>
        </w:r>
        <w:r>
          <w:fldChar w:fldCharType="separate"/>
        </w:r>
        <w:r>
          <w:t>33</w:t>
        </w:r>
        <w:r>
          <w:fldChar w:fldCharType="end"/>
        </w:r>
      </w:hyperlink>
    </w:p>
    <w:p>
      <w:pPr>
        <w:pStyle w:val="TOC2"/>
        <w:tabs>
          <w:tab w:val="right" w:leader="dot" w:pos="8306"/>
        </w:tabs>
      </w:pPr>
      <w:hyperlink w:anchor="_Toc30606" w:history="1">
        <w:r>
          <w:rPr>
            <w:rFonts w:ascii="仿宋" w:eastAsia="仿宋" w:hAnsi="仿宋" w:cs="仿宋" w:hint="eastAsia"/>
            <w:lang w:eastAsia="zh-CN"/>
          </w:rPr>
          <w:t>(二)、加强资金流动监控</w:t>
        </w:r>
        <w:r>
          <w:tab/>
        </w:r>
        <w:r>
          <w:fldChar w:fldCharType="begin"/>
        </w:r>
        <w:r>
          <w:instrText xml:space="preserve"> PAGEREF _Toc30606 \h </w:instrText>
        </w:r>
        <w:r>
          <w:fldChar w:fldCharType="separate"/>
        </w:r>
        <w:r>
          <w:t>34</w:t>
        </w:r>
        <w:r>
          <w:fldChar w:fldCharType="end"/>
        </w:r>
      </w:hyperlink>
    </w:p>
    <w:p>
      <w:pPr>
        <w:pStyle w:val="TOC2"/>
        <w:tabs>
          <w:tab w:val="right" w:leader="dot" w:pos="8306"/>
        </w:tabs>
      </w:pPr>
      <w:hyperlink w:anchor="_Toc23619" w:history="1">
        <w:r>
          <w:rPr>
            <w:rFonts w:ascii="仿宋" w:eastAsia="仿宋" w:hAnsi="仿宋" w:cs="仿宋" w:hint="eastAsia"/>
            <w:lang w:eastAsia="zh-CN"/>
          </w:rPr>
          <w:t>(三)、制定完善的风险控制机制</w:t>
        </w:r>
        <w:r>
          <w:tab/>
        </w:r>
        <w:r>
          <w:fldChar w:fldCharType="begin"/>
        </w:r>
        <w:r>
          <w:instrText xml:space="preserve"> PAGEREF _Toc23619 \h </w:instrText>
        </w:r>
        <w:r>
          <w:fldChar w:fldCharType="separate"/>
        </w:r>
        <w:r>
          <w:t>36</w:t>
        </w:r>
        <w:r>
          <w:fldChar w:fldCharType="end"/>
        </w:r>
      </w:hyperlink>
    </w:p>
    <w:p>
      <w:pPr>
        <w:pStyle w:val="TOC2"/>
        <w:tabs>
          <w:tab w:val="right" w:leader="dot" w:pos="8306"/>
        </w:tabs>
      </w:pPr>
      <w:hyperlink w:anchor="_Toc14262" w:history="1">
        <w:r>
          <w:rPr>
            <w:rFonts w:ascii="仿宋" w:eastAsia="仿宋" w:hAnsi="仿宋" w:cs="仿宋" w:hint="eastAsia"/>
            <w:lang w:eastAsia="zh-CN"/>
          </w:rPr>
          <w:t>(四)、优化成本管理</w:t>
        </w:r>
        <w:r>
          <w:tab/>
        </w:r>
        <w:r>
          <w:fldChar w:fldCharType="begin"/>
        </w:r>
        <w:r>
          <w:instrText xml:space="preserve"> PAGEREF _Toc14262 \h </w:instrText>
        </w:r>
        <w:r>
          <w:fldChar w:fldCharType="separate"/>
        </w:r>
        <w:r>
          <w:t>37</w:t>
        </w:r>
        <w:r>
          <w:fldChar w:fldCharType="end"/>
        </w:r>
      </w:hyperlink>
    </w:p>
    <w:p>
      <w:pPr>
        <w:pStyle w:val="TOC1"/>
        <w:tabs>
          <w:tab w:val="right" w:leader="dot" w:pos="8306"/>
        </w:tabs>
      </w:pPr>
      <w:hyperlink w:anchor="_Toc6614" w:history="1">
        <w:r>
          <w:rPr>
            <w:rFonts w:ascii="仿宋" w:eastAsia="仿宋" w:hAnsi="仿宋" w:cs="仿宋" w:hint="eastAsia"/>
            <w:lang w:eastAsia="zh-CN"/>
          </w:rPr>
          <w:t>十二、全数字化超声诊断仪项目风险管理</w:t>
        </w:r>
        <w:r>
          <w:tab/>
        </w:r>
        <w:r>
          <w:fldChar w:fldCharType="begin"/>
        </w:r>
        <w:r>
          <w:instrText xml:space="preserve"> PAGEREF _Toc6614 \h </w:instrText>
        </w:r>
        <w:r>
          <w:fldChar w:fldCharType="separate"/>
        </w:r>
        <w:r>
          <w:t>39</w:t>
        </w:r>
        <w:r>
          <w:fldChar w:fldCharType="end"/>
        </w:r>
      </w:hyperlink>
    </w:p>
    <w:p>
      <w:pPr>
        <w:pStyle w:val="TOC2"/>
        <w:tabs>
          <w:tab w:val="right" w:leader="dot" w:pos="8306"/>
        </w:tabs>
      </w:pPr>
      <w:hyperlink w:anchor="_Toc8828" w:history="1">
        <w:r>
          <w:rPr>
            <w:rFonts w:ascii="仿宋" w:eastAsia="仿宋" w:hAnsi="仿宋" w:cs="仿宋" w:hint="eastAsia"/>
            <w:lang w:eastAsia="zh-CN"/>
          </w:rPr>
          <w:t>(一)、风险识别与评估</w:t>
        </w:r>
        <w:r>
          <w:tab/>
        </w:r>
        <w:r>
          <w:fldChar w:fldCharType="begin"/>
        </w:r>
        <w:r>
          <w:instrText xml:space="preserve"> PAGEREF _Toc8828 \h </w:instrText>
        </w:r>
        <w:r>
          <w:fldChar w:fldCharType="separate"/>
        </w:r>
        <w:r>
          <w:t>39</w:t>
        </w:r>
        <w:r>
          <w:fldChar w:fldCharType="end"/>
        </w:r>
      </w:hyperlink>
    </w:p>
    <w:p>
      <w:pPr>
        <w:pStyle w:val="TOC2"/>
        <w:tabs>
          <w:tab w:val="right" w:leader="dot" w:pos="8306"/>
        </w:tabs>
      </w:pPr>
      <w:hyperlink w:anchor="_Toc5670" w:history="1">
        <w:r>
          <w:rPr>
            <w:rFonts w:ascii="仿宋" w:eastAsia="仿宋" w:hAnsi="仿宋" w:cs="仿宋" w:hint="eastAsia"/>
            <w:lang w:eastAsia="zh-CN"/>
          </w:rPr>
          <w:t>(二)、风险应对策略</w:t>
        </w:r>
        <w:r>
          <w:tab/>
        </w:r>
        <w:r>
          <w:fldChar w:fldCharType="begin"/>
        </w:r>
        <w:r>
          <w:instrText xml:space="preserve"> PAGEREF _Toc5670 \h </w:instrText>
        </w:r>
        <w:r>
          <w:fldChar w:fldCharType="separate"/>
        </w:r>
        <w:r>
          <w:t>40</w:t>
        </w:r>
        <w:r>
          <w:fldChar w:fldCharType="end"/>
        </w:r>
      </w:hyperlink>
    </w:p>
    <w:p>
      <w:pPr>
        <w:pStyle w:val="TOC2"/>
        <w:tabs>
          <w:tab w:val="right" w:leader="dot" w:pos="8306"/>
        </w:tabs>
      </w:pPr>
      <w:hyperlink w:anchor="_Toc583" w:history="1">
        <w:r>
          <w:rPr>
            <w:rFonts w:ascii="仿宋" w:eastAsia="仿宋" w:hAnsi="仿宋" w:cs="仿宋" w:hint="eastAsia"/>
            <w:lang w:eastAsia="zh-CN"/>
          </w:rPr>
          <w:t>(三)、风险监控与控制</w:t>
        </w:r>
        <w:r>
          <w:tab/>
        </w:r>
        <w:r>
          <w:fldChar w:fldCharType="begin"/>
        </w:r>
        <w:r>
          <w:instrText xml:space="preserve"> PAGEREF _Toc583 \h </w:instrText>
        </w:r>
        <w:r>
          <w:fldChar w:fldCharType="separate"/>
        </w:r>
        <w:r>
          <w:t>42</w:t>
        </w:r>
        <w:r>
          <w:fldChar w:fldCharType="end"/>
        </w:r>
      </w:hyperlink>
    </w:p>
    <w:p>
      <w:pPr>
        <w:pStyle w:val="TOC1"/>
        <w:tabs>
          <w:tab w:val="right" w:leader="dot" w:pos="8306"/>
        </w:tabs>
      </w:pPr>
      <w:hyperlink w:anchor="_Toc22713" w:history="1">
        <w:r>
          <w:rPr>
            <w:rFonts w:ascii="仿宋" w:eastAsia="仿宋" w:hAnsi="仿宋" w:cs="仿宋" w:hint="eastAsia"/>
            <w:lang w:eastAsia="zh-CN"/>
          </w:rPr>
          <w:t>十三、全数字化超声诊断仪项目工程方案分析</w:t>
        </w:r>
        <w:r>
          <w:tab/>
        </w:r>
        <w:r>
          <w:fldChar w:fldCharType="begin"/>
        </w:r>
        <w:r>
          <w:instrText xml:space="preserve"> PAGEREF _Toc22713 \h </w:instrText>
        </w:r>
        <w:r>
          <w:fldChar w:fldCharType="separate"/>
        </w:r>
        <w:r>
          <w:t>43</w:t>
        </w:r>
        <w:r>
          <w:fldChar w:fldCharType="end"/>
        </w:r>
      </w:hyperlink>
    </w:p>
    <w:p>
      <w:pPr>
        <w:pStyle w:val="TOC2"/>
        <w:tabs>
          <w:tab w:val="right" w:leader="dot" w:pos="8306"/>
        </w:tabs>
      </w:pPr>
      <w:hyperlink w:anchor="_Toc29780" w:history="1">
        <w:r>
          <w:rPr>
            <w:rFonts w:ascii="仿宋" w:eastAsia="仿宋" w:hAnsi="仿宋" w:cs="仿宋" w:hint="eastAsia"/>
            <w:lang w:eastAsia="zh-CN"/>
          </w:rPr>
          <w:t>(一)、建筑工程设计原则</w:t>
        </w:r>
        <w:r>
          <w:tab/>
        </w:r>
        <w:r>
          <w:fldChar w:fldCharType="begin"/>
        </w:r>
        <w:r>
          <w:instrText xml:space="preserve"> PAGEREF _Toc29780 \h </w:instrText>
        </w:r>
        <w:r>
          <w:fldChar w:fldCharType="separate"/>
        </w:r>
        <w:r>
          <w:t>43</w:t>
        </w:r>
        <w:r>
          <w:fldChar w:fldCharType="end"/>
        </w:r>
      </w:hyperlink>
    </w:p>
    <w:p>
      <w:pPr>
        <w:pStyle w:val="TOC2"/>
        <w:tabs>
          <w:tab w:val="right" w:leader="dot" w:pos="8306"/>
        </w:tabs>
      </w:pPr>
      <w:hyperlink w:anchor="_Toc13920" w:history="1">
        <w:r>
          <w:rPr>
            <w:rFonts w:ascii="仿宋" w:eastAsia="仿宋" w:hAnsi="仿宋" w:cs="仿宋" w:hint="eastAsia"/>
            <w:lang w:eastAsia="zh-CN"/>
          </w:rPr>
          <w:t>(二)、土建工程建设指标</w:t>
        </w:r>
        <w:r>
          <w:tab/>
        </w:r>
        <w:r>
          <w:fldChar w:fldCharType="begin"/>
        </w:r>
        <w:r>
          <w:instrText xml:space="preserve"> PAGEREF _Toc13920 \h </w:instrText>
        </w:r>
        <w:r>
          <w:fldChar w:fldCharType="separate"/>
        </w:r>
        <w:r>
          <w:t>46</w:t>
        </w:r>
        <w:r>
          <w:fldChar w:fldCharType="end"/>
        </w:r>
      </w:hyperlink>
    </w:p>
    <w:p>
      <w:pPr>
        <w:pStyle w:val="TOC1"/>
        <w:tabs>
          <w:tab w:val="right" w:leader="dot" w:pos="8306"/>
        </w:tabs>
      </w:pPr>
      <w:hyperlink w:anchor="_Toc7314" w:history="1">
        <w:r>
          <w:rPr>
            <w:rFonts w:ascii="仿宋" w:eastAsia="仿宋" w:hAnsi="仿宋" w:cs="仿宋" w:hint="eastAsia"/>
            <w:lang w:eastAsia="zh-CN"/>
          </w:rPr>
          <w:t>十四、营销与推广策略</w:t>
        </w:r>
        <w:r>
          <w:tab/>
        </w:r>
        <w:r>
          <w:fldChar w:fldCharType="begin"/>
        </w:r>
        <w:r>
          <w:instrText xml:space="preserve"> PAGEREF _Toc7314 \h </w:instrText>
        </w:r>
        <w:r>
          <w:fldChar w:fldCharType="separate"/>
        </w:r>
        <w:r>
          <w:t>48</w:t>
        </w:r>
        <w:r>
          <w:fldChar w:fldCharType="end"/>
        </w:r>
      </w:hyperlink>
    </w:p>
    <w:p>
      <w:pPr>
        <w:pStyle w:val="TOC2"/>
        <w:tabs>
          <w:tab w:val="right" w:leader="dot" w:pos="8306"/>
        </w:tabs>
      </w:pPr>
      <w:hyperlink w:anchor="_Toc25643" w:history="1">
        <w:r>
          <w:rPr>
            <w:rFonts w:ascii="仿宋" w:eastAsia="仿宋" w:hAnsi="仿宋" w:cs="仿宋" w:hint="eastAsia"/>
            <w:lang w:eastAsia="zh-CN"/>
          </w:rPr>
          <w:t>(一)、产品/服务定位与特点</w:t>
        </w:r>
        <w:r>
          <w:tab/>
        </w:r>
        <w:r>
          <w:fldChar w:fldCharType="begin"/>
        </w:r>
        <w:r>
          <w:instrText xml:space="preserve"> PAGEREF _Toc25643 \h </w:instrText>
        </w:r>
        <w:r>
          <w:fldChar w:fldCharType="separate"/>
        </w:r>
        <w:r>
          <w:t>48</w:t>
        </w:r>
        <w:r>
          <w:fldChar w:fldCharType="end"/>
        </w:r>
      </w:hyperlink>
    </w:p>
    <w:p>
      <w:pPr>
        <w:pStyle w:val="TOC2"/>
        <w:tabs>
          <w:tab w:val="right" w:leader="dot" w:pos="8306"/>
        </w:tabs>
      </w:pPr>
      <w:hyperlink w:anchor="_Toc24902" w:history="1">
        <w:r>
          <w:rPr>
            <w:rFonts w:ascii="仿宋" w:eastAsia="仿宋" w:hAnsi="仿宋" w:cs="仿宋" w:hint="eastAsia"/>
            <w:lang w:eastAsia="zh-CN"/>
          </w:rPr>
          <w:t>(二)、市场定位与竞争分析</w:t>
        </w:r>
        <w:r>
          <w:tab/>
        </w:r>
        <w:r>
          <w:fldChar w:fldCharType="begin"/>
        </w:r>
        <w:r>
          <w:instrText xml:space="preserve"> PAGEREF _Toc24902 \h </w:instrText>
        </w:r>
        <w:r>
          <w:fldChar w:fldCharType="separate"/>
        </w:r>
        <w:r>
          <w:t>49</w:t>
        </w:r>
        <w:r>
          <w:fldChar w:fldCharType="end"/>
        </w:r>
      </w:hyperlink>
    </w:p>
    <w:p>
      <w:pPr>
        <w:pStyle w:val="TOC2"/>
        <w:tabs>
          <w:tab w:val="right" w:leader="dot" w:pos="8306"/>
        </w:tabs>
      </w:pPr>
      <w:hyperlink w:anchor="_Toc26353" w:history="1">
        <w:r>
          <w:rPr>
            <w:rFonts w:ascii="仿宋" w:eastAsia="仿宋" w:hAnsi="仿宋" w:cs="仿宋" w:hint="eastAsia"/>
            <w:lang w:eastAsia="zh-CN"/>
          </w:rPr>
          <w:t>(三)、营销渠道与策略</w:t>
        </w:r>
        <w:r>
          <w:tab/>
        </w:r>
        <w:r>
          <w:fldChar w:fldCharType="begin"/>
        </w:r>
        <w:r>
          <w:instrText xml:space="preserve"> PAGEREF _Toc26353 \h </w:instrText>
        </w:r>
        <w:r>
          <w:fldChar w:fldCharType="separate"/>
        </w:r>
        <w:r>
          <w:t>50</w:t>
        </w:r>
        <w:r>
          <w:fldChar w:fldCharType="end"/>
        </w:r>
      </w:hyperlink>
    </w:p>
    <w:p>
      <w:pPr>
        <w:pStyle w:val="TOC2"/>
        <w:tabs>
          <w:tab w:val="right" w:leader="dot" w:pos="8306"/>
        </w:tabs>
      </w:pPr>
      <w:hyperlink w:anchor="_Toc13546" w:history="1">
        <w:r>
          <w:rPr>
            <w:rFonts w:ascii="仿宋" w:eastAsia="仿宋" w:hAnsi="仿宋" w:cs="仿宋" w:hint="eastAsia"/>
            <w:lang w:eastAsia="zh-CN"/>
          </w:rPr>
          <w:t>(四)、推广与宣传活动</w:t>
        </w:r>
        <w:r>
          <w:tab/>
        </w:r>
        <w:r>
          <w:fldChar w:fldCharType="begin"/>
        </w:r>
        <w:r>
          <w:instrText xml:space="preserve"> PAGEREF _Toc13546 \h </w:instrText>
        </w:r>
        <w:r>
          <w:fldChar w:fldCharType="separate"/>
        </w:r>
        <w:r>
          <w:t>51</w:t>
        </w:r>
        <w:r>
          <w:fldChar w:fldCharType="end"/>
        </w:r>
      </w:hyperlink>
    </w:p>
    <w:p>
      <w:pPr>
        <w:pStyle w:val="TOC1"/>
        <w:tabs>
          <w:tab w:val="right" w:leader="dot" w:pos="8306"/>
        </w:tabs>
      </w:pPr>
      <w:hyperlink w:anchor="_Toc27714" w:history="1">
        <w:r>
          <w:rPr>
            <w:rFonts w:ascii="仿宋" w:eastAsia="仿宋" w:hAnsi="仿宋" w:cs="仿宋" w:hint="eastAsia"/>
            <w:lang w:eastAsia="zh-CN"/>
          </w:rPr>
          <w:t>十五、风险识别与分类</w:t>
        </w:r>
        <w:r>
          <w:tab/>
        </w:r>
        <w:r>
          <w:fldChar w:fldCharType="begin"/>
        </w:r>
        <w:r>
          <w:instrText xml:space="preserve"> PAGEREF _Toc27714 \h </w:instrText>
        </w:r>
        <w:r>
          <w:fldChar w:fldCharType="separate"/>
        </w:r>
        <w:r>
          <w:t>57</w:t>
        </w:r>
        <w:r>
          <w:fldChar w:fldCharType="end"/>
        </w:r>
      </w:hyperlink>
    </w:p>
    <w:p>
      <w:pPr>
        <w:pStyle w:val="TOC2"/>
        <w:tabs>
          <w:tab w:val="right" w:leader="dot" w:pos="8306"/>
        </w:tabs>
      </w:pPr>
      <w:hyperlink w:anchor="_Toc26594" w:history="1">
        <w:r>
          <w:rPr>
            <w:rFonts w:ascii="仿宋" w:eastAsia="仿宋" w:hAnsi="仿宋" w:cs="仿宋" w:hint="eastAsia"/>
            <w:lang w:eastAsia="zh-CN"/>
          </w:rPr>
          <w:t>(一)、风险识别</w:t>
        </w:r>
        <w:r>
          <w:tab/>
        </w:r>
        <w:r>
          <w:fldChar w:fldCharType="begin"/>
        </w:r>
        <w:r>
          <w:instrText xml:space="preserve"> PAGEREF _Toc26594 \h </w:instrText>
        </w:r>
        <w:r>
          <w:fldChar w:fldCharType="separate"/>
        </w:r>
        <w:r>
          <w:t>57</w:t>
        </w:r>
        <w:r>
          <w:fldChar w:fldCharType="end"/>
        </w:r>
      </w:hyperlink>
    </w:p>
    <w:p>
      <w:pPr>
        <w:pStyle w:val="TOC2"/>
        <w:tabs>
          <w:tab w:val="right" w:leader="dot" w:pos="8306"/>
        </w:tabs>
      </w:pPr>
      <w:hyperlink w:anchor="_Toc16314" w:history="1">
        <w:r>
          <w:rPr>
            <w:rFonts w:ascii="仿宋" w:eastAsia="仿宋" w:hAnsi="仿宋" w:cs="仿宋" w:hint="eastAsia"/>
            <w:lang w:eastAsia="zh-CN"/>
          </w:rPr>
          <w:t>(二)、风险分类</w:t>
        </w:r>
        <w:r>
          <w:tab/>
        </w:r>
        <w:r>
          <w:fldChar w:fldCharType="begin"/>
        </w:r>
        <w:r>
          <w:instrText xml:space="preserve"> PAGEREF _Toc16314 \h </w:instrText>
        </w:r>
        <w:r>
          <w:fldChar w:fldCharType="separate"/>
        </w:r>
        <w:r>
          <w:t>58</w:t>
        </w:r>
        <w:r>
          <w:fldChar w:fldCharType="end"/>
        </w:r>
      </w:hyperlink>
    </w:p>
    <w:p>
      <w:pPr>
        <w:pStyle w:val="TOC1"/>
        <w:tabs>
          <w:tab w:val="right" w:leader="dot" w:pos="8306"/>
        </w:tabs>
      </w:pPr>
      <w:hyperlink w:anchor="_Toc2300" w:history="1">
        <w:r>
          <w:rPr>
            <w:rFonts w:ascii="仿宋" w:eastAsia="仿宋" w:hAnsi="仿宋" w:cs="仿宋" w:hint="eastAsia"/>
            <w:lang w:eastAsia="zh-CN"/>
          </w:rPr>
          <w:t>十六、全数字化超声诊断仪项目治理与监督</w:t>
        </w:r>
        <w:r>
          <w:tab/>
        </w:r>
        <w:r>
          <w:fldChar w:fldCharType="begin"/>
        </w:r>
        <w:r>
          <w:instrText xml:space="preserve"> PAGEREF _Toc2300 \h </w:instrText>
        </w:r>
        <w:r>
          <w:fldChar w:fldCharType="separate"/>
        </w:r>
        <w:r>
          <w:t>60</w:t>
        </w:r>
        <w:r>
          <w:fldChar w:fldCharType="end"/>
        </w:r>
      </w:hyperlink>
    </w:p>
    <w:p>
      <w:pPr>
        <w:pStyle w:val="TOC2"/>
        <w:tabs>
          <w:tab w:val="right" w:leader="dot" w:pos="8306"/>
        </w:tabs>
      </w:pPr>
      <w:hyperlink w:anchor="_Toc26632" w:history="1">
        <w:r>
          <w:rPr>
            <w:rFonts w:ascii="仿宋" w:eastAsia="仿宋" w:hAnsi="仿宋" w:cs="仿宋" w:hint="eastAsia"/>
            <w:lang w:eastAsia="zh-CN"/>
          </w:rPr>
          <w:t>(一)、全数字化超声诊断仪项目治理结构</w:t>
        </w:r>
        <w:r>
          <w:tab/>
        </w:r>
        <w:r>
          <w:fldChar w:fldCharType="begin"/>
        </w:r>
        <w:r>
          <w:instrText xml:space="preserve"> PAGEREF _Toc26632 \h </w:instrText>
        </w:r>
        <w:r>
          <w:fldChar w:fldCharType="separate"/>
        </w:r>
        <w:r>
          <w:t>60</w:t>
        </w:r>
        <w:r>
          <w:fldChar w:fldCharType="end"/>
        </w:r>
      </w:hyperlink>
    </w:p>
    <w:p>
      <w:pPr>
        <w:pStyle w:val="TOC2"/>
        <w:tabs>
          <w:tab w:val="right" w:leader="dot" w:pos="8306"/>
        </w:tabs>
      </w:pPr>
      <w:hyperlink w:anchor="_Toc21210" w:history="1">
        <w:r>
          <w:rPr>
            <w:rFonts w:ascii="仿宋" w:eastAsia="仿宋" w:hAnsi="仿宋" w:cs="仿宋" w:hint="eastAsia"/>
            <w:lang w:eastAsia="zh-CN"/>
          </w:rPr>
          <w:t>(二)、监督与审计</w:t>
        </w:r>
        <w:r>
          <w:tab/>
        </w:r>
        <w:r>
          <w:fldChar w:fldCharType="begin"/>
        </w:r>
        <w:r>
          <w:instrText xml:space="preserve"> PAGEREF _Toc21210 \h </w:instrText>
        </w:r>
        <w:r>
          <w:fldChar w:fldCharType="separate"/>
        </w:r>
        <w:r>
          <w:t>62</w:t>
        </w:r>
        <w:r>
          <w:fldChar w:fldCharType="end"/>
        </w:r>
      </w:hyperlink>
    </w:p>
    <w:p>
      <w:pPr>
        <w:pStyle w:val="TOC1"/>
        <w:tabs>
          <w:tab w:val="right" w:leader="dot" w:pos="8306"/>
        </w:tabs>
      </w:pPr>
      <w:hyperlink w:anchor="_Toc4401" w:history="1">
        <w:r>
          <w:rPr>
            <w:rFonts w:ascii="仿宋" w:eastAsia="仿宋" w:hAnsi="仿宋" w:cs="仿宋" w:hint="eastAsia"/>
            <w:lang w:eastAsia="zh-CN"/>
          </w:rPr>
          <w:t>十七、全数字化超声诊断仪项目实施保障措施</w:t>
        </w:r>
        <w:r>
          <w:tab/>
        </w:r>
        <w:r>
          <w:fldChar w:fldCharType="begin"/>
        </w:r>
        <w:r>
          <w:instrText xml:space="preserve"> PAGEREF _Toc4401 \h </w:instrText>
        </w:r>
        <w:r>
          <w:fldChar w:fldCharType="separate"/>
        </w:r>
        <w:r>
          <w:t>63</w:t>
        </w:r>
        <w:r>
          <w:fldChar w:fldCharType="end"/>
        </w:r>
      </w:hyperlink>
    </w:p>
    <w:p>
      <w:pPr>
        <w:pStyle w:val="TOC2"/>
        <w:tabs>
          <w:tab w:val="right" w:leader="dot" w:pos="8306"/>
        </w:tabs>
      </w:pPr>
      <w:hyperlink w:anchor="_Toc21938" w:history="1">
        <w:r>
          <w:rPr>
            <w:rFonts w:ascii="仿宋" w:eastAsia="仿宋" w:hAnsi="仿宋" w:cs="仿宋" w:hint="eastAsia"/>
            <w:lang w:eastAsia="zh-CN"/>
          </w:rPr>
          <w:t>(一)、全数字化超声诊断仪项目实施保障机制</w:t>
        </w:r>
        <w:r>
          <w:tab/>
        </w:r>
        <w:r>
          <w:fldChar w:fldCharType="begin"/>
        </w:r>
        <w:r>
          <w:instrText xml:space="preserve"> PAGEREF _Toc21938 \h </w:instrText>
        </w:r>
        <w:r>
          <w:fldChar w:fldCharType="separate"/>
        </w:r>
        <w:r>
          <w:t>63</w:t>
        </w:r>
        <w:r>
          <w:fldChar w:fldCharType="end"/>
        </w:r>
      </w:hyperlink>
    </w:p>
    <w:p>
      <w:pPr>
        <w:pStyle w:val="TOC2"/>
        <w:tabs>
          <w:tab w:val="right" w:leader="dot" w:pos="8306"/>
        </w:tabs>
      </w:pPr>
      <w:hyperlink w:anchor="_Toc21967" w:history="1">
        <w:r>
          <w:rPr>
            <w:rFonts w:ascii="仿宋" w:eastAsia="仿宋" w:hAnsi="仿宋" w:cs="仿宋" w:hint="eastAsia"/>
            <w:lang w:eastAsia="zh-CN"/>
          </w:rPr>
          <w:t>(二)、全数字化超声诊断仪项目法律合规要求</w:t>
        </w:r>
        <w:r>
          <w:tab/>
        </w:r>
        <w:r>
          <w:fldChar w:fldCharType="begin"/>
        </w:r>
        <w:r>
          <w:instrText xml:space="preserve"> PAGEREF _Toc21967 \h </w:instrText>
        </w:r>
        <w:r>
          <w:fldChar w:fldCharType="separate"/>
        </w:r>
        <w:r>
          <w:t>67</w:t>
        </w:r>
        <w:r>
          <w:fldChar w:fldCharType="end"/>
        </w:r>
      </w:hyperlink>
    </w:p>
    <w:p>
      <w:pPr>
        <w:pStyle w:val="TOC2"/>
        <w:tabs>
          <w:tab w:val="right" w:leader="dot" w:pos="8306"/>
        </w:tabs>
      </w:pPr>
      <w:hyperlink w:anchor="_Toc18442" w:history="1">
        <w:r>
          <w:rPr>
            <w:rFonts w:ascii="仿宋" w:eastAsia="仿宋" w:hAnsi="仿宋" w:cs="仿宋" w:hint="eastAsia"/>
            <w:lang w:eastAsia="zh-CN"/>
          </w:rPr>
          <w:t>(三)、全数字化超声诊断仪项目合同管理与法律事务</w:t>
        </w:r>
        <w:r>
          <w:tab/>
        </w:r>
        <w:r>
          <w:fldChar w:fldCharType="begin"/>
        </w:r>
        <w:r>
          <w:instrText xml:space="preserve"> PAGEREF _Toc18442 \h </w:instrText>
        </w:r>
        <w:r>
          <w:fldChar w:fldCharType="separate"/>
        </w:r>
        <w:r>
          <w:t>72</w:t>
        </w:r>
        <w:r>
          <w:fldChar w:fldCharType="end"/>
        </w:r>
      </w:hyperlink>
    </w:p>
    <w:p>
      <w:pPr>
        <w:pStyle w:val="TOC2"/>
        <w:tabs>
          <w:tab w:val="right" w:leader="dot" w:pos="8306"/>
        </w:tabs>
      </w:pPr>
      <w:hyperlink w:anchor="_Toc18265" w:history="1">
        <w:r>
          <w:rPr>
            <w:rFonts w:ascii="仿宋" w:eastAsia="仿宋" w:hAnsi="仿宋" w:cs="仿宋" w:hint="eastAsia"/>
            <w:lang w:eastAsia="zh-CN"/>
          </w:rPr>
          <w:t>(四)、全数字化超声诊断仪项目知识产权保护策略</w:t>
        </w:r>
        <w:r>
          <w:tab/>
        </w:r>
        <w:r>
          <w:fldChar w:fldCharType="begin"/>
        </w:r>
        <w:r>
          <w:instrText xml:space="preserve"> PAGEREF _Toc18265 \h </w:instrText>
        </w:r>
        <w:r>
          <w:fldChar w:fldCharType="separate"/>
        </w:r>
        <w:r>
          <w:t>78</w:t>
        </w:r>
        <w:r>
          <w:fldChar w:fldCharType="end"/>
        </w:r>
      </w:hyperlink>
    </w:p>
    <w:p>
      <w:pPr>
        <w:pStyle w:val="TOC1"/>
        <w:tabs>
          <w:tab w:val="right" w:leader="dot" w:pos="8306"/>
        </w:tabs>
      </w:pPr>
      <w:hyperlink w:anchor="_Toc32344" w:history="1">
        <w:r>
          <w:rPr>
            <w:rFonts w:ascii="仿宋" w:eastAsia="仿宋" w:hAnsi="仿宋" w:cs="仿宋" w:hint="eastAsia"/>
            <w:lang w:eastAsia="zh-CN"/>
          </w:rPr>
          <w:t>十八、全数字化超声诊断仪项目实施时间节点</w:t>
        </w:r>
        <w:r>
          <w:tab/>
        </w:r>
        <w:r>
          <w:fldChar w:fldCharType="begin"/>
        </w:r>
        <w:r>
          <w:instrText xml:space="preserve"> PAGEREF _Toc32344 \h </w:instrText>
        </w:r>
        <w:r>
          <w:fldChar w:fldCharType="separate"/>
        </w:r>
        <w:r>
          <w:t>81</w:t>
        </w:r>
        <w:r>
          <w:fldChar w:fldCharType="end"/>
        </w:r>
      </w:hyperlink>
    </w:p>
    <w:p>
      <w:pPr>
        <w:pStyle w:val="TOC2"/>
        <w:tabs>
          <w:tab w:val="right" w:leader="dot" w:pos="8306"/>
        </w:tabs>
      </w:pPr>
      <w:hyperlink w:anchor="_Toc21956" w:history="1">
        <w:r>
          <w:rPr>
            <w:rFonts w:ascii="仿宋" w:eastAsia="仿宋" w:hAnsi="仿宋" w:cs="仿宋" w:hint="eastAsia"/>
            <w:lang w:eastAsia="zh-CN"/>
          </w:rPr>
          <w:t>(一)、全数字化超声诊断仪项目启动阶段时间节点</w:t>
        </w:r>
        <w:r>
          <w:tab/>
        </w:r>
        <w:r>
          <w:fldChar w:fldCharType="begin"/>
        </w:r>
        <w:r>
          <w:instrText xml:space="preserve"> PAGEREF _Toc21956 \h </w:instrText>
        </w:r>
        <w:r>
          <w:fldChar w:fldCharType="separate"/>
        </w:r>
        <w:r>
          <w:t>81</w:t>
        </w:r>
        <w:r>
          <w:fldChar w:fldCharType="end"/>
        </w:r>
      </w:hyperlink>
    </w:p>
    <w:p>
      <w:pPr>
        <w:pStyle w:val="TOC2"/>
        <w:tabs>
          <w:tab w:val="right" w:leader="dot" w:pos="8306"/>
        </w:tabs>
      </w:pPr>
      <w:hyperlink w:anchor="_Toc18613" w:history="1">
        <w:r>
          <w:rPr>
            <w:rFonts w:ascii="仿宋" w:eastAsia="仿宋" w:hAnsi="仿宋" w:cs="仿宋" w:hint="eastAsia"/>
            <w:lang w:eastAsia="zh-CN"/>
          </w:rPr>
          <w:t>(二)、全数字化超声诊断仪项目执行阶段时间节点</w:t>
        </w:r>
        <w:r>
          <w:tab/>
        </w:r>
        <w:r>
          <w:fldChar w:fldCharType="begin"/>
        </w:r>
        <w:r>
          <w:instrText xml:space="preserve"> PAGEREF _Toc18613 \h </w:instrText>
        </w:r>
        <w:r>
          <w:fldChar w:fldCharType="separate"/>
        </w:r>
        <w:r>
          <w:t>82</w:t>
        </w:r>
        <w:r>
          <w:fldChar w:fldCharType="end"/>
        </w:r>
      </w:hyperlink>
    </w:p>
    <w:p>
      <w:pPr>
        <w:pStyle w:val="TOC2"/>
        <w:tabs>
          <w:tab w:val="right" w:leader="dot" w:pos="8306"/>
        </w:tabs>
      </w:pPr>
      <w:hyperlink w:anchor="_Toc30962" w:history="1">
        <w:r>
          <w:rPr>
            <w:rFonts w:ascii="仿宋" w:eastAsia="仿宋" w:hAnsi="仿宋" w:cs="仿宋" w:hint="eastAsia"/>
            <w:lang w:eastAsia="zh-CN"/>
          </w:rPr>
          <w:t>(三)、全数字化超声诊断仪项目完成阶段时间节点</w:t>
        </w:r>
        <w:r>
          <w:tab/>
        </w:r>
        <w:r>
          <w:fldChar w:fldCharType="begin"/>
        </w:r>
        <w:r>
          <w:instrText xml:space="preserve"> PAGEREF _Toc30962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5"/>
      <w:r>
        <w:rPr>
          <w:rFonts w:ascii="仿宋" w:eastAsia="仿宋" w:hAnsi="仿宋" w:cs="仿宋" w:hint="eastAsia"/>
          <w:sz w:val="28"/>
          <w:lang w:eastAsia="zh-CN"/>
        </w:rPr>
        <w:t>一、全数字化超声诊断仪项目建设单位说明</w:t>
      </w:r>
      <w:bookmarkEnd w:id="2"/>
    </w:p>
    <w:p>
      <w:pPr>
        <w:pStyle w:val="Heading2"/>
        <w:rPr>
          <w:rFonts w:ascii="仿宋" w:eastAsia="仿宋" w:hAnsi="仿宋" w:cs="仿宋" w:hint="eastAsia"/>
          <w:lang w:eastAsia="zh-CN"/>
        </w:rPr>
      </w:pPr>
      <w:bookmarkStart w:id="3" w:name="_Toc611"/>
      <w:r>
        <w:rPr>
          <w:rFonts w:ascii="仿宋" w:eastAsia="仿宋" w:hAnsi="仿宋" w:cs="仿宋" w:hint="eastAsia"/>
          <w:lang w:eastAsia="zh-CN"/>
        </w:rPr>
        <w:t>(一)、全数字化超声诊断仪项目承办单位基本情况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5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数字化超声诊断仪项目承办单位的XXXX，我们着眼于实现可持续的经济效益。通过技术创新和解决方案的提供，公司预计在全数字化超声诊断仪项目执行期间将获得可观的收入增长。这一收入来源主要包括全数字化超声诊断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同时，我们注重成本控制和效率提升，以确保全数字化超声诊断仪项目的可持续盈利。透过精细的管理和资源优化，公司期望实现全数字化超声诊断仪项目利润最大化。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数字化超声诊断仪项目实施进行全面的投资评估，包括全数字化超声诊断仪项目启动阶段的资金投入和后续运营成本。通过对全数字化超声诊断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全数字化超声诊断仪项目实施过程中具备足够的资金流动性，公司将进行详尽的现金流分析。这包括资金需求的合理预测、全数字化超声诊断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287"/>
      <w:r>
        <w:rPr>
          <w:rFonts w:ascii="仿宋" w:eastAsia="仿宋" w:hAnsi="仿宋" w:cs="仿宋" w:hint="eastAsia"/>
          <w:sz w:val="28"/>
          <w:lang w:eastAsia="zh-CN"/>
        </w:rPr>
        <w:t>二、全数字化超声诊断仪项目土建工程</w:t>
      </w:r>
      <w:bookmarkEnd w:id="5"/>
    </w:p>
    <w:p>
      <w:pPr>
        <w:pStyle w:val="Heading2"/>
        <w:rPr>
          <w:rFonts w:ascii="仿宋" w:eastAsia="仿宋" w:hAnsi="仿宋" w:cs="仿宋" w:hint="eastAsia"/>
          <w:lang w:eastAsia="zh-CN"/>
        </w:rPr>
      </w:pPr>
      <w:bookmarkStart w:id="6" w:name="_Toc561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在全数字化超声诊断仪项目的建筑工程设计中，我们将秉承一系列重要的设计原则，以确保全数字化超声诊断仪项目建筑在功能、美观、可持续性等方面达到最佳效果。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首要原则是确保建筑的功能性得到最大化的发挥。我们将充分理解全数字化超声诊断仪项目的实际需求，合理布局各个功能区域，保证建筑在满足业务需求的同时，提供高效的工作环境。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在建筑设计中，我们将综合考虑建设和运营成本。通过精细的经济效益分析，确保设计方案在高效利用资源的同时，对全数字化超声诊断仪项目的长期盈利能力有积极的贡献。</w:t>
      </w:r>
    </w:p>
    <w:p>
      <w:pPr>
        <w:pStyle w:val="Heading2"/>
        <w:ind w:firstLine="560" w:firstLineChars="200"/>
        <w:rPr>
          <w:rFonts w:ascii="仿宋" w:eastAsia="仿宋" w:hAnsi="仿宋" w:cs="仿宋" w:hint="eastAsia"/>
          <w:sz w:val="28"/>
          <w:lang w:eastAsia="zh-CN"/>
        </w:rPr>
      </w:pPr>
      <w:bookmarkStart w:id="7" w:name="_Toc631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化超声诊断仪项目的土建工程设计中，我们将精准设定设计年限，结合全数字化超声诊断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数字化超声诊断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54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全数字化超声诊断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数字化超声诊断仪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数字化超声诊断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98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本期工程全数字化超声诊断仪项目预计总建筑面积XXX平方米，其中：计容建筑面积XXX平方米，计划建筑工程投资XX万元，占全数字化超声诊断仪项目总投资的XX%。</w:t>
      </w:r>
    </w:p>
    <w:p>
      <w:pPr>
        <w:pStyle w:val="Heading1"/>
        <w:ind w:firstLine="560" w:firstLineChars="200"/>
        <w:rPr>
          <w:rFonts w:ascii="仿宋" w:eastAsia="仿宋" w:hAnsi="仿宋" w:cs="仿宋" w:hint="eastAsia"/>
          <w:sz w:val="28"/>
          <w:lang w:eastAsia="zh-CN"/>
        </w:rPr>
      </w:pPr>
      <w:bookmarkStart w:id="10" w:name="_Toc14343"/>
      <w:r>
        <w:rPr>
          <w:rFonts w:ascii="仿宋" w:eastAsia="仿宋" w:hAnsi="仿宋" w:cs="仿宋" w:hint="eastAsia"/>
          <w:sz w:val="28"/>
          <w:lang w:eastAsia="zh-CN"/>
        </w:rPr>
        <w:t>三、全数字化超声诊断仪项目文档管理</w:t>
      </w:r>
      <w:bookmarkEnd w:id="10"/>
    </w:p>
    <w:p>
      <w:pPr>
        <w:pStyle w:val="Heading2"/>
        <w:rPr>
          <w:rFonts w:ascii="仿宋" w:eastAsia="仿宋" w:hAnsi="仿宋" w:cs="仿宋" w:hint="eastAsia"/>
          <w:lang w:eastAsia="zh-CN"/>
        </w:rPr>
      </w:pPr>
      <w:bookmarkStart w:id="11" w:name="_Toc3167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全数字化超声诊断仪项目高度重视文档的质量和准确性，以支持全数字化超声诊断仪项目的各项活动和决策。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文档的编制始于全数字化超声诊断仪项目计划的初期，我们制定了详细的文档编制计划，明确了每个文档的内容、格式和编写责任人。在全数字化超声诊断仪项目启动阶段，我们首先编制了全数字化超声诊断仪项目章程，明确定义了全数字化超声诊断仪项目的目标、范围、风险等关键要素。随后，全数字化超声诊断仪项目团队根据计划陆续编制了需求文档、设计文档、测试文档等各类文档，确保全数字化超声诊断仪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数字化超声诊断仪项目管理中的重要环节，旨在确保全数字化超声诊断仪项目文档符合质量标准和全数字化超声诊断仪项目需求。在全数字化超声诊断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数字化超声诊断仪项目相关利益方和专业领域的专家对文档进行独立审查。这有助于获取更全面、客观的反馈，确保全数字化超声诊断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在文档编制与审查方面建立了严格的管理机制，通过规范的流程和多维度的审查，确保全数字化超声诊断仪项目文档的质量、准确性和可靠性，为全数字化超声诊断仪项目的顺利推进提供了有力支持。</w:t>
      </w:r>
    </w:p>
    <w:p>
      <w:pPr>
        <w:pStyle w:val="Heading2"/>
        <w:ind w:firstLine="560" w:firstLineChars="200"/>
        <w:rPr>
          <w:rFonts w:ascii="仿宋" w:eastAsia="仿宋" w:hAnsi="仿宋" w:cs="仿宋" w:hint="eastAsia"/>
          <w:sz w:val="28"/>
          <w:lang w:eastAsia="zh-CN"/>
        </w:rPr>
      </w:pPr>
      <w:bookmarkStart w:id="12" w:name="_Toc3068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在全数字化超声诊断仪项目中，我们致力于优化文档发布与分发过程，以确保信息的高效传递和团队间协作的顺畅进行。以下是我们采取的关键优化策略：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我们通过多渠道发布文档，包括电子邮件、全数字化超声诊断仪项目管理平台、内部网站等，以满足不同团队成员的偏好和需求。多渠道发布确保了信息的全面覆盖。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我们采用了精细的权限控制，确保只有授权人员可以访问敏感信息。这种安全措施保护了全数字化超声诊断仪项目文档的机密性，防止了未经授权的信息泄露。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144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全数字化超声诊断仪项目生命周期中一个至关重要的环节，直接关系到全数字化超声诊断仪项目信息的长期保存和历史记录的完整性。在全数字化超声诊断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5825"/>
      <w:r>
        <w:rPr>
          <w:rFonts w:ascii="仿宋" w:eastAsia="仿宋" w:hAnsi="仿宋" w:cs="仿宋" w:hint="eastAsia"/>
          <w:sz w:val="28"/>
          <w:lang w:eastAsia="zh-CN"/>
        </w:rPr>
        <w:t>四、全数字化超声诊断仪项目可持续发展</w:t>
      </w:r>
      <w:bookmarkEnd w:id="14"/>
    </w:p>
    <w:p>
      <w:pPr>
        <w:pStyle w:val="Heading2"/>
        <w:rPr>
          <w:rFonts w:ascii="仿宋" w:eastAsia="仿宋" w:hAnsi="仿宋" w:cs="仿宋" w:hint="eastAsia"/>
          <w:lang w:eastAsia="zh-CN"/>
        </w:rPr>
      </w:pPr>
      <w:bookmarkStart w:id="15" w:name="_Toc55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化超声诊断仪项目中，全数字化超声诊断仪项目团队着眼于未来，明确了可持续发展的战略方向。制定的具体可持续发展目标包括降低资源使用、采用环保技术、最大化社会效益等。这一步骤不仅有助于全数字化超声诊断仪项目在环保和社会责任方面达到最高标准，也为未来提供了明确的指引，确保全数字化超声诊断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可持续实践的融入全数字化超声诊断仪项目管理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数字化超声诊断仪项目管理周期。从全数字化超声诊断仪项目规划开始，全数字化超声诊断仪项目团队就考虑了环境和社会的因素。在执行阶段，全数字化超声诊断仪项目团队积极推动绿色技术的应用，优化资源利用。此外，关注员工的社会责任，通过培训和沟通活动提高员工对可持续发展的认知，使他们能够在日常工作中践行可持续实践。这些举措不仅为全数字化超声诊断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505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数字化超声诊断仪项目的可持续发展理念，我们深信环保与社会责任是全数字化超声诊断仪项目成功的关键支柱。在全数字化超声诊断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团队通过引入先进的环保技术、建立高效的废物处理系统以及推动能源节约措施，积极履行环保责任。定期的环保监测和评估确保全数字化超声诊断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不仅致力于自身可持续发展，还注重对社会的回馈。通过支持社区全数字化超声诊断仪项目、参与慈善事业、提供培训机会等方式，全数字化超声诊断仪项目积极履行社会责任。与当地社区建立积极互动，关注员工的工作与生活平衡，以及员工的身心健康，是全数字化超声诊断仪项目在社会责任层面的关键举措。这样的实践不仅增强了全数字化超声诊断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18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5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的技术管理特点体现在其创新导向。通过引入最先进的技术趋势和解决方案，全数字化超声诊断仪项目致力于提升科技含量、提高质量和效率水平。这意味着我们将采用最新的工具和方法，确保全数字化超声诊断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数字化超声诊断仪项目技术管理的显著特征。通过整合不同领域的技术资源，我们实现了跨学科的协同工作。这有助于优化技术架构，提高整体效能。此外，整合性策略还促进了不同技术团队之间的紧密沟通和高效合作，确保全数字化超声诊断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数字化超声诊断仪项目所采用的技术。通过不断优化技术方案，全数字化超声诊断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数字化超声诊断仪项目团队将在全数字化超声诊断仪项目初期识别可能的技术风险，并采取相应的预防和应对措施。通过建立健全的风险评估机制，全数字化超声诊断仪项目能够在实施过程中及时发现并解决潜在的技术问题，保障全数字化超声诊断仪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全数字化超声诊断仪项目中，技术将成为全数字化超声诊断仪项目成功的有力支持。这一深度剖析揭示了技术管理在全数字化超声诊断仪项目实施中的关键作用，为全数字化超声诊断仪项目的技术基础奠定了坚实的基础。</w:t>
      </w:r>
    </w:p>
    <w:p>
      <w:pPr>
        <w:pStyle w:val="Heading2"/>
        <w:ind w:firstLine="560" w:firstLineChars="200"/>
        <w:rPr>
          <w:rFonts w:ascii="仿宋" w:eastAsia="仿宋" w:hAnsi="仿宋" w:cs="仿宋" w:hint="eastAsia"/>
          <w:sz w:val="28"/>
          <w:lang w:eastAsia="zh-CN"/>
        </w:rPr>
      </w:pPr>
      <w:bookmarkStart w:id="19" w:name="_Toc25602"/>
      <w:r>
        <w:rPr>
          <w:rFonts w:ascii="仿宋" w:eastAsia="仿宋" w:hAnsi="仿宋" w:cs="仿宋" w:hint="eastAsia"/>
          <w:sz w:val="28"/>
          <w:lang w:eastAsia="zh-CN"/>
        </w:rPr>
        <w:t>(二)、全数字化超声诊断仪项目工艺技术设计方案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数字化超声诊断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数字化超声诊断仪项目将严格按照相关行业规范要求进行组织。通过有效控制产品质量，全数字化超声诊断仪项目将致力于为顾客提供优质的全数字化超声诊断仪项目产品和良好的服务。这体现了全数字化超声诊断仪项目对于生产活动合规性和质量标准的高度重视，为全数字化超声诊断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数字化超声诊断仪项目注重生态效益和清洁生产原则。全数字化超声诊断仪项目建设将紧密结合地方特色经济发展，与社会经济发展规划和区域环境保护规划方案相协调一致。通过与当地区域自然生态系统的结合，全数字化超声诊断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数字化超声诊断仪项目产品具有多样化的客户需求和个性化的特点。因此，全数字化超声诊断仪项目产品规格品种多样，且单批生产数量较小。为满足这一特点，全数字化超声诊断仪项目承办单位将建设先进的柔性制造生产线。通过广泛应用柔性制造技术，全数字化超声诊断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数字化超声诊断仪项目采用的技术具有较高的技术含量和自动化水平，处于国内先进水平。这一技术选用不仅体现了对生产效率、质量和环境友好性的高标准要求，同时为全数字化超声诊断仪项目的可持续发展奠定了坚实的基础。</w:t>
      </w:r>
    </w:p>
    <w:p>
      <w:pPr>
        <w:pStyle w:val="Heading2"/>
        <w:ind w:firstLine="560" w:firstLineChars="200"/>
        <w:rPr>
          <w:rFonts w:ascii="仿宋" w:eastAsia="仿宋" w:hAnsi="仿宋" w:cs="仿宋" w:hint="eastAsia"/>
          <w:sz w:val="28"/>
          <w:lang w:eastAsia="zh-CN"/>
        </w:rPr>
      </w:pPr>
      <w:bookmarkStart w:id="20" w:name="_Toc2613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为确保全数字化超声诊断仪项目的高效生产和技术实施，我们制定了一套精心设计的设备选型方案，以满足全数字化超声诊断仪项目生产、质量和环保的要求。该方案的主要特点如下：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https://d.book118.com/405223112012011043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87575"/>
    <w:rsid w:val="712875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231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2024-01-15T13:03:00Z</dcterms:created>
  <dcterms:modified xsi:type="dcterms:W3CDTF">2024-01-15T13:03:42Z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8AA341CB8DA84988ACE4160A5DD1A64F_11</vt:lpwstr>
  </property>
  <property fmtid="{D5CDD505-2E9C-101B-9397-08002B2CF9AE}" pid="3" name="KSOProductBuildVer">
    <vt:lpwstr>2052-12.1.0.16120</vt:lpwstr>
  </property>
</Properties>
</file>