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胶型氯化聚乙烯相关公司员工职业道路规划与管理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41" w:history="1">
        <w:r>
          <w:rPr>
            <w:rFonts w:ascii="仿宋" w:eastAsia="仿宋" w:hAnsi="仿宋" w:cs="仿宋" w:hint="eastAsia"/>
            <w:lang w:eastAsia="zh-CN"/>
          </w:rPr>
          <w:t>概论</w:t>
        </w:r>
        <w:r>
          <w:tab/>
        </w:r>
        <w:r>
          <w:fldChar w:fldCharType="begin"/>
        </w:r>
        <w:r>
          <w:instrText xml:space="preserve"> PAGEREF _Toc9141 \h </w:instrText>
        </w:r>
        <w:r>
          <w:fldChar w:fldCharType="separate"/>
        </w:r>
        <w:r>
          <w:t>3</w:t>
        </w:r>
        <w:r>
          <w:fldChar w:fldCharType="end"/>
        </w:r>
      </w:hyperlink>
    </w:p>
    <w:p>
      <w:pPr>
        <w:pStyle w:val="TOC1"/>
        <w:tabs>
          <w:tab w:val="right" w:leader="dot" w:pos="8306"/>
        </w:tabs>
      </w:pPr>
      <w:hyperlink w:anchor="_Toc23918" w:history="1">
        <w:r>
          <w:rPr>
            <w:rFonts w:ascii="仿宋" w:eastAsia="仿宋" w:hAnsi="仿宋" w:cs="仿宋" w:hint="eastAsia"/>
            <w:lang w:eastAsia="zh-CN"/>
          </w:rPr>
          <w:t>一、公司简介</w:t>
        </w:r>
        <w:r>
          <w:tab/>
        </w:r>
        <w:r>
          <w:fldChar w:fldCharType="begin"/>
        </w:r>
        <w:r>
          <w:instrText xml:space="preserve"> PAGEREF _Toc23918 \h </w:instrText>
        </w:r>
        <w:r>
          <w:fldChar w:fldCharType="separate"/>
        </w:r>
        <w:r>
          <w:t>3</w:t>
        </w:r>
        <w:r>
          <w:fldChar w:fldCharType="end"/>
        </w:r>
      </w:hyperlink>
    </w:p>
    <w:p>
      <w:pPr>
        <w:pStyle w:val="TOC2"/>
        <w:tabs>
          <w:tab w:val="right" w:leader="dot" w:pos="8306"/>
        </w:tabs>
      </w:pPr>
      <w:hyperlink w:anchor="_Toc25780" w:history="1">
        <w:r>
          <w:rPr>
            <w:rFonts w:ascii="仿宋" w:eastAsia="仿宋" w:hAnsi="仿宋" w:cs="仿宋" w:hint="eastAsia"/>
            <w:lang w:eastAsia="zh-CN"/>
          </w:rPr>
          <w:t>(一)、公司基本信息</w:t>
        </w:r>
        <w:r>
          <w:tab/>
        </w:r>
        <w:r>
          <w:fldChar w:fldCharType="begin"/>
        </w:r>
        <w:r>
          <w:instrText xml:space="preserve"> PAGEREF _Toc25780 \h </w:instrText>
        </w:r>
        <w:r>
          <w:fldChar w:fldCharType="separate"/>
        </w:r>
        <w:r>
          <w:t>3</w:t>
        </w:r>
        <w:r>
          <w:fldChar w:fldCharType="end"/>
        </w:r>
      </w:hyperlink>
    </w:p>
    <w:p>
      <w:pPr>
        <w:pStyle w:val="TOC2"/>
        <w:tabs>
          <w:tab w:val="right" w:leader="dot" w:pos="8306"/>
        </w:tabs>
      </w:pPr>
      <w:hyperlink w:anchor="_Toc15682" w:history="1">
        <w:r>
          <w:rPr>
            <w:rFonts w:ascii="仿宋" w:eastAsia="仿宋" w:hAnsi="仿宋" w:cs="仿宋" w:hint="eastAsia"/>
            <w:lang w:eastAsia="zh-CN"/>
          </w:rPr>
          <w:t>(二)、公司简介</w:t>
        </w:r>
        <w:r>
          <w:tab/>
        </w:r>
        <w:r>
          <w:fldChar w:fldCharType="begin"/>
        </w:r>
        <w:r>
          <w:instrText xml:space="preserve"> PAGEREF _Toc15682 \h </w:instrText>
        </w:r>
        <w:r>
          <w:fldChar w:fldCharType="separate"/>
        </w:r>
        <w:r>
          <w:t>4</w:t>
        </w:r>
        <w:r>
          <w:fldChar w:fldCharType="end"/>
        </w:r>
      </w:hyperlink>
    </w:p>
    <w:p>
      <w:pPr>
        <w:pStyle w:val="TOC2"/>
        <w:tabs>
          <w:tab w:val="right" w:leader="dot" w:pos="8306"/>
        </w:tabs>
      </w:pPr>
      <w:hyperlink w:anchor="_Toc1377" w:history="1">
        <w:r>
          <w:rPr>
            <w:rFonts w:ascii="仿宋" w:eastAsia="仿宋" w:hAnsi="仿宋" w:cs="仿宋" w:hint="eastAsia"/>
            <w:lang w:eastAsia="zh-CN"/>
          </w:rPr>
          <w:t>(三)、核心人员介绍</w:t>
        </w:r>
        <w:r>
          <w:tab/>
        </w:r>
        <w:r>
          <w:fldChar w:fldCharType="begin"/>
        </w:r>
        <w:r>
          <w:instrText xml:space="preserve"> PAGEREF _Toc1377 \h </w:instrText>
        </w:r>
        <w:r>
          <w:fldChar w:fldCharType="separate"/>
        </w:r>
        <w:r>
          <w:t>6</w:t>
        </w:r>
        <w:r>
          <w:fldChar w:fldCharType="end"/>
        </w:r>
      </w:hyperlink>
    </w:p>
    <w:p>
      <w:pPr>
        <w:pStyle w:val="TOC1"/>
        <w:tabs>
          <w:tab w:val="right" w:leader="dot" w:pos="8306"/>
        </w:tabs>
      </w:pPr>
      <w:hyperlink w:anchor="_Toc8411" w:history="1">
        <w:r>
          <w:rPr>
            <w:rFonts w:ascii="仿宋" w:eastAsia="仿宋" w:hAnsi="仿宋" w:cs="仿宋" w:hint="eastAsia"/>
            <w:lang w:eastAsia="zh-CN"/>
          </w:rPr>
          <w:t>二、第八章员工绩效管理</w:t>
        </w:r>
        <w:r>
          <w:tab/>
        </w:r>
        <w:r>
          <w:fldChar w:fldCharType="begin"/>
        </w:r>
        <w:r>
          <w:instrText xml:space="preserve"> PAGEREF _Toc8411 \h </w:instrText>
        </w:r>
        <w:r>
          <w:fldChar w:fldCharType="separate"/>
        </w:r>
        <w:r>
          <w:t>8</w:t>
        </w:r>
        <w:r>
          <w:fldChar w:fldCharType="end"/>
        </w:r>
      </w:hyperlink>
    </w:p>
    <w:p>
      <w:pPr>
        <w:pStyle w:val="TOC2"/>
        <w:tabs>
          <w:tab w:val="right" w:leader="dot" w:pos="8306"/>
        </w:tabs>
      </w:pPr>
      <w:hyperlink w:anchor="_Toc30555" w:history="1">
        <w:r>
          <w:rPr>
            <w:rFonts w:ascii="仿宋" w:eastAsia="仿宋" w:hAnsi="仿宋" w:cs="仿宋" w:hint="eastAsia"/>
            <w:lang w:eastAsia="zh-CN"/>
          </w:rPr>
          <w:t>(一)、绩效评估体系建立</w:t>
        </w:r>
        <w:r>
          <w:tab/>
        </w:r>
        <w:r>
          <w:fldChar w:fldCharType="begin"/>
        </w:r>
        <w:r>
          <w:instrText xml:space="preserve"> PAGEREF _Toc30555 \h </w:instrText>
        </w:r>
        <w:r>
          <w:fldChar w:fldCharType="separate"/>
        </w:r>
        <w:r>
          <w:t>8</w:t>
        </w:r>
        <w:r>
          <w:fldChar w:fldCharType="end"/>
        </w:r>
      </w:hyperlink>
    </w:p>
    <w:p>
      <w:pPr>
        <w:pStyle w:val="TOC2"/>
        <w:tabs>
          <w:tab w:val="right" w:leader="dot" w:pos="8306"/>
        </w:tabs>
      </w:pPr>
      <w:hyperlink w:anchor="_Toc11204" w:history="1">
        <w:r>
          <w:rPr>
            <w:rFonts w:ascii="仿宋" w:eastAsia="仿宋" w:hAnsi="仿宋" w:cs="仿宋" w:hint="eastAsia"/>
            <w:lang w:eastAsia="zh-CN"/>
          </w:rPr>
          <w:t>(二)、绩效考核与反馈</w:t>
        </w:r>
        <w:r>
          <w:tab/>
        </w:r>
        <w:r>
          <w:fldChar w:fldCharType="begin"/>
        </w:r>
        <w:r>
          <w:instrText xml:space="preserve"> PAGEREF _Toc11204 \h </w:instrText>
        </w:r>
        <w:r>
          <w:fldChar w:fldCharType="separate"/>
        </w:r>
        <w:r>
          <w:t>9</w:t>
        </w:r>
        <w:r>
          <w:fldChar w:fldCharType="end"/>
        </w:r>
      </w:hyperlink>
    </w:p>
    <w:p>
      <w:pPr>
        <w:pStyle w:val="TOC2"/>
        <w:tabs>
          <w:tab w:val="right" w:leader="dot" w:pos="8306"/>
        </w:tabs>
      </w:pPr>
      <w:hyperlink w:anchor="_Toc3773" w:history="1">
        <w:r>
          <w:rPr>
            <w:rFonts w:ascii="仿宋" w:eastAsia="仿宋" w:hAnsi="仿宋" w:cs="仿宋" w:hint="eastAsia"/>
            <w:lang w:eastAsia="zh-CN"/>
          </w:rPr>
          <w:t>(三)、激励与奖惩机制</w:t>
        </w:r>
        <w:r>
          <w:tab/>
        </w:r>
        <w:r>
          <w:fldChar w:fldCharType="begin"/>
        </w:r>
        <w:r>
          <w:instrText xml:space="preserve"> PAGEREF _Toc3773 \h </w:instrText>
        </w:r>
        <w:r>
          <w:fldChar w:fldCharType="separate"/>
        </w:r>
        <w:r>
          <w:t>9</w:t>
        </w:r>
        <w:r>
          <w:fldChar w:fldCharType="end"/>
        </w:r>
      </w:hyperlink>
    </w:p>
    <w:p>
      <w:pPr>
        <w:pStyle w:val="TOC1"/>
        <w:tabs>
          <w:tab w:val="right" w:leader="dot" w:pos="8306"/>
        </w:tabs>
      </w:pPr>
      <w:hyperlink w:anchor="_Toc11621" w:history="1">
        <w:r>
          <w:rPr>
            <w:rFonts w:ascii="仿宋" w:eastAsia="仿宋" w:hAnsi="仿宋" w:cs="仿宋" w:hint="eastAsia"/>
            <w:lang w:eastAsia="zh-CN"/>
          </w:rPr>
          <w:t>三、员工职业生涯规划与发展</w:t>
        </w:r>
        <w:r>
          <w:tab/>
        </w:r>
        <w:r>
          <w:fldChar w:fldCharType="begin"/>
        </w:r>
        <w:r>
          <w:instrText xml:space="preserve"> PAGEREF _Toc11621 \h </w:instrText>
        </w:r>
        <w:r>
          <w:fldChar w:fldCharType="separate"/>
        </w:r>
        <w:r>
          <w:t>10</w:t>
        </w:r>
        <w:r>
          <w:fldChar w:fldCharType="end"/>
        </w:r>
      </w:hyperlink>
    </w:p>
    <w:p>
      <w:pPr>
        <w:pStyle w:val="TOC2"/>
        <w:tabs>
          <w:tab w:val="right" w:leader="dot" w:pos="8306"/>
        </w:tabs>
      </w:pPr>
      <w:hyperlink w:anchor="_Toc25125" w:history="1">
        <w:r>
          <w:rPr>
            <w:rFonts w:ascii="仿宋" w:eastAsia="仿宋" w:hAnsi="仿宋" w:cs="仿宋" w:hint="eastAsia"/>
            <w:lang w:eastAsia="zh-CN"/>
          </w:rPr>
          <w:t>(一)、职业生涯规划概述</w:t>
        </w:r>
        <w:r>
          <w:tab/>
        </w:r>
        <w:r>
          <w:fldChar w:fldCharType="begin"/>
        </w:r>
        <w:r>
          <w:instrText xml:space="preserve"> PAGEREF _Toc25125 \h </w:instrText>
        </w:r>
        <w:r>
          <w:fldChar w:fldCharType="separate"/>
        </w:r>
        <w:r>
          <w:t>10</w:t>
        </w:r>
        <w:r>
          <w:fldChar w:fldCharType="end"/>
        </w:r>
      </w:hyperlink>
    </w:p>
    <w:p>
      <w:pPr>
        <w:pStyle w:val="TOC2"/>
        <w:tabs>
          <w:tab w:val="right" w:leader="dot" w:pos="8306"/>
        </w:tabs>
      </w:pPr>
      <w:hyperlink w:anchor="_Toc7024" w:history="1">
        <w:r>
          <w:rPr>
            <w:rFonts w:ascii="仿宋" w:eastAsia="仿宋" w:hAnsi="仿宋" w:cs="仿宋" w:hint="eastAsia"/>
            <w:lang w:eastAsia="zh-CN"/>
          </w:rPr>
          <w:t>(二)、基本原则与方法</w:t>
        </w:r>
        <w:r>
          <w:tab/>
        </w:r>
        <w:r>
          <w:fldChar w:fldCharType="begin"/>
        </w:r>
        <w:r>
          <w:instrText xml:space="preserve"> PAGEREF _Toc7024 \h </w:instrText>
        </w:r>
        <w:r>
          <w:fldChar w:fldCharType="separate"/>
        </w:r>
        <w:r>
          <w:t>11</w:t>
        </w:r>
        <w:r>
          <w:fldChar w:fldCharType="end"/>
        </w:r>
      </w:hyperlink>
    </w:p>
    <w:p>
      <w:pPr>
        <w:pStyle w:val="TOC2"/>
        <w:tabs>
          <w:tab w:val="right" w:leader="dot" w:pos="8306"/>
        </w:tabs>
      </w:pPr>
      <w:hyperlink w:anchor="_Toc3033" w:history="1">
        <w:r>
          <w:rPr>
            <w:rFonts w:ascii="仿宋" w:eastAsia="仿宋" w:hAnsi="仿宋" w:cs="仿宋" w:hint="eastAsia"/>
            <w:lang w:eastAsia="zh-CN"/>
          </w:rPr>
          <w:t>(三)、员工职业生涯管理</w:t>
        </w:r>
        <w:r>
          <w:tab/>
        </w:r>
        <w:r>
          <w:fldChar w:fldCharType="begin"/>
        </w:r>
        <w:r>
          <w:instrText xml:space="preserve"> PAGEREF _Toc3033 \h </w:instrText>
        </w:r>
        <w:r>
          <w:fldChar w:fldCharType="separate"/>
        </w:r>
        <w:r>
          <w:t>11</w:t>
        </w:r>
        <w:r>
          <w:fldChar w:fldCharType="end"/>
        </w:r>
      </w:hyperlink>
    </w:p>
    <w:p>
      <w:pPr>
        <w:pStyle w:val="TOC2"/>
        <w:tabs>
          <w:tab w:val="right" w:leader="dot" w:pos="8306"/>
        </w:tabs>
      </w:pPr>
      <w:hyperlink w:anchor="_Toc15594" w:history="1">
        <w:r>
          <w:rPr>
            <w:rFonts w:ascii="仿宋" w:eastAsia="仿宋" w:hAnsi="仿宋" w:cs="仿宋" w:hint="eastAsia"/>
            <w:lang w:eastAsia="zh-CN"/>
          </w:rPr>
          <w:t>(四)、职业生涯发展支持体系</w:t>
        </w:r>
        <w:r>
          <w:tab/>
        </w:r>
        <w:r>
          <w:fldChar w:fldCharType="begin"/>
        </w:r>
        <w:r>
          <w:instrText xml:space="preserve"> PAGEREF _Toc15594 \h </w:instrText>
        </w:r>
        <w:r>
          <w:fldChar w:fldCharType="separate"/>
        </w:r>
        <w:r>
          <w:t>13</w:t>
        </w:r>
        <w:r>
          <w:fldChar w:fldCharType="end"/>
        </w:r>
      </w:hyperlink>
    </w:p>
    <w:p>
      <w:pPr>
        <w:pStyle w:val="TOC2"/>
        <w:tabs>
          <w:tab w:val="right" w:leader="dot" w:pos="8306"/>
        </w:tabs>
      </w:pPr>
      <w:hyperlink w:anchor="_Toc23876" w:history="1">
        <w:r>
          <w:rPr>
            <w:rFonts w:ascii="仿宋" w:eastAsia="仿宋" w:hAnsi="仿宋" w:cs="仿宋" w:hint="eastAsia"/>
            <w:lang w:eastAsia="zh-CN"/>
          </w:rPr>
          <w:t>(五)、公司文化与员工职业发展融合</w:t>
        </w:r>
        <w:r>
          <w:tab/>
        </w:r>
        <w:r>
          <w:fldChar w:fldCharType="begin"/>
        </w:r>
        <w:r>
          <w:instrText xml:space="preserve"> PAGEREF _Toc23876 \h </w:instrText>
        </w:r>
        <w:r>
          <w:fldChar w:fldCharType="separate"/>
        </w:r>
        <w:r>
          <w:t>15</w:t>
        </w:r>
        <w:r>
          <w:fldChar w:fldCharType="end"/>
        </w:r>
      </w:hyperlink>
    </w:p>
    <w:p>
      <w:pPr>
        <w:pStyle w:val="TOC2"/>
        <w:tabs>
          <w:tab w:val="right" w:leader="dot" w:pos="8306"/>
        </w:tabs>
      </w:pPr>
      <w:hyperlink w:anchor="_Toc29249" w:history="1">
        <w:r>
          <w:rPr>
            <w:rFonts w:ascii="仿宋" w:eastAsia="仿宋" w:hAnsi="仿宋" w:cs="仿宋" w:hint="eastAsia"/>
            <w:lang w:eastAsia="zh-CN"/>
          </w:rPr>
          <w:t>(六)、未来趋势与发展策略</w:t>
        </w:r>
        <w:r>
          <w:tab/>
        </w:r>
        <w:r>
          <w:fldChar w:fldCharType="begin"/>
        </w:r>
        <w:r>
          <w:instrText xml:space="preserve"> PAGEREF _Toc29249 \h </w:instrText>
        </w:r>
        <w:r>
          <w:fldChar w:fldCharType="separate"/>
        </w:r>
        <w:r>
          <w:t>17</w:t>
        </w:r>
        <w:r>
          <w:fldChar w:fldCharType="end"/>
        </w:r>
      </w:hyperlink>
    </w:p>
    <w:p>
      <w:pPr>
        <w:pStyle w:val="TOC1"/>
        <w:tabs>
          <w:tab w:val="right" w:leader="dot" w:pos="8306"/>
        </w:tabs>
      </w:pPr>
      <w:hyperlink w:anchor="_Toc24348" w:history="1">
        <w:r>
          <w:rPr>
            <w:rFonts w:ascii="仿宋" w:eastAsia="仿宋" w:hAnsi="仿宋" w:cs="仿宋" w:hint="eastAsia"/>
            <w:lang w:eastAsia="zh-CN"/>
          </w:rPr>
          <w:t>四、第七章员工培训与发展</w:t>
        </w:r>
        <w:r>
          <w:tab/>
        </w:r>
        <w:r>
          <w:fldChar w:fldCharType="begin"/>
        </w:r>
        <w:r>
          <w:instrText xml:space="preserve"> PAGEREF _Toc24348 \h </w:instrText>
        </w:r>
        <w:r>
          <w:fldChar w:fldCharType="separate"/>
        </w:r>
        <w:r>
          <w:t>19</w:t>
        </w:r>
        <w:r>
          <w:fldChar w:fldCharType="end"/>
        </w:r>
      </w:hyperlink>
    </w:p>
    <w:p>
      <w:pPr>
        <w:pStyle w:val="TOC2"/>
        <w:tabs>
          <w:tab w:val="right" w:leader="dot" w:pos="8306"/>
        </w:tabs>
      </w:pPr>
      <w:hyperlink w:anchor="_Toc11083" w:history="1">
        <w:r>
          <w:rPr>
            <w:rFonts w:ascii="仿宋" w:eastAsia="仿宋" w:hAnsi="仿宋" w:cs="仿宋" w:hint="eastAsia"/>
            <w:lang w:eastAsia="zh-CN"/>
          </w:rPr>
          <w:t>(一)、培训需求分析</w:t>
        </w:r>
        <w:r>
          <w:tab/>
        </w:r>
        <w:r>
          <w:fldChar w:fldCharType="begin"/>
        </w:r>
        <w:r>
          <w:instrText xml:space="preserve"> PAGEREF _Toc11083 \h </w:instrText>
        </w:r>
        <w:r>
          <w:fldChar w:fldCharType="separate"/>
        </w:r>
        <w:r>
          <w:t>19</w:t>
        </w:r>
        <w:r>
          <w:fldChar w:fldCharType="end"/>
        </w:r>
      </w:hyperlink>
    </w:p>
    <w:p>
      <w:pPr>
        <w:pStyle w:val="TOC2"/>
        <w:tabs>
          <w:tab w:val="right" w:leader="dot" w:pos="8306"/>
        </w:tabs>
      </w:pPr>
      <w:hyperlink w:anchor="_Toc3051" w:history="1">
        <w:r>
          <w:rPr>
            <w:rFonts w:ascii="仿宋" w:eastAsia="仿宋" w:hAnsi="仿宋" w:cs="仿宋" w:hint="eastAsia"/>
            <w:lang w:eastAsia="zh-CN"/>
          </w:rPr>
          <w:t>(二)、培训计划制定</w:t>
        </w:r>
        <w:r>
          <w:tab/>
        </w:r>
        <w:r>
          <w:fldChar w:fldCharType="begin"/>
        </w:r>
        <w:r>
          <w:instrText xml:space="preserve"> PAGEREF _Toc3051 \h </w:instrText>
        </w:r>
        <w:r>
          <w:fldChar w:fldCharType="separate"/>
        </w:r>
        <w:r>
          <w:t>20</w:t>
        </w:r>
        <w:r>
          <w:fldChar w:fldCharType="end"/>
        </w:r>
      </w:hyperlink>
    </w:p>
    <w:p>
      <w:pPr>
        <w:pStyle w:val="TOC2"/>
        <w:tabs>
          <w:tab w:val="right" w:leader="dot" w:pos="8306"/>
        </w:tabs>
      </w:pPr>
      <w:hyperlink w:anchor="_Toc25136" w:history="1">
        <w:r>
          <w:rPr>
            <w:rFonts w:ascii="仿宋" w:eastAsia="仿宋" w:hAnsi="仿宋" w:cs="仿宋" w:hint="eastAsia"/>
            <w:lang w:eastAsia="zh-CN"/>
          </w:rPr>
          <w:t>(三)、培训实施与评估</w:t>
        </w:r>
        <w:r>
          <w:tab/>
        </w:r>
        <w:r>
          <w:fldChar w:fldCharType="begin"/>
        </w:r>
        <w:r>
          <w:instrText xml:space="preserve"> PAGEREF _Toc25136 \h </w:instrText>
        </w:r>
        <w:r>
          <w:fldChar w:fldCharType="separate"/>
        </w:r>
        <w:r>
          <w:t>20</w:t>
        </w:r>
        <w:r>
          <w:fldChar w:fldCharType="end"/>
        </w:r>
      </w:hyperlink>
    </w:p>
    <w:p>
      <w:pPr>
        <w:pStyle w:val="TOC2"/>
        <w:tabs>
          <w:tab w:val="right" w:leader="dot" w:pos="8306"/>
        </w:tabs>
      </w:pPr>
      <w:hyperlink w:anchor="_Toc24547" w:history="1">
        <w:r>
          <w:rPr>
            <w:rFonts w:ascii="仿宋" w:eastAsia="仿宋" w:hAnsi="仿宋" w:cs="仿宋" w:hint="eastAsia"/>
            <w:lang w:eastAsia="zh-CN"/>
          </w:rPr>
          <w:t>(四)、持续学习与专业发展支持</w:t>
        </w:r>
        <w:r>
          <w:tab/>
        </w:r>
        <w:r>
          <w:fldChar w:fldCharType="begin"/>
        </w:r>
        <w:r>
          <w:instrText xml:space="preserve"> PAGEREF _Toc24547 \h </w:instrText>
        </w:r>
        <w:r>
          <w:fldChar w:fldCharType="separate"/>
        </w:r>
        <w:r>
          <w:t>22</w:t>
        </w:r>
        <w:r>
          <w:fldChar w:fldCharType="end"/>
        </w:r>
      </w:hyperlink>
    </w:p>
    <w:p>
      <w:pPr>
        <w:pStyle w:val="TOC1"/>
        <w:tabs>
          <w:tab w:val="right" w:leader="dot" w:pos="8306"/>
        </w:tabs>
      </w:pPr>
      <w:hyperlink w:anchor="_Toc27259" w:history="1">
        <w:r>
          <w:rPr>
            <w:rFonts w:ascii="仿宋" w:eastAsia="仿宋" w:hAnsi="仿宋" w:cs="仿宋" w:hint="eastAsia"/>
            <w:lang w:eastAsia="zh-CN"/>
          </w:rPr>
          <w:t>五、员工压力管理及应对措施</w:t>
        </w:r>
        <w:r>
          <w:tab/>
        </w:r>
        <w:r>
          <w:fldChar w:fldCharType="begin"/>
        </w:r>
        <w:r>
          <w:instrText xml:space="preserve"> PAGEREF _Toc27259 \h </w:instrText>
        </w:r>
        <w:r>
          <w:fldChar w:fldCharType="separate"/>
        </w:r>
        <w:r>
          <w:t>23</w:t>
        </w:r>
        <w:r>
          <w:fldChar w:fldCharType="end"/>
        </w:r>
      </w:hyperlink>
    </w:p>
    <w:p>
      <w:pPr>
        <w:pStyle w:val="TOC2"/>
        <w:tabs>
          <w:tab w:val="right" w:leader="dot" w:pos="8306"/>
        </w:tabs>
      </w:pPr>
      <w:hyperlink w:anchor="_Toc28687" w:history="1">
        <w:r>
          <w:rPr>
            <w:rFonts w:ascii="仿宋" w:eastAsia="仿宋" w:hAnsi="仿宋" w:cs="仿宋" w:hint="eastAsia"/>
            <w:lang w:eastAsia="zh-CN"/>
          </w:rPr>
          <w:t>(一)、压力对员工的影响及管理原则</w:t>
        </w:r>
        <w:r>
          <w:tab/>
        </w:r>
        <w:r>
          <w:fldChar w:fldCharType="begin"/>
        </w:r>
        <w:r>
          <w:instrText xml:space="preserve"> PAGEREF _Toc28687 \h </w:instrText>
        </w:r>
        <w:r>
          <w:fldChar w:fldCharType="separate"/>
        </w:r>
        <w:r>
          <w:t>23</w:t>
        </w:r>
        <w:r>
          <w:fldChar w:fldCharType="end"/>
        </w:r>
      </w:hyperlink>
    </w:p>
    <w:p>
      <w:pPr>
        <w:pStyle w:val="TOC2"/>
        <w:tabs>
          <w:tab w:val="right" w:leader="dot" w:pos="8306"/>
        </w:tabs>
      </w:pPr>
      <w:hyperlink w:anchor="_Toc7663" w:history="1">
        <w:r>
          <w:rPr>
            <w:rFonts w:ascii="仿宋" w:eastAsia="仿宋" w:hAnsi="仿宋" w:cs="仿宋" w:hint="eastAsia"/>
            <w:lang w:eastAsia="zh-CN"/>
          </w:rPr>
          <w:t>(二)、压力应对策略及其实施方案</w:t>
        </w:r>
        <w:r>
          <w:tab/>
        </w:r>
        <w:r>
          <w:fldChar w:fldCharType="begin"/>
        </w:r>
        <w:r>
          <w:instrText xml:space="preserve"> PAGEREF _Toc7663 \h </w:instrText>
        </w:r>
        <w:r>
          <w:fldChar w:fldCharType="separate"/>
        </w:r>
        <w:r>
          <w:t>24</w:t>
        </w:r>
        <w:r>
          <w:fldChar w:fldCharType="end"/>
        </w:r>
      </w:hyperlink>
    </w:p>
    <w:p>
      <w:pPr>
        <w:pStyle w:val="TOC2"/>
        <w:tabs>
          <w:tab w:val="right" w:leader="dot" w:pos="8306"/>
        </w:tabs>
      </w:pPr>
      <w:hyperlink w:anchor="_Toc3178" w:history="1">
        <w:r>
          <w:rPr>
            <w:rFonts w:ascii="仿宋" w:eastAsia="仿宋" w:hAnsi="仿宋" w:cs="仿宋" w:hint="eastAsia"/>
            <w:lang w:eastAsia="zh-CN"/>
          </w:rPr>
          <w:t>(三)、压力管理效果的评估及持续改进</w:t>
        </w:r>
        <w:r>
          <w:tab/>
        </w:r>
        <w:r>
          <w:fldChar w:fldCharType="begin"/>
        </w:r>
        <w:r>
          <w:instrText xml:space="preserve"> PAGEREF _Toc3178 \h </w:instrText>
        </w:r>
        <w:r>
          <w:fldChar w:fldCharType="separate"/>
        </w:r>
        <w:r>
          <w:t>25</w:t>
        </w:r>
        <w:r>
          <w:fldChar w:fldCharType="end"/>
        </w:r>
      </w:hyperlink>
    </w:p>
    <w:p>
      <w:pPr>
        <w:pStyle w:val="TOC1"/>
        <w:tabs>
          <w:tab w:val="right" w:leader="dot" w:pos="8306"/>
        </w:tabs>
      </w:pPr>
      <w:hyperlink w:anchor="_Toc31957" w:history="1">
        <w:r>
          <w:rPr>
            <w:rFonts w:ascii="仿宋" w:eastAsia="仿宋" w:hAnsi="仿宋" w:cs="仿宋" w:hint="eastAsia"/>
            <w:lang w:eastAsia="zh-CN"/>
          </w:rPr>
          <w:t>六、第四十章员工身心健康管理</w:t>
        </w:r>
        <w:r>
          <w:tab/>
        </w:r>
        <w:r>
          <w:fldChar w:fldCharType="begin"/>
        </w:r>
        <w:r>
          <w:instrText xml:space="preserve"> PAGEREF _Toc31957 \h </w:instrText>
        </w:r>
        <w:r>
          <w:fldChar w:fldCharType="separate"/>
        </w:r>
        <w:r>
          <w:t>26</w:t>
        </w:r>
        <w:r>
          <w:fldChar w:fldCharType="end"/>
        </w:r>
      </w:hyperlink>
    </w:p>
    <w:p>
      <w:pPr>
        <w:pStyle w:val="TOC2"/>
        <w:tabs>
          <w:tab w:val="right" w:leader="dot" w:pos="8306"/>
        </w:tabs>
      </w:pPr>
      <w:hyperlink w:anchor="_Toc19307" w:history="1">
        <w:r>
          <w:rPr>
            <w:rFonts w:ascii="仿宋" w:eastAsia="仿宋" w:hAnsi="仿宋" w:cs="仿宋" w:hint="eastAsia"/>
            <w:lang w:eastAsia="zh-CN"/>
          </w:rPr>
          <w:t>(一)、健康促进计划</w:t>
        </w:r>
        <w:r>
          <w:tab/>
        </w:r>
        <w:r>
          <w:fldChar w:fldCharType="begin"/>
        </w:r>
        <w:r>
          <w:instrText xml:space="preserve"> PAGEREF _Toc19307 \h </w:instrText>
        </w:r>
        <w:r>
          <w:fldChar w:fldCharType="separate"/>
        </w:r>
        <w:r>
          <w:t>26</w:t>
        </w:r>
        <w:r>
          <w:fldChar w:fldCharType="end"/>
        </w:r>
      </w:hyperlink>
    </w:p>
    <w:p>
      <w:pPr>
        <w:pStyle w:val="TOC2"/>
        <w:tabs>
          <w:tab w:val="right" w:leader="dot" w:pos="8306"/>
        </w:tabs>
      </w:pPr>
      <w:hyperlink w:anchor="_Toc17881" w:history="1">
        <w:r>
          <w:rPr>
            <w:rFonts w:ascii="仿宋" w:eastAsia="仿宋" w:hAnsi="仿宋" w:cs="仿宋" w:hint="eastAsia"/>
            <w:lang w:eastAsia="zh-CN"/>
          </w:rPr>
          <w:t>(二)、健康饮食与运动计划</w:t>
        </w:r>
        <w:r>
          <w:tab/>
        </w:r>
        <w:r>
          <w:fldChar w:fldCharType="begin"/>
        </w:r>
        <w:r>
          <w:instrText xml:space="preserve"> PAGEREF _Toc17881 \h </w:instrText>
        </w:r>
        <w:r>
          <w:fldChar w:fldCharType="separate"/>
        </w:r>
        <w:r>
          <w:t>27</w:t>
        </w:r>
        <w:r>
          <w:fldChar w:fldCharType="end"/>
        </w:r>
      </w:hyperlink>
    </w:p>
    <w:p>
      <w:pPr>
        <w:pStyle w:val="TOC2"/>
        <w:tabs>
          <w:tab w:val="right" w:leader="dot" w:pos="8306"/>
        </w:tabs>
      </w:pPr>
      <w:hyperlink w:anchor="_Toc4848" w:history="1">
        <w:r>
          <w:rPr>
            <w:rFonts w:ascii="仿宋" w:eastAsia="仿宋" w:hAnsi="仿宋" w:cs="仿宋" w:hint="eastAsia"/>
            <w:lang w:eastAsia="zh-CN"/>
          </w:rPr>
          <w:t>(三)、心理健康服务与支持</w:t>
        </w:r>
        <w:r>
          <w:tab/>
        </w:r>
        <w:r>
          <w:fldChar w:fldCharType="begin"/>
        </w:r>
        <w:r>
          <w:instrText xml:space="preserve"> PAGEREF _Toc4848 \h </w:instrText>
        </w:r>
        <w:r>
          <w:fldChar w:fldCharType="separate"/>
        </w:r>
        <w:r>
          <w:t>27</w:t>
        </w:r>
        <w:r>
          <w:fldChar w:fldCharType="end"/>
        </w:r>
      </w:hyperlink>
    </w:p>
    <w:p>
      <w:pPr>
        <w:pStyle w:val="TOC2"/>
        <w:tabs>
          <w:tab w:val="right" w:leader="dot" w:pos="8306"/>
        </w:tabs>
      </w:pPr>
      <w:hyperlink w:anchor="_Toc27059" w:history="1">
        <w:r>
          <w:rPr>
            <w:rFonts w:ascii="仿宋" w:eastAsia="仿宋" w:hAnsi="仿宋" w:cs="仿宋" w:hint="eastAsia"/>
            <w:lang w:eastAsia="zh-CN"/>
          </w:rPr>
          <w:t>(四)、工作压力管理</w:t>
        </w:r>
        <w:r>
          <w:tab/>
        </w:r>
        <w:r>
          <w:fldChar w:fldCharType="begin"/>
        </w:r>
        <w:r>
          <w:instrText xml:space="preserve"> PAGEREF _Toc27059 \h </w:instrText>
        </w:r>
        <w:r>
          <w:fldChar w:fldCharType="separate"/>
        </w:r>
        <w:r>
          <w:t>28</w:t>
        </w:r>
        <w:r>
          <w:fldChar w:fldCharType="end"/>
        </w:r>
      </w:hyperlink>
    </w:p>
    <w:p>
      <w:pPr>
        <w:pStyle w:val="TOC2"/>
        <w:tabs>
          <w:tab w:val="right" w:leader="dot" w:pos="8306"/>
        </w:tabs>
      </w:pPr>
      <w:hyperlink w:anchor="_Toc4550" w:history="1">
        <w:r>
          <w:rPr>
            <w:rFonts w:ascii="仿宋" w:eastAsia="仿宋" w:hAnsi="仿宋" w:cs="仿宋" w:hint="eastAsia"/>
            <w:lang w:eastAsia="zh-CN"/>
          </w:rPr>
          <w:t>(五)、工作负荷评估与调整</w:t>
        </w:r>
        <w:r>
          <w:tab/>
        </w:r>
        <w:r>
          <w:fldChar w:fldCharType="begin"/>
        </w:r>
        <w:r>
          <w:instrText xml:space="preserve"> PAGEREF _Toc4550 \h </w:instrText>
        </w:r>
        <w:r>
          <w:fldChar w:fldCharType="separate"/>
        </w:r>
        <w:r>
          <w:t>29</w:t>
        </w:r>
        <w:r>
          <w:fldChar w:fldCharType="end"/>
        </w:r>
      </w:hyperlink>
    </w:p>
    <w:p>
      <w:pPr>
        <w:pStyle w:val="TOC2"/>
        <w:tabs>
          <w:tab w:val="right" w:leader="dot" w:pos="8306"/>
        </w:tabs>
      </w:pPr>
      <w:hyperlink w:anchor="_Toc8490" w:history="1">
        <w:r>
          <w:rPr>
            <w:rFonts w:ascii="仿宋" w:eastAsia="仿宋" w:hAnsi="仿宋" w:cs="仿宋" w:hint="eastAsia"/>
            <w:lang w:eastAsia="zh-CN"/>
          </w:rPr>
          <w:t>(六)、员工心理咨询与支持</w:t>
        </w:r>
        <w:r>
          <w:tab/>
        </w:r>
        <w:r>
          <w:fldChar w:fldCharType="begin"/>
        </w:r>
        <w:r>
          <w:instrText xml:space="preserve"> PAGEREF _Toc8490 \h </w:instrText>
        </w:r>
        <w:r>
          <w:fldChar w:fldCharType="separate"/>
        </w:r>
        <w:r>
          <w:t>30</w:t>
        </w:r>
        <w:r>
          <w:fldChar w:fldCharType="end"/>
        </w:r>
      </w:hyperlink>
    </w:p>
    <w:p>
      <w:pPr>
        <w:pStyle w:val="TOC1"/>
        <w:tabs>
          <w:tab w:val="right" w:leader="dot" w:pos="8306"/>
        </w:tabs>
      </w:pPr>
      <w:hyperlink w:anchor="_Toc30230" w:history="1">
        <w:r>
          <w:rPr>
            <w:rFonts w:ascii="仿宋" w:eastAsia="仿宋" w:hAnsi="仿宋" w:cs="仿宋" w:hint="eastAsia"/>
            <w:lang w:eastAsia="zh-CN"/>
          </w:rPr>
          <w:t>七、第二十六章人才留存与流失管理</w:t>
        </w:r>
        <w:r>
          <w:tab/>
        </w:r>
        <w:r>
          <w:fldChar w:fldCharType="begin"/>
        </w:r>
        <w:r>
          <w:instrText xml:space="preserve"> PAGEREF _Toc30230 \h </w:instrText>
        </w:r>
        <w:r>
          <w:fldChar w:fldCharType="separate"/>
        </w:r>
        <w:r>
          <w:t>30</w:t>
        </w:r>
        <w:r>
          <w:fldChar w:fldCharType="end"/>
        </w:r>
      </w:hyperlink>
    </w:p>
    <w:p>
      <w:pPr>
        <w:pStyle w:val="TOC2"/>
        <w:tabs>
          <w:tab w:val="right" w:leader="dot" w:pos="8306"/>
        </w:tabs>
      </w:pPr>
      <w:hyperlink w:anchor="_Toc24636" w:history="1">
        <w:r>
          <w:rPr>
            <w:rFonts w:ascii="仿宋" w:eastAsia="仿宋" w:hAnsi="仿宋" w:cs="仿宋" w:hint="eastAsia"/>
            <w:lang w:eastAsia="zh-CN"/>
          </w:rPr>
          <w:t>(一)、人才留存策略</w:t>
        </w:r>
        <w:r>
          <w:tab/>
        </w:r>
        <w:r>
          <w:fldChar w:fldCharType="begin"/>
        </w:r>
        <w:r>
          <w:instrText xml:space="preserve"> PAGEREF _Toc24636 \h </w:instrText>
        </w:r>
        <w:r>
          <w:fldChar w:fldCharType="separate"/>
        </w:r>
        <w:r>
          <w:t>30</w:t>
        </w:r>
        <w:r>
          <w:fldChar w:fldCharType="end"/>
        </w:r>
      </w:hyperlink>
    </w:p>
    <w:p>
      <w:pPr>
        <w:pStyle w:val="TOC2"/>
        <w:tabs>
          <w:tab w:val="right" w:leader="dot" w:pos="8306"/>
        </w:tabs>
      </w:pPr>
      <w:hyperlink w:anchor="_Toc20600" w:history="1">
        <w:r>
          <w:rPr>
            <w:rFonts w:ascii="仿宋" w:eastAsia="仿宋" w:hAnsi="仿宋" w:cs="仿宋" w:hint="eastAsia"/>
            <w:lang w:eastAsia="zh-CN"/>
          </w:rPr>
          <w:t>(二)、人才流失分析与改进</w:t>
        </w:r>
        <w:r>
          <w:tab/>
        </w:r>
        <w:r>
          <w:fldChar w:fldCharType="begin"/>
        </w:r>
        <w:r>
          <w:instrText xml:space="preserve"> PAGEREF _Toc20600 \h </w:instrText>
        </w:r>
        <w:r>
          <w:fldChar w:fldCharType="separate"/>
        </w:r>
        <w:r>
          <w:t>31</w:t>
        </w:r>
        <w:r>
          <w:fldChar w:fldCharType="end"/>
        </w:r>
      </w:hyperlink>
    </w:p>
    <w:p>
      <w:pPr>
        <w:pStyle w:val="TOC2"/>
        <w:tabs>
          <w:tab w:val="right" w:leader="dot" w:pos="8306"/>
        </w:tabs>
      </w:pPr>
      <w:hyperlink w:anchor="_Toc30571" w:history="1">
        <w:r>
          <w:rPr>
            <w:rFonts w:ascii="仿宋" w:eastAsia="仿宋" w:hAnsi="仿宋" w:cs="仿宋" w:hint="eastAsia"/>
            <w:lang w:eastAsia="zh-CN"/>
          </w:rPr>
          <w:t>(三)、持续改进与未来展望</w:t>
        </w:r>
        <w:r>
          <w:tab/>
        </w:r>
        <w:r>
          <w:fldChar w:fldCharType="begin"/>
        </w:r>
        <w:r>
          <w:instrText xml:space="preserve"> PAGEREF _Toc30571 \h </w:instrText>
        </w:r>
        <w:r>
          <w:fldChar w:fldCharType="separate"/>
        </w:r>
        <w:r>
          <w:t>31</w:t>
        </w:r>
        <w:r>
          <w:fldChar w:fldCharType="end"/>
        </w:r>
      </w:hyperlink>
    </w:p>
    <w:p>
      <w:pPr>
        <w:pStyle w:val="TOC1"/>
        <w:tabs>
          <w:tab w:val="right" w:leader="dot" w:pos="8306"/>
        </w:tabs>
      </w:pPr>
      <w:hyperlink w:anchor="_Toc20617" w:history="1">
        <w:r>
          <w:rPr>
            <w:rFonts w:ascii="仿宋" w:eastAsia="仿宋" w:hAnsi="仿宋" w:cs="仿宋" w:hint="eastAsia"/>
            <w:lang w:eastAsia="zh-CN"/>
          </w:rPr>
          <w:t>八、第十三章技术与创新支持</w:t>
        </w:r>
        <w:r>
          <w:tab/>
        </w:r>
        <w:r>
          <w:fldChar w:fldCharType="begin"/>
        </w:r>
        <w:r>
          <w:instrText xml:space="preserve"> PAGEREF _Toc20617 \h </w:instrText>
        </w:r>
        <w:r>
          <w:fldChar w:fldCharType="separate"/>
        </w:r>
        <w:r>
          <w:t>32</w:t>
        </w:r>
        <w:r>
          <w:fldChar w:fldCharType="end"/>
        </w:r>
      </w:hyperlink>
    </w:p>
    <w:p>
      <w:pPr>
        <w:pStyle w:val="TOC2"/>
        <w:tabs>
          <w:tab w:val="right" w:leader="dot" w:pos="8306"/>
        </w:tabs>
      </w:pPr>
      <w:hyperlink w:anchor="_Toc31869" w:history="1">
        <w:r>
          <w:rPr>
            <w:rFonts w:ascii="仿宋" w:eastAsia="仿宋" w:hAnsi="仿宋" w:cs="仿宋" w:hint="eastAsia"/>
            <w:lang w:eastAsia="zh-CN"/>
          </w:rPr>
          <w:t>(一)、技术培训与更新</w:t>
        </w:r>
        <w:r>
          <w:tab/>
        </w:r>
        <w:r>
          <w:fldChar w:fldCharType="begin"/>
        </w:r>
        <w:r>
          <w:instrText xml:space="preserve"> PAGEREF _Toc31869 \h </w:instrText>
        </w:r>
        <w:r>
          <w:fldChar w:fldCharType="separate"/>
        </w:r>
        <w:r>
          <w:t>32</w:t>
        </w:r>
        <w:r>
          <w:fldChar w:fldCharType="end"/>
        </w:r>
      </w:hyperlink>
    </w:p>
    <w:p>
      <w:pPr>
        <w:pStyle w:val="TOC2"/>
        <w:tabs>
          <w:tab w:val="right" w:leader="dot" w:pos="8306"/>
        </w:tabs>
      </w:pPr>
      <w:hyperlink w:anchor="_Toc12075" w:history="1">
        <w:r>
          <w:rPr>
            <w:rFonts w:ascii="仿宋" w:eastAsia="仿宋" w:hAnsi="仿宋" w:cs="仿宋" w:hint="eastAsia"/>
            <w:lang w:eastAsia="zh-CN"/>
          </w:rPr>
          <w:t>(二)、创新文化与项目支持</w:t>
        </w:r>
        <w:r>
          <w:tab/>
        </w:r>
        <w:r>
          <w:fldChar w:fldCharType="begin"/>
        </w:r>
        <w:r>
          <w:instrText xml:space="preserve"> PAGEREF _Toc12075 \h </w:instrText>
        </w:r>
        <w:r>
          <w:fldChar w:fldCharType="separate"/>
        </w:r>
        <w:r>
          <w:t>33</w:t>
        </w:r>
        <w:r>
          <w:fldChar w:fldCharType="end"/>
        </w:r>
      </w:hyperlink>
    </w:p>
    <w:p>
      <w:pPr>
        <w:pStyle w:val="TOC1"/>
        <w:tabs>
          <w:tab w:val="right" w:leader="dot" w:pos="8306"/>
        </w:tabs>
      </w:pPr>
      <w:hyperlink w:anchor="_Toc7729" w:history="1">
        <w:r>
          <w:rPr>
            <w:rFonts w:ascii="仿宋" w:eastAsia="仿宋" w:hAnsi="仿宋" w:cs="仿宋" w:hint="eastAsia"/>
            <w:lang w:eastAsia="zh-CN"/>
          </w:rPr>
          <w:t>九、第十四章员工健康与安全管理</w:t>
        </w:r>
        <w:r>
          <w:tab/>
        </w:r>
        <w:r>
          <w:fldChar w:fldCharType="begin"/>
        </w:r>
        <w:r>
          <w:instrText xml:space="preserve"> PAGEREF _Toc7729 \h </w:instrText>
        </w:r>
        <w:r>
          <w:fldChar w:fldCharType="separate"/>
        </w:r>
        <w:r>
          <w:t>34</w:t>
        </w:r>
        <w:r>
          <w:fldChar w:fldCharType="end"/>
        </w:r>
      </w:hyperlink>
    </w:p>
    <w:p>
      <w:pPr>
        <w:pStyle w:val="TOC2"/>
        <w:tabs>
          <w:tab w:val="right" w:leader="dot" w:pos="8306"/>
        </w:tabs>
      </w:pPr>
      <w:hyperlink w:anchor="_Toc31712" w:history="1">
        <w:r>
          <w:rPr>
            <w:rFonts w:ascii="仿宋" w:eastAsia="仿宋" w:hAnsi="仿宋" w:cs="仿宋" w:hint="eastAsia"/>
            <w:lang w:eastAsia="zh-CN"/>
          </w:rPr>
          <w:t>(一)、健康保障计划</w:t>
        </w:r>
        <w:r>
          <w:tab/>
        </w:r>
        <w:r>
          <w:fldChar w:fldCharType="begin"/>
        </w:r>
        <w:r>
          <w:instrText xml:space="preserve"> PAGEREF _Toc31712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76" w:history="1">
        <w:r>
          <w:rPr>
            <w:rFonts w:ascii="仿宋" w:eastAsia="仿宋" w:hAnsi="仿宋" w:cs="仿宋" w:hint="eastAsia"/>
            <w:lang w:eastAsia="zh-CN"/>
          </w:rPr>
          <w:t>(二)、安全管理体系</w:t>
        </w:r>
        <w:r>
          <w:tab/>
        </w:r>
        <w:r>
          <w:fldChar w:fldCharType="begin"/>
        </w:r>
        <w:r>
          <w:instrText xml:space="preserve"> PAGEREF _Toc25276 \h </w:instrText>
        </w:r>
        <w:r>
          <w:fldChar w:fldCharType="separate"/>
        </w:r>
        <w:r>
          <w:t>35</w:t>
        </w:r>
        <w:r>
          <w:fldChar w:fldCharType="end"/>
        </w:r>
      </w:hyperlink>
    </w:p>
    <w:p>
      <w:pPr>
        <w:pStyle w:val="TOC1"/>
        <w:tabs>
          <w:tab w:val="right" w:leader="dot" w:pos="8306"/>
        </w:tabs>
      </w:pPr>
      <w:hyperlink w:anchor="_Toc28127" w:history="1">
        <w:r>
          <w:rPr>
            <w:rFonts w:ascii="仿宋" w:eastAsia="仿宋" w:hAnsi="仿宋" w:cs="仿宋" w:hint="eastAsia"/>
            <w:lang w:eastAsia="zh-CN"/>
          </w:rPr>
          <w:t>十、员工家庭与工作平衡支持计划</w:t>
        </w:r>
        <w:r>
          <w:tab/>
        </w:r>
        <w:r>
          <w:fldChar w:fldCharType="begin"/>
        </w:r>
        <w:r>
          <w:instrText xml:space="preserve"> PAGEREF _Toc28127 \h </w:instrText>
        </w:r>
        <w:r>
          <w:fldChar w:fldCharType="separate"/>
        </w:r>
        <w:r>
          <w:t>37</w:t>
        </w:r>
        <w:r>
          <w:fldChar w:fldCharType="end"/>
        </w:r>
      </w:hyperlink>
    </w:p>
    <w:p>
      <w:pPr>
        <w:pStyle w:val="TOC2"/>
        <w:tabs>
          <w:tab w:val="right" w:leader="dot" w:pos="8306"/>
        </w:tabs>
      </w:pPr>
      <w:hyperlink w:anchor="_Toc3847" w:history="1">
        <w:r>
          <w:rPr>
            <w:rFonts w:ascii="仿宋" w:eastAsia="仿宋" w:hAnsi="仿宋" w:cs="仿宋" w:hint="eastAsia"/>
            <w:lang w:eastAsia="zh-CN"/>
          </w:rPr>
          <w:t>(一)、家庭与工作平衡的重要性分析</w:t>
        </w:r>
        <w:r>
          <w:tab/>
        </w:r>
        <w:r>
          <w:fldChar w:fldCharType="begin"/>
        </w:r>
        <w:r>
          <w:instrText xml:space="preserve"> PAGEREF _Toc3847 \h </w:instrText>
        </w:r>
        <w:r>
          <w:fldChar w:fldCharType="separate"/>
        </w:r>
        <w:r>
          <w:t>37</w:t>
        </w:r>
        <w:r>
          <w:fldChar w:fldCharType="end"/>
        </w:r>
      </w:hyperlink>
    </w:p>
    <w:p>
      <w:pPr>
        <w:pStyle w:val="TOC2"/>
        <w:tabs>
          <w:tab w:val="right" w:leader="dot" w:pos="8306"/>
        </w:tabs>
      </w:pPr>
      <w:hyperlink w:anchor="_Toc7880" w:history="1">
        <w:r>
          <w:rPr>
            <w:rFonts w:ascii="仿宋" w:eastAsia="仿宋" w:hAnsi="仿宋" w:cs="仿宋" w:hint="eastAsia"/>
            <w:lang w:eastAsia="zh-CN"/>
          </w:rPr>
          <w:t>(二)、支持计划的制定与实施步骤</w:t>
        </w:r>
        <w:r>
          <w:tab/>
        </w:r>
        <w:r>
          <w:fldChar w:fldCharType="begin"/>
        </w:r>
        <w:r>
          <w:instrText xml:space="preserve"> PAGEREF _Toc7880 \h </w:instrText>
        </w:r>
        <w:r>
          <w:fldChar w:fldCharType="separate"/>
        </w:r>
        <w:r>
          <w:t>37</w:t>
        </w:r>
        <w:r>
          <w:fldChar w:fldCharType="end"/>
        </w:r>
      </w:hyperlink>
    </w:p>
    <w:p>
      <w:pPr>
        <w:pStyle w:val="TOC2"/>
        <w:tabs>
          <w:tab w:val="right" w:leader="dot" w:pos="8306"/>
        </w:tabs>
      </w:pPr>
      <w:hyperlink w:anchor="_Toc9480" w:history="1">
        <w:r>
          <w:rPr>
            <w:rFonts w:ascii="仿宋" w:eastAsia="仿宋" w:hAnsi="仿宋" w:cs="仿宋" w:hint="eastAsia"/>
            <w:lang w:eastAsia="zh-CN"/>
          </w:rPr>
          <w:t>(三)、平衡效果的评估及调整优化</w:t>
        </w:r>
        <w:r>
          <w:tab/>
        </w:r>
        <w:r>
          <w:fldChar w:fldCharType="begin"/>
        </w:r>
        <w:r>
          <w:instrText xml:space="preserve"> PAGEREF _Toc9480 \h </w:instrText>
        </w:r>
        <w:r>
          <w:fldChar w:fldCharType="separate"/>
        </w:r>
        <w:r>
          <w:t>38</w:t>
        </w:r>
        <w:r>
          <w:fldChar w:fldCharType="end"/>
        </w:r>
      </w:hyperlink>
    </w:p>
    <w:p>
      <w:pPr>
        <w:pStyle w:val="TOC1"/>
        <w:tabs>
          <w:tab w:val="right" w:leader="dot" w:pos="8306"/>
        </w:tabs>
      </w:pPr>
      <w:hyperlink w:anchor="_Toc1073" w:history="1">
        <w:r>
          <w:rPr>
            <w:rFonts w:ascii="仿宋" w:eastAsia="仿宋" w:hAnsi="仿宋" w:cs="仿宋" w:hint="eastAsia"/>
            <w:lang w:eastAsia="zh-CN"/>
          </w:rPr>
          <w:t>十一、员工满意度调查与提升策略</w:t>
        </w:r>
        <w:r>
          <w:tab/>
        </w:r>
        <w:r>
          <w:fldChar w:fldCharType="begin"/>
        </w:r>
        <w:r>
          <w:instrText xml:space="preserve"> PAGEREF _Toc1073 \h </w:instrText>
        </w:r>
        <w:r>
          <w:fldChar w:fldCharType="separate"/>
        </w:r>
        <w:r>
          <w:t>38</w:t>
        </w:r>
        <w:r>
          <w:fldChar w:fldCharType="end"/>
        </w:r>
      </w:hyperlink>
    </w:p>
    <w:p>
      <w:pPr>
        <w:pStyle w:val="TOC2"/>
        <w:tabs>
          <w:tab w:val="right" w:leader="dot" w:pos="8306"/>
        </w:tabs>
      </w:pPr>
      <w:hyperlink w:anchor="_Toc6569" w:history="1">
        <w:r>
          <w:rPr>
            <w:rFonts w:ascii="仿宋" w:eastAsia="仿宋" w:hAnsi="仿宋" w:cs="仿宋" w:hint="eastAsia"/>
            <w:lang w:eastAsia="zh-CN"/>
          </w:rPr>
          <w:t>(一)、满意度调查的设计与实施</w:t>
        </w:r>
        <w:r>
          <w:tab/>
        </w:r>
        <w:r>
          <w:fldChar w:fldCharType="begin"/>
        </w:r>
        <w:r>
          <w:instrText xml:space="preserve"> PAGEREF _Toc6569 \h </w:instrText>
        </w:r>
        <w:r>
          <w:fldChar w:fldCharType="separate"/>
        </w:r>
        <w:r>
          <w:t>38</w:t>
        </w:r>
        <w:r>
          <w:fldChar w:fldCharType="end"/>
        </w:r>
      </w:hyperlink>
    </w:p>
    <w:p>
      <w:pPr>
        <w:pStyle w:val="TOC2"/>
        <w:tabs>
          <w:tab w:val="right" w:leader="dot" w:pos="8306"/>
        </w:tabs>
      </w:pPr>
      <w:hyperlink w:anchor="_Toc26206" w:history="1">
        <w:r>
          <w:rPr>
            <w:rFonts w:ascii="仿宋" w:eastAsia="仿宋" w:hAnsi="仿宋" w:cs="仿宋" w:hint="eastAsia"/>
            <w:lang w:eastAsia="zh-CN"/>
          </w:rPr>
          <w:t>(二)、员工满意度的分析与解读</w:t>
        </w:r>
        <w:r>
          <w:tab/>
        </w:r>
        <w:r>
          <w:fldChar w:fldCharType="begin"/>
        </w:r>
        <w:r>
          <w:instrText xml:space="preserve"> PAGEREF _Toc26206 \h </w:instrText>
        </w:r>
        <w:r>
          <w:fldChar w:fldCharType="separate"/>
        </w:r>
        <w:r>
          <w:t>40</w:t>
        </w:r>
        <w:r>
          <w:fldChar w:fldCharType="end"/>
        </w:r>
      </w:hyperlink>
    </w:p>
    <w:p>
      <w:pPr>
        <w:pStyle w:val="TOC2"/>
        <w:tabs>
          <w:tab w:val="right" w:leader="dot" w:pos="8306"/>
        </w:tabs>
      </w:pPr>
      <w:hyperlink w:anchor="_Toc10005" w:history="1">
        <w:r>
          <w:rPr>
            <w:rFonts w:ascii="仿宋" w:eastAsia="仿宋" w:hAnsi="仿宋" w:cs="仿宋" w:hint="eastAsia"/>
            <w:lang w:eastAsia="zh-CN"/>
          </w:rPr>
          <w:t>(三)、提升员工满意度的措施与行动计划</w:t>
        </w:r>
        <w:r>
          <w:tab/>
        </w:r>
        <w:r>
          <w:fldChar w:fldCharType="begin"/>
        </w:r>
        <w:r>
          <w:instrText xml:space="preserve"> PAGEREF _Toc10005 \h </w:instrText>
        </w:r>
        <w:r>
          <w:fldChar w:fldCharType="separate"/>
        </w:r>
        <w:r>
          <w:t>42</w:t>
        </w:r>
        <w:r>
          <w:fldChar w:fldCharType="end"/>
        </w:r>
      </w:hyperlink>
    </w:p>
    <w:p>
      <w:pPr>
        <w:pStyle w:val="TOC1"/>
        <w:tabs>
          <w:tab w:val="right" w:leader="dot" w:pos="8306"/>
        </w:tabs>
      </w:pPr>
      <w:hyperlink w:anchor="_Toc17884" w:history="1">
        <w:r>
          <w:rPr>
            <w:rFonts w:ascii="仿宋" w:eastAsia="仿宋" w:hAnsi="仿宋" w:cs="仿宋" w:hint="eastAsia"/>
            <w:lang w:eastAsia="zh-CN"/>
          </w:rPr>
          <w:t>十二、员工晋升与职业发展通道</w:t>
        </w:r>
        <w:r>
          <w:tab/>
        </w:r>
        <w:r>
          <w:fldChar w:fldCharType="begin"/>
        </w:r>
        <w:r>
          <w:instrText xml:space="preserve"> PAGEREF _Toc17884 \h </w:instrText>
        </w:r>
        <w:r>
          <w:fldChar w:fldCharType="separate"/>
        </w:r>
        <w:r>
          <w:t>43</w:t>
        </w:r>
        <w:r>
          <w:fldChar w:fldCharType="end"/>
        </w:r>
      </w:hyperlink>
    </w:p>
    <w:p>
      <w:pPr>
        <w:pStyle w:val="TOC2"/>
        <w:tabs>
          <w:tab w:val="right" w:leader="dot" w:pos="8306"/>
        </w:tabs>
      </w:pPr>
      <w:hyperlink w:anchor="_Toc1651" w:history="1">
        <w:r>
          <w:rPr>
            <w:rFonts w:ascii="仿宋" w:eastAsia="仿宋" w:hAnsi="仿宋" w:cs="仿宋" w:hint="eastAsia"/>
            <w:lang w:eastAsia="zh-CN"/>
          </w:rPr>
          <w:t>(一)、晋升制度的设计与实施</w:t>
        </w:r>
        <w:r>
          <w:tab/>
        </w:r>
        <w:r>
          <w:fldChar w:fldCharType="begin"/>
        </w:r>
        <w:r>
          <w:instrText xml:space="preserve"> PAGEREF _Toc1651 \h </w:instrText>
        </w:r>
        <w:r>
          <w:fldChar w:fldCharType="separate"/>
        </w:r>
        <w:r>
          <w:t>43</w:t>
        </w:r>
        <w:r>
          <w:fldChar w:fldCharType="end"/>
        </w:r>
      </w:hyperlink>
    </w:p>
    <w:p>
      <w:pPr>
        <w:pStyle w:val="TOC2"/>
        <w:tabs>
          <w:tab w:val="right" w:leader="dot" w:pos="8306"/>
        </w:tabs>
      </w:pPr>
      <w:hyperlink w:anchor="_Toc28380" w:history="1">
        <w:r>
          <w:rPr>
            <w:rFonts w:ascii="仿宋" w:eastAsia="仿宋" w:hAnsi="仿宋" w:cs="仿宋" w:hint="eastAsia"/>
            <w:lang w:eastAsia="zh-CN"/>
          </w:rPr>
          <w:t>(二)、职业发展通道的建立与拓展</w:t>
        </w:r>
        <w:r>
          <w:tab/>
        </w:r>
        <w:r>
          <w:fldChar w:fldCharType="begin"/>
        </w:r>
        <w:r>
          <w:instrText xml:space="preserve"> PAGEREF _Toc28380 \h </w:instrText>
        </w:r>
        <w:r>
          <w:fldChar w:fldCharType="separate"/>
        </w:r>
        <w:r>
          <w:t>44</w:t>
        </w:r>
        <w:r>
          <w:fldChar w:fldCharType="end"/>
        </w:r>
      </w:hyperlink>
    </w:p>
    <w:p>
      <w:pPr>
        <w:pStyle w:val="TOC2"/>
        <w:tabs>
          <w:tab w:val="right" w:leader="dot" w:pos="8306"/>
        </w:tabs>
      </w:pPr>
      <w:hyperlink w:anchor="_Toc29767" w:history="1">
        <w:r>
          <w:rPr>
            <w:rFonts w:ascii="仿宋" w:eastAsia="仿宋" w:hAnsi="仿宋" w:cs="仿宋" w:hint="eastAsia"/>
            <w:lang w:eastAsia="zh-CN"/>
          </w:rPr>
          <w:t>(三)、晋升机会的公平与透明保障</w:t>
        </w:r>
        <w:r>
          <w:tab/>
        </w:r>
        <w:r>
          <w:fldChar w:fldCharType="begin"/>
        </w:r>
        <w:r>
          <w:instrText xml:space="preserve"> PAGEREF _Toc29767 \h </w:instrText>
        </w:r>
        <w:r>
          <w:fldChar w:fldCharType="separate"/>
        </w:r>
        <w:r>
          <w:t>46</w:t>
        </w:r>
        <w:r>
          <w:fldChar w:fldCharType="end"/>
        </w:r>
      </w:hyperlink>
    </w:p>
    <w:p>
      <w:pPr>
        <w:pStyle w:val="TOC1"/>
        <w:tabs>
          <w:tab w:val="right" w:leader="dot" w:pos="8306"/>
        </w:tabs>
      </w:pPr>
      <w:hyperlink w:anchor="_Toc12416" w:history="1">
        <w:r>
          <w:rPr>
            <w:rFonts w:ascii="仿宋" w:eastAsia="仿宋" w:hAnsi="仿宋" w:cs="仿宋" w:hint="eastAsia"/>
            <w:lang w:eastAsia="zh-CN"/>
          </w:rPr>
          <w:t>十三、员工离职率分析与降低措施</w:t>
        </w:r>
        <w:r>
          <w:tab/>
        </w:r>
        <w:r>
          <w:fldChar w:fldCharType="begin"/>
        </w:r>
        <w:r>
          <w:instrText xml:space="preserve"> PAGEREF _Toc12416 \h </w:instrText>
        </w:r>
        <w:r>
          <w:fldChar w:fldCharType="separate"/>
        </w:r>
        <w:r>
          <w:t>47</w:t>
        </w:r>
        <w:r>
          <w:fldChar w:fldCharType="end"/>
        </w:r>
      </w:hyperlink>
    </w:p>
    <w:p>
      <w:pPr>
        <w:pStyle w:val="TOC2"/>
        <w:tabs>
          <w:tab w:val="right" w:leader="dot" w:pos="8306"/>
        </w:tabs>
      </w:pPr>
      <w:hyperlink w:anchor="_Toc15640" w:history="1">
        <w:r>
          <w:rPr>
            <w:rFonts w:ascii="仿宋" w:eastAsia="仿宋" w:hAnsi="仿宋" w:cs="仿宋" w:hint="eastAsia"/>
            <w:lang w:eastAsia="zh-CN"/>
          </w:rPr>
          <w:t>(一)、离职率分析的方法与工具</w:t>
        </w:r>
        <w:r>
          <w:tab/>
        </w:r>
        <w:r>
          <w:fldChar w:fldCharType="begin"/>
        </w:r>
        <w:r>
          <w:instrText xml:space="preserve"> PAGEREF _Toc15640 \h </w:instrText>
        </w:r>
        <w:r>
          <w:fldChar w:fldCharType="separate"/>
        </w:r>
        <w:r>
          <w:t>47</w:t>
        </w:r>
        <w:r>
          <w:fldChar w:fldCharType="end"/>
        </w:r>
      </w:hyperlink>
    </w:p>
    <w:p>
      <w:pPr>
        <w:pStyle w:val="TOC2"/>
        <w:tabs>
          <w:tab w:val="right" w:leader="dot" w:pos="8306"/>
        </w:tabs>
      </w:pPr>
      <w:hyperlink w:anchor="_Toc8056" w:history="1">
        <w:r>
          <w:rPr>
            <w:rFonts w:ascii="仿宋" w:eastAsia="仿宋" w:hAnsi="仿宋" w:cs="仿宋" w:hint="eastAsia"/>
            <w:lang w:eastAsia="zh-CN"/>
          </w:rPr>
          <w:t>(二)、离职原因的调查与对策制定</w:t>
        </w:r>
        <w:r>
          <w:tab/>
        </w:r>
        <w:r>
          <w:fldChar w:fldCharType="begin"/>
        </w:r>
        <w:r>
          <w:instrText xml:space="preserve"> PAGEREF _Toc8056 \h </w:instrText>
        </w:r>
        <w:r>
          <w:fldChar w:fldCharType="separate"/>
        </w:r>
        <w:r>
          <w:t>48</w:t>
        </w:r>
        <w:r>
          <w:fldChar w:fldCharType="end"/>
        </w:r>
      </w:hyperlink>
    </w:p>
    <w:p>
      <w:pPr>
        <w:pStyle w:val="TOC2"/>
        <w:tabs>
          <w:tab w:val="right" w:leader="dot" w:pos="8306"/>
        </w:tabs>
      </w:pPr>
      <w:hyperlink w:anchor="_Toc15373" w:history="1">
        <w:r>
          <w:rPr>
            <w:rFonts w:ascii="仿宋" w:eastAsia="仿宋" w:hAnsi="仿宋" w:cs="仿宋" w:hint="eastAsia"/>
            <w:lang w:eastAsia="zh-CN"/>
          </w:rPr>
          <w:t>(三)、降低离职率的策略与实践</w:t>
        </w:r>
        <w:r>
          <w:tab/>
        </w:r>
        <w:r>
          <w:fldChar w:fldCharType="begin"/>
        </w:r>
        <w:r>
          <w:instrText xml:space="preserve"> PAGEREF _Toc15373 \h </w:instrText>
        </w:r>
        <w:r>
          <w:fldChar w:fldCharType="separate"/>
        </w:r>
        <w:r>
          <w:t>50</w:t>
        </w:r>
        <w:r>
          <w:fldChar w:fldCharType="end"/>
        </w:r>
      </w:hyperlink>
    </w:p>
    <w:p>
      <w:pPr>
        <w:pStyle w:val="TOC1"/>
        <w:tabs>
          <w:tab w:val="right" w:leader="dot" w:pos="8306"/>
        </w:tabs>
      </w:pPr>
      <w:hyperlink w:anchor="_Toc18082" w:history="1">
        <w:r>
          <w:rPr>
            <w:rFonts w:ascii="仿宋" w:eastAsia="仿宋" w:hAnsi="仿宋" w:cs="仿宋" w:hint="eastAsia"/>
            <w:lang w:eastAsia="zh-CN"/>
          </w:rPr>
          <w:t>十四、第四十七章全球人才流动与交流</w:t>
        </w:r>
        <w:r>
          <w:tab/>
        </w:r>
        <w:r>
          <w:fldChar w:fldCharType="begin"/>
        </w:r>
        <w:r>
          <w:instrText xml:space="preserve"> PAGEREF _Toc18082 \h </w:instrText>
        </w:r>
        <w:r>
          <w:fldChar w:fldCharType="separate"/>
        </w:r>
        <w:r>
          <w:t>51</w:t>
        </w:r>
        <w:r>
          <w:fldChar w:fldCharType="end"/>
        </w:r>
      </w:hyperlink>
    </w:p>
    <w:p>
      <w:pPr>
        <w:pStyle w:val="TOC2"/>
        <w:tabs>
          <w:tab w:val="right" w:leader="dot" w:pos="8306"/>
        </w:tabs>
      </w:pPr>
      <w:hyperlink w:anchor="_Toc17303" w:history="1">
        <w:r>
          <w:rPr>
            <w:rFonts w:ascii="仿宋" w:eastAsia="仿宋" w:hAnsi="仿宋" w:cs="仿宋" w:hint="eastAsia"/>
            <w:lang w:eastAsia="zh-CN"/>
          </w:rPr>
          <w:t>(一)、跨国项目与团队</w:t>
        </w:r>
        <w:r>
          <w:tab/>
        </w:r>
        <w:r>
          <w:fldChar w:fldCharType="begin"/>
        </w:r>
        <w:r>
          <w:instrText xml:space="preserve"> PAGEREF _Toc17303 \h </w:instrText>
        </w:r>
        <w:r>
          <w:fldChar w:fldCharType="separate"/>
        </w:r>
        <w:r>
          <w:t>51</w:t>
        </w:r>
        <w:r>
          <w:fldChar w:fldCharType="end"/>
        </w:r>
      </w:hyperlink>
    </w:p>
    <w:p>
      <w:pPr>
        <w:pStyle w:val="TOC2"/>
        <w:tabs>
          <w:tab w:val="right" w:leader="dot" w:pos="8306"/>
        </w:tabs>
      </w:pPr>
      <w:hyperlink w:anchor="_Toc32137" w:history="1">
        <w:r>
          <w:rPr>
            <w:rFonts w:ascii="仿宋" w:eastAsia="仿宋" w:hAnsi="仿宋" w:cs="仿宋" w:hint="eastAsia"/>
            <w:lang w:eastAsia="zh-CN"/>
          </w:rPr>
          <w:t>(二)、全球项目经验的累积</w:t>
        </w:r>
        <w:r>
          <w:tab/>
        </w:r>
        <w:r>
          <w:fldChar w:fldCharType="begin"/>
        </w:r>
        <w:r>
          <w:instrText xml:space="preserve"> PAGEREF _Toc32137 \h </w:instrText>
        </w:r>
        <w:r>
          <w:fldChar w:fldCharType="separate"/>
        </w:r>
        <w:r>
          <w:t>52</w:t>
        </w:r>
        <w:r>
          <w:fldChar w:fldCharType="end"/>
        </w:r>
      </w:hyperlink>
    </w:p>
    <w:p>
      <w:pPr>
        <w:pStyle w:val="TOC2"/>
        <w:tabs>
          <w:tab w:val="right" w:leader="dot" w:pos="8306"/>
        </w:tabs>
      </w:pPr>
      <w:hyperlink w:anchor="_Toc26736" w:history="1">
        <w:r>
          <w:rPr>
            <w:rFonts w:ascii="仿宋" w:eastAsia="仿宋" w:hAnsi="仿宋" w:cs="仿宋" w:hint="eastAsia"/>
            <w:lang w:eastAsia="zh-CN"/>
          </w:rPr>
          <w:t>(三)、跨文化团队领导与协作</w:t>
        </w:r>
        <w:r>
          <w:tab/>
        </w:r>
        <w:r>
          <w:fldChar w:fldCharType="begin"/>
        </w:r>
        <w:r>
          <w:instrText xml:space="preserve"> PAGEREF _Toc26736 \h </w:instrText>
        </w:r>
        <w:r>
          <w:fldChar w:fldCharType="separate"/>
        </w:r>
        <w:r>
          <w:t>53</w:t>
        </w:r>
        <w:r>
          <w:fldChar w:fldCharType="end"/>
        </w:r>
      </w:hyperlink>
    </w:p>
    <w:p>
      <w:pPr>
        <w:pStyle w:val="TOC2"/>
        <w:tabs>
          <w:tab w:val="right" w:leader="dot" w:pos="8306"/>
        </w:tabs>
      </w:pPr>
      <w:hyperlink w:anchor="_Toc7156" w:history="1">
        <w:r>
          <w:rPr>
            <w:rFonts w:ascii="仿宋" w:eastAsia="仿宋" w:hAnsi="仿宋" w:cs="仿宋" w:hint="eastAsia"/>
            <w:lang w:eastAsia="zh-CN"/>
          </w:rPr>
          <w:t>(四)、跨国交流与人才培养</w:t>
        </w:r>
        <w:r>
          <w:tab/>
        </w:r>
        <w:r>
          <w:fldChar w:fldCharType="begin"/>
        </w:r>
        <w:r>
          <w:instrText xml:space="preserve"> PAGEREF _Toc7156 \h </w:instrText>
        </w:r>
        <w:r>
          <w:fldChar w:fldCharType="separate"/>
        </w:r>
        <w:r>
          <w:t>53</w:t>
        </w:r>
        <w:r>
          <w:fldChar w:fldCharType="end"/>
        </w:r>
      </w:hyperlink>
    </w:p>
    <w:p>
      <w:pPr>
        <w:pStyle w:val="TOC2"/>
        <w:tabs>
          <w:tab w:val="right" w:leader="dot" w:pos="8306"/>
        </w:tabs>
      </w:pPr>
      <w:hyperlink w:anchor="_Toc10603" w:history="1">
        <w:r>
          <w:rPr>
            <w:rFonts w:ascii="仿宋" w:eastAsia="仿宋" w:hAnsi="仿宋" w:cs="仿宋" w:hint="eastAsia"/>
            <w:lang w:eastAsia="zh-CN"/>
          </w:rPr>
          <w:t>(五)、跨国交流计划的实施</w:t>
        </w:r>
        <w:r>
          <w:tab/>
        </w:r>
        <w:r>
          <w:fldChar w:fldCharType="begin"/>
        </w:r>
        <w:r>
          <w:instrText xml:space="preserve"> PAGEREF _Toc10603 \h </w:instrText>
        </w:r>
        <w:r>
          <w:fldChar w:fldCharType="separate"/>
        </w:r>
        <w:r>
          <w:t>54</w:t>
        </w:r>
        <w:r>
          <w:fldChar w:fldCharType="end"/>
        </w:r>
      </w:hyperlink>
    </w:p>
    <w:p>
      <w:pPr>
        <w:pStyle w:val="TOC2"/>
        <w:tabs>
          <w:tab w:val="right" w:leader="dot" w:pos="8306"/>
        </w:tabs>
      </w:pPr>
      <w:hyperlink w:anchor="_Toc15084" w:history="1">
        <w:r>
          <w:rPr>
            <w:rFonts w:ascii="仿宋" w:eastAsia="仿宋" w:hAnsi="仿宋" w:cs="仿宋" w:hint="eastAsia"/>
            <w:lang w:eastAsia="zh-CN"/>
          </w:rPr>
          <w:t>(六)、跨国培训与知识转移</w:t>
        </w:r>
        <w:r>
          <w:tab/>
        </w:r>
        <w:r>
          <w:fldChar w:fldCharType="begin"/>
        </w:r>
        <w:r>
          <w:instrText xml:space="preserve"> PAGEREF _Toc15084 \h </w:instrText>
        </w:r>
        <w:r>
          <w:fldChar w:fldCharType="separate"/>
        </w:r>
        <w:r>
          <w:t>55</w:t>
        </w:r>
        <w:r>
          <w:fldChar w:fldCharType="end"/>
        </w:r>
      </w:hyperlink>
    </w:p>
    <w:p>
      <w:pPr>
        <w:pStyle w:val="TOC1"/>
        <w:tabs>
          <w:tab w:val="right" w:leader="dot" w:pos="8306"/>
        </w:tabs>
      </w:pPr>
      <w:hyperlink w:anchor="_Toc748" w:history="1">
        <w:r>
          <w:rPr>
            <w:rFonts w:ascii="仿宋" w:eastAsia="仿宋" w:hAnsi="仿宋" w:cs="仿宋" w:hint="eastAsia"/>
            <w:lang w:eastAsia="zh-CN"/>
          </w:rPr>
          <w:t>十五、员工职业发展教育与培训</w:t>
        </w:r>
        <w:r>
          <w:tab/>
        </w:r>
        <w:r>
          <w:fldChar w:fldCharType="begin"/>
        </w:r>
        <w:r>
          <w:instrText xml:space="preserve"> PAGEREF _Toc748 \h </w:instrText>
        </w:r>
        <w:r>
          <w:fldChar w:fldCharType="separate"/>
        </w:r>
        <w:r>
          <w:t>56</w:t>
        </w:r>
        <w:r>
          <w:fldChar w:fldCharType="end"/>
        </w:r>
      </w:hyperlink>
    </w:p>
    <w:p>
      <w:pPr>
        <w:pStyle w:val="TOC2"/>
        <w:tabs>
          <w:tab w:val="right" w:leader="dot" w:pos="8306"/>
        </w:tabs>
      </w:pPr>
      <w:hyperlink w:anchor="_Toc30423" w:history="1">
        <w:r>
          <w:rPr>
            <w:rFonts w:ascii="仿宋" w:eastAsia="仿宋" w:hAnsi="仿宋" w:cs="仿宋" w:hint="eastAsia"/>
            <w:lang w:eastAsia="zh-CN"/>
          </w:rPr>
          <w:t>(一)、职业发展教育的目标与实施策略</w:t>
        </w:r>
        <w:r>
          <w:tab/>
        </w:r>
        <w:r>
          <w:fldChar w:fldCharType="begin"/>
        </w:r>
        <w:r>
          <w:instrText xml:space="preserve"> PAGEREF _Toc30423 \h </w:instrText>
        </w:r>
        <w:r>
          <w:fldChar w:fldCharType="separate"/>
        </w:r>
        <w:r>
          <w:t>56</w:t>
        </w:r>
        <w:r>
          <w:fldChar w:fldCharType="end"/>
        </w:r>
      </w:hyperlink>
    </w:p>
    <w:p>
      <w:pPr>
        <w:pStyle w:val="TOC2"/>
        <w:tabs>
          <w:tab w:val="right" w:leader="dot" w:pos="8306"/>
        </w:tabs>
      </w:pPr>
      <w:hyperlink w:anchor="_Toc13058" w:history="1">
        <w:r>
          <w:rPr>
            <w:rFonts w:ascii="仿宋" w:eastAsia="仿宋" w:hAnsi="仿宋" w:cs="仿宋" w:hint="eastAsia"/>
            <w:lang w:eastAsia="zh-CN"/>
          </w:rPr>
          <w:t>(二)、培训计划的设计与实施步骤</w:t>
        </w:r>
        <w:r>
          <w:tab/>
        </w:r>
        <w:r>
          <w:fldChar w:fldCharType="begin"/>
        </w:r>
        <w:r>
          <w:instrText xml:space="preserve"> PAGEREF _Toc13058 \h </w:instrText>
        </w:r>
        <w:r>
          <w:fldChar w:fldCharType="separate"/>
        </w:r>
        <w:r>
          <w:t>57</w:t>
        </w:r>
        <w:r>
          <w:fldChar w:fldCharType="end"/>
        </w:r>
      </w:hyperlink>
    </w:p>
    <w:p>
      <w:pPr>
        <w:pStyle w:val="TOC2"/>
        <w:tabs>
          <w:tab w:val="right" w:leader="dot" w:pos="8306"/>
        </w:tabs>
      </w:pPr>
      <w:hyperlink w:anchor="_Toc934" w:history="1">
        <w:r>
          <w:rPr>
            <w:rFonts w:ascii="仿宋" w:eastAsia="仿宋" w:hAnsi="仿宋" w:cs="仿宋" w:hint="eastAsia"/>
            <w:lang w:eastAsia="zh-CN"/>
          </w:rPr>
          <w:t>(三)、培训效果的评估与反馈机制</w:t>
        </w:r>
        <w:r>
          <w:tab/>
        </w:r>
        <w:r>
          <w:fldChar w:fldCharType="begin"/>
        </w:r>
        <w:r>
          <w:instrText xml:space="preserve"> PAGEREF _Toc934 \h </w:instrText>
        </w:r>
        <w:r>
          <w:fldChar w:fldCharType="separate"/>
        </w:r>
        <w:r>
          <w:t>58</w:t>
        </w:r>
        <w:r>
          <w:fldChar w:fldCharType="end"/>
        </w:r>
      </w:hyperlink>
    </w:p>
    <w:p>
      <w:pPr>
        <w:pStyle w:val="TOC1"/>
        <w:tabs>
          <w:tab w:val="right" w:leader="dot" w:pos="8306"/>
        </w:tabs>
      </w:pPr>
      <w:hyperlink w:anchor="_Toc23422" w:history="1">
        <w:r>
          <w:rPr>
            <w:rFonts w:ascii="仿宋" w:eastAsia="仿宋" w:hAnsi="仿宋" w:cs="仿宋" w:hint="eastAsia"/>
            <w:lang w:eastAsia="zh-CN"/>
          </w:rPr>
          <w:t>十六、第四十五章员工品牌建设</w:t>
        </w:r>
        <w:r>
          <w:tab/>
        </w:r>
        <w:r>
          <w:fldChar w:fldCharType="begin"/>
        </w:r>
        <w:r>
          <w:instrText xml:space="preserve"> PAGEREF _Toc23422 \h </w:instrText>
        </w:r>
        <w:r>
          <w:fldChar w:fldCharType="separate"/>
        </w:r>
        <w:r>
          <w:t>58</w:t>
        </w:r>
        <w:r>
          <w:fldChar w:fldCharType="end"/>
        </w:r>
      </w:hyperlink>
    </w:p>
    <w:p>
      <w:pPr>
        <w:pStyle w:val="TOC2"/>
        <w:tabs>
          <w:tab w:val="right" w:leader="dot" w:pos="8306"/>
        </w:tabs>
      </w:pPr>
      <w:hyperlink w:anchor="_Toc11039" w:history="1">
        <w:r>
          <w:rPr>
            <w:rFonts w:ascii="仿宋" w:eastAsia="仿宋" w:hAnsi="仿宋" w:cs="仿宋" w:hint="eastAsia"/>
            <w:lang w:eastAsia="zh-CN"/>
          </w:rPr>
          <w:t>(一)、个人品牌管理</w:t>
        </w:r>
        <w:r>
          <w:tab/>
        </w:r>
        <w:r>
          <w:fldChar w:fldCharType="begin"/>
        </w:r>
        <w:r>
          <w:instrText xml:space="preserve"> PAGEREF _Toc11039 \h </w:instrText>
        </w:r>
        <w:r>
          <w:fldChar w:fldCharType="separate"/>
        </w:r>
        <w:r>
          <w:t>58</w:t>
        </w:r>
        <w:r>
          <w:fldChar w:fldCharType="end"/>
        </w:r>
      </w:hyperlink>
    </w:p>
    <w:p>
      <w:pPr>
        <w:pStyle w:val="TOC2"/>
        <w:tabs>
          <w:tab w:val="right" w:leader="dot" w:pos="8306"/>
        </w:tabs>
      </w:pPr>
      <w:hyperlink w:anchor="_Toc22897" w:history="1">
        <w:r>
          <w:rPr>
            <w:rFonts w:ascii="仿宋" w:eastAsia="仿宋" w:hAnsi="仿宋" w:cs="仿宋" w:hint="eastAsia"/>
            <w:lang w:eastAsia="zh-CN"/>
          </w:rPr>
          <w:t>(二)、在胶型氯化聚乙烯行业内建立个人影响力</w:t>
        </w:r>
        <w:r>
          <w:tab/>
        </w:r>
        <w:r>
          <w:fldChar w:fldCharType="begin"/>
        </w:r>
        <w:r>
          <w:instrText xml:space="preserve"> PAGEREF _Toc22897 \h </w:instrText>
        </w:r>
        <w:r>
          <w:fldChar w:fldCharType="separate"/>
        </w:r>
        <w:r>
          <w:t>59</w:t>
        </w:r>
        <w:r>
          <w:fldChar w:fldCharType="end"/>
        </w:r>
      </w:hyperlink>
    </w:p>
    <w:p>
      <w:pPr>
        <w:pStyle w:val="TOC2"/>
        <w:tabs>
          <w:tab w:val="right" w:leader="dot" w:pos="8306"/>
        </w:tabs>
      </w:pPr>
      <w:hyperlink w:anchor="_Toc20170" w:history="1">
        <w:r>
          <w:rPr>
            <w:rFonts w:ascii="仿宋" w:eastAsia="仿宋" w:hAnsi="仿宋" w:cs="仿宋" w:hint="eastAsia"/>
            <w:lang w:eastAsia="zh-CN"/>
          </w:rPr>
          <w:t>(三)、个人品牌与公司品牌的关联</w:t>
        </w:r>
        <w:r>
          <w:tab/>
        </w:r>
        <w:r>
          <w:fldChar w:fldCharType="begin"/>
        </w:r>
        <w:r>
          <w:instrText xml:space="preserve"> PAGEREF _Toc20170 \h </w:instrText>
        </w:r>
        <w:r>
          <w:fldChar w:fldCharType="separate"/>
        </w:r>
        <w:r>
          <w:t>60</w:t>
        </w:r>
        <w:r>
          <w:fldChar w:fldCharType="end"/>
        </w:r>
      </w:hyperlink>
    </w:p>
    <w:p>
      <w:pPr>
        <w:pStyle w:val="TOC2"/>
        <w:tabs>
          <w:tab w:val="right" w:leader="dot" w:pos="8306"/>
        </w:tabs>
      </w:pPr>
      <w:hyperlink w:anchor="_Toc9726" w:history="1">
        <w:r>
          <w:rPr>
            <w:rFonts w:ascii="仿宋" w:eastAsia="仿宋" w:hAnsi="仿宋" w:cs="仿宋" w:hint="eastAsia"/>
            <w:lang w:eastAsia="zh-CN"/>
          </w:rPr>
          <w:t>(四)、社交媒体与个人品牌</w:t>
        </w:r>
        <w:r>
          <w:tab/>
        </w:r>
        <w:r>
          <w:fldChar w:fldCharType="begin"/>
        </w:r>
        <w:r>
          <w:instrText xml:space="preserve"> PAGEREF _Toc9726 \h </w:instrText>
        </w:r>
        <w:r>
          <w:fldChar w:fldCharType="separate"/>
        </w:r>
        <w:r>
          <w:t>61</w:t>
        </w:r>
        <w:r>
          <w:fldChar w:fldCharType="end"/>
        </w:r>
      </w:hyperlink>
    </w:p>
    <w:p>
      <w:pPr>
        <w:pStyle w:val="TOC2"/>
        <w:tabs>
          <w:tab w:val="right" w:leader="dot" w:pos="8306"/>
        </w:tabs>
      </w:pPr>
      <w:hyperlink w:anchor="_Toc4630" w:history="1">
        <w:r>
          <w:rPr>
            <w:rFonts w:ascii="仿宋" w:eastAsia="仿宋" w:hAnsi="仿宋" w:cs="仿宋" w:hint="eastAsia"/>
            <w:lang w:eastAsia="zh-CN"/>
          </w:rPr>
          <w:t>(五)、个人品牌的社交媒体传播</w:t>
        </w:r>
        <w:r>
          <w:tab/>
        </w:r>
        <w:r>
          <w:fldChar w:fldCharType="begin"/>
        </w:r>
        <w:r>
          <w:instrText xml:space="preserve"> PAGEREF _Toc4630 \h </w:instrText>
        </w:r>
        <w:r>
          <w:fldChar w:fldCharType="separate"/>
        </w:r>
        <w:r>
          <w:t>62</w:t>
        </w:r>
        <w:r>
          <w:fldChar w:fldCharType="end"/>
        </w:r>
      </w:hyperlink>
    </w:p>
    <w:p>
      <w:pPr>
        <w:pStyle w:val="TOC2"/>
        <w:tabs>
          <w:tab w:val="right" w:leader="dot" w:pos="8306"/>
        </w:tabs>
      </w:pPr>
      <w:hyperlink w:anchor="_Toc29286" w:history="1">
        <w:r>
          <w:rPr>
            <w:rFonts w:ascii="仿宋" w:eastAsia="仿宋" w:hAnsi="仿宋" w:cs="仿宋" w:hint="eastAsia"/>
            <w:lang w:eastAsia="zh-CN"/>
          </w:rPr>
          <w:t>(六)、员工品牌建设与公司形象一致性</w:t>
        </w:r>
        <w:r>
          <w:tab/>
        </w:r>
        <w:r>
          <w:fldChar w:fldCharType="begin"/>
        </w:r>
        <w:r>
          <w:instrText xml:space="preserve"> PAGEREF _Toc29286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胶型氯化聚乙烯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391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5780"/>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568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 项目公司是一家致力于 胶型氯化聚乙烯胶型氯化聚乙烯行业的公司，成立于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 项目公司的使命是 [公司使命]，旨在通过 [关键业务活动] 提升胶型氯化聚乙烯胶型氯化聚乙烯行业的整体水平。公司的愿景是 [公司愿景]，立志成为 胶型氯化聚乙烯 中的领军企业，引领胶型氯化聚乙烯行业未来的发展方向。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项目公司拥有一支充满活力、高度专业化的团队。团队成员具备丰富的胶型氯化聚乙烯行业经验和专业知识，致力于通过协同合作实现公司设定的战略目标。公司注重员工培训和发展，提供广阔的职业发展空间。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377"/>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在市场拓展和品牌建设方面具有丰富经验，致力于提升公司在胶型氯化聚乙烯行业中的市场份额。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XXXX年XX月至今，加入公司担任技术总监，负责产品研发和创新项目管理。具备深厚的技术功底和团队领导能力，对胶型氯化聚乙烯行业技术发展有深刻见解。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8411"/>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30555"/>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11204"/>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3773"/>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11621"/>
      <w:r>
        <w:rPr>
          <w:rFonts w:ascii="仿宋" w:eastAsia="仿宋" w:hAnsi="仿宋" w:cs="仿宋" w:hint="eastAsia"/>
          <w:sz w:val="28"/>
          <w:lang w:eastAsia="zh-CN"/>
        </w:rPr>
        <w:t>三、员工职业生涯规划与发展</w:t>
      </w:r>
      <w:bookmarkEnd w:id="10"/>
    </w:p>
    <w:p>
      <w:pPr>
        <w:pStyle w:val="Heading2"/>
        <w:rPr>
          <w:rFonts w:ascii="仿宋" w:eastAsia="仿宋" w:hAnsi="仿宋" w:cs="仿宋" w:hint="eastAsia"/>
          <w:lang w:eastAsia="zh-CN"/>
        </w:rPr>
      </w:pPr>
      <w:bookmarkStart w:id="11" w:name="_Toc25125"/>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了解当前和未来的职业市场趋势，以及所处胶型氯化聚乙烯行业的发展方向，有助于调整个人的职业规划，确保与市场需求保持一致。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7024"/>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胶型氯化聚乙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3033"/>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15594"/>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建立一个职业发展资源中心，集中提供各类有关职业发展的信息和工具，有助于员工更便捷地获取所需的资源。这可以包括在线平台、内部文档、胶型氯化聚乙烯行业报告等。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23876"/>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29249"/>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胶型氯化聚乙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投资于员工的技能培训，确保他们具备未来工作所需的新技能。与胶型氯化聚乙烯行业专业机构建立合作关系，提供最新的胶型氯化聚乙烯行业培训。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24348"/>
      <w:r>
        <w:rPr>
          <w:rFonts w:ascii="仿宋" w:eastAsia="仿宋" w:hAnsi="仿宋" w:cs="仿宋" w:hint="eastAsia"/>
          <w:sz w:val="28"/>
          <w:lang w:eastAsia="zh-CN"/>
        </w:rPr>
        <w:t>四、第七章员工培训与发展</w:t>
      </w:r>
      <w:bookmarkEnd w:id="17"/>
    </w:p>
    <w:p>
      <w:pPr>
        <w:pStyle w:val="Heading2"/>
        <w:rPr>
          <w:rFonts w:ascii="仿宋" w:eastAsia="仿宋" w:hAnsi="仿宋" w:cs="仿宋" w:hint="eastAsia"/>
          <w:lang w:eastAsia="zh-CN"/>
        </w:rPr>
      </w:pPr>
      <w:bookmarkStart w:id="18" w:name="_Toc11083"/>
      <w:r>
        <w:rPr>
          <w:rFonts w:ascii="仿宋" w:eastAsia="仿宋" w:hAnsi="仿宋" w:cs="仿宋" w:hint="eastAsia"/>
          <w:lang w:eastAsia="zh-CN"/>
        </w:rPr>
        <w:t>(一)、培训需求分析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9" w:name="_Toc3051"/>
      <w:r>
        <w:rPr>
          <w:rFonts w:ascii="仿宋" w:eastAsia="仿宋" w:hAnsi="仿宋" w:cs="仿宋" w:hint="eastAsia"/>
          <w:sz w:val="28"/>
          <w:lang w:eastAsia="zh-CN"/>
        </w:rPr>
        <w:t>(二)、培训计划制定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0" w:name="_Toc25136"/>
      <w:r>
        <w:rPr>
          <w:rFonts w:ascii="仿宋" w:eastAsia="仿宋" w:hAnsi="仿宋" w:cs="仿宋" w:hint="eastAsia"/>
          <w:sz w:val="28"/>
          <w:lang w:eastAsia="zh-CN"/>
        </w:rPr>
        <w:t>(三)、培训实施与评估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1" w:name="_Toc24547"/>
      <w:r>
        <w:rPr>
          <w:rFonts w:ascii="仿宋" w:eastAsia="仿宋" w:hAnsi="仿宋" w:cs="仿宋" w:hint="eastAsia"/>
          <w:sz w:val="28"/>
          <w:lang w:eastAsia="zh-CN"/>
        </w:rPr>
        <w:t>(四)、持续学习与专业发展支持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提供灵活的在线学习平台，使员工可以随时随地获取各类学习资源。这包括胶型氯化聚乙烯行业报告、网络课程、研讨会等，帮助员工自主学习和获取最新的专业知识。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鼓励并支持员工获取相关的专业认证，例如胶型氯化聚乙烯行业认可的证书或资格。组织可以提供学习资源、报名费用支持等，以激发员工的学习积极性。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定期组织专业培训活动，邀请胶型氯化聚乙烯行业专家或内外部讲师进行知识分享和培训。这有助于员工深入了解胶型氯化聚乙烯行业趋势，拓展视野，提高综合素质。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建立知识管理平台，鼓励员工分享经验、胶型氯化聚乙烯行业见解和学习心得。这有助于构建学习型组织，促使知识在团队内部流动和共享。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2" w:name="_Toc27259"/>
      <w:r>
        <w:rPr>
          <w:rFonts w:ascii="仿宋" w:eastAsia="仿宋" w:hAnsi="仿宋" w:cs="仿宋" w:hint="eastAsia"/>
          <w:sz w:val="28"/>
          <w:lang w:eastAsia="zh-CN"/>
        </w:rPr>
        <w:t>五、员工压力管理及应对措施</w:t>
      </w:r>
      <w:bookmarkEnd w:id="22"/>
    </w:p>
    <w:p>
      <w:pPr>
        <w:pStyle w:val="Heading2"/>
        <w:rPr>
          <w:rFonts w:ascii="仿宋" w:eastAsia="仿宋" w:hAnsi="仿宋" w:cs="仿宋" w:hint="eastAsia"/>
          <w:lang w:eastAsia="zh-CN"/>
        </w:rPr>
      </w:pPr>
      <w:bookmarkStart w:id="23" w:name="_Toc28687"/>
      <w:r>
        <w:rPr>
          <w:rFonts w:ascii="仿宋" w:eastAsia="仿宋" w:hAnsi="仿宋" w:cs="仿宋" w:hint="eastAsia"/>
          <w:lang w:eastAsia="zh-CN"/>
        </w:rPr>
        <w:t>(一)、压力对员工的影响及管理原则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4" w:name="_Toc7663"/>
      <w:r>
        <w:rPr>
          <w:rFonts w:ascii="仿宋" w:eastAsia="仿宋" w:hAnsi="仿宋" w:cs="仿宋" w:hint="eastAsia"/>
          <w:sz w:val="28"/>
          <w:lang w:eastAsia="zh-CN"/>
        </w:rPr>
        <w:t>(二)、压力应对策略及其实施方案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5" w:name="_Toc3178"/>
      <w:r>
        <w:rPr>
          <w:rFonts w:ascii="仿宋" w:eastAsia="仿宋" w:hAnsi="仿宋" w:cs="仿宋" w:hint="eastAsia"/>
          <w:sz w:val="28"/>
          <w:lang w:eastAsia="zh-CN"/>
        </w:rPr>
        <w:t>(三)、压力管理效果的评估及持续改进</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31957"/>
      <w:r>
        <w:rPr>
          <w:rFonts w:ascii="仿宋" w:eastAsia="仿宋" w:hAnsi="仿宋" w:cs="仿宋" w:hint="eastAsia"/>
          <w:sz w:val="28"/>
          <w:lang w:eastAsia="zh-CN"/>
        </w:rPr>
        <w:t>六、第四十章员工身心健康管理</w:t>
      </w:r>
      <w:bookmarkEnd w:id="26"/>
    </w:p>
    <w:p>
      <w:pPr>
        <w:pStyle w:val="Heading2"/>
        <w:rPr>
          <w:rFonts w:ascii="仿宋" w:eastAsia="仿宋" w:hAnsi="仿宋" w:cs="仿宋" w:hint="eastAsia"/>
          <w:lang w:eastAsia="zh-CN"/>
        </w:rPr>
      </w:pPr>
      <w:bookmarkStart w:id="27" w:name="_Toc19307"/>
      <w:r>
        <w:rPr>
          <w:rFonts w:ascii="仿宋" w:eastAsia="仿宋" w:hAnsi="仿宋" w:cs="仿宋" w:hint="eastAsia"/>
          <w:lang w:eastAsia="zh-CN"/>
        </w:rPr>
        <w:t>(一)、健康促进计划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8" w:name="_Toc17881"/>
      <w:r>
        <w:rPr>
          <w:rFonts w:ascii="仿宋" w:eastAsia="仿宋" w:hAnsi="仿宋" w:cs="仿宋" w:hint="eastAsia"/>
          <w:sz w:val="28"/>
          <w:lang w:eastAsia="zh-CN"/>
        </w:rPr>
        <w:t>(二)、健康饮食与运动计划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9" w:name="_Toc4848"/>
      <w:r>
        <w:rPr>
          <w:rFonts w:ascii="仿宋" w:eastAsia="仿宋" w:hAnsi="仿宋" w:cs="仿宋" w:hint="eastAsia"/>
          <w:sz w:val="28"/>
          <w:lang w:eastAsia="zh-CN"/>
        </w:rPr>
        <w:t>(三)、心理健康服务与支持</w:t>
      </w:r>
      <w:bookmarkEnd w:id="2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0" w:name="_Toc27059"/>
      <w:r>
        <w:rPr>
          <w:rFonts w:ascii="仿宋" w:eastAsia="仿宋" w:hAnsi="仿宋" w:cs="仿宋" w:hint="eastAsia"/>
          <w:sz w:val="28"/>
          <w:lang w:eastAsia="zh-CN"/>
        </w:rPr>
        <w:t>(四)、工作压力管理</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31" w:name="_Toc4550"/>
      <w:r>
        <w:rPr>
          <w:rFonts w:ascii="仿宋" w:eastAsia="仿宋" w:hAnsi="仿宋" w:cs="仿宋" w:hint="eastAsia"/>
          <w:sz w:val="28"/>
          <w:lang w:eastAsia="zh-CN"/>
        </w:rPr>
        <w:t>(五)、工作负荷评估与调整</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https://d.book118.com/405233021111011103</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15BC0"/>
    <w:rsid w:val="2CA15B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405233021111011103"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2023-12-19T11:12:00Z</dcterms:created>
  <dcterms:modified xsi:type="dcterms:W3CDTF">2023-12-19T11:12:09Z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C4B54CB658014F158B3236A5ACA4A456_11</vt:lpwstr>
  </property>
  <property fmtid="{D5CDD505-2E9C-101B-9397-08002B2CF9AE}" pid="3" name="KSOProductBuildVer">
    <vt:lpwstr>2052-12.1.0.16120</vt:lpwstr>
  </property>
</Properties>
</file>