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上门服务项目计划设计方案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19" w:history="1">
        <w:r>
          <w:rPr>
            <w:rFonts w:ascii="仿宋" w:eastAsia="仿宋" w:hAnsi="仿宋" w:cs="仿宋" w:hint="eastAsia"/>
            <w:lang w:eastAsia="zh-CN"/>
          </w:rPr>
          <w:t>前言</w:t>
        </w:r>
        <w:r>
          <w:tab/>
        </w:r>
        <w:r>
          <w:fldChar w:fldCharType="begin"/>
        </w:r>
        <w:r>
          <w:instrText xml:space="preserve"> PAGEREF _Toc19219 \h </w:instrText>
        </w:r>
        <w:r>
          <w:fldChar w:fldCharType="separate"/>
        </w:r>
        <w:r>
          <w:t>3</w:t>
        </w:r>
        <w:r>
          <w:fldChar w:fldCharType="end"/>
        </w:r>
      </w:hyperlink>
    </w:p>
    <w:p>
      <w:pPr>
        <w:pStyle w:val="TOC1"/>
        <w:tabs>
          <w:tab w:val="right" w:leader="dot" w:pos="8306"/>
        </w:tabs>
      </w:pPr>
      <w:hyperlink w:anchor="_Toc14261" w:history="1">
        <w:r>
          <w:rPr>
            <w:rFonts w:ascii="仿宋" w:eastAsia="仿宋" w:hAnsi="仿宋" w:cs="仿宋" w:hint="eastAsia"/>
            <w:lang w:eastAsia="zh-CN"/>
          </w:rPr>
          <w:t>一、上门服务项目建设背景及必要性分析</w:t>
        </w:r>
        <w:r>
          <w:tab/>
        </w:r>
        <w:r>
          <w:fldChar w:fldCharType="begin"/>
        </w:r>
        <w:r>
          <w:instrText xml:space="preserve"> PAGEREF _Toc14261 \h </w:instrText>
        </w:r>
        <w:r>
          <w:fldChar w:fldCharType="separate"/>
        </w:r>
        <w:r>
          <w:t>3</w:t>
        </w:r>
        <w:r>
          <w:fldChar w:fldCharType="end"/>
        </w:r>
      </w:hyperlink>
    </w:p>
    <w:p>
      <w:pPr>
        <w:pStyle w:val="TOC2"/>
        <w:tabs>
          <w:tab w:val="right" w:leader="dot" w:pos="8306"/>
        </w:tabs>
      </w:pPr>
      <w:hyperlink w:anchor="_Toc3740" w:history="1">
        <w:r>
          <w:rPr>
            <w:rFonts w:ascii="仿宋" w:eastAsia="仿宋" w:hAnsi="仿宋" w:cs="仿宋" w:hint="eastAsia"/>
            <w:lang w:eastAsia="zh-CN"/>
          </w:rPr>
          <w:t>(一)、上门服务项目背景分析</w:t>
        </w:r>
        <w:r>
          <w:tab/>
        </w:r>
        <w:r>
          <w:fldChar w:fldCharType="begin"/>
        </w:r>
        <w:r>
          <w:instrText xml:space="preserve"> PAGEREF _Toc3740 \h </w:instrText>
        </w:r>
        <w:r>
          <w:fldChar w:fldCharType="separate"/>
        </w:r>
        <w:r>
          <w:t>3</w:t>
        </w:r>
        <w:r>
          <w:fldChar w:fldCharType="end"/>
        </w:r>
      </w:hyperlink>
    </w:p>
    <w:p>
      <w:pPr>
        <w:pStyle w:val="TOC2"/>
        <w:tabs>
          <w:tab w:val="right" w:leader="dot" w:pos="8306"/>
        </w:tabs>
      </w:pPr>
      <w:hyperlink w:anchor="_Toc6068" w:history="1">
        <w:r>
          <w:rPr>
            <w:rFonts w:ascii="仿宋" w:eastAsia="仿宋" w:hAnsi="仿宋" w:cs="仿宋" w:hint="eastAsia"/>
            <w:lang w:eastAsia="zh-CN"/>
          </w:rPr>
          <w:t>(二)、上门服务项目建设必要性分析</w:t>
        </w:r>
        <w:r>
          <w:tab/>
        </w:r>
        <w:r>
          <w:fldChar w:fldCharType="begin"/>
        </w:r>
        <w:r>
          <w:instrText xml:space="preserve"> PAGEREF _Toc6068 \h </w:instrText>
        </w:r>
        <w:r>
          <w:fldChar w:fldCharType="separate"/>
        </w:r>
        <w:r>
          <w:t>5</w:t>
        </w:r>
        <w:r>
          <w:fldChar w:fldCharType="end"/>
        </w:r>
      </w:hyperlink>
    </w:p>
    <w:p>
      <w:pPr>
        <w:pStyle w:val="TOC1"/>
        <w:tabs>
          <w:tab w:val="right" w:leader="dot" w:pos="8306"/>
        </w:tabs>
      </w:pPr>
      <w:hyperlink w:anchor="_Toc26227" w:history="1">
        <w:r>
          <w:rPr>
            <w:rFonts w:ascii="仿宋" w:eastAsia="仿宋" w:hAnsi="仿宋" w:cs="仿宋" w:hint="eastAsia"/>
            <w:lang w:eastAsia="zh-CN"/>
          </w:rPr>
          <w:t>二、上门服务项目文档管理</w:t>
        </w:r>
        <w:r>
          <w:tab/>
        </w:r>
        <w:r>
          <w:fldChar w:fldCharType="begin"/>
        </w:r>
        <w:r>
          <w:instrText xml:space="preserve"> PAGEREF _Toc26227 \h </w:instrText>
        </w:r>
        <w:r>
          <w:fldChar w:fldCharType="separate"/>
        </w:r>
        <w:r>
          <w:t>6</w:t>
        </w:r>
        <w:r>
          <w:fldChar w:fldCharType="end"/>
        </w:r>
      </w:hyperlink>
    </w:p>
    <w:p>
      <w:pPr>
        <w:pStyle w:val="TOC2"/>
        <w:tabs>
          <w:tab w:val="right" w:leader="dot" w:pos="8306"/>
        </w:tabs>
      </w:pPr>
      <w:hyperlink w:anchor="_Toc16853" w:history="1">
        <w:r>
          <w:rPr>
            <w:rFonts w:ascii="仿宋" w:eastAsia="仿宋" w:hAnsi="仿宋" w:cs="仿宋" w:hint="eastAsia"/>
            <w:lang w:eastAsia="zh-CN"/>
          </w:rPr>
          <w:t>(一)、文档编制与审查</w:t>
        </w:r>
        <w:r>
          <w:tab/>
        </w:r>
        <w:r>
          <w:fldChar w:fldCharType="begin"/>
        </w:r>
        <w:r>
          <w:instrText xml:space="preserve"> PAGEREF _Toc16853 \h </w:instrText>
        </w:r>
        <w:r>
          <w:fldChar w:fldCharType="separate"/>
        </w:r>
        <w:r>
          <w:t>6</w:t>
        </w:r>
        <w:r>
          <w:fldChar w:fldCharType="end"/>
        </w:r>
      </w:hyperlink>
    </w:p>
    <w:p>
      <w:pPr>
        <w:pStyle w:val="TOC2"/>
        <w:tabs>
          <w:tab w:val="right" w:leader="dot" w:pos="8306"/>
        </w:tabs>
      </w:pPr>
      <w:hyperlink w:anchor="_Toc1986" w:history="1">
        <w:r>
          <w:rPr>
            <w:rFonts w:ascii="仿宋" w:eastAsia="仿宋" w:hAnsi="仿宋" w:cs="仿宋" w:hint="eastAsia"/>
            <w:lang w:eastAsia="zh-CN"/>
          </w:rPr>
          <w:t>(二)、文档发布与分发</w:t>
        </w:r>
        <w:r>
          <w:tab/>
        </w:r>
        <w:r>
          <w:fldChar w:fldCharType="begin"/>
        </w:r>
        <w:r>
          <w:instrText xml:space="preserve"> PAGEREF _Toc1986 \h </w:instrText>
        </w:r>
        <w:r>
          <w:fldChar w:fldCharType="separate"/>
        </w:r>
        <w:r>
          <w:t>7</w:t>
        </w:r>
        <w:r>
          <w:fldChar w:fldCharType="end"/>
        </w:r>
      </w:hyperlink>
    </w:p>
    <w:p>
      <w:pPr>
        <w:pStyle w:val="TOC2"/>
        <w:tabs>
          <w:tab w:val="right" w:leader="dot" w:pos="8306"/>
        </w:tabs>
      </w:pPr>
      <w:hyperlink w:anchor="_Toc24817" w:history="1">
        <w:r>
          <w:rPr>
            <w:rFonts w:ascii="仿宋" w:eastAsia="仿宋" w:hAnsi="仿宋" w:cs="仿宋" w:hint="eastAsia"/>
            <w:lang w:eastAsia="zh-CN"/>
          </w:rPr>
          <w:t>(三)、文档存档与归档</w:t>
        </w:r>
        <w:r>
          <w:tab/>
        </w:r>
        <w:r>
          <w:fldChar w:fldCharType="begin"/>
        </w:r>
        <w:r>
          <w:instrText xml:space="preserve"> PAGEREF _Toc24817 \h </w:instrText>
        </w:r>
        <w:r>
          <w:fldChar w:fldCharType="separate"/>
        </w:r>
        <w:r>
          <w:t>8</w:t>
        </w:r>
        <w:r>
          <w:fldChar w:fldCharType="end"/>
        </w:r>
      </w:hyperlink>
    </w:p>
    <w:p>
      <w:pPr>
        <w:pStyle w:val="TOC1"/>
        <w:tabs>
          <w:tab w:val="right" w:leader="dot" w:pos="8306"/>
        </w:tabs>
      </w:pPr>
      <w:hyperlink w:anchor="_Toc31471" w:history="1">
        <w:r>
          <w:rPr>
            <w:rFonts w:ascii="仿宋" w:eastAsia="仿宋" w:hAnsi="仿宋" w:cs="仿宋" w:hint="eastAsia"/>
            <w:lang w:eastAsia="zh-CN"/>
          </w:rPr>
          <w:t>三、上门服务项目危机管理</w:t>
        </w:r>
        <w:r>
          <w:tab/>
        </w:r>
        <w:r>
          <w:fldChar w:fldCharType="begin"/>
        </w:r>
        <w:r>
          <w:instrText xml:space="preserve"> PAGEREF _Toc31471 \h </w:instrText>
        </w:r>
        <w:r>
          <w:fldChar w:fldCharType="separate"/>
        </w:r>
        <w:r>
          <w:t>9</w:t>
        </w:r>
        <w:r>
          <w:fldChar w:fldCharType="end"/>
        </w:r>
      </w:hyperlink>
    </w:p>
    <w:p>
      <w:pPr>
        <w:pStyle w:val="TOC2"/>
        <w:tabs>
          <w:tab w:val="right" w:leader="dot" w:pos="8306"/>
        </w:tabs>
      </w:pPr>
      <w:hyperlink w:anchor="_Toc2307" w:history="1">
        <w:r>
          <w:rPr>
            <w:rFonts w:ascii="仿宋" w:eastAsia="仿宋" w:hAnsi="仿宋" w:cs="仿宋" w:hint="eastAsia"/>
            <w:lang w:eastAsia="zh-CN"/>
          </w:rPr>
          <w:t>(一)、危机预警与识别</w:t>
        </w:r>
        <w:r>
          <w:tab/>
        </w:r>
        <w:r>
          <w:fldChar w:fldCharType="begin"/>
        </w:r>
        <w:r>
          <w:instrText xml:space="preserve"> PAGEREF _Toc2307 \h </w:instrText>
        </w:r>
        <w:r>
          <w:fldChar w:fldCharType="separate"/>
        </w:r>
        <w:r>
          <w:t>9</w:t>
        </w:r>
        <w:r>
          <w:fldChar w:fldCharType="end"/>
        </w:r>
      </w:hyperlink>
    </w:p>
    <w:p>
      <w:pPr>
        <w:pStyle w:val="TOC2"/>
        <w:tabs>
          <w:tab w:val="right" w:leader="dot" w:pos="8306"/>
        </w:tabs>
      </w:pPr>
      <w:hyperlink w:anchor="_Toc9357" w:history="1">
        <w:r>
          <w:rPr>
            <w:rFonts w:ascii="仿宋" w:eastAsia="仿宋" w:hAnsi="仿宋" w:cs="仿宋" w:hint="eastAsia"/>
            <w:lang w:eastAsia="zh-CN"/>
          </w:rPr>
          <w:t>(二)、危机应对与恢复</w:t>
        </w:r>
        <w:r>
          <w:tab/>
        </w:r>
        <w:r>
          <w:fldChar w:fldCharType="begin"/>
        </w:r>
        <w:r>
          <w:instrText xml:space="preserve"> PAGEREF _Toc9357 \h </w:instrText>
        </w:r>
        <w:r>
          <w:fldChar w:fldCharType="separate"/>
        </w:r>
        <w:r>
          <w:t>10</w:t>
        </w:r>
        <w:r>
          <w:fldChar w:fldCharType="end"/>
        </w:r>
      </w:hyperlink>
    </w:p>
    <w:p>
      <w:pPr>
        <w:pStyle w:val="TOC1"/>
        <w:tabs>
          <w:tab w:val="right" w:leader="dot" w:pos="8306"/>
        </w:tabs>
      </w:pPr>
      <w:hyperlink w:anchor="_Toc13003" w:history="1">
        <w:r>
          <w:rPr>
            <w:rFonts w:ascii="仿宋" w:eastAsia="仿宋" w:hAnsi="仿宋" w:cs="仿宋" w:hint="eastAsia"/>
            <w:lang w:eastAsia="zh-CN"/>
          </w:rPr>
          <w:t>四、上门服务项目土建工程</w:t>
        </w:r>
        <w:r>
          <w:tab/>
        </w:r>
        <w:r>
          <w:fldChar w:fldCharType="begin"/>
        </w:r>
        <w:r>
          <w:instrText xml:space="preserve"> PAGEREF _Toc13003 \h </w:instrText>
        </w:r>
        <w:r>
          <w:fldChar w:fldCharType="separate"/>
        </w:r>
        <w:r>
          <w:t>12</w:t>
        </w:r>
        <w:r>
          <w:fldChar w:fldCharType="end"/>
        </w:r>
      </w:hyperlink>
    </w:p>
    <w:p>
      <w:pPr>
        <w:pStyle w:val="TOC2"/>
        <w:tabs>
          <w:tab w:val="right" w:leader="dot" w:pos="8306"/>
        </w:tabs>
      </w:pPr>
      <w:hyperlink w:anchor="_Toc3823" w:history="1">
        <w:r>
          <w:rPr>
            <w:rFonts w:ascii="仿宋" w:eastAsia="仿宋" w:hAnsi="仿宋" w:cs="仿宋" w:hint="eastAsia"/>
            <w:lang w:eastAsia="zh-CN"/>
          </w:rPr>
          <w:t>(一)、建筑工程设计原则</w:t>
        </w:r>
        <w:r>
          <w:tab/>
        </w:r>
        <w:r>
          <w:fldChar w:fldCharType="begin"/>
        </w:r>
        <w:r>
          <w:instrText xml:space="preserve"> PAGEREF _Toc3823 \h </w:instrText>
        </w:r>
        <w:r>
          <w:fldChar w:fldCharType="separate"/>
        </w:r>
        <w:r>
          <w:t>12</w:t>
        </w:r>
        <w:r>
          <w:fldChar w:fldCharType="end"/>
        </w:r>
      </w:hyperlink>
    </w:p>
    <w:p>
      <w:pPr>
        <w:pStyle w:val="TOC2"/>
        <w:tabs>
          <w:tab w:val="right" w:leader="dot" w:pos="8306"/>
        </w:tabs>
      </w:pPr>
      <w:hyperlink w:anchor="_Toc10652" w:history="1">
        <w:r>
          <w:rPr>
            <w:rFonts w:ascii="仿宋" w:eastAsia="仿宋" w:hAnsi="仿宋" w:cs="仿宋" w:hint="eastAsia"/>
            <w:lang w:eastAsia="zh-CN"/>
          </w:rPr>
          <w:t>(二)、土建工程设计年限及安全等级</w:t>
        </w:r>
        <w:r>
          <w:tab/>
        </w:r>
        <w:r>
          <w:fldChar w:fldCharType="begin"/>
        </w:r>
        <w:r>
          <w:instrText xml:space="preserve"> PAGEREF _Toc10652 \h </w:instrText>
        </w:r>
        <w:r>
          <w:fldChar w:fldCharType="separate"/>
        </w:r>
        <w:r>
          <w:t>13</w:t>
        </w:r>
        <w:r>
          <w:fldChar w:fldCharType="end"/>
        </w:r>
      </w:hyperlink>
    </w:p>
    <w:p>
      <w:pPr>
        <w:pStyle w:val="TOC2"/>
        <w:tabs>
          <w:tab w:val="right" w:leader="dot" w:pos="8306"/>
        </w:tabs>
      </w:pPr>
      <w:hyperlink w:anchor="_Toc16698" w:history="1">
        <w:r>
          <w:rPr>
            <w:rFonts w:ascii="仿宋" w:eastAsia="仿宋" w:hAnsi="仿宋" w:cs="仿宋" w:hint="eastAsia"/>
            <w:lang w:eastAsia="zh-CN"/>
          </w:rPr>
          <w:t>(三)、建筑工程设计总体要求</w:t>
        </w:r>
        <w:r>
          <w:tab/>
        </w:r>
        <w:r>
          <w:fldChar w:fldCharType="begin"/>
        </w:r>
        <w:r>
          <w:instrText xml:space="preserve"> PAGEREF _Toc16698 \h </w:instrText>
        </w:r>
        <w:r>
          <w:fldChar w:fldCharType="separate"/>
        </w:r>
        <w:r>
          <w:t>14</w:t>
        </w:r>
        <w:r>
          <w:fldChar w:fldCharType="end"/>
        </w:r>
      </w:hyperlink>
    </w:p>
    <w:p>
      <w:pPr>
        <w:pStyle w:val="TOC2"/>
        <w:tabs>
          <w:tab w:val="right" w:leader="dot" w:pos="8306"/>
        </w:tabs>
      </w:pPr>
      <w:hyperlink w:anchor="_Toc9374" w:history="1">
        <w:r>
          <w:rPr>
            <w:rFonts w:ascii="仿宋" w:eastAsia="仿宋" w:hAnsi="仿宋" w:cs="仿宋" w:hint="eastAsia"/>
            <w:lang w:eastAsia="zh-CN"/>
          </w:rPr>
          <w:t>(四)、土建工程建设指标</w:t>
        </w:r>
        <w:r>
          <w:tab/>
        </w:r>
        <w:r>
          <w:fldChar w:fldCharType="begin"/>
        </w:r>
        <w:r>
          <w:instrText xml:space="preserve"> PAGEREF _Toc9374 \h </w:instrText>
        </w:r>
        <w:r>
          <w:fldChar w:fldCharType="separate"/>
        </w:r>
        <w:r>
          <w:t>15</w:t>
        </w:r>
        <w:r>
          <w:fldChar w:fldCharType="end"/>
        </w:r>
      </w:hyperlink>
    </w:p>
    <w:p>
      <w:pPr>
        <w:pStyle w:val="TOC1"/>
        <w:tabs>
          <w:tab w:val="right" w:leader="dot" w:pos="8306"/>
        </w:tabs>
      </w:pPr>
      <w:hyperlink w:anchor="_Toc6188" w:history="1">
        <w:r>
          <w:rPr>
            <w:rFonts w:ascii="仿宋" w:eastAsia="仿宋" w:hAnsi="仿宋" w:cs="仿宋" w:hint="eastAsia"/>
            <w:lang w:eastAsia="zh-CN"/>
          </w:rPr>
          <w:t>五、上门服务项目选址可行性分析</w:t>
        </w:r>
        <w:r>
          <w:tab/>
        </w:r>
        <w:r>
          <w:fldChar w:fldCharType="begin"/>
        </w:r>
        <w:r>
          <w:instrText xml:space="preserve"> PAGEREF _Toc6188 \h </w:instrText>
        </w:r>
        <w:r>
          <w:fldChar w:fldCharType="separate"/>
        </w:r>
        <w:r>
          <w:t>15</w:t>
        </w:r>
        <w:r>
          <w:fldChar w:fldCharType="end"/>
        </w:r>
      </w:hyperlink>
    </w:p>
    <w:p>
      <w:pPr>
        <w:pStyle w:val="TOC2"/>
        <w:tabs>
          <w:tab w:val="right" w:leader="dot" w:pos="8306"/>
        </w:tabs>
      </w:pPr>
      <w:hyperlink w:anchor="_Toc20226" w:history="1">
        <w:r>
          <w:rPr>
            <w:rFonts w:ascii="仿宋" w:eastAsia="仿宋" w:hAnsi="仿宋" w:cs="仿宋" w:hint="eastAsia"/>
            <w:lang w:eastAsia="zh-CN"/>
          </w:rPr>
          <w:t>(一)、上门服务项目选址</w:t>
        </w:r>
        <w:r>
          <w:tab/>
        </w:r>
        <w:r>
          <w:fldChar w:fldCharType="begin"/>
        </w:r>
        <w:r>
          <w:instrText xml:space="preserve"> PAGEREF _Toc20226 \h </w:instrText>
        </w:r>
        <w:r>
          <w:fldChar w:fldCharType="separate"/>
        </w:r>
        <w:r>
          <w:t>15</w:t>
        </w:r>
        <w:r>
          <w:fldChar w:fldCharType="end"/>
        </w:r>
      </w:hyperlink>
    </w:p>
    <w:p>
      <w:pPr>
        <w:pStyle w:val="TOC2"/>
        <w:tabs>
          <w:tab w:val="right" w:leader="dot" w:pos="8306"/>
        </w:tabs>
      </w:pPr>
      <w:hyperlink w:anchor="_Toc30192" w:history="1">
        <w:r>
          <w:rPr>
            <w:rFonts w:ascii="仿宋" w:eastAsia="仿宋" w:hAnsi="仿宋" w:cs="仿宋" w:hint="eastAsia"/>
            <w:lang w:eastAsia="zh-CN"/>
          </w:rPr>
          <w:t>(二)、用地控制指标</w:t>
        </w:r>
        <w:r>
          <w:tab/>
        </w:r>
        <w:r>
          <w:fldChar w:fldCharType="begin"/>
        </w:r>
        <w:r>
          <w:instrText xml:space="preserve"> PAGEREF _Toc30192 \h </w:instrText>
        </w:r>
        <w:r>
          <w:fldChar w:fldCharType="separate"/>
        </w:r>
        <w:r>
          <w:t>15</w:t>
        </w:r>
        <w:r>
          <w:fldChar w:fldCharType="end"/>
        </w:r>
      </w:hyperlink>
    </w:p>
    <w:p>
      <w:pPr>
        <w:pStyle w:val="TOC2"/>
        <w:tabs>
          <w:tab w:val="right" w:leader="dot" w:pos="8306"/>
        </w:tabs>
      </w:pPr>
      <w:hyperlink w:anchor="_Toc24319" w:history="1">
        <w:r>
          <w:rPr>
            <w:rFonts w:ascii="仿宋" w:eastAsia="仿宋" w:hAnsi="仿宋" w:cs="仿宋" w:hint="eastAsia"/>
            <w:lang w:eastAsia="zh-CN"/>
          </w:rPr>
          <w:t>(三)、节约用地措施</w:t>
        </w:r>
        <w:r>
          <w:tab/>
        </w:r>
        <w:r>
          <w:fldChar w:fldCharType="begin"/>
        </w:r>
        <w:r>
          <w:instrText xml:space="preserve"> PAGEREF _Toc24319 \h </w:instrText>
        </w:r>
        <w:r>
          <w:fldChar w:fldCharType="separate"/>
        </w:r>
        <w:r>
          <w:t>17</w:t>
        </w:r>
        <w:r>
          <w:fldChar w:fldCharType="end"/>
        </w:r>
      </w:hyperlink>
    </w:p>
    <w:p>
      <w:pPr>
        <w:pStyle w:val="TOC2"/>
        <w:tabs>
          <w:tab w:val="right" w:leader="dot" w:pos="8306"/>
        </w:tabs>
      </w:pPr>
      <w:hyperlink w:anchor="_Toc2487" w:history="1">
        <w:r>
          <w:rPr>
            <w:rFonts w:ascii="仿宋" w:eastAsia="仿宋" w:hAnsi="仿宋" w:cs="仿宋" w:hint="eastAsia"/>
            <w:lang w:eastAsia="zh-CN"/>
          </w:rPr>
          <w:t>(四)、总图布置方案</w:t>
        </w:r>
        <w:r>
          <w:tab/>
        </w:r>
        <w:r>
          <w:fldChar w:fldCharType="begin"/>
        </w:r>
        <w:r>
          <w:instrText xml:space="preserve"> PAGEREF _Toc2487 \h </w:instrText>
        </w:r>
        <w:r>
          <w:fldChar w:fldCharType="separate"/>
        </w:r>
        <w:r>
          <w:t>18</w:t>
        </w:r>
        <w:r>
          <w:fldChar w:fldCharType="end"/>
        </w:r>
      </w:hyperlink>
    </w:p>
    <w:p>
      <w:pPr>
        <w:pStyle w:val="TOC2"/>
        <w:tabs>
          <w:tab w:val="right" w:leader="dot" w:pos="8306"/>
        </w:tabs>
      </w:pPr>
      <w:hyperlink w:anchor="_Toc6546" w:history="1">
        <w:r>
          <w:rPr>
            <w:rFonts w:ascii="仿宋" w:eastAsia="仿宋" w:hAnsi="仿宋" w:cs="仿宋" w:hint="eastAsia"/>
            <w:lang w:eastAsia="zh-CN"/>
          </w:rPr>
          <w:t>(五)、选址综合评价</w:t>
        </w:r>
        <w:r>
          <w:tab/>
        </w:r>
        <w:r>
          <w:fldChar w:fldCharType="begin"/>
        </w:r>
        <w:r>
          <w:instrText xml:space="preserve"> PAGEREF _Toc6546 \h </w:instrText>
        </w:r>
        <w:r>
          <w:fldChar w:fldCharType="separate"/>
        </w:r>
        <w:r>
          <w:t>19</w:t>
        </w:r>
        <w:r>
          <w:fldChar w:fldCharType="end"/>
        </w:r>
      </w:hyperlink>
    </w:p>
    <w:p>
      <w:pPr>
        <w:pStyle w:val="TOC1"/>
        <w:tabs>
          <w:tab w:val="right" w:leader="dot" w:pos="8306"/>
        </w:tabs>
      </w:pPr>
      <w:hyperlink w:anchor="_Toc13548" w:history="1">
        <w:r>
          <w:rPr>
            <w:rFonts w:ascii="仿宋" w:eastAsia="仿宋" w:hAnsi="仿宋" w:cs="仿宋" w:hint="eastAsia"/>
            <w:lang w:eastAsia="zh-CN"/>
          </w:rPr>
          <w:t>六、市场分析、调研</w:t>
        </w:r>
        <w:r>
          <w:tab/>
        </w:r>
        <w:r>
          <w:fldChar w:fldCharType="begin"/>
        </w:r>
        <w:r>
          <w:instrText xml:space="preserve"> PAGEREF _Toc13548 \h </w:instrText>
        </w:r>
        <w:r>
          <w:fldChar w:fldCharType="separate"/>
        </w:r>
        <w:r>
          <w:t>20</w:t>
        </w:r>
        <w:r>
          <w:fldChar w:fldCharType="end"/>
        </w:r>
      </w:hyperlink>
    </w:p>
    <w:p>
      <w:pPr>
        <w:pStyle w:val="TOC2"/>
        <w:tabs>
          <w:tab w:val="right" w:leader="dot" w:pos="8306"/>
        </w:tabs>
      </w:pPr>
      <w:hyperlink w:anchor="_Toc20816" w:history="1">
        <w:r>
          <w:rPr>
            <w:rFonts w:ascii="仿宋" w:eastAsia="仿宋" w:hAnsi="仿宋" w:cs="仿宋" w:hint="eastAsia"/>
            <w:lang w:eastAsia="zh-CN"/>
          </w:rPr>
          <w:t>(一)、上门服务行业分析</w:t>
        </w:r>
        <w:r>
          <w:tab/>
        </w:r>
        <w:r>
          <w:fldChar w:fldCharType="begin"/>
        </w:r>
        <w:r>
          <w:instrText xml:space="preserve"> PAGEREF _Toc20816 \h </w:instrText>
        </w:r>
        <w:r>
          <w:fldChar w:fldCharType="separate"/>
        </w:r>
        <w:r>
          <w:t>20</w:t>
        </w:r>
        <w:r>
          <w:fldChar w:fldCharType="end"/>
        </w:r>
      </w:hyperlink>
    </w:p>
    <w:p>
      <w:pPr>
        <w:pStyle w:val="TOC2"/>
        <w:tabs>
          <w:tab w:val="right" w:leader="dot" w:pos="8306"/>
        </w:tabs>
      </w:pPr>
      <w:hyperlink w:anchor="_Toc830" w:history="1">
        <w:r>
          <w:rPr>
            <w:rFonts w:ascii="仿宋" w:eastAsia="仿宋" w:hAnsi="仿宋" w:cs="仿宋" w:hint="eastAsia"/>
            <w:lang w:eastAsia="zh-CN"/>
          </w:rPr>
          <w:t>(二)、上门服务市场分析预测</w:t>
        </w:r>
        <w:r>
          <w:tab/>
        </w:r>
        <w:r>
          <w:fldChar w:fldCharType="begin"/>
        </w:r>
        <w:r>
          <w:instrText xml:space="preserve"> PAGEREF _Toc830 \h </w:instrText>
        </w:r>
        <w:r>
          <w:fldChar w:fldCharType="separate"/>
        </w:r>
        <w:r>
          <w:t>21</w:t>
        </w:r>
        <w:r>
          <w:fldChar w:fldCharType="end"/>
        </w:r>
      </w:hyperlink>
    </w:p>
    <w:p>
      <w:pPr>
        <w:pStyle w:val="TOC1"/>
        <w:tabs>
          <w:tab w:val="right" w:leader="dot" w:pos="8306"/>
        </w:tabs>
      </w:pPr>
      <w:hyperlink w:anchor="_Toc8406" w:history="1">
        <w:r>
          <w:rPr>
            <w:rFonts w:ascii="仿宋" w:eastAsia="仿宋" w:hAnsi="仿宋" w:cs="仿宋" w:hint="eastAsia"/>
            <w:lang w:eastAsia="zh-CN"/>
          </w:rPr>
          <w:t>七、上门服务项目风险管理</w:t>
        </w:r>
        <w:r>
          <w:tab/>
        </w:r>
        <w:r>
          <w:fldChar w:fldCharType="begin"/>
        </w:r>
        <w:r>
          <w:instrText xml:space="preserve"> PAGEREF _Toc8406 \h </w:instrText>
        </w:r>
        <w:r>
          <w:fldChar w:fldCharType="separate"/>
        </w:r>
        <w:r>
          <w:t>22</w:t>
        </w:r>
        <w:r>
          <w:fldChar w:fldCharType="end"/>
        </w:r>
      </w:hyperlink>
    </w:p>
    <w:p>
      <w:pPr>
        <w:pStyle w:val="TOC2"/>
        <w:tabs>
          <w:tab w:val="right" w:leader="dot" w:pos="8306"/>
        </w:tabs>
      </w:pPr>
      <w:hyperlink w:anchor="_Toc5083" w:history="1">
        <w:r>
          <w:rPr>
            <w:rFonts w:ascii="仿宋" w:eastAsia="仿宋" w:hAnsi="仿宋" w:cs="仿宋" w:hint="eastAsia"/>
            <w:lang w:eastAsia="zh-CN"/>
          </w:rPr>
          <w:t>(一)、风险识别与评估</w:t>
        </w:r>
        <w:r>
          <w:tab/>
        </w:r>
        <w:r>
          <w:fldChar w:fldCharType="begin"/>
        </w:r>
        <w:r>
          <w:instrText xml:space="preserve"> PAGEREF _Toc5083 \h </w:instrText>
        </w:r>
        <w:r>
          <w:fldChar w:fldCharType="separate"/>
        </w:r>
        <w:r>
          <w:t>22</w:t>
        </w:r>
        <w:r>
          <w:fldChar w:fldCharType="end"/>
        </w:r>
      </w:hyperlink>
    </w:p>
    <w:p>
      <w:pPr>
        <w:pStyle w:val="TOC2"/>
        <w:tabs>
          <w:tab w:val="right" w:leader="dot" w:pos="8306"/>
        </w:tabs>
      </w:pPr>
      <w:hyperlink w:anchor="_Toc26001" w:history="1">
        <w:r>
          <w:rPr>
            <w:rFonts w:ascii="仿宋" w:eastAsia="仿宋" w:hAnsi="仿宋" w:cs="仿宋" w:hint="eastAsia"/>
            <w:lang w:eastAsia="zh-CN"/>
          </w:rPr>
          <w:t>(二)、风险应对策略</w:t>
        </w:r>
        <w:r>
          <w:tab/>
        </w:r>
        <w:r>
          <w:fldChar w:fldCharType="begin"/>
        </w:r>
        <w:r>
          <w:instrText xml:space="preserve"> PAGEREF _Toc26001 \h </w:instrText>
        </w:r>
        <w:r>
          <w:fldChar w:fldCharType="separate"/>
        </w:r>
        <w:r>
          <w:t>23</w:t>
        </w:r>
        <w:r>
          <w:fldChar w:fldCharType="end"/>
        </w:r>
      </w:hyperlink>
    </w:p>
    <w:p>
      <w:pPr>
        <w:pStyle w:val="TOC2"/>
        <w:tabs>
          <w:tab w:val="right" w:leader="dot" w:pos="8306"/>
        </w:tabs>
      </w:pPr>
      <w:hyperlink w:anchor="_Toc1419" w:history="1">
        <w:r>
          <w:rPr>
            <w:rFonts w:ascii="仿宋" w:eastAsia="仿宋" w:hAnsi="仿宋" w:cs="仿宋" w:hint="eastAsia"/>
            <w:lang w:eastAsia="zh-CN"/>
          </w:rPr>
          <w:t>(三)、风险监控与控制</w:t>
        </w:r>
        <w:r>
          <w:tab/>
        </w:r>
        <w:r>
          <w:fldChar w:fldCharType="begin"/>
        </w:r>
        <w:r>
          <w:instrText xml:space="preserve"> PAGEREF _Toc1419 \h </w:instrText>
        </w:r>
        <w:r>
          <w:fldChar w:fldCharType="separate"/>
        </w:r>
        <w:r>
          <w:t>25</w:t>
        </w:r>
        <w:r>
          <w:fldChar w:fldCharType="end"/>
        </w:r>
      </w:hyperlink>
    </w:p>
    <w:p>
      <w:pPr>
        <w:pStyle w:val="TOC1"/>
        <w:tabs>
          <w:tab w:val="right" w:leader="dot" w:pos="8306"/>
        </w:tabs>
      </w:pPr>
      <w:hyperlink w:anchor="_Toc26107" w:history="1">
        <w:r>
          <w:rPr>
            <w:rFonts w:ascii="仿宋" w:eastAsia="仿宋" w:hAnsi="仿宋" w:cs="仿宋" w:hint="eastAsia"/>
            <w:lang w:eastAsia="zh-CN"/>
          </w:rPr>
          <w:t>八、上门服务项目财务管理</w:t>
        </w:r>
        <w:r>
          <w:tab/>
        </w:r>
        <w:r>
          <w:fldChar w:fldCharType="begin"/>
        </w:r>
        <w:r>
          <w:instrText xml:space="preserve"> PAGEREF _Toc26107 \h </w:instrText>
        </w:r>
        <w:r>
          <w:fldChar w:fldCharType="separate"/>
        </w:r>
        <w:r>
          <w:t>26</w:t>
        </w:r>
        <w:r>
          <w:fldChar w:fldCharType="end"/>
        </w:r>
      </w:hyperlink>
    </w:p>
    <w:p>
      <w:pPr>
        <w:pStyle w:val="TOC2"/>
        <w:tabs>
          <w:tab w:val="right" w:leader="dot" w:pos="8306"/>
        </w:tabs>
      </w:pPr>
      <w:hyperlink w:anchor="_Toc17543" w:history="1">
        <w:r>
          <w:rPr>
            <w:rFonts w:ascii="仿宋" w:eastAsia="仿宋" w:hAnsi="仿宋" w:cs="仿宋" w:hint="eastAsia"/>
            <w:lang w:eastAsia="zh-CN"/>
          </w:rPr>
          <w:t>(一)、资金需求大</w:t>
        </w:r>
        <w:r>
          <w:tab/>
        </w:r>
        <w:r>
          <w:fldChar w:fldCharType="begin"/>
        </w:r>
        <w:r>
          <w:instrText xml:space="preserve"> PAGEREF _Toc17543 \h </w:instrText>
        </w:r>
        <w:r>
          <w:fldChar w:fldCharType="separate"/>
        </w:r>
        <w:r>
          <w:t>26</w:t>
        </w:r>
        <w:r>
          <w:fldChar w:fldCharType="end"/>
        </w:r>
      </w:hyperlink>
    </w:p>
    <w:p>
      <w:pPr>
        <w:pStyle w:val="TOC2"/>
        <w:tabs>
          <w:tab w:val="right" w:leader="dot" w:pos="8306"/>
        </w:tabs>
      </w:pPr>
      <w:hyperlink w:anchor="_Toc9849" w:history="1">
        <w:r>
          <w:rPr>
            <w:rFonts w:ascii="仿宋" w:eastAsia="仿宋" w:hAnsi="仿宋" w:cs="仿宋" w:hint="eastAsia"/>
            <w:lang w:eastAsia="zh-CN"/>
          </w:rPr>
          <w:t>(二)、研发周期长</w:t>
        </w:r>
        <w:r>
          <w:tab/>
        </w:r>
        <w:r>
          <w:fldChar w:fldCharType="begin"/>
        </w:r>
        <w:r>
          <w:instrText xml:space="preserve"> PAGEREF _Toc9849 \h </w:instrText>
        </w:r>
        <w:r>
          <w:fldChar w:fldCharType="separate"/>
        </w:r>
        <w:r>
          <w:t>27</w:t>
        </w:r>
        <w:r>
          <w:fldChar w:fldCharType="end"/>
        </w:r>
      </w:hyperlink>
    </w:p>
    <w:p>
      <w:pPr>
        <w:pStyle w:val="TOC2"/>
        <w:tabs>
          <w:tab w:val="right" w:leader="dot" w:pos="8306"/>
        </w:tabs>
      </w:pPr>
      <w:hyperlink w:anchor="_Toc20557" w:history="1">
        <w:r>
          <w:rPr>
            <w:rFonts w:ascii="仿宋" w:eastAsia="仿宋" w:hAnsi="仿宋" w:cs="仿宋" w:hint="eastAsia"/>
            <w:lang w:eastAsia="zh-CN"/>
          </w:rPr>
          <w:t>(三)、市场风险大</w:t>
        </w:r>
        <w:r>
          <w:tab/>
        </w:r>
        <w:r>
          <w:fldChar w:fldCharType="begin"/>
        </w:r>
        <w:r>
          <w:instrText xml:space="preserve"> PAGEREF _Toc20557 \h </w:instrText>
        </w:r>
        <w:r>
          <w:fldChar w:fldCharType="separate"/>
        </w:r>
        <w:r>
          <w:t>28</w:t>
        </w:r>
        <w:r>
          <w:fldChar w:fldCharType="end"/>
        </w:r>
      </w:hyperlink>
    </w:p>
    <w:p>
      <w:pPr>
        <w:pStyle w:val="TOC2"/>
        <w:tabs>
          <w:tab w:val="right" w:leader="dot" w:pos="8306"/>
        </w:tabs>
      </w:pPr>
      <w:hyperlink w:anchor="_Toc19077" w:history="1">
        <w:r>
          <w:rPr>
            <w:rFonts w:ascii="仿宋" w:eastAsia="仿宋" w:hAnsi="仿宋" w:cs="仿宋" w:hint="eastAsia"/>
            <w:lang w:eastAsia="zh-CN"/>
          </w:rPr>
          <w:t>(四)、利润率高</w:t>
        </w:r>
        <w:r>
          <w:tab/>
        </w:r>
        <w:r>
          <w:fldChar w:fldCharType="begin"/>
        </w:r>
        <w:r>
          <w:instrText xml:space="preserve"> PAGEREF _Toc19077 \h </w:instrText>
        </w:r>
        <w:r>
          <w:fldChar w:fldCharType="separate"/>
        </w:r>
        <w:r>
          <w:t>31</w:t>
        </w:r>
        <w:r>
          <w:fldChar w:fldCharType="end"/>
        </w:r>
      </w:hyperlink>
    </w:p>
    <w:p>
      <w:pPr>
        <w:pStyle w:val="TOC1"/>
        <w:tabs>
          <w:tab w:val="right" w:leader="dot" w:pos="8306"/>
        </w:tabs>
      </w:pPr>
      <w:hyperlink w:anchor="_Toc182" w:history="1">
        <w:r>
          <w:rPr>
            <w:rFonts w:ascii="仿宋" w:eastAsia="仿宋" w:hAnsi="仿宋" w:cs="仿宋" w:hint="eastAsia"/>
            <w:lang w:eastAsia="zh-CN"/>
          </w:rPr>
          <w:t>九、上门服务项目经营效益</w:t>
        </w:r>
        <w:r>
          <w:tab/>
        </w:r>
        <w:r>
          <w:fldChar w:fldCharType="begin"/>
        </w:r>
        <w:r>
          <w:instrText xml:space="preserve"> PAGEREF _Toc182 \h </w:instrText>
        </w:r>
        <w:r>
          <w:fldChar w:fldCharType="separate"/>
        </w:r>
        <w:r>
          <w:t>33</w:t>
        </w:r>
        <w:r>
          <w:fldChar w:fldCharType="end"/>
        </w:r>
      </w:hyperlink>
    </w:p>
    <w:p>
      <w:pPr>
        <w:pStyle w:val="TOC2"/>
        <w:tabs>
          <w:tab w:val="right" w:leader="dot" w:pos="8306"/>
        </w:tabs>
      </w:pPr>
      <w:hyperlink w:anchor="_Toc3014" w:history="1">
        <w:r>
          <w:rPr>
            <w:rFonts w:ascii="仿宋" w:eastAsia="仿宋" w:hAnsi="仿宋" w:cs="仿宋" w:hint="eastAsia"/>
            <w:lang w:eastAsia="zh-CN"/>
          </w:rPr>
          <w:t>(一)、经济评价财务测算</w:t>
        </w:r>
        <w:r>
          <w:tab/>
        </w:r>
        <w:r>
          <w:fldChar w:fldCharType="begin"/>
        </w:r>
        <w:r>
          <w:instrText xml:space="preserve"> PAGEREF _Toc3014 \h </w:instrText>
        </w:r>
        <w:r>
          <w:fldChar w:fldCharType="separate"/>
        </w:r>
        <w:r>
          <w:t>33</w:t>
        </w:r>
        <w:r>
          <w:fldChar w:fldCharType="end"/>
        </w:r>
      </w:hyperlink>
    </w:p>
    <w:p>
      <w:pPr>
        <w:pStyle w:val="TOC2"/>
        <w:tabs>
          <w:tab w:val="right" w:leader="dot" w:pos="8306"/>
        </w:tabs>
      </w:pPr>
      <w:hyperlink w:anchor="_Toc19739" w:history="1">
        <w:r>
          <w:rPr>
            <w:rFonts w:ascii="仿宋" w:eastAsia="仿宋" w:hAnsi="仿宋" w:cs="仿宋" w:hint="eastAsia"/>
            <w:lang w:eastAsia="zh-CN"/>
          </w:rPr>
          <w:t>(二)、上门服务项目盈利能力分析</w:t>
        </w:r>
        <w:r>
          <w:tab/>
        </w:r>
        <w:r>
          <w:fldChar w:fldCharType="begin"/>
        </w:r>
        <w:r>
          <w:instrText xml:space="preserve"> PAGEREF _Toc19739 \h </w:instrText>
        </w:r>
        <w:r>
          <w:fldChar w:fldCharType="separate"/>
        </w:r>
        <w:r>
          <w:t>34</w:t>
        </w:r>
        <w:r>
          <w:fldChar w:fldCharType="end"/>
        </w:r>
      </w:hyperlink>
    </w:p>
    <w:p>
      <w:pPr>
        <w:pStyle w:val="TOC1"/>
        <w:tabs>
          <w:tab w:val="right" w:leader="dot" w:pos="8306"/>
        </w:tabs>
      </w:pPr>
      <w:hyperlink w:anchor="_Toc24385" w:history="1">
        <w:r>
          <w:rPr>
            <w:rFonts w:ascii="仿宋" w:eastAsia="仿宋" w:hAnsi="仿宋" w:cs="仿宋" w:hint="eastAsia"/>
            <w:lang w:eastAsia="zh-CN"/>
          </w:rPr>
          <w:t>十、上门服务项目技术管理</w:t>
        </w:r>
        <w:r>
          <w:tab/>
        </w:r>
        <w:r>
          <w:fldChar w:fldCharType="begin"/>
        </w:r>
        <w:r>
          <w:instrText xml:space="preserve"> PAGEREF _Toc24385 \h </w:instrText>
        </w:r>
        <w:r>
          <w:fldChar w:fldCharType="separate"/>
        </w:r>
        <w:r>
          <w:t>35</w:t>
        </w:r>
        <w:r>
          <w:fldChar w:fldCharType="end"/>
        </w:r>
      </w:hyperlink>
    </w:p>
    <w:p>
      <w:pPr>
        <w:pStyle w:val="TOC2"/>
        <w:tabs>
          <w:tab w:val="right" w:leader="dot" w:pos="8306"/>
        </w:tabs>
      </w:pPr>
      <w:hyperlink w:anchor="_Toc27983" w:history="1">
        <w:r>
          <w:rPr>
            <w:rFonts w:ascii="仿宋" w:eastAsia="仿宋" w:hAnsi="仿宋" w:cs="仿宋" w:hint="eastAsia"/>
            <w:lang w:eastAsia="zh-CN"/>
          </w:rPr>
          <w:t>(一)、技术方案选用方向</w:t>
        </w:r>
        <w:r>
          <w:tab/>
        </w:r>
        <w:r>
          <w:fldChar w:fldCharType="begin"/>
        </w:r>
        <w:r>
          <w:instrText xml:space="preserve"> PAGEREF _Toc27983 \h </w:instrText>
        </w:r>
        <w:r>
          <w:fldChar w:fldCharType="separate"/>
        </w:r>
        <w:r>
          <w:t>35</w:t>
        </w:r>
        <w:r>
          <w:fldChar w:fldCharType="end"/>
        </w:r>
      </w:hyperlink>
    </w:p>
    <w:p>
      <w:pPr>
        <w:pStyle w:val="TOC2"/>
        <w:tabs>
          <w:tab w:val="right" w:leader="dot" w:pos="8306"/>
        </w:tabs>
      </w:pPr>
      <w:hyperlink w:anchor="_Toc24785" w:history="1">
        <w:r>
          <w:rPr>
            <w:rFonts w:ascii="仿宋" w:eastAsia="仿宋" w:hAnsi="仿宋" w:cs="仿宋" w:hint="eastAsia"/>
            <w:lang w:eastAsia="zh-CN"/>
          </w:rPr>
          <w:t>(二)、工艺技术方案选用原则</w:t>
        </w:r>
        <w:r>
          <w:tab/>
        </w:r>
        <w:r>
          <w:fldChar w:fldCharType="begin"/>
        </w:r>
        <w:r>
          <w:instrText xml:space="preserve"> PAGEREF _Toc24785 \h </w:instrText>
        </w:r>
        <w:r>
          <w:fldChar w:fldCharType="separate"/>
        </w:r>
        <w:r>
          <w:t>36</w:t>
        </w:r>
        <w:r>
          <w:fldChar w:fldCharType="end"/>
        </w:r>
      </w:hyperlink>
    </w:p>
    <w:p>
      <w:pPr>
        <w:pStyle w:val="TOC2"/>
        <w:tabs>
          <w:tab w:val="right" w:leader="dot" w:pos="8306"/>
        </w:tabs>
      </w:pPr>
      <w:hyperlink w:anchor="_Toc11190" w:history="1">
        <w:r>
          <w:rPr>
            <w:rFonts w:ascii="仿宋" w:eastAsia="仿宋" w:hAnsi="仿宋" w:cs="仿宋" w:hint="eastAsia"/>
            <w:lang w:eastAsia="zh-CN"/>
          </w:rPr>
          <w:t>(三)、工艺技术方案要求</w:t>
        </w:r>
        <w:r>
          <w:tab/>
        </w:r>
        <w:r>
          <w:fldChar w:fldCharType="begin"/>
        </w:r>
        <w:r>
          <w:instrText xml:space="preserve"> PAGEREF _Toc11190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59" w:history="1">
        <w:r>
          <w:rPr>
            <w:rFonts w:ascii="仿宋" w:eastAsia="仿宋" w:hAnsi="仿宋" w:cs="仿宋" w:hint="eastAsia"/>
            <w:lang w:eastAsia="zh-CN"/>
          </w:rPr>
          <w:t>十一、上门服务项目人力资源培养与发展</w:t>
        </w:r>
        <w:r>
          <w:tab/>
        </w:r>
        <w:r>
          <w:fldChar w:fldCharType="begin"/>
        </w:r>
        <w:r>
          <w:instrText xml:space="preserve"> PAGEREF _Toc8059 \h </w:instrText>
        </w:r>
        <w:r>
          <w:fldChar w:fldCharType="separate"/>
        </w:r>
        <w:r>
          <w:t>41</w:t>
        </w:r>
        <w:r>
          <w:fldChar w:fldCharType="end"/>
        </w:r>
      </w:hyperlink>
    </w:p>
    <w:p>
      <w:pPr>
        <w:pStyle w:val="TOC2"/>
        <w:tabs>
          <w:tab w:val="right" w:leader="dot" w:pos="8306"/>
        </w:tabs>
      </w:pPr>
      <w:hyperlink w:anchor="_Toc14527" w:history="1">
        <w:r>
          <w:rPr>
            <w:rFonts w:ascii="仿宋" w:eastAsia="仿宋" w:hAnsi="仿宋" w:cs="仿宋" w:hint="eastAsia"/>
            <w:lang w:eastAsia="zh-CN"/>
          </w:rPr>
          <w:t>(一)、人才需求与规划</w:t>
        </w:r>
        <w:r>
          <w:tab/>
        </w:r>
        <w:r>
          <w:fldChar w:fldCharType="begin"/>
        </w:r>
        <w:r>
          <w:instrText xml:space="preserve"> PAGEREF _Toc14527 \h </w:instrText>
        </w:r>
        <w:r>
          <w:fldChar w:fldCharType="separate"/>
        </w:r>
        <w:r>
          <w:t>41</w:t>
        </w:r>
        <w:r>
          <w:fldChar w:fldCharType="end"/>
        </w:r>
      </w:hyperlink>
    </w:p>
    <w:p>
      <w:pPr>
        <w:pStyle w:val="TOC2"/>
        <w:tabs>
          <w:tab w:val="right" w:leader="dot" w:pos="8306"/>
        </w:tabs>
      </w:pPr>
      <w:hyperlink w:anchor="_Toc31077" w:history="1">
        <w:r>
          <w:rPr>
            <w:rFonts w:ascii="仿宋" w:eastAsia="仿宋" w:hAnsi="仿宋" w:cs="仿宋" w:hint="eastAsia"/>
            <w:lang w:eastAsia="zh-CN"/>
          </w:rPr>
          <w:t>(二)、培训与发展计划</w:t>
        </w:r>
        <w:r>
          <w:tab/>
        </w:r>
        <w:r>
          <w:fldChar w:fldCharType="begin"/>
        </w:r>
        <w:r>
          <w:instrText xml:space="preserve"> PAGEREF _Toc31077 \h </w:instrText>
        </w:r>
        <w:r>
          <w:fldChar w:fldCharType="separate"/>
        </w:r>
        <w:r>
          <w:t>41</w:t>
        </w:r>
        <w:r>
          <w:fldChar w:fldCharType="end"/>
        </w:r>
      </w:hyperlink>
    </w:p>
    <w:p>
      <w:pPr>
        <w:pStyle w:val="TOC1"/>
        <w:tabs>
          <w:tab w:val="right" w:leader="dot" w:pos="8306"/>
        </w:tabs>
      </w:pPr>
      <w:hyperlink w:anchor="_Toc5006" w:history="1">
        <w:r>
          <w:rPr>
            <w:rFonts w:ascii="仿宋" w:eastAsia="仿宋" w:hAnsi="仿宋" w:cs="仿宋" w:hint="eastAsia"/>
            <w:lang w:eastAsia="zh-CN"/>
          </w:rPr>
          <w:t>十二、上门服务项目投资规划</w:t>
        </w:r>
        <w:r>
          <w:tab/>
        </w:r>
        <w:r>
          <w:fldChar w:fldCharType="begin"/>
        </w:r>
        <w:r>
          <w:instrText xml:space="preserve"> PAGEREF _Toc5006 \h </w:instrText>
        </w:r>
        <w:r>
          <w:fldChar w:fldCharType="separate"/>
        </w:r>
        <w:r>
          <w:t>42</w:t>
        </w:r>
        <w:r>
          <w:fldChar w:fldCharType="end"/>
        </w:r>
      </w:hyperlink>
    </w:p>
    <w:p>
      <w:pPr>
        <w:pStyle w:val="TOC2"/>
        <w:tabs>
          <w:tab w:val="right" w:leader="dot" w:pos="8306"/>
        </w:tabs>
      </w:pPr>
      <w:hyperlink w:anchor="_Toc27762" w:history="1">
        <w:r>
          <w:rPr>
            <w:rFonts w:ascii="仿宋" w:eastAsia="仿宋" w:hAnsi="仿宋" w:cs="仿宋" w:hint="eastAsia"/>
            <w:lang w:eastAsia="zh-CN"/>
          </w:rPr>
          <w:t>(一)、上门服务项目总投资估算</w:t>
        </w:r>
        <w:r>
          <w:tab/>
        </w:r>
        <w:r>
          <w:fldChar w:fldCharType="begin"/>
        </w:r>
        <w:r>
          <w:instrText xml:space="preserve"> PAGEREF _Toc27762 \h </w:instrText>
        </w:r>
        <w:r>
          <w:fldChar w:fldCharType="separate"/>
        </w:r>
        <w:r>
          <w:t>42</w:t>
        </w:r>
        <w:r>
          <w:fldChar w:fldCharType="end"/>
        </w:r>
      </w:hyperlink>
    </w:p>
    <w:p>
      <w:pPr>
        <w:pStyle w:val="TOC2"/>
        <w:tabs>
          <w:tab w:val="right" w:leader="dot" w:pos="8306"/>
        </w:tabs>
      </w:pPr>
      <w:hyperlink w:anchor="_Toc30875" w:history="1">
        <w:r>
          <w:rPr>
            <w:rFonts w:ascii="仿宋" w:eastAsia="仿宋" w:hAnsi="仿宋" w:cs="仿宋" w:hint="eastAsia"/>
            <w:lang w:eastAsia="zh-CN"/>
          </w:rPr>
          <w:t>(二)、资金筹措</w:t>
        </w:r>
        <w:r>
          <w:tab/>
        </w:r>
        <w:r>
          <w:fldChar w:fldCharType="begin"/>
        </w:r>
        <w:r>
          <w:instrText xml:space="preserve"> PAGEREF _Toc30875 \h </w:instrText>
        </w:r>
        <w:r>
          <w:fldChar w:fldCharType="separate"/>
        </w:r>
        <w:r>
          <w:t>43</w:t>
        </w:r>
        <w:r>
          <w:fldChar w:fldCharType="end"/>
        </w:r>
      </w:hyperlink>
    </w:p>
    <w:p>
      <w:pPr>
        <w:pStyle w:val="TOC1"/>
        <w:tabs>
          <w:tab w:val="right" w:leader="dot" w:pos="8306"/>
        </w:tabs>
      </w:pPr>
      <w:hyperlink w:anchor="_Toc10449" w:history="1">
        <w:r>
          <w:rPr>
            <w:rFonts w:ascii="仿宋" w:eastAsia="仿宋" w:hAnsi="仿宋" w:cs="仿宋" w:hint="eastAsia"/>
            <w:lang w:eastAsia="zh-CN"/>
          </w:rPr>
          <w:t>十三、利益相关者分析与沟通计划</w:t>
        </w:r>
        <w:r>
          <w:tab/>
        </w:r>
        <w:r>
          <w:fldChar w:fldCharType="begin"/>
        </w:r>
        <w:r>
          <w:instrText xml:space="preserve"> PAGEREF _Toc10449 \h </w:instrText>
        </w:r>
        <w:r>
          <w:fldChar w:fldCharType="separate"/>
        </w:r>
        <w:r>
          <w:t>44</w:t>
        </w:r>
        <w:r>
          <w:fldChar w:fldCharType="end"/>
        </w:r>
      </w:hyperlink>
    </w:p>
    <w:p>
      <w:pPr>
        <w:pStyle w:val="TOC2"/>
        <w:tabs>
          <w:tab w:val="right" w:leader="dot" w:pos="8306"/>
        </w:tabs>
      </w:pPr>
      <w:hyperlink w:anchor="_Toc3720" w:history="1">
        <w:r>
          <w:rPr>
            <w:rFonts w:ascii="仿宋" w:eastAsia="仿宋" w:hAnsi="仿宋" w:cs="仿宋" w:hint="eastAsia"/>
            <w:lang w:eastAsia="zh-CN"/>
          </w:rPr>
          <w:t>(一)、利益相关者分析</w:t>
        </w:r>
        <w:r>
          <w:tab/>
        </w:r>
        <w:r>
          <w:fldChar w:fldCharType="begin"/>
        </w:r>
        <w:r>
          <w:instrText xml:space="preserve"> PAGEREF _Toc3720 \h </w:instrText>
        </w:r>
        <w:r>
          <w:fldChar w:fldCharType="separate"/>
        </w:r>
        <w:r>
          <w:t>44</w:t>
        </w:r>
        <w:r>
          <w:fldChar w:fldCharType="end"/>
        </w:r>
      </w:hyperlink>
    </w:p>
    <w:p>
      <w:pPr>
        <w:pStyle w:val="TOC2"/>
        <w:tabs>
          <w:tab w:val="right" w:leader="dot" w:pos="8306"/>
        </w:tabs>
      </w:pPr>
      <w:hyperlink w:anchor="_Toc23817" w:history="1">
        <w:r>
          <w:rPr>
            <w:rFonts w:ascii="仿宋" w:eastAsia="仿宋" w:hAnsi="仿宋" w:cs="仿宋" w:hint="eastAsia"/>
            <w:lang w:eastAsia="zh-CN"/>
          </w:rPr>
          <w:t>(二)、沟通计划</w:t>
        </w:r>
        <w:r>
          <w:tab/>
        </w:r>
        <w:r>
          <w:fldChar w:fldCharType="begin"/>
        </w:r>
        <w:r>
          <w:instrText xml:space="preserve"> PAGEREF _Toc23817 \h </w:instrText>
        </w:r>
        <w:r>
          <w:fldChar w:fldCharType="separate"/>
        </w:r>
        <w:r>
          <w:t>45</w:t>
        </w:r>
        <w:r>
          <w:fldChar w:fldCharType="end"/>
        </w:r>
      </w:hyperlink>
    </w:p>
    <w:p>
      <w:pPr>
        <w:pStyle w:val="TOC1"/>
        <w:tabs>
          <w:tab w:val="right" w:leader="dot" w:pos="8306"/>
        </w:tabs>
      </w:pPr>
      <w:hyperlink w:anchor="_Toc2695" w:history="1">
        <w:r>
          <w:rPr>
            <w:rFonts w:ascii="仿宋" w:eastAsia="仿宋" w:hAnsi="仿宋" w:cs="仿宋" w:hint="eastAsia"/>
            <w:lang w:eastAsia="zh-CN"/>
          </w:rPr>
          <w:t>十四、上门服务项目工程方案分析</w:t>
        </w:r>
        <w:r>
          <w:tab/>
        </w:r>
        <w:r>
          <w:fldChar w:fldCharType="begin"/>
        </w:r>
        <w:r>
          <w:instrText xml:space="preserve"> PAGEREF _Toc2695 \h </w:instrText>
        </w:r>
        <w:r>
          <w:fldChar w:fldCharType="separate"/>
        </w:r>
        <w:r>
          <w:t>46</w:t>
        </w:r>
        <w:r>
          <w:fldChar w:fldCharType="end"/>
        </w:r>
      </w:hyperlink>
    </w:p>
    <w:p>
      <w:pPr>
        <w:pStyle w:val="TOC2"/>
        <w:tabs>
          <w:tab w:val="right" w:leader="dot" w:pos="8306"/>
        </w:tabs>
      </w:pPr>
      <w:hyperlink w:anchor="_Toc12092" w:history="1">
        <w:r>
          <w:rPr>
            <w:rFonts w:ascii="仿宋" w:eastAsia="仿宋" w:hAnsi="仿宋" w:cs="仿宋" w:hint="eastAsia"/>
            <w:lang w:eastAsia="zh-CN"/>
          </w:rPr>
          <w:t>(一)、建筑工程设计原则</w:t>
        </w:r>
        <w:r>
          <w:tab/>
        </w:r>
        <w:r>
          <w:fldChar w:fldCharType="begin"/>
        </w:r>
        <w:r>
          <w:instrText xml:space="preserve"> PAGEREF _Toc12092 \h </w:instrText>
        </w:r>
        <w:r>
          <w:fldChar w:fldCharType="separate"/>
        </w:r>
        <w:r>
          <w:t>46</w:t>
        </w:r>
        <w:r>
          <w:fldChar w:fldCharType="end"/>
        </w:r>
      </w:hyperlink>
    </w:p>
    <w:p>
      <w:pPr>
        <w:pStyle w:val="TOC2"/>
        <w:tabs>
          <w:tab w:val="right" w:leader="dot" w:pos="8306"/>
        </w:tabs>
      </w:pPr>
      <w:hyperlink w:anchor="_Toc4351" w:history="1">
        <w:r>
          <w:rPr>
            <w:rFonts w:ascii="仿宋" w:eastAsia="仿宋" w:hAnsi="仿宋" w:cs="仿宋" w:hint="eastAsia"/>
            <w:lang w:eastAsia="zh-CN"/>
          </w:rPr>
          <w:t>(二)、土建工程建设指标</w:t>
        </w:r>
        <w:r>
          <w:tab/>
        </w:r>
        <w:r>
          <w:fldChar w:fldCharType="begin"/>
        </w:r>
        <w:r>
          <w:instrText xml:space="preserve"> PAGEREF _Toc4351 \h </w:instrText>
        </w:r>
        <w:r>
          <w:fldChar w:fldCharType="separate"/>
        </w:r>
        <w:r>
          <w:t>49</w:t>
        </w:r>
        <w:r>
          <w:fldChar w:fldCharType="end"/>
        </w:r>
      </w:hyperlink>
    </w:p>
    <w:p>
      <w:pPr>
        <w:pStyle w:val="TOC1"/>
        <w:tabs>
          <w:tab w:val="right" w:leader="dot" w:pos="8306"/>
        </w:tabs>
      </w:pPr>
      <w:hyperlink w:anchor="_Toc13759" w:history="1">
        <w:r>
          <w:rPr>
            <w:rFonts w:ascii="仿宋" w:eastAsia="仿宋" w:hAnsi="仿宋" w:cs="仿宋" w:hint="eastAsia"/>
            <w:lang w:eastAsia="zh-CN"/>
          </w:rPr>
          <w:t>十五、营销与推广策略</w:t>
        </w:r>
        <w:r>
          <w:tab/>
        </w:r>
        <w:r>
          <w:fldChar w:fldCharType="begin"/>
        </w:r>
        <w:r>
          <w:instrText xml:space="preserve"> PAGEREF _Toc13759 \h </w:instrText>
        </w:r>
        <w:r>
          <w:fldChar w:fldCharType="separate"/>
        </w:r>
        <w:r>
          <w:t>51</w:t>
        </w:r>
        <w:r>
          <w:fldChar w:fldCharType="end"/>
        </w:r>
      </w:hyperlink>
    </w:p>
    <w:p>
      <w:pPr>
        <w:pStyle w:val="TOC2"/>
        <w:tabs>
          <w:tab w:val="right" w:leader="dot" w:pos="8306"/>
        </w:tabs>
      </w:pPr>
      <w:hyperlink w:anchor="_Toc31830" w:history="1">
        <w:r>
          <w:rPr>
            <w:rFonts w:ascii="仿宋" w:eastAsia="仿宋" w:hAnsi="仿宋" w:cs="仿宋" w:hint="eastAsia"/>
            <w:lang w:eastAsia="zh-CN"/>
          </w:rPr>
          <w:t>(一)、产品/服务定位与特点</w:t>
        </w:r>
        <w:r>
          <w:tab/>
        </w:r>
        <w:r>
          <w:fldChar w:fldCharType="begin"/>
        </w:r>
        <w:r>
          <w:instrText xml:space="preserve"> PAGEREF _Toc31830 \h </w:instrText>
        </w:r>
        <w:r>
          <w:fldChar w:fldCharType="separate"/>
        </w:r>
        <w:r>
          <w:t>51</w:t>
        </w:r>
        <w:r>
          <w:fldChar w:fldCharType="end"/>
        </w:r>
      </w:hyperlink>
    </w:p>
    <w:p>
      <w:pPr>
        <w:pStyle w:val="TOC2"/>
        <w:tabs>
          <w:tab w:val="right" w:leader="dot" w:pos="8306"/>
        </w:tabs>
      </w:pPr>
      <w:hyperlink w:anchor="_Toc4409" w:history="1">
        <w:r>
          <w:rPr>
            <w:rFonts w:ascii="仿宋" w:eastAsia="仿宋" w:hAnsi="仿宋" w:cs="仿宋" w:hint="eastAsia"/>
            <w:lang w:eastAsia="zh-CN"/>
          </w:rPr>
          <w:t>(二)、市场定位与竞争分析</w:t>
        </w:r>
        <w:r>
          <w:tab/>
        </w:r>
        <w:r>
          <w:fldChar w:fldCharType="begin"/>
        </w:r>
        <w:r>
          <w:instrText xml:space="preserve"> PAGEREF _Toc4409 \h </w:instrText>
        </w:r>
        <w:r>
          <w:fldChar w:fldCharType="separate"/>
        </w:r>
        <w:r>
          <w:t>52</w:t>
        </w:r>
        <w:r>
          <w:fldChar w:fldCharType="end"/>
        </w:r>
      </w:hyperlink>
    </w:p>
    <w:p>
      <w:pPr>
        <w:pStyle w:val="TOC2"/>
        <w:tabs>
          <w:tab w:val="right" w:leader="dot" w:pos="8306"/>
        </w:tabs>
      </w:pPr>
      <w:hyperlink w:anchor="_Toc17161" w:history="1">
        <w:r>
          <w:rPr>
            <w:rFonts w:ascii="仿宋" w:eastAsia="仿宋" w:hAnsi="仿宋" w:cs="仿宋" w:hint="eastAsia"/>
            <w:lang w:eastAsia="zh-CN"/>
          </w:rPr>
          <w:t>(三)、营销渠道与策略</w:t>
        </w:r>
        <w:r>
          <w:tab/>
        </w:r>
        <w:r>
          <w:fldChar w:fldCharType="begin"/>
        </w:r>
        <w:r>
          <w:instrText xml:space="preserve"> PAGEREF _Toc17161 \h </w:instrText>
        </w:r>
        <w:r>
          <w:fldChar w:fldCharType="separate"/>
        </w:r>
        <w:r>
          <w:t>54</w:t>
        </w:r>
        <w:r>
          <w:fldChar w:fldCharType="end"/>
        </w:r>
      </w:hyperlink>
    </w:p>
    <w:p>
      <w:pPr>
        <w:pStyle w:val="TOC2"/>
        <w:tabs>
          <w:tab w:val="right" w:leader="dot" w:pos="8306"/>
        </w:tabs>
      </w:pPr>
      <w:hyperlink w:anchor="_Toc7393" w:history="1">
        <w:r>
          <w:rPr>
            <w:rFonts w:ascii="仿宋" w:eastAsia="仿宋" w:hAnsi="仿宋" w:cs="仿宋" w:hint="eastAsia"/>
            <w:lang w:eastAsia="zh-CN"/>
          </w:rPr>
          <w:t>(四)、推广与宣传活动</w:t>
        </w:r>
        <w:r>
          <w:tab/>
        </w:r>
        <w:r>
          <w:fldChar w:fldCharType="begin"/>
        </w:r>
        <w:r>
          <w:instrText xml:space="preserve"> PAGEREF _Toc7393 \h </w:instrText>
        </w:r>
        <w:r>
          <w:fldChar w:fldCharType="separate"/>
        </w:r>
        <w:r>
          <w:t>55</w:t>
        </w:r>
        <w:r>
          <w:fldChar w:fldCharType="end"/>
        </w:r>
      </w:hyperlink>
    </w:p>
    <w:p>
      <w:pPr>
        <w:pStyle w:val="TOC1"/>
        <w:tabs>
          <w:tab w:val="right" w:leader="dot" w:pos="8306"/>
        </w:tabs>
      </w:pPr>
      <w:hyperlink w:anchor="_Toc16243" w:history="1">
        <w:r>
          <w:rPr>
            <w:rFonts w:ascii="仿宋" w:eastAsia="仿宋" w:hAnsi="仿宋" w:cs="仿宋" w:hint="eastAsia"/>
            <w:lang w:eastAsia="zh-CN"/>
          </w:rPr>
          <w:t>十六、上门服务项目实施保障措施</w:t>
        </w:r>
        <w:r>
          <w:tab/>
        </w:r>
        <w:r>
          <w:fldChar w:fldCharType="begin"/>
        </w:r>
        <w:r>
          <w:instrText xml:space="preserve"> PAGEREF _Toc16243 \h </w:instrText>
        </w:r>
        <w:r>
          <w:fldChar w:fldCharType="separate"/>
        </w:r>
        <w:r>
          <w:t>60</w:t>
        </w:r>
        <w:r>
          <w:fldChar w:fldCharType="end"/>
        </w:r>
      </w:hyperlink>
    </w:p>
    <w:p>
      <w:pPr>
        <w:pStyle w:val="TOC2"/>
        <w:tabs>
          <w:tab w:val="right" w:leader="dot" w:pos="8306"/>
        </w:tabs>
      </w:pPr>
      <w:hyperlink w:anchor="_Toc3484" w:history="1">
        <w:r>
          <w:rPr>
            <w:rFonts w:ascii="仿宋" w:eastAsia="仿宋" w:hAnsi="仿宋" w:cs="仿宋" w:hint="eastAsia"/>
            <w:lang w:eastAsia="zh-CN"/>
          </w:rPr>
          <w:t>(一)、上门服务项目实施保障机制</w:t>
        </w:r>
        <w:r>
          <w:tab/>
        </w:r>
        <w:r>
          <w:fldChar w:fldCharType="begin"/>
        </w:r>
        <w:r>
          <w:instrText xml:space="preserve"> PAGEREF _Toc3484 \h </w:instrText>
        </w:r>
        <w:r>
          <w:fldChar w:fldCharType="separate"/>
        </w:r>
        <w:r>
          <w:t>60</w:t>
        </w:r>
        <w:r>
          <w:fldChar w:fldCharType="end"/>
        </w:r>
      </w:hyperlink>
    </w:p>
    <w:p>
      <w:pPr>
        <w:pStyle w:val="TOC2"/>
        <w:tabs>
          <w:tab w:val="right" w:leader="dot" w:pos="8306"/>
        </w:tabs>
      </w:pPr>
      <w:hyperlink w:anchor="_Toc28411" w:history="1">
        <w:r>
          <w:rPr>
            <w:rFonts w:ascii="仿宋" w:eastAsia="仿宋" w:hAnsi="仿宋" w:cs="仿宋" w:hint="eastAsia"/>
            <w:lang w:eastAsia="zh-CN"/>
          </w:rPr>
          <w:t>(二)、上门服务项目法律合规要求</w:t>
        </w:r>
        <w:r>
          <w:tab/>
        </w:r>
        <w:r>
          <w:fldChar w:fldCharType="begin"/>
        </w:r>
        <w:r>
          <w:instrText xml:space="preserve"> PAGEREF _Toc28411 \h </w:instrText>
        </w:r>
        <w:r>
          <w:fldChar w:fldCharType="separate"/>
        </w:r>
        <w:r>
          <w:t>64</w:t>
        </w:r>
        <w:r>
          <w:fldChar w:fldCharType="end"/>
        </w:r>
      </w:hyperlink>
    </w:p>
    <w:p>
      <w:pPr>
        <w:pStyle w:val="TOC2"/>
        <w:tabs>
          <w:tab w:val="right" w:leader="dot" w:pos="8306"/>
        </w:tabs>
      </w:pPr>
      <w:hyperlink w:anchor="_Toc11135" w:history="1">
        <w:r>
          <w:rPr>
            <w:rFonts w:ascii="仿宋" w:eastAsia="仿宋" w:hAnsi="仿宋" w:cs="仿宋" w:hint="eastAsia"/>
            <w:lang w:eastAsia="zh-CN"/>
          </w:rPr>
          <w:t>(三)、上门服务项目合同管理与法律事务</w:t>
        </w:r>
        <w:r>
          <w:tab/>
        </w:r>
        <w:r>
          <w:fldChar w:fldCharType="begin"/>
        </w:r>
        <w:r>
          <w:instrText xml:space="preserve"> PAGEREF _Toc11135 \h </w:instrText>
        </w:r>
        <w:r>
          <w:fldChar w:fldCharType="separate"/>
        </w:r>
        <w:r>
          <w:t>68</w:t>
        </w:r>
        <w:r>
          <w:fldChar w:fldCharType="end"/>
        </w:r>
      </w:hyperlink>
    </w:p>
    <w:p>
      <w:pPr>
        <w:pStyle w:val="TOC2"/>
        <w:tabs>
          <w:tab w:val="right" w:leader="dot" w:pos="8306"/>
        </w:tabs>
      </w:pPr>
      <w:hyperlink w:anchor="_Toc9611" w:history="1">
        <w:r>
          <w:rPr>
            <w:rFonts w:ascii="仿宋" w:eastAsia="仿宋" w:hAnsi="仿宋" w:cs="仿宋" w:hint="eastAsia"/>
            <w:lang w:eastAsia="zh-CN"/>
          </w:rPr>
          <w:t>(四)、上门服务项目知识产权保护策略</w:t>
        </w:r>
        <w:r>
          <w:tab/>
        </w:r>
        <w:r>
          <w:fldChar w:fldCharType="begin"/>
        </w:r>
        <w:r>
          <w:instrText xml:space="preserve"> PAGEREF _Toc9611 \h </w:instrText>
        </w:r>
        <w:r>
          <w:fldChar w:fldCharType="separate"/>
        </w:r>
        <w:r>
          <w:t>74</w:t>
        </w:r>
        <w:r>
          <w:fldChar w:fldCharType="end"/>
        </w:r>
      </w:hyperlink>
    </w:p>
    <w:p>
      <w:pPr>
        <w:pStyle w:val="TOC1"/>
        <w:tabs>
          <w:tab w:val="right" w:leader="dot" w:pos="8306"/>
        </w:tabs>
      </w:pPr>
      <w:hyperlink w:anchor="_Toc14639" w:history="1">
        <w:r>
          <w:rPr>
            <w:rFonts w:ascii="仿宋" w:eastAsia="仿宋" w:hAnsi="仿宋" w:cs="仿宋" w:hint="eastAsia"/>
            <w:lang w:eastAsia="zh-CN"/>
          </w:rPr>
          <w:t>十七、上门服务项目变更管理</w:t>
        </w:r>
        <w:r>
          <w:tab/>
        </w:r>
        <w:r>
          <w:fldChar w:fldCharType="begin"/>
        </w:r>
        <w:r>
          <w:instrText xml:space="preserve"> PAGEREF _Toc14639 \h </w:instrText>
        </w:r>
        <w:r>
          <w:fldChar w:fldCharType="separate"/>
        </w:r>
        <w:r>
          <w:t>76</w:t>
        </w:r>
        <w:r>
          <w:fldChar w:fldCharType="end"/>
        </w:r>
      </w:hyperlink>
    </w:p>
    <w:p>
      <w:pPr>
        <w:pStyle w:val="TOC2"/>
        <w:tabs>
          <w:tab w:val="right" w:leader="dot" w:pos="8306"/>
        </w:tabs>
      </w:pPr>
      <w:hyperlink w:anchor="_Toc22428" w:history="1">
        <w:r>
          <w:rPr>
            <w:rFonts w:ascii="仿宋" w:eastAsia="仿宋" w:hAnsi="仿宋" w:cs="仿宋" w:hint="eastAsia"/>
            <w:lang w:eastAsia="zh-CN"/>
          </w:rPr>
          <w:t>(一)、变更申请与评估</w:t>
        </w:r>
        <w:r>
          <w:tab/>
        </w:r>
        <w:r>
          <w:fldChar w:fldCharType="begin"/>
        </w:r>
        <w:r>
          <w:instrText xml:space="preserve"> PAGEREF _Toc22428 \h </w:instrText>
        </w:r>
        <w:r>
          <w:fldChar w:fldCharType="separate"/>
        </w:r>
        <w:r>
          <w:t>76</w:t>
        </w:r>
        <w:r>
          <w:fldChar w:fldCharType="end"/>
        </w:r>
      </w:hyperlink>
    </w:p>
    <w:p>
      <w:pPr>
        <w:pStyle w:val="TOC2"/>
        <w:tabs>
          <w:tab w:val="right" w:leader="dot" w:pos="8306"/>
        </w:tabs>
      </w:pPr>
      <w:hyperlink w:anchor="_Toc5179" w:history="1">
        <w:r>
          <w:rPr>
            <w:rFonts w:ascii="仿宋" w:eastAsia="仿宋" w:hAnsi="仿宋" w:cs="仿宋" w:hint="eastAsia"/>
            <w:lang w:eastAsia="zh-CN"/>
          </w:rPr>
          <w:t>(二)、变更实施与控制</w:t>
        </w:r>
        <w:r>
          <w:tab/>
        </w:r>
        <w:r>
          <w:fldChar w:fldCharType="begin"/>
        </w:r>
        <w:r>
          <w:instrText xml:space="preserve"> PAGEREF _Toc5179 \h </w:instrText>
        </w:r>
        <w:r>
          <w:fldChar w:fldCharType="separate"/>
        </w:r>
        <w:r>
          <w:t>77</w:t>
        </w:r>
        <w:r>
          <w:fldChar w:fldCharType="end"/>
        </w:r>
      </w:hyperlink>
    </w:p>
    <w:p>
      <w:pPr>
        <w:pStyle w:val="TOC1"/>
        <w:tabs>
          <w:tab w:val="right" w:leader="dot" w:pos="8306"/>
        </w:tabs>
      </w:pPr>
      <w:hyperlink w:anchor="_Toc27352" w:history="1">
        <w:r>
          <w:rPr>
            <w:rFonts w:ascii="仿宋" w:eastAsia="仿宋" w:hAnsi="仿宋" w:cs="仿宋" w:hint="eastAsia"/>
            <w:lang w:eastAsia="zh-CN"/>
          </w:rPr>
          <w:t>十八、质量管理体系</w:t>
        </w:r>
        <w:r>
          <w:tab/>
        </w:r>
        <w:r>
          <w:fldChar w:fldCharType="begin"/>
        </w:r>
        <w:r>
          <w:instrText xml:space="preserve"> PAGEREF _Toc27352 \h </w:instrText>
        </w:r>
        <w:r>
          <w:fldChar w:fldCharType="separate"/>
        </w:r>
        <w:r>
          <w:t>78</w:t>
        </w:r>
        <w:r>
          <w:fldChar w:fldCharType="end"/>
        </w:r>
      </w:hyperlink>
    </w:p>
    <w:p>
      <w:pPr>
        <w:pStyle w:val="TOC2"/>
        <w:tabs>
          <w:tab w:val="right" w:leader="dot" w:pos="8306"/>
        </w:tabs>
      </w:pPr>
      <w:hyperlink w:anchor="_Toc1284" w:history="1">
        <w:r>
          <w:rPr>
            <w:rFonts w:ascii="仿宋" w:eastAsia="仿宋" w:hAnsi="仿宋" w:cs="仿宋" w:hint="eastAsia"/>
            <w:lang w:eastAsia="zh-CN"/>
          </w:rPr>
          <w:t>(一)、质量目标与方针</w:t>
        </w:r>
        <w:r>
          <w:tab/>
        </w:r>
        <w:r>
          <w:fldChar w:fldCharType="begin"/>
        </w:r>
        <w:r>
          <w:instrText xml:space="preserve"> PAGEREF _Toc1284 \h </w:instrText>
        </w:r>
        <w:r>
          <w:fldChar w:fldCharType="separate"/>
        </w:r>
        <w:r>
          <w:t>78</w:t>
        </w:r>
        <w:r>
          <w:fldChar w:fldCharType="end"/>
        </w:r>
      </w:hyperlink>
    </w:p>
    <w:p>
      <w:pPr>
        <w:pStyle w:val="TOC2"/>
        <w:tabs>
          <w:tab w:val="right" w:leader="dot" w:pos="8306"/>
        </w:tabs>
      </w:pPr>
      <w:hyperlink w:anchor="_Toc21033" w:history="1">
        <w:r>
          <w:rPr>
            <w:rFonts w:ascii="仿宋" w:eastAsia="仿宋" w:hAnsi="仿宋" w:cs="仿宋" w:hint="eastAsia"/>
            <w:lang w:eastAsia="zh-CN"/>
          </w:rPr>
          <w:t>(二)、质量管理责任</w:t>
        </w:r>
        <w:r>
          <w:tab/>
        </w:r>
        <w:r>
          <w:fldChar w:fldCharType="begin"/>
        </w:r>
        <w:r>
          <w:instrText xml:space="preserve"> PAGEREF _Toc21033 \h </w:instrText>
        </w:r>
        <w:r>
          <w:fldChar w:fldCharType="separate"/>
        </w:r>
        <w:r>
          <w:t>79</w:t>
        </w:r>
        <w:r>
          <w:fldChar w:fldCharType="end"/>
        </w:r>
      </w:hyperlink>
    </w:p>
    <w:p>
      <w:pPr>
        <w:pStyle w:val="TOC2"/>
        <w:tabs>
          <w:tab w:val="right" w:leader="dot" w:pos="8306"/>
        </w:tabs>
      </w:pPr>
      <w:hyperlink w:anchor="_Toc30377" w:history="1">
        <w:r>
          <w:rPr>
            <w:rFonts w:ascii="仿宋" w:eastAsia="仿宋" w:hAnsi="仿宋" w:cs="仿宋" w:hint="eastAsia"/>
            <w:lang w:eastAsia="zh-CN"/>
          </w:rPr>
          <w:t>(三)、质量管理体系文件</w:t>
        </w:r>
        <w:r>
          <w:tab/>
        </w:r>
        <w:r>
          <w:fldChar w:fldCharType="begin"/>
        </w:r>
        <w:r>
          <w:instrText xml:space="preserve"> PAGEREF _Toc30377 \h </w:instrText>
        </w:r>
        <w:r>
          <w:fldChar w:fldCharType="separate"/>
        </w:r>
        <w:r>
          <w:t>80</w:t>
        </w:r>
        <w:r>
          <w:fldChar w:fldCharType="end"/>
        </w:r>
      </w:hyperlink>
    </w:p>
    <w:p>
      <w:pPr>
        <w:pStyle w:val="TOC2"/>
        <w:tabs>
          <w:tab w:val="right" w:leader="dot" w:pos="8306"/>
        </w:tabs>
      </w:pPr>
      <w:hyperlink w:anchor="_Toc2190" w:history="1">
        <w:r>
          <w:rPr>
            <w:rFonts w:ascii="仿宋" w:eastAsia="仿宋" w:hAnsi="仿宋" w:cs="仿宋" w:hint="eastAsia"/>
            <w:lang w:eastAsia="zh-CN"/>
          </w:rPr>
          <w:t>(四)、质量培训与教育</w:t>
        </w:r>
        <w:r>
          <w:tab/>
        </w:r>
        <w:r>
          <w:fldChar w:fldCharType="begin"/>
        </w:r>
        <w:r>
          <w:instrText xml:space="preserve"> PAGEREF _Toc2190 \h </w:instrText>
        </w:r>
        <w:r>
          <w:fldChar w:fldCharType="separate"/>
        </w:r>
        <w:r>
          <w:t>82</w:t>
        </w:r>
        <w:r>
          <w:fldChar w:fldCharType="end"/>
        </w:r>
      </w:hyperlink>
    </w:p>
    <w:p>
      <w:pPr>
        <w:pStyle w:val="TOC2"/>
        <w:tabs>
          <w:tab w:val="right" w:leader="dot" w:pos="8306"/>
        </w:tabs>
      </w:pPr>
      <w:hyperlink w:anchor="_Toc11047" w:history="1">
        <w:r>
          <w:rPr>
            <w:rFonts w:ascii="仿宋" w:eastAsia="仿宋" w:hAnsi="仿宋" w:cs="仿宋" w:hint="eastAsia"/>
            <w:lang w:eastAsia="zh-CN"/>
          </w:rPr>
          <w:t>(五)、质量审核与评价</w:t>
        </w:r>
        <w:r>
          <w:tab/>
        </w:r>
        <w:r>
          <w:fldChar w:fldCharType="begin"/>
        </w:r>
        <w:r>
          <w:instrText xml:space="preserve"> PAGEREF _Toc11047 \h </w:instrText>
        </w:r>
        <w:r>
          <w:fldChar w:fldCharType="separate"/>
        </w:r>
        <w:r>
          <w:t>83</w:t>
        </w:r>
        <w:r>
          <w:fldChar w:fldCharType="end"/>
        </w:r>
      </w:hyperlink>
    </w:p>
    <w:p>
      <w:pPr>
        <w:pStyle w:val="TOC2"/>
        <w:tabs>
          <w:tab w:val="right" w:leader="dot" w:pos="8306"/>
        </w:tabs>
      </w:pPr>
      <w:hyperlink w:anchor="_Toc30517" w:history="1">
        <w:r>
          <w:rPr>
            <w:rFonts w:ascii="仿宋" w:eastAsia="仿宋" w:hAnsi="仿宋" w:cs="仿宋" w:hint="eastAsia"/>
            <w:lang w:eastAsia="zh-CN"/>
          </w:rPr>
          <w:t>(六)、不符合与纠正措施</w:t>
        </w:r>
        <w:r>
          <w:tab/>
        </w:r>
        <w:r>
          <w:fldChar w:fldCharType="begin"/>
        </w:r>
        <w:r>
          <w:instrText xml:space="preserve"> PAGEREF _Toc30517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61"/>
      <w:r>
        <w:rPr>
          <w:rFonts w:ascii="仿宋" w:eastAsia="仿宋" w:hAnsi="仿宋" w:cs="仿宋" w:hint="eastAsia"/>
          <w:sz w:val="28"/>
          <w:lang w:eastAsia="zh-CN"/>
        </w:rPr>
        <w:t>一、上门服务项目建设背景及必要性分析</w:t>
      </w:r>
      <w:bookmarkEnd w:id="2"/>
    </w:p>
    <w:p>
      <w:pPr>
        <w:pStyle w:val="Heading2"/>
        <w:rPr>
          <w:rFonts w:ascii="仿宋" w:eastAsia="仿宋" w:hAnsi="仿宋" w:cs="仿宋" w:hint="eastAsia"/>
          <w:lang w:eastAsia="zh-CN"/>
        </w:rPr>
      </w:pPr>
      <w:bookmarkStart w:id="3" w:name="_Toc3740"/>
      <w:r>
        <w:rPr>
          <w:rFonts w:ascii="仿宋" w:eastAsia="仿宋" w:hAnsi="仿宋" w:cs="仿宋" w:hint="eastAsia"/>
          <w:lang w:eastAsia="zh-CN"/>
        </w:rPr>
        <w:t>(一)、上门服务项目背景分析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上门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上门服务项目在这个潮流中的定位。同时，我们将关注行业内涌现的新兴机遇，以便上门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上门服务项目提供了强大的发展动力。我们将聚焦于行业内最新的技术发展趋势，包括但不限于人工智能、大数据分析、物联网等领域。通过深度的技术研究，我们将确保上门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上门服务项目发展的源泉。我们将投入更多的精力对市场需求进行深入剖析，超越表面的需求，深入挖掘潜在的市场痛点和机遇。通过对市场需求的细致了解，上门服务项目将更有针对性地设计解决方案，满足市场的多样化需求，从而更好地促进上门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上门服务项目战略至关重要。我们将对竞争态势进行更为深入的分析，包括但不限于市场份额、产品特点、客户满意度等多个维度。通过深度的竞争分析，上门服务项目将能够更准确地把握市场脉搏，制定具有竞争力的上门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上门服务项目的发展具有直接的影响。我们将进行更为全面的法规和政策分析，了解行业发展中的潜在法律风险和合规挑战。通过充分了解和遵守相关法规，上门服务项目将确保在法律框架内合法合规运营，为上门服务项目的稳健发展提供有力支持。</w:t>
      </w:r>
    </w:p>
    <w:p>
      <w:pPr>
        <w:pStyle w:val="Heading2"/>
        <w:ind w:firstLine="560" w:firstLineChars="200"/>
        <w:rPr>
          <w:rFonts w:ascii="仿宋" w:eastAsia="仿宋" w:hAnsi="仿宋" w:cs="仿宋" w:hint="eastAsia"/>
          <w:sz w:val="28"/>
          <w:lang w:eastAsia="zh-CN"/>
        </w:rPr>
      </w:pPr>
      <w:bookmarkStart w:id="4" w:name="_Toc6068"/>
      <w:r>
        <w:rPr>
          <w:rFonts w:ascii="仿宋" w:eastAsia="仿宋" w:hAnsi="仿宋" w:cs="仿宋" w:hint="eastAsia"/>
          <w:sz w:val="28"/>
          <w:lang w:eastAsia="zh-CN"/>
        </w:rPr>
        <w:t>(二)、上门服务项目建设必要性分析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建设的迫切性源于对行业发展趋势的深刻洞察。我们正处于一个行业变革的时代，科技创新、数字化转型成为企业发展的关键动力。上门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建设不仅仅是为了跟上潮流，更是为了通过技术创新推动企业的持续发展。通过引入先进的技术和解决方案，上门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上门服务项目的建设成为必然选择，通过提高产品质量、拓展服务领域，从而在竞争中获得更多的机会。上门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上门服务项目建设的必要性体现在对客户需求更精准的满足。通过上门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建设的背后是对企业持续创新的追求。只有通过不断创新，企业才能在竞争中立于不败之地。上门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227"/>
      <w:r>
        <w:rPr>
          <w:rFonts w:ascii="仿宋" w:eastAsia="仿宋" w:hAnsi="仿宋" w:cs="仿宋" w:hint="eastAsia"/>
          <w:sz w:val="28"/>
          <w:lang w:eastAsia="zh-CN"/>
        </w:rPr>
        <w:t>二、上门服务项目文档管理</w:t>
      </w:r>
      <w:bookmarkEnd w:id="5"/>
    </w:p>
    <w:p>
      <w:pPr>
        <w:pStyle w:val="Heading2"/>
        <w:rPr>
          <w:rFonts w:ascii="仿宋" w:eastAsia="仿宋" w:hAnsi="仿宋" w:cs="仿宋" w:hint="eastAsia"/>
          <w:lang w:eastAsia="zh-CN"/>
        </w:rPr>
      </w:pPr>
      <w:bookmarkStart w:id="6" w:name="_Toc1685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上门服务项目高度重视文档的质量和准确性，以支持上门服务项目的各项活动和决策。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文档的编制始于上门服务项目计划的初期，我们制定了详细的文档编制计划，明确了每个文档的内容、格式和编写责任人。在上门服务项目启动阶段，我们首先编制了上门服务项目章程，明确定义了上门服务项目的目标、范围、风险等关键要素。随后，上门服务项目团队根据计划陆续编制了需求文档、设计文档、测试文档等各类文档，确保上门服务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上门服务项目管理中的重要环节，旨在确保上门服务项目文档符合质量标准和上门服务项目需求。在上门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除了内部审查，我们还进行了外部审查，邀请上门服务项目相关利益方和专业领域的专家对文档进行独立审查。这有助于获取更全面、客观的反馈，确保上门服务项目文档不仅符合内部标准，也满足外部需求。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上门服务项目在文档编制与审查方面建立了严格的管理机制，通过规范的流程和多维度的审查，确保上门服务项目文档的质量、准确性和可靠性，为上门服务项目的顺利推进提供了有力支持。</w:t>
      </w:r>
    </w:p>
    <w:p>
      <w:pPr>
        <w:pStyle w:val="Heading2"/>
        <w:ind w:firstLine="560" w:firstLineChars="200"/>
        <w:rPr>
          <w:rFonts w:ascii="仿宋" w:eastAsia="仿宋" w:hAnsi="仿宋" w:cs="仿宋" w:hint="eastAsia"/>
          <w:sz w:val="28"/>
          <w:lang w:eastAsia="zh-CN"/>
        </w:rPr>
      </w:pPr>
      <w:bookmarkStart w:id="7" w:name="_Toc198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我们通过多渠道发布文档，包括电子邮件、上门服务项目管理平台、内部网站等，以满足不同团队成员的偏好和需求。多渠道发布确保了信息的全面覆盖。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我们采用了精细的权限控制，确保只有授权人员可以访问敏感信息。这种安全措施保护了上门服务项目文档的机密性，防止了未经授权的信息泄露。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81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文档存档与归档是上门服务项目生命周期中一个至关重要的环节，直接关系到上门服务项目信息的长期保存和历史记录的完整性。在上门服务项目中，我们实施了一系列有效的文档存档与归档管理策略：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471"/>
      <w:r>
        <w:rPr>
          <w:rFonts w:ascii="仿宋" w:eastAsia="仿宋" w:hAnsi="仿宋" w:cs="仿宋" w:hint="eastAsia"/>
          <w:sz w:val="28"/>
          <w:lang w:eastAsia="zh-CN"/>
        </w:rPr>
        <w:t>三、上门服务项目危机管理</w:t>
      </w:r>
      <w:bookmarkEnd w:id="9"/>
    </w:p>
    <w:p>
      <w:pPr>
        <w:pStyle w:val="Heading2"/>
        <w:rPr>
          <w:rFonts w:ascii="仿宋" w:eastAsia="仿宋" w:hAnsi="仿宋" w:cs="仿宋" w:hint="eastAsia"/>
          <w:lang w:eastAsia="zh-CN"/>
        </w:rPr>
      </w:pPr>
      <w:bookmarkStart w:id="10" w:name="_Toc230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危机管理中，危机预警与识别是确保上门服务项目稳健运行的核心步骤。通过建立全面的监测机制，上门服务项目团队旨在及时发现和理解潜在的风险和危机因素，以便采取及时的预防和应对措施，确保上门服务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首先，通过深入的风险评估，上门服务项目团队全面分析了整个上门服务项目和各个阶段可能存在的威胁。这包括准确评估每个潜在风险的发生概率和可能影响的程度，为后续危机预警提供了有力支持。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上门服务项目团队着重于明确定义上门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上门服务项目进展的持续监控，团队能够及时发现潜在问题并作出迅速反应。上门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在这一阶段，团队的专业素养和反应速度将发挥至关重要的作用，以确保潜在危机能够在初期得到有效的处理，最大程度地减轻负面影响。通过危机预警与识别，上门服务项目得以更有序、可控地推进。</w:t>
      </w:r>
    </w:p>
    <w:p>
      <w:pPr>
        <w:pStyle w:val="Heading2"/>
        <w:ind w:firstLine="560" w:firstLineChars="200"/>
        <w:rPr>
          <w:rFonts w:ascii="仿宋" w:eastAsia="仿宋" w:hAnsi="仿宋" w:cs="仿宋" w:hint="eastAsia"/>
          <w:sz w:val="28"/>
          <w:lang w:eastAsia="zh-CN"/>
        </w:rPr>
      </w:pPr>
      <w:bookmarkStart w:id="11" w:name="_Toc935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在危机发生时，上门服务项目团队立即行动，成立了应急小组。该小组的任务是迅速制定并实施紧急应对措施，以最小化潜在损失。以下是采取的主要措施：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暂停上门服务项目进度：为遏制危机蔓延，上门服务项目暂时停止进行，以便全面评估当前状况。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资源重新分配：重新评估上门服务项目资源的分配，确保最大限度地减小损失。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实时沟通：与关键利益相关者建立实时沟通机制，向他们传递上门服务项目危机的实际状况，保障上门服务项目核心利益。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在紧急应对的同时，上门服务项目团队强调了团队协作和有效沟通的重要性。以下是团队协作的关键举措：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信息共享机制：建立了信息共享平台，确保团队成员能够及时获取上门服务项目危机的实时信息。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领导者沟通：上门服务项目领导者通过定期会议和即时沟通工具，指导团队应对危机，保持团队稳定运行。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随着危机得到初步控制，上门服务项目团队转向制定恢复计划，以确保上门服务项目能够从中迅速恢复。主要恢复计划包括：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修复受损的进度计划：重新评估上门服务项目进度，制定修复计划，确保上门服务项目尽快回归正常进程。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重新调整资源分配：优化资源分配，确保上门服务项目在有限资源下高效运转。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风险管理机制加强：对上门服务项目风险进行全面评估，制定更强化的风险管理策略，以预防未来可能的危机。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3003"/>
      <w:r>
        <w:rPr>
          <w:rFonts w:ascii="仿宋" w:eastAsia="仿宋" w:hAnsi="仿宋" w:cs="仿宋" w:hint="eastAsia"/>
          <w:sz w:val="28"/>
          <w:lang w:eastAsia="zh-CN"/>
        </w:rPr>
        <w:t>四、上门服务项目土建工程</w:t>
      </w:r>
      <w:bookmarkEnd w:id="12"/>
    </w:p>
    <w:p>
      <w:pPr>
        <w:pStyle w:val="Heading2"/>
        <w:rPr>
          <w:rFonts w:ascii="仿宋" w:eastAsia="仿宋" w:hAnsi="仿宋" w:cs="仿宋" w:hint="eastAsia"/>
          <w:lang w:eastAsia="zh-CN"/>
        </w:rPr>
      </w:pPr>
      <w:bookmarkStart w:id="13" w:name="_Toc382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在上门服务项目的建筑工程设计中，我们将秉承一系列重要的设计原则，以确保上门服务项目建筑在功能、美观、可持续性等方面达到最佳效果。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首要原则是确保建筑的功能性得到最大化的发挥。我们将充分理解上门服务项目的实际需求，合理布局各个功能区域，保证建筑在满足业务需求的同时，提供高效的工作环境。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在建筑设计中，我们将综合考虑建设和运营成本。通过精细的经济效益分析，确保设计方案在高效利用资源的同时，对上门服务项目的长期盈利能力有积极的贡献。</w:t>
      </w:r>
    </w:p>
    <w:p>
      <w:pPr>
        <w:pStyle w:val="Heading2"/>
        <w:ind w:firstLine="560" w:firstLineChars="200"/>
        <w:rPr>
          <w:rFonts w:ascii="仿宋" w:eastAsia="仿宋" w:hAnsi="仿宋" w:cs="仿宋" w:hint="eastAsia"/>
          <w:sz w:val="28"/>
          <w:lang w:eastAsia="zh-CN"/>
        </w:rPr>
      </w:pPr>
      <w:bookmarkStart w:id="14" w:name="_Toc1065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的土建工程设计中，我们将精准设定设计年限，结合上门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上门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669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上门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上门服务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上门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37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本期工程上门服务项目预计总建筑面积XXX平方米，其中：计容建筑面积XXX平方米，计划建筑工程投资XX万元，占上门服务项目总投资的XX%。</w:t>
      </w:r>
    </w:p>
    <w:p>
      <w:pPr>
        <w:pStyle w:val="Heading1"/>
        <w:ind w:firstLine="560" w:firstLineChars="200"/>
        <w:rPr>
          <w:rFonts w:ascii="仿宋" w:eastAsia="仿宋" w:hAnsi="仿宋" w:cs="仿宋" w:hint="eastAsia"/>
          <w:sz w:val="28"/>
          <w:lang w:eastAsia="zh-CN"/>
        </w:rPr>
      </w:pPr>
      <w:bookmarkStart w:id="17" w:name="_Toc6188"/>
      <w:r>
        <w:rPr>
          <w:rFonts w:ascii="仿宋" w:eastAsia="仿宋" w:hAnsi="仿宋" w:cs="仿宋" w:hint="eastAsia"/>
          <w:sz w:val="28"/>
          <w:lang w:eastAsia="zh-CN"/>
        </w:rPr>
        <w:t>五、上门服务项目选址可行性分析</w:t>
      </w:r>
      <w:bookmarkEnd w:id="17"/>
    </w:p>
    <w:p>
      <w:pPr>
        <w:pStyle w:val="Heading2"/>
        <w:rPr>
          <w:rFonts w:ascii="仿宋" w:eastAsia="仿宋" w:hAnsi="仿宋" w:cs="仿宋" w:hint="eastAsia"/>
          <w:lang w:eastAsia="zh-CN"/>
        </w:rPr>
      </w:pPr>
      <w:bookmarkStart w:id="18" w:name="_Toc20226"/>
      <w:r>
        <w:rPr>
          <w:rFonts w:ascii="仿宋" w:eastAsia="仿宋" w:hAnsi="仿宋" w:cs="仿宋" w:hint="eastAsia"/>
          <w:lang w:eastAsia="zh-CN"/>
        </w:rPr>
        <w:t>(一)、上门服务项目选址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该上门服务项目选址位于XX省XX市XX区XXX街道</w:t>
      </w:r>
    </w:p>
    <w:p>
      <w:pPr>
        <w:pStyle w:val="Heading2"/>
        <w:ind w:firstLine="560" w:firstLineChars="200"/>
        <w:rPr>
          <w:rFonts w:ascii="仿宋" w:eastAsia="仿宋" w:hAnsi="仿宋" w:cs="仿宋" w:hint="eastAsia"/>
          <w:sz w:val="28"/>
          <w:lang w:eastAsia="zh-CN"/>
        </w:rPr>
      </w:pPr>
      <w:bookmarkStart w:id="19" w:name="_Toc3019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上门服务项目的征地面积将根据上门服务项目的实际规模和需求进行精确规划。具体面积XXX平方米，旨在确保上门服务项目不仅能够满足当前的发展需求，还能够预留空间以适应未来的扩展。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净用地面积是在征地面积基础上去除不可利用面积后的实际可开发用地。具体面积XXX平方米，考虑到环保、交通、安全等多方面因素，以确保上门服务项目在整体利用效率上达到最优。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上门服务项目计划建设的建筑总规模具体面积XXX平方米。这一规模的确定综合考虑了上门服务项目的性质、规模，以及城市规划的相关要求，确保建筑布局与周边环境协调一致。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绿地率是上门服务项目用地中被规划为绿地的比例。具体面积XXX平方米，旨在通过合理规划绿地，改善上门服务项目周边环境，提升居民生活质量，并符合城市整体绿化规划。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容积率是用地上可以建设的建筑总体积与用地面积之比。具体面积XXX，通过合理的容积率规划，确保上门服务项目建筑规模与周边环境和谐共生。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确保上门服务项目选址与当地城市规划相一致，具体面积XXX平方米。通过与城市规划部门深入沟通，确保上门服务项目不仅符合城市的整体发展方向，还能够融入城市的发展布局，为城市的长远发展贡献力量。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上门服务项目选址符合当地产业政策，具体面积XXX平方米。这包括上门服务项目对当地经济的促进作用，以及对相关产业的带动效应，确保上门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用地总体要求必须符合环保和可持续发展的原则，具体面积XXX平方米。通过采用绿色建筑设计、节能减排等措施，确保上门服务项目在建设和运营过程中对环境的影响最小化，达到可持续发展的要求。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确保上门服务项目选址具备必要的公共设施配套，具体面积XXX平方米。这包括交通便利性、教育、医疗等基础设施，以提高居民生活品质，使得上门服务项目选址更具吸引力。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https://d.book118.com/405241011312011040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324996"/>
    <w:rsid w:val="533249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24101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2024-01-07T18:45:00Z</dcterms:created>
  <dcterms:modified xsi:type="dcterms:W3CDTF">2024-01-07T18:45:34Z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D8B1601456F74CE38B4EA5D4EEAB5777_11</vt:lpwstr>
  </property>
  <property fmtid="{D5CDD505-2E9C-101B-9397-08002B2CF9AE}" pid="3" name="KSOProductBuildVer">
    <vt:lpwstr>2052-12.1.0.16120</vt:lpwstr>
  </property>
</Properties>
</file>