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优质油菜新品种、新组合项目建设总纲及方案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16" w:history="1">
        <w:r>
          <w:rPr>
            <w:rFonts w:ascii="仿宋" w:eastAsia="仿宋" w:hAnsi="仿宋" w:cs="仿宋" w:hint="eastAsia"/>
            <w:lang w:eastAsia="zh-CN"/>
          </w:rPr>
          <w:t>序言</w:t>
        </w:r>
        <w:r>
          <w:tab/>
        </w:r>
        <w:r>
          <w:fldChar w:fldCharType="begin"/>
        </w:r>
        <w:r>
          <w:instrText xml:space="preserve"> PAGEREF _Toc20016 \h </w:instrText>
        </w:r>
        <w:r>
          <w:fldChar w:fldCharType="separate"/>
        </w:r>
        <w:r>
          <w:t>3</w:t>
        </w:r>
        <w:r>
          <w:fldChar w:fldCharType="end"/>
        </w:r>
      </w:hyperlink>
    </w:p>
    <w:p>
      <w:pPr>
        <w:pStyle w:val="TOC1"/>
        <w:tabs>
          <w:tab w:val="right" w:leader="dot" w:pos="8306"/>
        </w:tabs>
      </w:pPr>
      <w:hyperlink w:anchor="_Toc18624" w:history="1">
        <w:r>
          <w:rPr>
            <w:rFonts w:ascii="仿宋" w:eastAsia="仿宋" w:hAnsi="仿宋" w:cs="仿宋" w:hint="eastAsia"/>
            <w:lang w:eastAsia="zh-CN"/>
          </w:rPr>
          <w:t>一、社会影响分析</w:t>
        </w:r>
        <w:r>
          <w:tab/>
        </w:r>
        <w:r>
          <w:fldChar w:fldCharType="begin"/>
        </w:r>
        <w:r>
          <w:instrText xml:space="preserve"> PAGEREF _Toc18624 \h </w:instrText>
        </w:r>
        <w:r>
          <w:fldChar w:fldCharType="separate"/>
        </w:r>
        <w:r>
          <w:t>3</w:t>
        </w:r>
        <w:r>
          <w:fldChar w:fldCharType="end"/>
        </w:r>
      </w:hyperlink>
    </w:p>
    <w:p>
      <w:pPr>
        <w:pStyle w:val="TOC2"/>
        <w:tabs>
          <w:tab w:val="right" w:leader="dot" w:pos="8306"/>
        </w:tabs>
      </w:pPr>
      <w:hyperlink w:anchor="_Toc7889" w:history="1">
        <w:r>
          <w:rPr>
            <w:rFonts w:ascii="仿宋" w:eastAsia="仿宋" w:hAnsi="仿宋" w:cs="仿宋" w:hint="eastAsia"/>
            <w:lang w:eastAsia="zh-CN"/>
          </w:rPr>
          <w:t>(一)、社会影响效果分析</w:t>
        </w:r>
        <w:r>
          <w:tab/>
        </w:r>
        <w:r>
          <w:fldChar w:fldCharType="begin"/>
        </w:r>
        <w:r>
          <w:instrText xml:space="preserve"> PAGEREF _Toc7889 \h </w:instrText>
        </w:r>
        <w:r>
          <w:fldChar w:fldCharType="separate"/>
        </w:r>
        <w:r>
          <w:t>3</w:t>
        </w:r>
        <w:r>
          <w:fldChar w:fldCharType="end"/>
        </w:r>
      </w:hyperlink>
    </w:p>
    <w:p>
      <w:pPr>
        <w:pStyle w:val="TOC2"/>
        <w:tabs>
          <w:tab w:val="right" w:leader="dot" w:pos="8306"/>
        </w:tabs>
      </w:pPr>
      <w:hyperlink w:anchor="_Toc25996" w:history="1">
        <w:r>
          <w:rPr>
            <w:rFonts w:ascii="仿宋" w:eastAsia="仿宋" w:hAnsi="仿宋" w:cs="仿宋" w:hint="eastAsia"/>
            <w:lang w:eastAsia="zh-CN"/>
          </w:rPr>
          <w:t>(二)、社会适应性分析</w:t>
        </w:r>
        <w:r>
          <w:tab/>
        </w:r>
        <w:r>
          <w:fldChar w:fldCharType="begin"/>
        </w:r>
        <w:r>
          <w:instrText xml:space="preserve"> PAGEREF _Toc25996 \h </w:instrText>
        </w:r>
        <w:r>
          <w:fldChar w:fldCharType="separate"/>
        </w:r>
        <w:r>
          <w:t>6</w:t>
        </w:r>
        <w:r>
          <w:fldChar w:fldCharType="end"/>
        </w:r>
      </w:hyperlink>
    </w:p>
    <w:p>
      <w:pPr>
        <w:pStyle w:val="TOC2"/>
        <w:tabs>
          <w:tab w:val="right" w:leader="dot" w:pos="8306"/>
        </w:tabs>
      </w:pPr>
      <w:hyperlink w:anchor="_Toc10242" w:history="1">
        <w:r>
          <w:rPr>
            <w:rFonts w:ascii="仿宋" w:eastAsia="仿宋" w:hAnsi="仿宋" w:cs="仿宋" w:hint="eastAsia"/>
            <w:lang w:eastAsia="zh-CN"/>
          </w:rPr>
          <w:t>(三)、社会风险及对策分析</w:t>
        </w:r>
        <w:r>
          <w:tab/>
        </w:r>
        <w:r>
          <w:fldChar w:fldCharType="begin"/>
        </w:r>
        <w:r>
          <w:instrText xml:space="preserve"> PAGEREF _Toc10242 \h </w:instrText>
        </w:r>
        <w:r>
          <w:fldChar w:fldCharType="separate"/>
        </w:r>
        <w:r>
          <w:t>7</w:t>
        </w:r>
        <w:r>
          <w:fldChar w:fldCharType="end"/>
        </w:r>
      </w:hyperlink>
    </w:p>
    <w:p>
      <w:pPr>
        <w:pStyle w:val="TOC1"/>
        <w:tabs>
          <w:tab w:val="right" w:leader="dot" w:pos="8306"/>
        </w:tabs>
      </w:pPr>
      <w:hyperlink w:anchor="_Toc2140" w:history="1">
        <w:r>
          <w:rPr>
            <w:rFonts w:ascii="仿宋" w:eastAsia="仿宋" w:hAnsi="仿宋" w:cs="仿宋" w:hint="eastAsia"/>
            <w:lang w:eastAsia="zh-CN"/>
          </w:rPr>
          <w:t>二、建设风险评估分析</w:t>
        </w:r>
        <w:r>
          <w:tab/>
        </w:r>
        <w:r>
          <w:fldChar w:fldCharType="begin"/>
        </w:r>
        <w:r>
          <w:instrText xml:space="preserve"> PAGEREF _Toc2140 \h </w:instrText>
        </w:r>
        <w:r>
          <w:fldChar w:fldCharType="separate"/>
        </w:r>
        <w:r>
          <w:t>10</w:t>
        </w:r>
        <w:r>
          <w:fldChar w:fldCharType="end"/>
        </w:r>
      </w:hyperlink>
    </w:p>
    <w:p>
      <w:pPr>
        <w:pStyle w:val="TOC2"/>
        <w:tabs>
          <w:tab w:val="right" w:leader="dot" w:pos="8306"/>
        </w:tabs>
      </w:pPr>
      <w:hyperlink w:anchor="_Toc27917" w:history="1">
        <w:r>
          <w:rPr>
            <w:rFonts w:ascii="仿宋" w:eastAsia="仿宋" w:hAnsi="仿宋" w:cs="仿宋" w:hint="eastAsia"/>
            <w:lang w:eastAsia="zh-CN"/>
          </w:rPr>
          <w:t>(一)、政策风险分析</w:t>
        </w:r>
        <w:r>
          <w:tab/>
        </w:r>
        <w:r>
          <w:fldChar w:fldCharType="begin"/>
        </w:r>
        <w:r>
          <w:instrText xml:space="preserve"> PAGEREF _Toc27917 \h </w:instrText>
        </w:r>
        <w:r>
          <w:fldChar w:fldCharType="separate"/>
        </w:r>
        <w:r>
          <w:t>10</w:t>
        </w:r>
        <w:r>
          <w:fldChar w:fldCharType="end"/>
        </w:r>
      </w:hyperlink>
    </w:p>
    <w:p>
      <w:pPr>
        <w:pStyle w:val="TOC2"/>
        <w:tabs>
          <w:tab w:val="right" w:leader="dot" w:pos="8306"/>
        </w:tabs>
      </w:pPr>
      <w:hyperlink w:anchor="_Toc30441" w:history="1">
        <w:r>
          <w:rPr>
            <w:rFonts w:ascii="仿宋" w:eastAsia="仿宋" w:hAnsi="仿宋" w:cs="仿宋" w:hint="eastAsia"/>
            <w:lang w:eastAsia="zh-CN"/>
          </w:rPr>
          <w:t>(二)、社会风险分析</w:t>
        </w:r>
        <w:r>
          <w:tab/>
        </w:r>
        <w:r>
          <w:fldChar w:fldCharType="begin"/>
        </w:r>
        <w:r>
          <w:instrText xml:space="preserve"> PAGEREF _Toc30441 \h </w:instrText>
        </w:r>
        <w:r>
          <w:fldChar w:fldCharType="separate"/>
        </w:r>
        <w:r>
          <w:t>12</w:t>
        </w:r>
        <w:r>
          <w:fldChar w:fldCharType="end"/>
        </w:r>
      </w:hyperlink>
    </w:p>
    <w:p>
      <w:pPr>
        <w:pStyle w:val="TOC2"/>
        <w:tabs>
          <w:tab w:val="right" w:leader="dot" w:pos="8306"/>
        </w:tabs>
      </w:pPr>
      <w:hyperlink w:anchor="_Toc5628" w:history="1">
        <w:r>
          <w:rPr>
            <w:rFonts w:ascii="仿宋" w:eastAsia="仿宋" w:hAnsi="仿宋" w:cs="仿宋" w:hint="eastAsia"/>
            <w:lang w:eastAsia="zh-CN"/>
          </w:rPr>
          <w:t>(三)、市场风险分析</w:t>
        </w:r>
        <w:r>
          <w:tab/>
        </w:r>
        <w:r>
          <w:fldChar w:fldCharType="begin"/>
        </w:r>
        <w:r>
          <w:instrText xml:space="preserve"> PAGEREF _Toc5628 \h </w:instrText>
        </w:r>
        <w:r>
          <w:fldChar w:fldCharType="separate"/>
        </w:r>
        <w:r>
          <w:t>13</w:t>
        </w:r>
        <w:r>
          <w:fldChar w:fldCharType="end"/>
        </w:r>
      </w:hyperlink>
    </w:p>
    <w:p>
      <w:pPr>
        <w:pStyle w:val="TOC2"/>
        <w:tabs>
          <w:tab w:val="right" w:leader="dot" w:pos="8306"/>
        </w:tabs>
      </w:pPr>
      <w:hyperlink w:anchor="_Toc5507" w:history="1">
        <w:r>
          <w:rPr>
            <w:rFonts w:ascii="仿宋" w:eastAsia="仿宋" w:hAnsi="仿宋" w:cs="仿宋" w:hint="eastAsia"/>
            <w:lang w:eastAsia="zh-CN"/>
          </w:rPr>
          <w:t>(四)、资金风险分析</w:t>
        </w:r>
        <w:r>
          <w:tab/>
        </w:r>
        <w:r>
          <w:fldChar w:fldCharType="begin"/>
        </w:r>
        <w:r>
          <w:instrText xml:space="preserve"> PAGEREF _Toc5507 \h </w:instrText>
        </w:r>
        <w:r>
          <w:fldChar w:fldCharType="separate"/>
        </w:r>
        <w:r>
          <w:t>14</w:t>
        </w:r>
        <w:r>
          <w:fldChar w:fldCharType="end"/>
        </w:r>
      </w:hyperlink>
    </w:p>
    <w:p>
      <w:pPr>
        <w:pStyle w:val="TOC2"/>
        <w:tabs>
          <w:tab w:val="right" w:leader="dot" w:pos="8306"/>
        </w:tabs>
      </w:pPr>
      <w:hyperlink w:anchor="_Toc2202" w:history="1">
        <w:r>
          <w:rPr>
            <w:rFonts w:ascii="仿宋" w:eastAsia="仿宋" w:hAnsi="仿宋" w:cs="仿宋" w:hint="eastAsia"/>
            <w:lang w:eastAsia="zh-CN"/>
          </w:rPr>
          <w:t>(五)、技术风险分析</w:t>
        </w:r>
        <w:r>
          <w:tab/>
        </w:r>
        <w:r>
          <w:fldChar w:fldCharType="begin"/>
        </w:r>
        <w:r>
          <w:instrText xml:space="preserve"> PAGEREF _Toc2202 \h </w:instrText>
        </w:r>
        <w:r>
          <w:fldChar w:fldCharType="separate"/>
        </w:r>
        <w:r>
          <w:t>15</w:t>
        </w:r>
        <w:r>
          <w:fldChar w:fldCharType="end"/>
        </w:r>
      </w:hyperlink>
    </w:p>
    <w:p>
      <w:pPr>
        <w:pStyle w:val="TOC2"/>
        <w:tabs>
          <w:tab w:val="right" w:leader="dot" w:pos="8306"/>
        </w:tabs>
      </w:pPr>
      <w:hyperlink w:anchor="_Toc640" w:history="1">
        <w:r>
          <w:rPr>
            <w:rFonts w:ascii="仿宋" w:eastAsia="仿宋" w:hAnsi="仿宋" w:cs="仿宋" w:hint="eastAsia"/>
            <w:lang w:eastAsia="zh-CN"/>
          </w:rPr>
          <w:t>(六)、财务风险分析</w:t>
        </w:r>
        <w:r>
          <w:tab/>
        </w:r>
        <w:r>
          <w:fldChar w:fldCharType="begin"/>
        </w:r>
        <w:r>
          <w:instrText xml:space="preserve"> PAGEREF _Toc640 \h </w:instrText>
        </w:r>
        <w:r>
          <w:fldChar w:fldCharType="separate"/>
        </w:r>
        <w:r>
          <w:t>17</w:t>
        </w:r>
        <w:r>
          <w:fldChar w:fldCharType="end"/>
        </w:r>
      </w:hyperlink>
    </w:p>
    <w:p>
      <w:pPr>
        <w:pStyle w:val="TOC2"/>
        <w:tabs>
          <w:tab w:val="right" w:leader="dot" w:pos="8306"/>
        </w:tabs>
      </w:pPr>
      <w:hyperlink w:anchor="_Toc25278" w:history="1">
        <w:r>
          <w:rPr>
            <w:rFonts w:ascii="仿宋" w:eastAsia="仿宋" w:hAnsi="仿宋" w:cs="仿宋" w:hint="eastAsia"/>
            <w:lang w:eastAsia="zh-CN"/>
          </w:rPr>
          <w:t>(七)、管理风险分析</w:t>
        </w:r>
        <w:r>
          <w:tab/>
        </w:r>
        <w:r>
          <w:fldChar w:fldCharType="begin"/>
        </w:r>
        <w:r>
          <w:instrText xml:space="preserve"> PAGEREF _Toc25278 \h </w:instrText>
        </w:r>
        <w:r>
          <w:fldChar w:fldCharType="separate"/>
        </w:r>
        <w:r>
          <w:t>18</w:t>
        </w:r>
        <w:r>
          <w:fldChar w:fldCharType="end"/>
        </w:r>
      </w:hyperlink>
    </w:p>
    <w:p>
      <w:pPr>
        <w:pStyle w:val="TOC2"/>
        <w:tabs>
          <w:tab w:val="right" w:leader="dot" w:pos="8306"/>
        </w:tabs>
      </w:pPr>
      <w:hyperlink w:anchor="_Toc16871" w:history="1">
        <w:r>
          <w:rPr>
            <w:rFonts w:ascii="仿宋" w:eastAsia="仿宋" w:hAnsi="仿宋" w:cs="仿宋" w:hint="eastAsia"/>
            <w:lang w:eastAsia="zh-CN"/>
          </w:rPr>
          <w:t>(八)、其它风险分析</w:t>
        </w:r>
        <w:r>
          <w:tab/>
        </w:r>
        <w:r>
          <w:fldChar w:fldCharType="begin"/>
        </w:r>
        <w:r>
          <w:instrText xml:space="preserve"> PAGEREF _Toc16871 \h </w:instrText>
        </w:r>
        <w:r>
          <w:fldChar w:fldCharType="separate"/>
        </w:r>
        <w:r>
          <w:t>20</w:t>
        </w:r>
        <w:r>
          <w:fldChar w:fldCharType="end"/>
        </w:r>
      </w:hyperlink>
    </w:p>
    <w:p>
      <w:pPr>
        <w:pStyle w:val="TOC2"/>
        <w:tabs>
          <w:tab w:val="right" w:leader="dot" w:pos="8306"/>
        </w:tabs>
      </w:pPr>
      <w:hyperlink w:anchor="_Toc10160" w:history="1">
        <w:r>
          <w:rPr>
            <w:rFonts w:ascii="仿宋" w:eastAsia="仿宋" w:hAnsi="仿宋" w:cs="仿宋" w:hint="eastAsia"/>
            <w:lang w:eastAsia="zh-CN"/>
          </w:rPr>
          <w:t>(九)、社会影响评估</w:t>
        </w:r>
        <w:r>
          <w:tab/>
        </w:r>
        <w:r>
          <w:fldChar w:fldCharType="begin"/>
        </w:r>
        <w:r>
          <w:instrText xml:space="preserve"> PAGEREF _Toc10160 \h </w:instrText>
        </w:r>
        <w:r>
          <w:fldChar w:fldCharType="separate"/>
        </w:r>
        <w:r>
          <w:t>21</w:t>
        </w:r>
        <w:r>
          <w:fldChar w:fldCharType="end"/>
        </w:r>
      </w:hyperlink>
    </w:p>
    <w:p>
      <w:pPr>
        <w:pStyle w:val="TOC1"/>
        <w:tabs>
          <w:tab w:val="right" w:leader="dot" w:pos="8306"/>
        </w:tabs>
      </w:pPr>
      <w:hyperlink w:anchor="_Toc9145" w:history="1">
        <w:r>
          <w:rPr>
            <w:rFonts w:ascii="仿宋" w:eastAsia="仿宋" w:hAnsi="仿宋" w:cs="仿宋" w:hint="eastAsia"/>
            <w:lang w:eastAsia="zh-CN"/>
          </w:rPr>
          <w:t>三、项目监理与质量保证</w:t>
        </w:r>
        <w:r>
          <w:tab/>
        </w:r>
        <w:r>
          <w:fldChar w:fldCharType="begin"/>
        </w:r>
        <w:r>
          <w:instrText xml:space="preserve"> PAGEREF _Toc9145 \h </w:instrText>
        </w:r>
        <w:r>
          <w:fldChar w:fldCharType="separate"/>
        </w:r>
        <w:r>
          <w:t>23</w:t>
        </w:r>
        <w:r>
          <w:fldChar w:fldCharType="end"/>
        </w:r>
      </w:hyperlink>
    </w:p>
    <w:p>
      <w:pPr>
        <w:pStyle w:val="TOC2"/>
        <w:tabs>
          <w:tab w:val="right" w:leader="dot" w:pos="8306"/>
        </w:tabs>
      </w:pPr>
      <w:hyperlink w:anchor="_Toc16866" w:history="1">
        <w:r>
          <w:rPr>
            <w:rFonts w:ascii="仿宋" w:eastAsia="仿宋" w:hAnsi="仿宋" w:cs="仿宋" w:hint="eastAsia"/>
            <w:lang w:eastAsia="zh-CN"/>
          </w:rPr>
          <w:t>(一)、监理体系构建</w:t>
        </w:r>
        <w:r>
          <w:tab/>
        </w:r>
        <w:r>
          <w:fldChar w:fldCharType="begin"/>
        </w:r>
        <w:r>
          <w:instrText xml:space="preserve"> PAGEREF _Toc16866 \h </w:instrText>
        </w:r>
        <w:r>
          <w:fldChar w:fldCharType="separate"/>
        </w:r>
        <w:r>
          <w:t>23</w:t>
        </w:r>
        <w:r>
          <w:fldChar w:fldCharType="end"/>
        </w:r>
      </w:hyperlink>
    </w:p>
    <w:p>
      <w:pPr>
        <w:pStyle w:val="TOC2"/>
        <w:tabs>
          <w:tab w:val="right" w:leader="dot" w:pos="8306"/>
        </w:tabs>
      </w:pPr>
      <w:hyperlink w:anchor="_Toc8521" w:history="1">
        <w:r>
          <w:rPr>
            <w:rFonts w:ascii="仿宋" w:eastAsia="仿宋" w:hAnsi="仿宋" w:cs="仿宋" w:hint="eastAsia"/>
            <w:lang w:eastAsia="zh-CN"/>
          </w:rPr>
          <w:t>(二)、质量保证体系实施</w:t>
        </w:r>
        <w:r>
          <w:tab/>
        </w:r>
        <w:r>
          <w:fldChar w:fldCharType="begin"/>
        </w:r>
        <w:r>
          <w:instrText xml:space="preserve"> PAGEREF _Toc8521 \h </w:instrText>
        </w:r>
        <w:r>
          <w:fldChar w:fldCharType="separate"/>
        </w:r>
        <w:r>
          <w:t>24</w:t>
        </w:r>
        <w:r>
          <w:fldChar w:fldCharType="end"/>
        </w:r>
      </w:hyperlink>
    </w:p>
    <w:p>
      <w:pPr>
        <w:pStyle w:val="TOC2"/>
        <w:tabs>
          <w:tab w:val="right" w:leader="dot" w:pos="8306"/>
        </w:tabs>
      </w:pPr>
      <w:hyperlink w:anchor="_Toc17244" w:history="1">
        <w:r>
          <w:rPr>
            <w:rFonts w:ascii="仿宋" w:eastAsia="仿宋" w:hAnsi="仿宋" w:cs="仿宋" w:hint="eastAsia"/>
            <w:lang w:eastAsia="zh-CN"/>
          </w:rPr>
          <w:t>(三)、监理与质量控制流程</w:t>
        </w:r>
        <w:r>
          <w:tab/>
        </w:r>
        <w:r>
          <w:fldChar w:fldCharType="begin"/>
        </w:r>
        <w:r>
          <w:instrText xml:space="preserve"> PAGEREF _Toc17244 \h </w:instrText>
        </w:r>
        <w:r>
          <w:fldChar w:fldCharType="separate"/>
        </w:r>
        <w:r>
          <w:t>24</w:t>
        </w:r>
        <w:r>
          <w:fldChar w:fldCharType="end"/>
        </w:r>
      </w:hyperlink>
    </w:p>
    <w:p>
      <w:pPr>
        <w:pStyle w:val="TOC1"/>
        <w:tabs>
          <w:tab w:val="right" w:leader="dot" w:pos="8306"/>
        </w:tabs>
      </w:pPr>
      <w:hyperlink w:anchor="_Toc4732" w:history="1">
        <w:r>
          <w:rPr>
            <w:rFonts w:ascii="仿宋" w:eastAsia="仿宋" w:hAnsi="仿宋" w:cs="仿宋" w:hint="eastAsia"/>
            <w:lang w:eastAsia="zh-CN"/>
          </w:rPr>
          <w:t>四、环境和生态影响分析</w:t>
        </w:r>
        <w:r>
          <w:tab/>
        </w:r>
        <w:r>
          <w:fldChar w:fldCharType="begin"/>
        </w:r>
        <w:r>
          <w:instrText xml:space="preserve"> PAGEREF _Toc4732 \h </w:instrText>
        </w:r>
        <w:r>
          <w:fldChar w:fldCharType="separate"/>
        </w:r>
        <w:r>
          <w:t>25</w:t>
        </w:r>
        <w:r>
          <w:fldChar w:fldCharType="end"/>
        </w:r>
      </w:hyperlink>
    </w:p>
    <w:p>
      <w:pPr>
        <w:pStyle w:val="TOC2"/>
        <w:tabs>
          <w:tab w:val="right" w:leader="dot" w:pos="8306"/>
        </w:tabs>
      </w:pPr>
      <w:hyperlink w:anchor="_Toc25218" w:history="1">
        <w:r>
          <w:rPr>
            <w:rFonts w:ascii="仿宋" w:eastAsia="仿宋" w:hAnsi="仿宋" w:cs="仿宋" w:hint="eastAsia"/>
            <w:lang w:eastAsia="zh-CN"/>
          </w:rPr>
          <w:t>(一)、环境和生态现状</w:t>
        </w:r>
        <w:r>
          <w:tab/>
        </w:r>
        <w:r>
          <w:fldChar w:fldCharType="begin"/>
        </w:r>
        <w:r>
          <w:instrText xml:space="preserve"> PAGEREF _Toc25218 \h </w:instrText>
        </w:r>
        <w:r>
          <w:fldChar w:fldCharType="separate"/>
        </w:r>
        <w:r>
          <w:t>25</w:t>
        </w:r>
        <w:r>
          <w:fldChar w:fldCharType="end"/>
        </w:r>
      </w:hyperlink>
    </w:p>
    <w:p>
      <w:pPr>
        <w:pStyle w:val="TOC2"/>
        <w:tabs>
          <w:tab w:val="right" w:leader="dot" w:pos="8306"/>
        </w:tabs>
      </w:pPr>
      <w:hyperlink w:anchor="_Toc25069" w:history="1">
        <w:r>
          <w:rPr>
            <w:rFonts w:ascii="仿宋" w:eastAsia="仿宋" w:hAnsi="仿宋" w:cs="仿宋" w:hint="eastAsia"/>
            <w:lang w:eastAsia="zh-CN"/>
          </w:rPr>
          <w:t>(二)、生态环境影响分析</w:t>
        </w:r>
        <w:r>
          <w:tab/>
        </w:r>
        <w:r>
          <w:fldChar w:fldCharType="begin"/>
        </w:r>
        <w:r>
          <w:instrText xml:space="preserve"> PAGEREF _Toc25069 \h </w:instrText>
        </w:r>
        <w:r>
          <w:fldChar w:fldCharType="separate"/>
        </w:r>
        <w:r>
          <w:t>27</w:t>
        </w:r>
        <w:r>
          <w:fldChar w:fldCharType="end"/>
        </w:r>
      </w:hyperlink>
    </w:p>
    <w:p>
      <w:pPr>
        <w:pStyle w:val="TOC2"/>
        <w:tabs>
          <w:tab w:val="right" w:leader="dot" w:pos="8306"/>
        </w:tabs>
      </w:pPr>
      <w:hyperlink w:anchor="_Toc24101" w:history="1">
        <w:r>
          <w:rPr>
            <w:rFonts w:ascii="仿宋" w:eastAsia="仿宋" w:hAnsi="仿宋" w:cs="仿宋" w:hint="eastAsia"/>
            <w:lang w:eastAsia="zh-CN"/>
          </w:rPr>
          <w:t>(三)、生态环境保护措施</w:t>
        </w:r>
        <w:r>
          <w:tab/>
        </w:r>
        <w:r>
          <w:fldChar w:fldCharType="begin"/>
        </w:r>
        <w:r>
          <w:instrText xml:space="preserve"> PAGEREF _Toc24101 \h </w:instrText>
        </w:r>
        <w:r>
          <w:fldChar w:fldCharType="separate"/>
        </w:r>
        <w:r>
          <w:t>28</w:t>
        </w:r>
        <w:r>
          <w:fldChar w:fldCharType="end"/>
        </w:r>
      </w:hyperlink>
    </w:p>
    <w:p>
      <w:pPr>
        <w:pStyle w:val="TOC2"/>
        <w:tabs>
          <w:tab w:val="right" w:leader="dot" w:pos="8306"/>
        </w:tabs>
      </w:pPr>
      <w:hyperlink w:anchor="_Toc24388" w:history="1">
        <w:r>
          <w:rPr>
            <w:rFonts w:ascii="仿宋" w:eastAsia="仿宋" w:hAnsi="仿宋" w:cs="仿宋" w:hint="eastAsia"/>
            <w:lang w:eastAsia="zh-CN"/>
          </w:rPr>
          <w:t>(四)、地质灾害影响分析</w:t>
        </w:r>
        <w:r>
          <w:tab/>
        </w:r>
        <w:r>
          <w:fldChar w:fldCharType="begin"/>
        </w:r>
        <w:r>
          <w:instrText xml:space="preserve"> PAGEREF _Toc24388 \h </w:instrText>
        </w:r>
        <w:r>
          <w:fldChar w:fldCharType="separate"/>
        </w:r>
        <w:r>
          <w:t>30</w:t>
        </w:r>
        <w:r>
          <w:fldChar w:fldCharType="end"/>
        </w:r>
      </w:hyperlink>
    </w:p>
    <w:p>
      <w:pPr>
        <w:pStyle w:val="TOC2"/>
        <w:tabs>
          <w:tab w:val="right" w:leader="dot" w:pos="8306"/>
        </w:tabs>
      </w:pPr>
      <w:hyperlink w:anchor="_Toc2811" w:history="1">
        <w:r>
          <w:rPr>
            <w:rFonts w:ascii="仿宋" w:eastAsia="仿宋" w:hAnsi="仿宋" w:cs="仿宋" w:hint="eastAsia"/>
            <w:lang w:eastAsia="zh-CN"/>
          </w:rPr>
          <w:t>(五)、特殊环境影响</w:t>
        </w:r>
        <w:r>
          <w:tab/>
        </w:r>
        <w:r>
          <w:fldChar w:fldCharType="begin"/>
        </w:r>
        <w:r>
          <w:instrText xml:space="preserve"> PAGEREF _Toc2811 \h </w:instrText>
        </w:r>
        <w:r>
          <w:fldChar w:fldCharType="separate"/>
        </w:r>
        <w:r>
          <w:t>31</w:t>
        </w:r>
        <w:r>
          <w:fldChar w:fldCharType="end"/>
        </w:r>
      </w:hyperlink>
    </w:p>
    <w:p>
      <w:pPr>
        <w:pStyle w:val="TOC1"/>
        <w:tabs>
          <w:tab w:val="right" w:leader="dot" w:pos="8306"/>
        </w:tabs>
      </w:pPr>
      <w:hyperlink w:anchor="_Toc2379" w:history="1">
        <w:r>
          <w:rPr>
            <w:rFonts w:ascii="仿宋" w:eastAsia="仿宋" w:hAnsi="仿宋" w:cs="仿宋" w:hint="eastAsia"/>
            <w:lang w:eastAsia="zh-CN"/>
          </w:rPr>
          <w:t>五、优质油菜新品种、新组合项目概论</w:t>
        </w:r>
        <w:r>
          <w:tab/>
        </w:r>
        <w:r>
          <w:fldChar w:fldCharType="begin"/>
        </w:r>
        <w:r>
          <w:instrText xml:space="preserve"> PAGEREF _Toc2379 \h </w:instrText>
        </w:r>
        <w:r>
          <w:fldChar w:fldCharType="separate"/>
        </w:r>
        <w:r>
          <w:t>32</w:t>
        </w:r>
        <w:r>
          <w:fldChar w:fldCharType="end"/>
        </w:r>
      </w:hyperlink>
    </w:p>
    <w:p>
      <w:pPr>
        <w:pStyle w:val="TOC2"/>
        <w:tabs>
          <w:tab w:val="right" w:leader="dot" w:pos="8306"/>
        </w:tabs>
      </w:pPr>
      <w:hyperlink w:anchor="_Toc7664" w:history="1">
        <w:r>
          <w:rPr>
            <w:rFonts w:ascii="仿宋" w:eastAsia="仿宋" w:hAnsi="仿宋" w:cs="仿宋" w:hint="eastAsia"/>
            <w:lang w:eastAsia="zh-CN"/>
          </w:rPr>
          <w:t>(一)、项目申报单位概况</w:t>
        </w:r>
        <w:r>
          <w:tab/>
        </w:r>
        <w:r>
          <w:fldChar w:fldCharType="begin"/>
        </w:r>
        <w:r>
          <w:instrText xml:space="preserve"> PAGEREF _Toc7664 \h </w:instrText>
        </w:r>
        <w:r>
          <w:fldChar w:fldCharType="separate"/>
        </w:r>
        <w:r>
          <w:t>32</w:t>
        </w:r>
        <w:r>
          <w:fldChar w:fldCharType="end"/>
        </w:r>
      </w:hyperlink>
    </w:p>
    <w:p>
      <w:pPr>
        <w:pStyle w:val="TOC2"/>
        <w:tabs>
          <w:tab w:val="right" w:leader="dot" w:pos="8306"/>
        </w:tabs>
      </w:pPr>
      <w:hyperlink w:anchor="_Toc13686" w:history="1">
        <w:r>
          <w:rPr>
            <w:rFonts w:ascii="仿宋" w:eastAsia="仿宋" w:hAnsi="仿宋" w:cs="仿宋" w:hint="eastAsia"/>
            <w:lang w:eastAsia="zh-CN"/>
          </w:rPr>
          <w:t>(二)、项目概况</w:t>
        </w:r>
        <w:r>
          <w:tab/>
        </w:r>
        <w:r>
          <w:fldChar w:fldCharType="begin"/>
        </w:r>
        <w:r>
          <w:instrText xml:space="preserve"> PAGEREF _Toc13686 \h </w:instrText>
        </w:r>
        <w:r>
          <w:fldChar w:fldCharType="separate"/>
        </w:r>
        <w:r>
          <w:t>33</w:t>
        </w:r>
        <w:r>
          <w:fldChar w:fldCharType="end"/>
        </w:r>
      </w:hyperlink>
    </w:p>
    <w:p>
      <w:pPr>
        <w:pStyle w:val="TOC1"/>
        <w:tabs>
          <w:tab w:val="right" w:leader="dot" w:pos="8306"/>
        </w:tabs>
      </w:pPr>
      <w:hyperlink w:anchor="_Toc8689" w:history="1">
        <w:r>
          <w:rPr>
            <w:rFonts w:ascii="仿宋" w:eastAsia="仿宋" w:hAnsi="仿宋" w:cs="仿宋" w:hint="eastAsia"/>
            <w:lang w:eastAsia="zh-CN"/>
          </w:rPr>
          <w:t>六、经济影响分析</w:t>
        </w:r>
        <w:r>
          <w:tab/>
        </w:r>
        <w:r>
          <w:fldChar w:fldCharType="begin"/>
        </w:r>
        <w:r>
          <w:instrText xml:space="preserve"> PAGEREF _Toc8689 \h </w:instrText>
        </w:r>
        <w:r>
          <w:fldChar w:fldCharType="separate"/>
        </w:r>
        <w:r>
          <w:t>36</w:t>
        </w:r>
        <w:r>
          <w:fldChar w:fldCharType="end"/>
        </w:r>
      </w:hyperlink>
    </w:p>
    <w:p>
      <w:pPr>
        <w:pStyle w:val="TOC2"/>
        <w:tabs>
          <w:tab w:val="right" w:leader="dot" w:pos="8306"/>
        </w:tabs>
      </w:pPr>
      <w:hyperlink w:anchor="_Toc26887" w:history="1">
        <w:r>
          <w:rPr>
            <w:rFonts w:ascii="仿宋" w:eastAsia="仿宋" w:hAnsi="仿宋" w:cs="仿宋" w:hint="eastAsia"/>
            <w:lang w:eastAsia="zh-CN"/>
          </w:rPr>
          <w:t>(一)、经济费用效益或费用效果分析</w:t>
        </w:r>
        <w:r>
          <w:tab/>
        </w:r>
        <w:r>
          <w:fldChar w:fldCharType="begin"/>
        </w:r>
        <w:r>
          <w:instrText xml:space="preserve"> PAGEREF _Toc26887 \h </w:instrText>
        </w:r>
        <w:r>
          <w:fldChar w:fldCharType="separate"/>
        </w:r>
        <w:r>
          <w:t>36</w:t>
        </w:r>
        <w:r>
          <w:fldChar w:fldCharType="end"/>
        </w:r>
      </w:hyperlink>
    </w:p>
    <w:p>
      <w:pPr>
        <w:pStyle w:val="TOC2"/>
        <w:tabs>
          <w:tab w:val="right" w:leader="dot" w:pos="8306"/>
        </w:tabs>
      </w:pPr>
      <w:hyperlink w:anchor="_Toc15649" w:history="1">
        <w:r>
          <w:rPr>
            <w:rFonts w:ascii="仿宋" w:eastAsia="仿宋" w:hAnsi="仿宋" w:cs="仿宋" w:hint="eastAsia"/>
            <w:lang w:eastAsia="zh-CN"/>
          </w:rPr>
          <w:t>(二)、行业影响分析</w:t>
        </w:r>
        <w:r>
          <w:tab/>
        </w:r>
        <w:r>
          <w:fldChar w:fldCharType="begin"/>
        </w:r>
        <w:r>
          <w:instrText xml:space="preserve"> PAGEREF _Toc15649 \h </w:instrText>
        </w:r>
        <w:r>
          <w:fldChar w:fldCharType="separate"/>
        </w:r>
        <w:r>
          <w:t>39</w:t>
        </w:r>
        <w:r>
          <w:fldChar w:fldCharType="end"/>
        </w:r>
      </w:hyperlink>
    </w:p>
    <w:p>
      <w:pPr>
        <w:pStyle w:val="TOC2"/>
        <w:tabs>
          <w:tab w:val="right" w:leader="dot" w:pos="8306"/>
        </w:tabs>
      </w:pPr>
      <w:hyperlink w:anchor="_Toc6130" w:history="1">
        <w:r>
          <w:rPr>
            <w:rFonts w:ascii="仿宋" w:eastAsia="仿宋" w:hAnsi="仿宋" w:cs="仿宋" w:hint="eastAsia"/>
            <w:lang w:eastAsia="zh-CN"/>
          </w:rPr>
          <w:t>(三)、区域经济影响分析</w:t>
        </w:r>
        <w:r>
          <w:tab/>
        </w:r>
        <w:r>
          <w:fldChar w:fldCharType="begin"/>
        </w:r>
        <w:r>
          <w:instrText xml:space="preserve"> PAGEREF _Toc6130 \h </w:instrText>
        </w:r>
        <w:r>
          <w:fldChar w:fldCharType="separate"/>
        </w:r>
        <w:r>
          <w:t>40</w:t>
        </w:r>
        <w:r>
          <w:fldChar w:fldCharType="end"/>
        </w:r>
      </w:hyperlink>
    </w:p>
    <w:p>
      <w:pPr>
        <w:pStyle w:val="TOC2"/>
        <w:tabs>
          <w:tab w:val="right" w:leader="dot" w:pos="8306"/>
        </w:tabs>
      </w:pPr>
      <w:hyperlink w:anchor="_Toc18580" w:history="1">
        <w:r>
          <w:rPr>
            <w:rFonts w:ascii="仿宋" w:eastAsia="仿宋" w:hAnsi="仿宋" w:cs="仿宋" w:hint="eastAsia"/>
            <w:lang w:eastAsia="zh-CN"/>
          </w:rPr>
          <w:t>(四)、宏观经济影响分析</w:t>
        </w:r>
        <w:r>
          <w:tab/>
        </w:r>
        <w:r>
          <w:fldChar w:fldCharType="begin"/>
        </w:r>
        <w:r>
          <w:instrText xml:space="preserve"> PAGEREF _Toc18580 \h </w:instrText>
        </w:r>
        <w:r>
          <w:fldChar w:fldCharType="separate"/>
        </w:r>
        <w:r>
          <w:t>41</w:t>
        </w:r>
        <w:r>
          <w:fldChar w:fldCharType="end"/>
        </w:r>
      </w:hyperlink>
    </w:p>
    <w:p>
      <w:pPr>
        <w:pStyle w:val="TOC1"/>
        <w:tabs>
          <w:tab w:val="right" w:leader="dot" w:pos="8306"/>
        </w:tabs>
      </w:pPr>
      <w:hyperlink w:anchor="_Toc24611" w:history="1">
        <w:r>
          <w:rPr>
            <w:rFonts w:ascii="仿宋" w:eastAsia="仿宋" w:hAnsi="仿宋" w:cs="仿宋" w:hint="eastAsia"/>
            <w:lang w:eastAsia="zh-CN"/>
          </w:rPr>
          <w:t>七、技术创新与产业升级</w:t>
        </w:r>
        <w:r>
          <w:tab/>
        </w:r>
        <w:r>
          <w:fldChar w:fldCharType="begin"/>
        </w:r>
        <w:r>
          <w:instrText xml:space="preserve"> PAGEREF _Toc24611 \h </w:instrText>
        </w:r>
        <w:r>
          <w:fldChar w:fldCharType="separate"/>
        </w:r>
        <w:r>
          <w:t>43</w:t>
        </w:r>
        <w:r>
          <w:fldChar w:fldCharType="end"/>
        </w:r>
      </w:hyperlink>
    </w:p>
    <w:p>
      <w:pPr>
        <w:pStyle w:val="TOC2"/>
        <w:tabs>
          <w:tab w:val="right" w:leader="dot" w:pos="8306"/>
        </w:tabs>
      </w:pPr>
      <w:hyperlink w:anchor="_Toc5891" w:history="1">
        <w:r>
          <w:rPr>
            <w:rFonts w:ascii="仿宋" w:eastAsia="仿宋" w:hAnsi="仿宋" w:cs="仿宋" w:hint="eastAsia"/>
            <w:lang w:eastAsia="zh-CN"/>
          </w:rPr>
          <w:t>(一)、技术创新方向与目标</w:t>
        </w:r>
        <w:r>
          <w:tab/>
        </w:r>
        <w:r>
          <w:fldChar w:fldCharType="begin"/>
        </w:r>
        <w:r>
          <w:instrText xml:space="preserve"> PAGEREF _Toc5891 \h </w:instrText>
        </w:r>
        <w:r>
          <w:fldChar w:fldCharType="separate"/>
        </w:r>
        <w:r>
          <w:t>43</w:t>
        </w:r>
        <w:r>
          <w:fldChar w:fldCharType="end"/>
        </w:r>
      </w:hyperlink>
    </w:p>
    <w:p>
      <w:pPr>
        <w:pStyle w:val="TOC2"/>
        <w:tabs>
          <w:tab w:val="right" w:leader="dot" w:pos="8306"/>
        </w:tabs>
      </w:pPr>
      <w:hyperlink w:anchor="_Toc19431" w:history="1">
        <w:r>
          <w:rPr>
            <w:rFonts w:ascii="仿宋" w:eastAsia="仿宋" w:hAnsi="仿宋" w:cs="仿宋" w:hint="eastAsia"/>
            <w:lang w:eastAsia="zh-CN"/>
          </w:rPr>
          <w:t>(二)、产业升级路径与措施</w:t>
        </w:r>
        <w:r>
          <w:tab/>
        </w:r>
        <w:r>
          <w:fldChar w:fldCharType="begin"/>
        </w:r>
        <w:r>
          <w:instrText xml:space="preserve"> PAGEREF _Toc19431 \h </w:instrText>
        </w:r>
        <w:r>
          <w:fldChar w:fldCharType="separate"/>
        </w:r>
        <w:r>
          <w:t>44</w:t>
        </w:r>
        <w:r>
          <w:fldChar w:fldCharType="end"/>
        </w:r>
      </w:hyperlink>
    </w:p>
    <w:p>
      <w:pPr>
        <w:pStyle w:val="TOC1"/>
        <w:tabs>
          <w:tab w:val="right" w:leader="dot" w:pos="8306"/>
        </w:tabs>
      </w:pPr>
      <w:hyperlink w:anchor="_Toc27169" w:history="1">
        <w:r>
          <w:rPr>
            <w:rFonts w:ascii="仿宋" w:eastAsia="仿宋" w:hAnsi="仿宋" w:cs="仿宋" w:hint="eastAsia"/>
            <w:lang w:eastAsia="zh-CN"/>
          </w:rPr>
          <w:t>八、客户关系管理与市场拓展</w:t>
        </w:r>
        <w:r>
          <w:tab/>
        </w:r>
        <w:r>
          <w:fldChar w:fldCharType="begin"/>
        </w:r>
        <w:r>
          <w:instrText xml:space="preserve"> PAGEREF _Toc27169 \h </w:instrText>
        </w:r>
        <w:r>
          <w:fldChar w:fldCharType="separate"/>
        </w:r>
        <w:r>
          <w:t>45</w:t>
        </w:r>
        <w:r>
          <w:fldChar w:fldCharType="end"/>
        </w:r>
      </w:hyperlink>
    </w:p>
    <w:p>
      <w:pPr>
        <w:pStyle w:val="TOC2"/>
        <w:tabs>
          <w:tab w:val="right" w:leader="dot" w:pos="8306"/>
        </w:tabs>
      </w:pPr>
      <w:hyperlink w:anchor="_Toc15476" w:history="1">
        <w:r>
          <w:rPr>
            <w:rFonts w:ascii="仿宋" w:eastAsia="仿宋" w:hAnsi="仿宋" w:cs="仿宋" w:hint="eastAsia"/>
            <w:lang w:eastAsia="zh-CN"/>
          </w:rPr>
          <w:t>(一)、客户关系管理策略</w:t>
        </w:r>
        <w:r>
          <w:tab/>
        </w:r>
        <w:r>
          <w:fldChar w:fldCharType="begin"/>
        </w:r>
        <w:r>
          <w:instrText xml:space="preserve"> PAGEREF _Toc15476 \h </w:instrText>
        </w:r>
        <w:r>
          <w:fldChar w:fldCharType="separate"/>
        </w:r>
        <w:r>
          <w:t>45</w:t>
        </w:r>
        <w:r>
          <w:fldChar w:fldCharType="end"/>
        </w:r>
      </w:hyperlink>
    </w:p>
    <w:p>
      <w:pPr>
        <w:pStyle w:val="TOC2"/>
        <w:tabs>
          <w:tab w:val="right" w:leader="dot" w:pos="8306"/>
        </w:tabs>
      </w:pPr>
      <w:hyperlink w:anchor="_Toc21354" w:history="1">
        <w:r>
          <w:rPr>
            <w:rFonts w:ascii="仿宋" w:eastAsia="仿宋" w:hAnsi="仿宋" w:cs="仿宋" w:hint="eastAsia"/>
            <w:lang w:eastAsia="zh-CN"/>
          </w:rPr>
          <w:t>(二)、市场拓展方案</w:t>
        </w:r>
        <w:r>
          <w:tab/>
        </w:r>
        <w:r>
          <w:fldChar w:fldCharType="begin"/>
        </w:r>
        <w:r>
          <w:instrText xml:space="preserve"> PAGEREF _Toc21354 \h </w:instrText>
        </w:r>
        <w:r>
          <w:fldChar w:fldCharType="separate"/>
        </w:r>
        <w:r>
          <w:t>47</w:t>
        </w:r>
        <w:r>
          <w:fldChar w:fldCharType="end"/>
        </w:r>
      </w:hyperlink>
    </w:p>
    <w:p>
      <w:pPr>
        <w:pStyle w:val="TOC1"/>
        <w:tabs>
          <w:tab w:val="right" w:leader="dot" w:pos="8306"/>
        </w:tabs>
      </w:pPr>
      <w:hyperlink w:anchor="_Toc26091" w:history="1">
        <w:r>
          <w:rPr>
            <w:rFonts w:ascii="仿宋" w:eastAsia="仿宋" w:hAnsi="仿宋" w:cs="仿宋" w:hint="eastAsia"/>
            <w:lang w:eastAsia="zh-CN"/>
          </w:rPr>
          <w:t>九、安全与应急管理</w:t>
        </w:r>
        <w:r>
          <w:tab/>
        </w:r>
        <w:r>
          <w:fldChar w:fldCharType="begin"/>
        </w:r>
        <w:r>
          <w:instrText xml:space="preserve"> PAGEREF _Toc26091 \h </w:instrText>
        </w:r>
        <w:r>
          <w:fldChar w:fldCharType="separate"/>
        </w:r>
        <w:r>
          <w:t>48</w:t>
        </w:r>
        <w:r>
          <w:fldChar w:fldCharType="end"/>
        </w:r>
      </w:hyperlink>
    </w:p>
    <w:p>
      <w:pPr>
        <w:pStyle w:val="TOC2"/>
        <w:tabs>
          <w:tab w:val="right" w:leader="dot" w:pos="8306"/>
        </w:tabs>
      </w:pPr>
      <w:hyperlink w:anchor="_Toc25771" w:history="1">
        <w:r>
          <w:rPr>
            <w:rFonts w:ascii="仿宋" w:eastAsia="仿宋" w:hAnsi="仿宋" w:cs="仿宋" w:hint="eastAsia"/>
            <w:lang w:eastAsia="zh-CN"/>
          </w:rPr>
          <w:t>(一)、安全生产管理</w:t>
        </w:r>
        <w:r>
          <w:tab/>
        </w:r>
        <w:r>
          <w:fldChar w:fldCharType="begin"/>
        </w:r>
        <w:r>
          <w:instrText xml:space="preserve"> PAGEREF _Toc25771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62" w:history="1">
        <w:r>
          <w:rPr>
            <w:rFonts w:ascii="仿宋" w:eastAsia="仿宋" w:hAnsi="仿宋" w:cs="仿宋" w:hint="eastAsia"/>
            <w:lang w:eastAsia="zh-CN"/>
          </w:rPr>
          <w:t>(二)、应急预案与响应</w:t>
        </w:r>
        <w:r>
          <w:tab/>
        </w:r>
        <w:r>
          <w:fldChar w:fldCharType="begin"/>
        </w:r>
        <w:r>
          <w:instrText xml:space="preserve"> PAGEREF _Toc20562 \h </w:instrText>
        </w:r>
        <w:r>
          <w:fldChar w:fldCharType="separate"/>
        </w:r>
        <w:r>
          <w:t>49</w:t>
        </w:r>
        <w:r>
          <w:fldChar w:fldCharType="end"/>
        </w:r>
      </w:hyperlink>
    </w:p>
    <w:p>
      <w:pPr>
        <w:pStyle w:val="TOC1"/>
        <w:tabs>
          <w:tab w:val="right" w:leader="dot" w:pos="8306"/>
        </w:tabs>
      </w:pPr>
      <w:hyperlink w:anchor="_Toc30103" w:history="1">
        <w:r>
          <w:rPr>
            <w:rFonts w:ascii="仿宋" w:eastAsia="仿宋" w:hAnsi="仿宋" w:cs="仿宋" w:hint="eastAsia"/>
            <w:lang w:eastAsia="zh-CN"/>
          </w:rPr>
          <w:t>十、土地利用与规划方案</w:t>
        </w:r>
        <w:r>
          <w:tab/>
        </w:r>
        <w:r>
          <w:fldChar w:fldCharType="begin"/>
        </w:r>
        <w:r>
          <w:instrText xml:space="preserve"> PAGEREF _Toc30103 \h </w:instrText>
        </w:r>
        <w:r>
          <w:fldChar w:fldCharType="separate"/>
        </w:r>
        <w:r>
          <w:t>51</w:t>
        </w:r>
        <w:r>
          <w:fldChar w:fldCharType="end"/>
        </w:r>
      </w:hyperlink>
    </w:p>
    <w:p>
      <w:pPr>
        <w:pStyle w:val="TOC2"/>
        <w:tabs>
          <w:tab w:val="right" w:leader="dot" w:pos="8306"/>
        </w:tabs>
      </w:pPr>
      <w:hyperlink w:anchor="_Toc11595" w:history="1">
        <w:r>
          <w:rPr>
            <w:rFonts w:ascii="仿宋" w:eastAsia="仿宋" w:hAnsi="仿宋" w:cs="仿宋" w:hint="eastAsia"/>
            <w:lang w:eastAsia="zh-CN"/>
          </w:rPr>
          <w:t>(一)、项目用地情况分析</w:t>
        </w:r>
        <w:r>
          <w:tab/>
        </w:r>
        <w:r>
          <w:fldChar w:fldCharType="begin"/>
        </w:r>
        <w:r>
          <w:instrText xml:space="preserve"> PAGEREF _Toc11595 \h </w:instrText>
        </w:r>
        <w:r>
          <w:fldChar w:fldCharType="separate"/>
        </w:r>
        <w:r>
          <w:t>51</w:t>
        </w:r>
        <w:r>
          <w:fldChar w:fldCharType="end"/>
        </w:r>
      </w:hyperlink>
    </w:p>
    <w:p>
      <w:pPr>
        <w:pStyle w:val="TOC2"/>
        <w:tabs>
          <w:tab w:val="right" w:leader="dot" w:pos="8306"/>
        </w:tabs>
      </w:pPr>
      <w:hyperlink w:anchor="_Toc12059" w:history="1">
        <w:r>
          <w:rPr>
            <w:rFonts w:ascii="仿宋" w:eastAsia="仿宋" w:hAnsi="仿宋" w:cs="仿宋" w:hint="eastAsia"/>
            <w:lang w:eastAsia="zh-CN"/>
          </w:rPr>
          <w:t>(二)、土地利用规划方案</w:t>
        </w:r>
        <w:r>
          <w:tab/>
        </w:r>
        <w:r>
          <w:fldChar w:fldCharType="begin"/>
        </w:r>
        <w:r>
          <w:instrText xml:space="preserve"> PAGEREF _Toc12059 \h </w:instrText>
        </w:r>
        <w:r>
          <w:fldChar w:fldCharType="separate"/>
        </w:r>
        <w:r>
          <w:t>52</w:t>
        </w:r>
        <w:r>
          <w:fldChar w:fldCharType="end"/>
        </w:r>
      </w:hyperlink>
    </w:p>
    <w:p>
      <w:pPr>
        <w:pStyle w:val="TOC1"/>
        <w:tabs>
          <w:tab w:val="right" w:leader="dot" w:pos="8306"/>
        </w:tabs>
      </w:pPr>
      <w:hyperlink w:anchor="_Toc4244" w:history="1">
        <w:r>
          <w:rPr>
            <w:rFonts w:ascii="仿宋" w:eastAsia="仿宋" w:hAnsi="仿宋" w:cs="仿宋" w:hint="eastAsia"/>
            <w:lang w:eastAsia="zh-CN"/>
          </w:rPr>
          <w:t>十一、项目变更管理</w:t>
        </w:r>
        <w:r>
          <w:tab/>
        </w:r>
        <w:r>
          <w:fldChar w:fldCharType="begin"/>
        </w:r>
        <w:r>
          <w:instrText xml:space="preserve"> PAGEREF _Toc4244 \h </w:instrText>
        </w:r>
        <w:r>
          <w:fldChar w:fldCharType="separate"/>
        </w:r>
        <w:r>
          <w:t>53</w:t>
        </w:r>
        <w:r>
          <w:fldChar w:fldCharType="end"/>
        </w:r>
      </w:hyperlink>
    </w:p>
    <w:p>
      <w:pPr>
        <w:pStyle w:val="TOC2"/>
        <w:tabs>
          <w:tab w:val="right" w:leader="dot" w:pos="8306"/>
        </w:tabs>
      </w:pPr>
      <w:hyperlink w:anchor="_Toc21083" w:history="1">
        <w:r>
          <w:rPr>
            <w:rFonts w:ascii="仿宋" w:eastAsia="仿宋" w:hAnsi="仿宋" w:cs="仿宋" w:hint="eastAsia"/>
            <w:lang w:eastAsia="zh-CN"/>
          </w:rPr>
          <w:t>(一)、变更控制流程</w:t>
        </w:r>
        <w:r>
          <w:tab/>
        </w:r>
        <w:r>
          <w:fldChar w:fldCharType="begin"/>
        </w:r>
        <w:r>
          <w:instrText xml:space="preserve"> PAGEREF _Toc21083 \h </w:instrText>
        </w:r>
        <w:r>
          <w:fldChar w:fldCharType="separate"/>
        </w:r>
        <w:r>
          <w:t>53</w:t>
        </w:r>
        <w:r>
          <w:fldChar w:fldCharType="end"/>
        </w:r>
      </w:hyperlink>
    </w:p>
    <w:p>
      <w:pPr>
        <w:pStyle w:val="TOC2"/>
        <w:tabs>
          <w:tab w:val="right" w:leader="dot" w:pos="8306"/>
        </w:tabs>
      </w:pPr>
      <w:hyperlink w:anchor="_Toc18847" w:history="1">
        <w:r>
          <w:rPr>
            <w:rFonts w:ascii="仿宋" w:eastAsia="仿宋" w:hAnsi="仿宋" w:cs="仿宋" w:hint="eastAsia"/>
            <w:lang w:eastAsia="zh-CN"/>
          </w:rPr>
          <w:t>(二)、影响评估与处理</w:t>
        </w:r>
        <w:r>
          <w:tab/>
        </w:r>
        <w:r>
          <w:fldChar w:fldCharType="begin"/>
        </w:r>
        <w:r>
          <w:instrText xml:space="preserve"> PAGEREF _Toc18847 \h </w:instrText>
        </w:r>
        <w:r>
          <w:fldChar w:fldCharType="separate"/>
        </w:r>
        <w:r>
          <w:t>54</w:t>
        </w:r>
        <w:r>
          <w:fldChar w:fldCharType="end"/>
        </w:r>
      </w:hyperlink>
    </w:p>
    <w:p>
      <w:pPr>
        <w:pStyle w:val="TOC2"/>
        <w:tabs>
          <w:tab w:val="right" w:leader="dot" w:pos="8306"/>
        </w:tabs>
      </w:pPr>
      <w:hyperlink w:anchor="_Toc8310" w:history="1">
        <w:r>
          <w:rPr>
            <w:rFonts w:ascii="仿宋" w:eastAsia="仿宋" w:hAnsi="仿宋" w:cs="仿宋" w:hint="eastAsia"/>
            <w:lang w:eastAsia="zh-CN"/>
          </w:rPr>
          <w:t>(三)、变更记录与追踪</w:t>
        </w:r>
        <w:r>
          <w:tab/>
        </w:r>
        <w:r>
          <w:fldChar w:fldCharType="begin"/>
        </w:r>
        <w:r>
          <w:instrText xml:space="preserve"> PAGEREF _Toc8310 \h </w:instrText>
        </w:r>
        <w:r>
          <w:fldChar w:fldCharType="separate"/>
        </w:r>
        <w:r>
          <w:t>56</w:t>
        </w:r>
        <w:r>
          <w:fldChar w:fldCharType="end"/>
        </w:r>
      </w:hyperlink>
    </w:p>
    <w:p>
      <w:pPr>
        <w:pStyle w:val="TOC2"/>
        <w:tabs>
          <w:tab w:val="right" w:leader="dot" w:pos="8306"/>
        </w:tabs>
      </w:pPr>
      <w:hyperlink w:anchor="_Toc20156" w:history="1">
        <w:r>
          <w:rPr>
            <w:rFonts w:ascii="仿宋" w:eastAsia="仿宋" w:hAnsi="仿宋" w:cs="仿宋" w:hint="eastAsia"/>
            <w:lang w:eastAsia="zh-CN"/>
          </w:rPr>
          <w:t>(四)、变更管理策略</w:t>
        </w:r>
        <w:r>
          <w:tab/>
        </w:r>
        <w:r>
          <w:fldChar w:fldCharType="begin"/>
        </w:r>
        <w:r>
          <w:instrText xml:space="preserve"> PAGEREF _Toc20156 \h </w:instrText>
        </w:r>
        <w:r>
          <w:fldChar w:fldCharType="separate"/>
        </w:r>
        <w:r>
          <w:t>57</w:t>
        </w:r>
        <w:r>
          <w:fldChar w:fldCharType="end"/>
        </w:r>
      </w:hyperlink>
    </w:p>
    <w:p>
      <w:pPr>
        <w:pStyle w:val="TOC1"/>
        <w:tabs>
          <w:tab w:val="right" w:leader="dot" w:pos="8306"/>
        </w:tabs>
      </w:pPr>
      <w:hyperlink w:anchor="_Toc12672" w:history="1">
        <w:r>
          <w:rPr>
            <w:rFonts w:ascii="仿宋" w:eastAsia="仿宋" w:hAnsi="仿宋" w:cs="仿宋" w:hint="eastAsia"/>
            <w:lang w:eastAsia="zh-CN"/>
          </w:rPr>
          <w:t>十二、环境保护与治理方案</w:t>
        </w:r>
        <w:r>
          <w:tab/>
        </w:r>
        <w:r>
          <w:fldChar w:fldCharType="begin"/>
        </w:r>
        <w:r>
          <w:instrText xml:space="preserve"> PAGEREF _Toc12672 \h </w:instrText>
        </w:r>
        <w:r>
          <w:fldChar w:fldCharType="separate"/>
        </w:r>
        <w:r>
          <w:t>59</w:t>
        </w:r>
        <w:r>
          <w:fldChar w:fldCharType="end"/>
        </w:r>
      </w:hyperlink>
    </w:p>
    <w:p>
      <w:pPr>
        <w:pStyle w:val="TOC2"/>
        <w:tabs>
          <w:tab w:val="right" w:leader="dot" w:pos="8306"/>
        </w:tabs>
      </w:pPr>
      <w:hyperlink w:anchor="_Toc28322" w:history="1">
        <w:r>
          <w:rPr>
            <w:rFonts w:ascii="仿宋" w:eastAsia="仿宋" w:hAnsi="仿宋" w:cs="仿宋" w:hint="eastAsia"/>
            <w:lang w:eastAsia="zh-CN"/>
          </w:rPr>
          <w:t>(一)、项目环境影响评估</w:t>
        </w:r>
        <w:r>
          <w:tab/>
        </w:r>
        <w:r>
          <w:fldChar w:fldCharType="begin"/>
        </w:r>
        <w:r>
          <w:instrText xml:space="preserve"> PAGEREF _Toc28322 \h </w:instrText>
        </w:r>
        <w:r>
          <w:fldChar w:fldCharType="separate"/>
        </w:r>
        <w:r>
          <w:t>59</w:t>
        </w:r>
        <w:r>
          <w:fldChar w:fldCharType="end"/>
        </w:r>
      </w:hyperlink>
    </w:p>
    <w:p>
      <w:pPr>
        <w:pStyle w:val="TOC2"/>
        <w:tabs>
          <w:tab w:val="right" w:leader="dot" w:pos="8306"/>
        </w:tabs>
      </w:pPr>
      <w:hyperlink w:anchor="_Toc15454" w:history="1">
        <w:r>
          <w:rPr>
            <w:rFonts w:ascii="仿宋" w:eastAsia="仿宋" w:hAnsi="仿宋" w:cs="仿宋" w:hint="eastAsia"/>
            <w:lang w:eastAsia="zh-CN"/>
          </w:rPr>
          <w:t>(二)、环境保护措施与治理方案</w:t>
        </w:r>
        <w:r>
          <w:tab/>
        </w:r>
        <w:r>
          <w:fldChar w:fldCharType="begin"/>
        </w:r>
        <w:r>
          <w:instrText xml:space="preserve"> PAGEREF _Toc15454 \h </w:instrText>
        </w:r>
        <w:r>
          <w:fldChar w:fldCharType="separate"/>
        </w:r>
        <w:r>
          <w:t>59</w:t>
        </w:r>
        <w:r>
          <w:fldChar w:fldCharType="end"/>
        </w:r>
      </w:hyperlink>
    </w:p>
    <w:p>
      <w:pPr>
        <w:pStyle w:val="TOC1"/>
        <w:tabs>
          <w:tab w:val="right" w:leader="dot" w:pos="8306"/>
        </w:tabs>
      </w:pPr>
      <w:hyperlink w:anchor="_Toc25454" w:history="1">
        <w:r>
          <w:rPr>
            <w:rFonts w:ascii="仿宋" w:eastAsia="仿宋" w:hAnsi="仿宋" w:cs="仿宋" w:hint="eastAsia"/>
            <w:lang w:eastAsia="zh-CN"/>
          </w:rPr>
          <w:t>十三、设施与设备管理</w:t>
        </w:r>
        <w:r>
          <w:tab/>
        </w:r>
        <w:r>
          <w:fldChar w:fldCharType="begin"/>
        </w:r>
        <w:r>
          <w:instrText xml:space="preserve"> PAGEREF _Toc25454 \h </w:instrText>
        </w:r>
        <w:r>
          <w:fldChar w:fldCharType="separate"/>
        </w:r>
        <w:r>
          <w:t>60</w:t>
        </w:r>
        <w:r>
          <w:fldChar w:fldCharType="end"/>
        </w:r>
      </w:hyperlink>
    </w:p>
    <w:p>
      <w:pPr>
        <w:pStyle w:val="TOC2"/>
        <w:tabs>
          <w:tab w:val="right" w:leader="dot" w:pos="8306"/>
        </w:tabs>
      </w:pPr>
      <w:hyperlink w:anchor="_Toc7780" w:history="1">
        <w:r>
          <w:rPr>
            <w:rFonts w:ascii="仿宋" w:eastAsia="仿宋" w:hAnsi="仿宋" w:cs="仿宋" w:hint="eastAsia"/>
            <w:lang w:eastAsia="zh-CN"/>
          </w:rPr>
          <w:t>(一)、设施规划与配置</w:t>
        </w:r>
        <w:r>
          <w:tab/>
        </w:r>
        <w:r>
          <w:fldChar w:fldCharType="begin"/>
        </w:r>
        <w:r>
          <w:instrText xml:space="preserve"> PAGEREF _Toc7780 \h </w:instrText>
        </w:r>
        <w:r>
          <w:fldChar w:fldCharType="separate"/>
        </w:r>
        <w:r>
          <w:t>60</w:t>
        </w:r>
        <w:r>
          <w:fldChar w:fldCharType="end"/>
        </w:r>
      </w:hyperlink>
    </w:p>
    <w:p>
      <w:pPr>
        <w:pStyle w:val="TOC2"/>
        <w:tabs>
          <w:tab w:val="right" w:leader="dot" w:pos="8306"/>
        </w:tabs>
      </w:pPr>
      <w:hyperlink w:anchor="_Toc31297" w:history="1">
        <w:r>
          <w:rPr>
            <w:rFonts w:ascii="仿宋" w:eastAsia="仿宋" w:hAnsi="仿宋" w:cs="仿宋" w:hint="eastAsia"/>
            <w:lang w:eastAsia="zh-CN"/>
          </w:rPr>
          <w:t>(二)、设备采购与维护管理</w:t>
        </w:r>
        <w:r>
          <w:tab/>
        </w:r>
        <w:r>
          <w:fldChar w:fldCharType="begin"/>
        </w:r>
        <w:r>
          <w:instrText xml:space="preserve"> PAGEREF _Toc31297 \h </w:instrText>
        </w:r>
        <w:r>
          <w:fldChar w:fldCharType="separate"/>
        </w:r>
        <w:r>
          <w:t>61</w:t>
        </w:r>
        <w:r>
          <w:fldChar w:fldCharType="end"/>
        </w:r>
      </w:hyperlink>
    </w:p>
    <w:p>
      <w:pPr>
        <w:pStyle w:val="TOC2"/>
        <w:tabs>
          <w:tab w:val="right" w:leader="dot" w:pos="8306"/>
        </w:tabs>
      </w:pPr>
      <w:hyperlink w:anchor="_Toc10460" w:history="1">
        <w:r>
          <w:rPr>
            <w:rFonts w:ascii="仿宋" w:eastAsia="仿宋" w:hAnsi="仿宋" w:cs="仿宋" w:hint="eastAsia"/>
            <w:lang w:eastAsia="zh-CN"/>
          </w:rPr>
          <w:t>(三)、设施设备升级策略</w:t>
        </w:r>
        <w:r>
          <w:tab/>
        </w:r>
        <w:r>
          <w:fldChar w:fldCharType="begin"/>
        </w:r>
        <w:r>
          <w:instrText xml:space="preserve"> PAGEREF _Toc10460 \h </w:instrText>
        </w:r>
        <w:r>
          <w:fldChar w:fldCharType="separate"/>
        </w:r>
        <w:r>
          <w:t>61</w:t>
        </w:r>
        <w:r>
          <w:fldChar w:fldCharType="end"/>
        </w:r>
      </w:hyperlink>
    </w:p>
    <w:p>
      <w:pPr>
        <w:pStyle w:val="TOC1"/>
        <w:tabs>
          <w:tab w:val="right" w:leader="dot" w:pos="8306"/>
        </w:tabs>
      </w:pPr>
      <w:hyperlink w:anchor="_Toc23847" w:history="1">
        <w:r>
          <w:rPr>
            <w:rFonts w:ascii="仿宋" w:eastAsia="仿宋" w:hAnsi="仿宋" w:cs="仿宋" w:hint="eastAsia"/>
            <w:lang w:eastAsia="zh-CN"/>
          </w:rPr>
          <w:t>十四、知识产权管理与保护</w:t>
        </w:r>
        <w:r>
          <w:tab/>
        </w:r>
        <w:r>
          <w:fldChar w:fldCharType="begin"/>
        </w:r>
        <w:r>
          <w:instrText xml:space="preserve"> PAGEREF _Toc23847 \h </w:instrText>
        </w:r>
        <w:r>
          <w:fldChar w:fldCharType="separate"/>
        </w:r>
        <w:r>
          <w:t>62</w:t>
        </w:r>
        <w:r>
          <w:fldChar w:fldCharType="end"/>
        </w:r>
      </w:hyperlink>
    </w:p>
    <w:p>
      <w:pPr>
        <w:pStyle w:val="TOC2"/>
        <w:tabs>
          <w:tab w:val="right" w:leader="dot" w:pos="8306"/>
        </w:tabs>
      </w:pPr>
      <w:hyperlink w:anchor="_Toc11239" w:history="1">
        <w:r>
          <w:rPr>
            <w:rFonts w:ascii="仿宋" w:eastAsia="仿宋" w:hAnsi="仿宋" w:cs="仿宋" w:hint="eastAsia"/>
            <w:lang w:eastAsia="zh-CN"/>
          </w:rPr>
          <w:t>(一)、知识产权管理体系建设</w:t>
        </w:r>
        <w:r>
          <w:tab/>
        </w:r>
        <w:r>
          <w:fldChar w:fldCharType="begin"/>
        </w:r>
        <w:r>
          <w:instrText xml:space="preserve"> PAGEREF _Toc11239 \h </w:instrText>
        </w:r>
        <w:r>
          <w:fldChar w:fldCharType="separate"/>
        </w:r>
        <w:r>
          <w:t>62</w:t>
        </w:r>
        <w:r>
          <w:fldChar w:fldCharType="end"/>
        </w:r>
      </w:hyperlink>
    </w:p>
    <w:p>
      <w:pPr>
        <w:pStyle w:val="TOC2"/>
        <w:tabs>
          <w:tab w:val="right" w:leader="dot" w:pos="8306"/>
        </w:tabs>
      </w:pPr>
      <w:hyperlink w:anchor="_Toc14578" w:history="1">
        <w:r>
          <w:rPr>
            <w:rFonts w:ascii="仿宋" w:eastAsia="仿宋" w:hAnsi="仿宋" w:cs="仿宋" w:hint="eastAsia"/>
            <w:lang w:eastAsia="zh-CN"/>
          </w:rPr>
          <w:t>(二)、知识产权保护措施</w:t>
        </w:r>
        <w:r>
          <w:tab/>
        </w:r>
        <w:r>
          <w:fldChar w:fldCharType="begin"/>
        </w:r>
        <w:r>
          <w:instrText xml:space="preserve"> PAGEREF _Toc14578 \h </w:instrText>
        </w:r>
        <w:r>
          <w:fldChar w:fldCharType="separate"/>
        </w:r>
        <w:r>
          <w:t>63</w:t>
        </w:r>
        <w:r>
          <w:fldChar w:fldCharType="end"/>
        </w:r>
      </w:hyperlink>
    </w:p>
    <w:p>
      <w:pPr>
        <w:pStyle w:val="TOC1"/>
        <w:tabs>
          <w:tab w:val="right" w:leader="dot" w:pos="8306"/>
        </w:tabs>
      </w:pPr>
      <w:hyperlink w:anchor="_Toc12636" w:history="1">
        <w:r>
          <w:rPr>
            <w:rFonts w:ascii="仿宋" w:eastAsia="仿宋" w:hAnsi="仿宋" w:cs="仿宋" w:hint="eastAsia"/>
            <w:lang w:eastAsia="zh-CN"/>
          </w:rPr>
          <w:t>十五、质量管理与控制</w:t>
        </w:r>
        <w:r>
          <w:tab/>
        </w:r>
        <w:r>
          <w:fldChar w:fldCharType="begin"/>
        </w:r>
        <w:r>
          <w:instrText xml:space="preserve"> PAGEREF _Toc12636 \h </w:instrText>
        </w:r>
        <w:r>
          <w:fldChar w:fldCharType="separate"/>
        </w:r>
        <w:r>
          <w:t>65</w:t>
        </w:r>
        <w:r>
          <w:fldChar w:fldCharType="end"/>
        </w:r>
      </w:hyperlink>
    </w:p>
    <w:p>
      <w:pPr>
        <w:pStyle w:val="TOC2"/>
        <w:tabs>
          <w:tab w:val="right" w:leader="dot" w:pos="8306"/>
        </w:tabs>
      </w:pPr>
      <w:hyperlink w:anchor="_Toc1835" w:history="1">
        <w:r>
          <w:rPr>
            <w:rFonts w:ascii="仿宋" w:eastAsia="仿宋" w:hAnsi="仿宋" w:cs="仿宋" w:hint="eastAsia"/>
            <w:lang w:eastAsia="zh-CN"/>
          </w:rPr>
          <w:t>(一)、质量管理体系建设</w:t>
        </w:r>
        <w:r>
          <w:tab/>
        </w:r>
        <w:r>
          <w:fldChar w:fldCharType="begin"/>
        </w:r>
        <w:r>
          <w:instrText xml:space="preserve"> PAGEREF _Toc1835 \h </w:instrText>
        </w:r>
        <w:r>
          <w:fldChar w:fldCharType="separate"/>
        </w:r>
        <w:r>
          <w:t>65</w:t>
        </w:r>
        <w:r>
          <w:fldChar w:fldCharType="end"/>
        </w:r>
      </w:hyperlink>
    </w:p>
    <w:p>
      <w:pPr>
        <w:pStyle w:val="TOC2"/>
        <w:tabs>
          <w:tab w:val="right" w:leader="dot" w:pos="8306"/>
        </w:tabs>
      </w:pPr>
      <w:hyperlink w:anchor="_Toc12167" w:history="1">
        <w:r>
          <w:rPr>
            <w:rFonts w:ascii="仿宋" w:eastAsia="仿宋" w:hAnsi="仿宋" w:cs="仿宋" w:hint="eastAsia"/>
            <w:lang w:eastAsia="zh-CN"/>
          </w:rPr>
          <w:t>(二)、质量控制措施</w:t>
        </w:r>
        <w:r>
          <w:tab/>
        </w:r>
        <w:r>
          <w:fldChar w:fldCharType="begin"/>
        </w:r>
        <w:r>
          <w:instrText xml:space="preserve"> PAGEREF _Toc12167 \h </w:instrText>
        </w:r>
        <w:r>
          <w:fldChar w:fldCharType="separate"/>
        </w:r>
        <w:r>
          <w:t>66</w:t>
        </w:r>
        <w:r>
          <w:fldChar w:fldCharType="end"/>
        </w:r>
      </w:hyperlink>
    </w:p>
    <w:p>
      <w:pPr>
        <w:pStyle w:val="TOC1"/>
        <w:tabs>
          <w:tab w:val="right" w:leader="dot" w:pos="8306"/>
        </w:tabs>
      </w:pPr>
      <w:hyperlink w:anchor="_Toc17479" w:history="1">
        <w:r>
          <w:rPr>
            <w:rFonts w:ascii="仿宋" w:eastAsia="仿宋" w:hAnsi="仿宋" w:cs="仿宋" w:hint="eastAsia"/>
            <w:lang w:eastAsia="zh-CN"/>
          </w:rPr>
          <w:t>十六、企业合规与伦理</w:t>
        </w:r>
        <w:r>
          <w:tab/>
        </w:r>
        <w:r>
          <w:fldChar w:fldCharType="begin"/>
        </w:r>
        <w:r>
          <w:instrText xml:space="preserve"> PAGEREF _Toc17479 \h </w:instrText>
        </w:r>
        <w:r>
          <w:fldChar w:fldCharType="separate"/>
        </w:r>
        <w:r>
          <w:t>67</w:t>
        </w:r>
        <w:r>
          <w:fldChar w:fldCharType="end"/>
        </w:r>
      </w:hyperlink>
    </w:p>
    <w:p>
      <w:pPr>
        <w:pStyle w:val="TOC2"/>
        <w:tabs>
          <w:tab w:val="right" w:leader="dot" w:pos="8306"/>
        </w:tabs>
      </w:pPr>
      <w:hyperlink w:anchor="_Toc31481" w:history="1">
        <w:r>
          <w:rPr>
            <w:rFonts w:ascii="仿宋" w:eastAsia="仿宋" w:hAnsi="仿宋" w:cs="仿宋" w:hint="eastAsia"/>
            <w:lang w:eastAsia="zh-CN"/>
          </w:rPr>
          <w:t>(一)、合规政策与程序</w:t>
        </w:r>
        <w:r>
          <w:tab/>
        </w:r>
        <w:r>
          <w:fldChar w:fldCharType="begin"/>
        </w:r>
        <w:r>
          <w:instrText xml:space="preserve"> PAGEREF _Toc31481 \h </w:instrText>
        </w:r>
        <w:r>
          <w:fldChar w:fldCharType="separate"/>
        </w:r>
        <w:r>
          <w:t>67</w:t>
        </w:r>
        <w:r>
          <w:fldChar w:fldCharType="end"/>
        </w:r>
      </w:hyperlink>
    </w:p>
    <w:p>
      <w:pPr>
        <w:pStyle w:val="TOC2"/>
        <w:tabs>
          <w:tab w:val="right" w:leader="dot" w:pos="8306"/>
        </w:tabs>
      </w:pPr>
      <w:hyperlink w:anchor="_Toc23743" w:history="1">
        <w:r>
          <w:rPr>
            <w:rFonts w:ascii="仿宋" w:eastAsia="仿宋" w:hAnsi="仿宋" w:cs="仿宋" w:hint="eastAsia"/>
            <w:lang w:eastAsia="zh-CN"/>
          </w:rPr>
          <w:t>(二)、伦理规范与培训</w:t>
        </w:r>
        <w:r>
          <w:tab/>
        </w:r>
        <w:r>
          <w:fldChar w:fldCharType="begin"/>
        </w:r>
        <w:r>
          <w:instrText xml:space="preserve"> PAGEREF _Toc23743 \h </w:instrText>
        </w:r>
        <w:r>
          <w:fldChar w:fldCharType="separate"/>
        </w:r>
        <w:r>
          <w:t>69</w:t>
        </w:r>
        <w:r>
          <w:fldChar w:fldCharType="end"/>
        </w:r>
      </w:hyperlink>
    </w:p>
    <w:p>
      <w:pPr>
        <w:pStyle w:val="TOC2"/>
        <w:tabs>
          <w:tab w:val="right" w:leader="dot" w:pos="8306"/>
        </w:tabs>
      </w:pPr>
      <w:hyperlink w:anchor="_Toc14282" w:history="1">
        <w:r>
          <w:rPr>
            <w:rFonts w:ascii="仿宋" w:eastAsia="仿宋" w:hAnsi="仿宋" w:cs="仿宋" w:hint="eastAsia"/>
            <w:lang w:eastAsia="zh-CN"/>
          </w:rPr>
          <w:t>(三)、合规风险评估</w:t>
        </w:r>
        <w:r>
          <w:tab/>
        </w:r>
        <w:r>
          <w:fldChar w:fldCharType="begin"/>
        </w:r>
        <w:r>
          <w:instrText xml:space="preserve"> PAGEREF _Toc14282 \h </w:instrText>
        </w:r>
        <w:r>
          <w:fldChar w:fldCharType="separate"/>
        </w:r>
        <w:r>
          <w:t>69</w:t>
        </w:r>
        <w:r>
          <w:fldChar w:fldCharType="end"/>
        </w:r>
      </w:hyperlink>
    </w:p>
    <w:p>
      <w:pPr>
        <w:pStyle w:val="TOC2"/>
        <w:tabs>
          <w:tab w:val="right" w:leader="dot" w:pos="8306"/>
        </w:tabs>
      </w:pPr>
      <w:hyperlink w:anchor="_Toc12227" w:history="1">
        <w:r>
          <w:rPr>
            <w:rFonts w:ascii="仿宋" w:eastAsia="仿宋" w:hAnsi="仿宋" w:cs="仿宋" w:hint="eastAsia"/>
            <w:lang w:eastAsia="zh-CN"/>
          </w:rPr>
          <w:t>(四)、合规监督与执行</w:t>
        </w:r>
        <w:r>
          <w:tab/>
        </w:r>
        <w:r>
          <w:fldChar w:fldCharType="begin"/>
        </w:r>
        <w:r>
          <w:instrText xml:space="preserve"> PAGEREF _Toc12227 \h </w:instrText>
        </w:r>
        <w:r>
          <w:fldChar w:fldCharType="separate"/>
        </w:r>
        <w:r>
          <w:t>71</w:t>
        </w:r>
        <w:r>
          <w:fldChar w:fldCharType="end"/>
        </w:r>
      </w:hyperlink>
    </w:p>
    <w:p>
      <w:pPr>
        <w:pStyle w:val="TOC1"/>
        <w:tabs>
          <w:tab w:val="right" w:leader="dot" w:pos="8306"/>
        </w:tabs>
      </w:pPr>
      <w:hyperlink w:anchor="_Toc19963" w:history="1">
        <w:r>
          <w:rPr>
            <w:rFonts w:ascii="仿宋" w:eastAsia="仿宋" w:hAnsi="仿宋" w:cs="仿宋" w:hint="eastAsia"/>
            <w:lang w:eastAsia="zh-CN"/>
          </w:rPr>
          <w:t>十七、法律法规与政策遵循</w:t>
        </w:r>
        <w:r>
          <w:tab/>
        </w:r>
        <w:r>
          <w:fldChar w:fldCharType="begin"/>
        </w:r>
        <w:r>
          <w:instrText xml:space="preserve"> PAGEREF _Toc19963 \h </w:instrText>
        </w:r>
        <w:r>
          <w:fldChar w:fldCharType="separate"/>
        </w:r>
        <w:r>
          <w:t>71</w:t>
        </w:r>
        <w:r>
          <w:fldChar w:fldCharType="end"/>
        </w:r>
      </w:hyperlink>
    </w:p>
    <w:p>
      <w:pPr>
        <w:pStyle w:val="TOC2"/>
        <w:tabs>
          <w:tab w:val="right" w:leader="dot" w:pos="8306"/>
        </w:tabs>
      </w:pPr>
      <w:hyperlink w:anchor="_Toc15513" w:history="1">
        <w:r>
          <w:rPr>
            <w:rFonts w:ascii="仿宋" w:eastAsia="仿宋" w:hAnsi="仿宋" w:cs="仿宋" w:hint="eastAsia"/>
            <w:lang w:eastAsia="zh-CN"/>
          </w:rPr>
          <w:t>(一)、法律法规遵守</w:t>
        </w:r>
        <w:r>
          <w:tab/>
        </w:r>
        <w:r>
          <w:fldChar w:fldCharType="begin"/>
        </w:r>
        <w:r>
          <w:instrText xml:space="preserve"> PAGEREF _Toc15513 \h </w:instrText>
        </w:r>
        <w:r>
          <w:fldChar w:fldCharType="separate"/>
        </w:r>
        <w:r>
          <w:t>71</w:t>
        </w:r>
        <w:r>
          <w:fldChar w:fldCharType="end"/>
        </w:r>
      </w:hyperlink>
    </w:p>
    <w:p>
      <w:pPr>
        <w:pStyle w:val="TOC2"/>
        <w:tabs>
          <w:tab w:val="right" w:leader="dot" w:pos="8306"/>
        </w:tabs>
      </w:pPr>
      <w:hyperlink w:anchor="_Toc16861" w:history="1">
        <w:r>
          <w:rPr>
            <w:rFonts w:ascii="仿宋" w:eastAsia="仿宋" w:hAnsi="仿宋" w:cs="仿宋" w:hint="eastAsia"/>
            <w:lang w:eastAsia="zh-CN"/>
          </w:rPr>
          <w:t>(二)、政策导向与利用</w:t>
        </w:r>
        <w:r>
          <w:tab/>
        </w:r>
        <w:r>
          <w:fldChar w:fldCharType="begin"/>
        </w:r>
        <w:r>
          <w:instrText xml:space="preserve"> PAGEREF _Toc16861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8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优质油菜新品种、新组合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优质油菜新品种、新组合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优质油菜新品种、新组合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优质油菜新品种、新组合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优质油菜新品种、新组合项目的社会影响是全面而深远的。从提供就业机会和提升公共服务，到促进社会结构和劳动市场的多元化，再到推动社会责任和伦理标准的提高，项目对于提升社区的经济、文化和社会福祉有着重要作用。通过这些正面影响，优质油菜新品种、新组合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599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为了融入当地社区，优质油菜新品种、新组合项目需深入理解当地的文化特色和社会习俗。例如，项目在设计广告和市场推广活动时，应考虑使用当地语言和符合地方文化的表达方式。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优质油菜新品种、新组合项目对当地经济结构的影响需谨慎考虑。项目可以通过聘用当地居民，特别是在管理和技术岗位上，来直接促进当地就业。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优质油菜新品种、新组合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2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为了确保优质油菜新品种、新组合项目的成功并最大限度地减轻潜在的社会风险，详细的风险分析和具体的应对策略至关重要。以下是针对项目可能面临的具体社会风险及相应对策的分析：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风险描述：优质油菜新品种、新组合项目可能遭遇社区抵制，尤其如果社区成员认为项目会破坏他们的生活环境或忽略他们的意见。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风险描述：优质油菜新品种、新组合项目的商业实践可能与当地的文化和价值观存在冲突，导致社会紧张和文化冲突。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风险描述：优质油菜新品种、新组合项目可能会增加对公共资源和基础设施的需求，给当地带来额外压力，例如在水资源、能源供应和交通系统方面。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风险描述：优质油菜新品种、新组合项目可能会引起当地社会结构和动态的变化，例如改变社区的人口组成和社交模式。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风险描述：在优质油菜新品种、新组合项目运营过程中，可能涉及大量个人和商业敏感信息，存在信息安全和隐私保护的风险。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4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91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https://d.book118.com/405300033112011102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优质油菜新品种、新组合项目建设总纲及方案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356BA4"/>
    <w:rsid w:val="3B356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300033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2024-01-24T12:11:00Z</dcterms:created>
  <dcterms:modified xsi:type="dcterms:W3CDTF">2024-01-24T12:12:13Z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D8078FB83B1A4B509F40E3E9640B5DCB_11</vt:lpwstr>
  </property>
  <property fmtid="{D5CDD505-2E9C-101B-9397-08002B2CF9AE}" pid="3" name="KSOProductBuildVer">
    <vt:lpwstr>2052-12.1.0.16120</vt:lpwstr>
  </property>
</Properties>
</file>