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无汞可充电碱锰电池项目规划设计纲要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04" w:history="1">
        <w:r>
          <w:rPr>
            <w:rFonts w:ascii="仿宋" w:eastAsia="仿宋" w:hAnsi="仿宋" w:cs="仿宋" w:hint="eastAsia"/>
            <w:lang w:eastAsia="zh-CN"/>
          </w:rPr>
          <w:t>序言</w:t>
        </w:r>
        <w:r>
          <w:tab/>
        </w:r>
        <w:r>
          <w:fldChar w:fldCharType="begin"/>
        </w:r>
        <w:r>
          <w:instrText xml:space="preserve"> PAGEREF _Toc19404 \h </w:instrText>
        </w:r>
        <w:r>
          <w:fldChar w:fldCharType="separate"/>
        </w:r>
        <w:r>
          <w:t>3</w:t>
        </w:r>
        <w:r>
          <w:fldChar w:fldCharType="end"/>
        </w:r>
      </w:hyperlink>
    </w:p>
    <w:p>
      <w:pPr>
        <w:pStyle w:val="TOC1"/>
        <w:tabs>
          <w:tab w:val="right" w:leader="dot" w:pos="8306"/>
        </w:tabs>
      </w:pPr>
      <w:hyperlink w:anchor="_Toc13678" w:history="1">
        <w:r>
          <w:rPr>
            <w:rFonts w:ascii="仿宋" w:eastAsia="仿宋" w:hAnsi="仿宋" w:cs="仿宋" w:hint="eastAsia"/>
            <w:lang w:eastAsia="zh-CN"/>
          </w:rPr>
          <w:t>一、市场分析、调研</w:t>
        </w:r>
        <w:r>
          <w:tab/>
        </w:r>
        <w:r>
          <w:fldChar w:fldCharType="begin"/>
        </w:r>
        <w:r>
          <w:instrText xml:space="preserve"> PAGEREF _Toc13678 \h </w:instrText>
        </w:r>
        <w:r>
          <w:fldChar w:fldCharType="separate"/>
        </w:r>
        <w:r>
          <w:t>3</w:t>
        </w:r>
        <w:r>
          <w:fldChar w:fldCharType="end"/>
        </w:r>
      </w:hyperlink>
    </w:p>
    <w:p>
      <w:pPr>
        <w:pStyle w:val="TOC2"/>
        <w:tabs>
          <w:tab w:val="right" w:leader="dot" w:pos="8306"/>
        </w:tabs>
      </w:pPr>
      <w:hyperlink w:anchor="_Toc18357" w:history="1">
        <w:r>
          <w:rPr>
            <w:rFonts w:ascii="仿宋" w:eastAsia="仿宋" w:hAnsi="仿宋" w:cs="仿宋" w:hint="eastAsia"/>
            <w:lang w:eastAsia="zh-CN"/>
          </w:rPr>
          <w:t>(一)、无汞可充电碱锰电池行业分析</w:t>
        </w:r>
        <w:r>
          <w:tab/>
        </w:r>
        <w:r>
          <w:fldChar w:fldCharType="begin"/>
        </w:r>
        <w:r>
          <w:instrText xml:space="preserve"> PAGEREF _Toc18357 \h </w:instrText>
        </w:r>
        <w:r>
          <w:fldChar w:fldCharType="separate"/>
        </w:r>
        <w:r>
          <w:t>3</w:t>
        </w:r>
        <w:r>
          <w:fldChar w:fldCharType="end"/>
        </w:r>
      </w:hyperlink>
    </w:p>
    <w:p>
      <w:pPr>
        <w:pStyle w:val="TOC2"/>
        <w:tabs>
          <w:tab w:val="right" w:leader="dot" w:pos="8306"/>
        </w:tabs>
      </w:pPr>
      <w:hyperlink w:anchor="_Toc32715" w:history="1">
        <w:r>
          <w:rPr>
            <w:rFonts w:ascii="仿宋" w:eastAsia="仿宋" w:hAnsi="仿宋" w:cs="仿宋" w:hint="eastAsia"/>
            <w:lang w:eastAsia="zh-CN"/>
          </w:rPr>
          <w:t>(二)、无汞可充电碱锰电池市场分析预测</w:t>
        </w:r>
        <w:r>
          <w:tab/>
        </w:r>
        <w:r>
          <w:fldChar w:fldCharType="begin"/>
        </w:r>
        <w:r>
          <w:instrText xml:space="preserve"> PAGEREF _Toc32715 \h </w:instrText>
        </w:r>
        <w:r>
          <w:fldChar w:fldCharType="separate"/>
        </w:r>
        <w:r>
          <w:t>4</w:t>
        </w:r>
        <w:r>
          <w:fldChar w:fldCharType="end"/>
        </w:r>
      </w:hyperlink>
    </w:p>
    <w:p>
      <w:pPr>
        <w:pStyle w:val="TOC1"/>
        <w:tabs>
          <w:tab w:val="right" w:leader="dot" w:pos="8306"/>
        </w:tabs>
      </w:pPr>
      <w:hyperlink w:anchor="_Toc13689" w:history="1">
        <w:r>
          <w:rPr>
            <w:rFonts w:ascii="仿宋" w:eastAsia="仿宋" w:hAnsi="仿宋" w:cs="仿宋" w:hint="eastAsia"/>
            <w:lang w:eastAsia="zh-CN"/>
          </w:rPr>
          <w:t>二、无汞可充电碱锰电池项目概论</w:t>
        </w:r>
        <w:r>
          <w:tab/>
        </w:r>
        <w:r>
          <w:fldChar w:fldCharType="begin"/>
        </w:r>
        <w:r>
          <w:instrText xml:space="preserve"> PAGEREF _Toc13689 \h </w:instrText>
        </w:r>
        <w:r>
          <w:fldChar w:fldCharType="separate"/>
        </w:r>
        <w:r>
          <w:t>5</w:t>
        </w:r>
        <w:r>
          <w:fldChar w:fldCharType="end"/>
        </w:r>
      </w:hyperlink>
    </w:p>
    <w:p>
      <w:pPr>
        <w:pStyle w:val="TOC2"/>
        <w:tabs>
          <w:tab w:val="right" w:leader="dot" w:pos="8306"/>
        </w:tabs>
      </w:pPr>
      <w:hyperlink w:anchor="_Toc14994" w:history="1">
        <w:r>
          <w:rPr>
            <w:rFonts w:ascii="仿宋" w:eastAsia="仿宋" w:hAnsi="仿宋" w:cs="仿宋" w:hint="eastAsia"/>
            <w:lang w:eastAsia="zh-CN"/>
          </w:rPr>
          <w:t>(一)、无汞可充电碱锰电池项目概况</w:t>
        </w:r>
        <w:r>
          <w:tab/>
        </w:r>
        <w:r>
          <w:fldChar w:fldCharType="begin"/>
        </w:r>
        <w:r>
          <w:instrText xml:space="preserve"> PAGEREF _Toc14994 \h </w:instrText>
        </w:r>
        <w:r>
          <w:fldChar w:fldCharType="separate"/>
        </w:r>
        <w:r>
          <w:t>5</w:t>
        </w:r>
        <w:r>
          <w:fldChar w:fldCharType="end"/>
        </w:r>
      </w:hyperlink>
    </w:p>
    <w:p>
      <w:pPr>
        <w:pStyle w:val="TOC2"/>
        <w:tabs>
          <w:tab w:val="right" w:leader="dot" w:pos="8306"/>
        </w:tabs>
      </w:pPr>
      <w:hyperlink w:anchor="_Toc14607" w:history="1">
        <w:r>
          <w:rPr>
            <w:rFonts w:ascii="仿宋" w:eastAsia="仿宋" w:hAnsi="仿宋" w:cs="仿宋" w:hint="eastAsia"/>
            <w:lang w:eastAsia="zh-CN"/>
          </w:rPr>
          <w:t>(二)、无汞可充电碱锰电池项目目标</w:t>
        </w:r>
        <w:r>
          <w:tab/>
        </w:r>
        <w:r>
          <w:fldChar w:fldCharType="begin"/>
        </w:r>
        <w:r>
          <w:instrText xml:space="preserve"> PAGEREF _Toc14607 \h </w:instrText>
        </w:r>
        <w:r>
          <w:fldChar w:fldCharType="separate"/>
        </w:r>
        <w:r>
          <w:t>7</w:t>
        </w:r>
        <w:r>
          <w:fldChar w:fldCharType="end"/>
        </w:r>
      </w:hyperlink>
    </w:p>
    <w:p>
      <w:pPr>
        <w:pStyle w:val="TOC2"/>
        <w:tabs>
          <w:tab w:val="right" w:leader="dot" w:pos="8306"/>
        </w:tabs>
      </w:pPr>
      <w:hyperlink w:anchor="_Toc21420" w:history="1">
        <w:r>
          <w:rPr>
            <w:rFonts w:ascii="仿宋" w:eastAsia="仿宋" w:hAnsi="仿宋" w:cs="仿宋" w:hint="eastAsia"/>
            <w:lang w:eastAsia="zh-CN"/>
          </w:rPr>
          <w:t>(三)、无汞可充电碱锰电池项目提出的理由</w:t>
        </w:r>
        <w:r>
          <w:tab/>
        </w:r>
        <w:r>
          <w:fldChar w:fldCharType="begin"/>
        </w:r>
        <w:r>
          <w:instrText xml:space="preserve"> PAGEREF _Toc21420 \h </w:instrText>
        </w:r>
        <w:r>
          <w:fldChar w:fldCharType="separate"/>
        </w:r>
        <w:r>
          <w:t>8</w:t>
        </w:r>
        <w:r>
          <w:fldChar w:fldCharType="end"/>
        </w:r>
      </w:hyperlink>
    </w:p>
    <w:p>
      <w:pPr>
        <w:pStyle w:val="TOC2"/>
        <w:tabs>
          <w:tab w:val="right" w:leader="dot" w:pos="8306"/>
        </w:tabs>
      </w:pPr>
      <w:hyperlink w:anchor="_Toc17223" w:history="1">
        <w:r>
          <w:rPr>
            <w:rFonts w:ascii="仿宋" w:eastAsia="仿宋" w:hAnsi="仿宋" w:cs="仿宋" w:hint="eastAsia"/>
            <w:lang w:eastAsia="zh-CN"/>
          </w:rPr>
          <w:t>(四)、无汞可充电碱锰电池项目意义</w:t>
        </w:r>
        <w:r>
          <w:tab/>
        </w:r>
        <w:r>
          <w:fldChar w:fldCharType="begin"/>
        </w:r>
        <w:r>
          <w:instrText xml:space="preserve"> PAGEREF _Toc17223 \h </w:instrText>
        </w:r>
        <w:r>
          <w:fldChar w:fldCharType="separate"/>
        </w:r>
        <w:r>
          <w:t>10</w:t>
        </w:r>
        <w:r>
          <w:fldChar w:fldCharType="end"/>
        </w:r>
      </w:hyperlink>
    </w:p>
    <w:p>
      <w:pPr>
        <w:pStyle w:val="TOC2"/>
        <w:tabs>
          <w:tab w:val="right" w:leader="dot" w:pos="8306"/>
        </w:tabs>
      </w:pPr>
      <w:hyperlink w:anchor="_Toc28943" w:history="1">
        <w:r>
          <w:rPr>
            <w:rFonts w:ascii="仿宋" w:eastAsia="仿宋" w:hAnsi="仿宋" w:cs="仿宋" w:hint="eastAsia"/>
            <w:lang w:eastAsia="zh-CN"/>
          </w:rPr>
          <w:t>(五)、无汞可充电碱锰电池项目背景</w:t>
        </w:r>
        <w:r>
          <w:tab/>
        </w:r>
        <w:r>
          <w:fldChar w:fldCharType="begin"/>
        </w:r>
        <w:r>
          <w:instrText xml:space="preserve"> PAGEREF _Toc28943 \h </w:instrText>
        </w:r>
        <w:r>
          <w:fldChar w:fldCharType="separate"/>
        </w:r>
        <w:r>
          <w:t>11</w:t>
        </w:r>
        <w:r>
          <w:fldChar w:fldCharType="end"/>
        </w:r>
      </w:hyperlink>
    </w:p>
    <w:p>
      <w:pPr>
        <w:pStyle w:val="TOC1"/>
        <w:tabs>
          <w:tab w:val="right" w:leader="dot" w:pos="8306"/>
        </w:tabs>
      </w:pPr>
      <w:hyperlink w:anchor="_Toc282" w:history="1">
        <w:r>
          <w:rPr>
            <w:rFonts w:ascii="仿宋" w:eastAsia="仿宋" w:hAnsi="仿宋" w:cs="仿宋" w:hint="eastAsia"/>
            <w:lang w:eastAsia="zh-CN"/>
          </w:rPr>
          <w:t>三、无汞可充电碱锰电池项目可持续发展</w:t>
        </w:r>
        <w:r>
          <w:tab/>
        </w:r>
        <w:r>
          <w:fldChar w:fldCharType="begin"/>
        </w:r>
        <w:r>
          <w:instrText xml:space="preserve"> PAGEREF _Toc282 \h </w:instrText>
        </w:r>
        <w:r>
          <w:fldChar w:fldCharType="separate"/>
        </w:r>
        <w:r>
          <w:t>12</w:t>
        </w:r>
        <w:r>
          <w:fldChar w:fldCharType="end"/>
        </w:r>
      </w:hyperlink>
    </w:p>
    <w:p>
      <w:pPr>
        <w:pStyle w:val="TOC2"/>
        <w:tabs>
          <w:tab w:val="right" w:leader="dot" w:pos="8306"/>
        </w:tabs>
      </w:pPr>
      <w:hyperlink w:anchor="_Toc5957" w:history="1">
        <w:r>
          <w:rPr>
            <w:rFonts w:ascii="仿宋" w:eastAsia="仿宋" w:hAnsi="仿宋" w:cs="仿宋" w:hint="eastAsia"/>
            <w:lang w:eastAsia="zh-CN"/>
          </w:rPr>
          <w:t>(一)、可持续战略与实践</w:t>
        </w:r>
        <w:r>
          <w:tab/>
        </w:r>
        <w:r>
          <w:fldChar w:fldCharType="begin"/>
        </w:r>
        <w:r>
          <w:instrText xml:space="preserve"> PAGEREF _Toc5957 \h </w:instrText>
        </w:r>
        <w:r>
          <w:fldChar w:fldCharType="separate"/>
        </w:r>
        <w:r>
          <w:t>12</w:t>
        </w:r>
        <w:r>
          <w:fldChar w:fldCharType="end"/>
        </w:r>
      </w:hyperlink>
    </w:p>
    <w:p>
      <w:pPr>
        <w:pStyle w:val="TOC2"/>
        <w:tabs>
          <w:tab w:val="right" w:leader="dot" w:pos="8306"/>
        </w:tabs>
      </w:pPr>
      <w:hyperlink w:anchor="_Toc2708" w:history="1">
        <w:r>
          <w:rPr>
            <w:rFonts w:ascii="仿宋" w:eastAsia="仿宋" w:hAnsi="仿宋" w:cs="仿宋" w:hint="eastAsia"/>
            <w:lang w:eastAsia="zh-CN"/>
          </w:rPr>
          <w:t>(二)、环保与社会责任</w:t>
        </w:r>
        <w:r>
          <w:tab/>
        </w:r>
        <w:r>
          <w:fldChar w:fldCharType="begin"/>
        </w:r>
        <w:r>
          <w:instrText xml:space="preserve"> PAGEREF _Toc2708 \h </w:instrText>
        </w:r>
        <w:r>
          <w:fldChar w:fldCharType="separate"/>
        </w:r>
        <w:r>
          <w:t>12</w:t>
        </w:r>
        <w:r>
          <w:fldChar w:fldCharType="end"/>
        </w:r>
      </w:hyperlink>
    </w:p>
    <w:p>
      <w:pPr>
        <w:pStyle w:val="TOC1"/>
        <w:tabs>
          <w:tab w:val="right" w:leader="dot" w:pos="8306"/>
        </w:tabs>
      </w:pPr>
      <w:hyperlink w:anchor="_Toc13606" w:history="1">
        <w:r>
          <w:rPr>
            <w:rFonts w:ascii="仿宋" w:eastAsia="仿宋" w:hAnsi="仿宋" w:cs="仿宋" w:hint="eastAsia"/>
            <w:lang w:eastAsia="zh-CN"/>
          </w:rPr>
          <w:t>四、无汞可充电碱锰电池项目文档管理</w:t>
        </w:r>
        <w:r>
          <w:tab/>
        </w:r>
        <w:r>
          <w:fldChar w:fldCharType="begin"/>
        </w:r>
        <w:r>
          <w:instrText xml:space="preserve"> PAGEREF _Toc13606 \h </w:instrText>
        </w:r>
        <w:r>
          <w:fldChar w:fldCharType="separate"/>
        </w:r>
        <w:r>
          <w:t>13</w:t>
        </w:r>
        <w:r>
          <w:fldChar w:fldCharType="end"/>
        </w:r>
      </w:hyperlink>
    </w:p>
    <w:p>
      <w:pPr>
        <w:pStyle w:val="TOC2"/>
        <w:tabs>
          <w:tab w:val="right" w:leader="dot" w:pos="8306"/>
        </w:tabs>
      </w:pPr>
      <w:hyperlink w:anchor="_Toc30246" w:history="1">
        <w:r>
          <w:rPr>
            <w:rFonts w:ascii="仿宋" w:eastAsia="仿宋" w:hAnsi="仿宋" w:cs="仿宋" w:hint="eastAsia"/>
            <w:lang w:eastAsia="zh-CN"/>
          </w:rPr>
          <w:t>(一)、文档编制与审查</w:t>
        </w:r>
        <w:r>
          <w:tab/>
        </w:r>
        <w:r>
          <w:fldChar w:fldCharType="begin"/>
        </w:r>
        <w:r>
          <w:instrText xml:space="preserve"> PAGEREF _Toc30246 \h </w:instrText>
        </w:r>
        <w:r>
          <w:fldChar w:fldCharType="separate"/>
        </w:r>
        <w:r>
          <w:t>13</w:t>
        </w:r>
        <w:r>
          <w:fldChar w:fldCharType="end"/>
        </w:r>
      </w:hyperlink>
    </w:p>
    <w:p>
      <w:pPr>
        <w:pStyle w:val="TOC2"/>
        <w:tabs>
          <w:tab w:val="right" w:leader="dot" w:pos="8306"/>
        </w:tabs>
      </w:pPr>
      <w:hyperlink w:anchor="_Toc18033" w:history="1">
        <w:r>
          <w:rPr>
            <w:rFonts w:ascii="仿宋" w:eastAsia="仿宋" w:hAnsi="仿宋" w:cs="仿宋" w:hint="eastAsia"/>
            <w:lang w:eastAsia="zh-CN"/>
          </w:rPr>
          <w:t>(二)、文档发布与分发</w:t>
        </w:r>
        <w:r>
          <w:tab/>
        </w:r>
        <w:r>
          <w:fldChar w:fldCharType="begin"/>
        </w:r>
        <w:r>
          <w:instrText xml:space="preserve"> PAGEREF _Toc18033 \h </w:instrText>
        </w:r>
        <w:r>
          <w:fldChar w:fldCharType="separate"/>
        </w:r>
        <w:r>
          <w:t>15</w:t>
        </w:r>
        <w:r>
          <w:fldChar w:fldCharType="end"/>
        </w:r>
      </w:hyperlink>
    </w:p>
    <w:p>
      <w:pPr>
        <w:pStyle w:val="TOC2"/>
        <w:tabs>
          <w:tab w:val="right" w:leader="dot" w:pos="8306"/>
        </w:tabs>
      </w:pPr>
      <w:hyperlink w:anchor="_Toc23386" w:history="1">
        <w:r>
          <w:rPr>
            <w:rFonts w:ascii="仿宋" w:eastAsia="仿宋" w:hAnsi="仿宋" w:cs="仿宋" w:hint="eastAsia"/>
            <w:lang w:eastAsia="zh-CN"/>
          </w:rPr>
          <w:t>(三)、文档存档与归档</w:t>
        </w:r>
        <w:r>
          <w:tab/>
        </w:r>
        <w:r>
          <w:fldChar w:fldCharType="begin"/>
        </w:r>
        <w:r>
          <w:instrText xml:space="preserve"> PAGEREF _Toc23386 \h </w:instrText>
        </w:r>
        <w:r>
          <w:fldChar w:fldCharType="separate"/>
        </w:r>
        <w:r>
          <w:t>16</w:t>
        </w:r>
        <w:r>
          <w:fldChar w:fldCharType="end"/>
        </w:r>
      </w:hyperlink>
    </w:p>
    <w:p>
      <w:pPr>
        <w:pStyle w:val="TOC1"/>
        <w:tabs>
          <w:tab w:val="right" w:leader="dot" w:pos="8306"/>
        </w:tabs>
      </w:pPr>
      <w:hyperlink w:anchor="_Toc3118" w:history="1">
        <w:r>
          <w:rPr>
            <w:rFonts w:ascii="仿宋" w:eastAsia="仿宋" w:hAnsi="仿宋" w:cs="仿宋" w:hint="eastAsia"/>
            <w:lang w:eastAsia="zh-CN"/>
          </w:rPr>
          <w:t>五、无汞可充电碱锰电池项目绩效评估</w:t>
        </w:r>
        <w:r>
          <w:tab/>
        </w:r>
        <w:r>
          <w:fldChar w:fldCharType="begin"/>
        </w:r>
        <w:r>
          <w:instrText xml:space="preserve"> PAGEREF _Toc3118 \h </w:instrText>
        </w:r>
        <w:r>
          <w:fldChar w:fldCharType="separate"/>
        </w:r>
        <w:r>
          <w:t>17</w:t>
        </w:r>
        <w:r>
          <w:fldChar w:fldCharType="end"/>
        </w:r>
      </w:hyperlink>
    </w:p>
    <w:p>
      <w:pPr>
        <w:pStyle w:val="TOC2"/>
        <w:tabs>
          <w:tab w:val="right" w:leader="dot" w:pos="8306"/>
        </w:tabs>
      </w:pPr>
      <w:hyperlink w:anchor="_Toc26682" w:history="1">
        <w:r>
          <w:rPr>
            <w:rFonts w:ascii="仿宋" w:eastAsia="仿宋" w:hAnsi="仿宋" w:cs="仿宋" w:hint="eastAsia"/>
            <w:lang w:eastAsia="zh-CN"/>
          </w:rPr>
          <w:t>(一)、绩效评估指标</w:t>
        </w:r>
        <w:r>
          <w:tab/>
        </w:r>
        <w:r>
          <w:fldChar w:fldCharType="begin"/>
        </w:r>
        <w:r>
          <w:instrText xml:space="preserve"> PAGEREF _Toc26682 \h </w:instrText>
        </w:r>
        <w:r>
          <w:fldChar w:fldCharType="separate"/>
        </w:r>
        <w:r>
          <w:t>17</w:t>
        </w:r>
        <w:r>
          <w:fldChar w:fldCharType="end"/>
        </w:r>
      </w:hyperlink>
    </w:p>
    <w:p>
      <w:pPr>
        <w:pStyle w:val="TOC2"/>
        <w:tabs>
          <w:tab w:val="right" w:leader="dot" w:pos="8306"/>
        </w:tabs>
      </w:pPr>
      <w:hyperlink w:anchor="_Toc4336" w:history="1">
        <w:r>
          <w:rPr>
            <w:rFonts w:ascii="仿宋" w:eastAsia="仿宋" w:hAnsi="仿宋" w:cs="仿宋" w:hint="eastAsia"/>
            <w:lang w:eastAsia="zh-CN"/>
          </w:rPr>
          <w:t>(二)、绩效评估方法</w:t>
        </w:r>
        <w:r>
          <w:tab/>
        </w:r>
        <w:r>
          <w:fldChar w:fldCharType="begin"/>
        </w:r>
        <w:r>
          <w:instrText xml:space="preserve"> PAGEREF _Toc4336 \h </w:instrText>
        </w:r>
        <w:r>
          <w:fldChar w:fldCharType="separate"/>
        </w:r>
        <w:r>
          <w:t>18</w:t>
        </w:r>
        <w:r>
          <w:fldChar w:fldCharType="end"/>
        </w:r>
      </w:hyperlink>
    </w:p>
    <w:p>
      <w:pPr>
        <w:pStyle w:val="TOC2"/>
        <w:tabs>
          <w:tab w:val="right" w:leader="dot" w:pos="8306"/>
        </w:tabs>
      </w:pPr>
      <w:hyperlink w:anchor="_Toc1774" w:history="1">
        <w:r>
          <w:rPr>
            <w:rFonts w:ascii="仿宋" w:eastAsia="仿宋" w:hAnsi="仿宋" w:cs="仿宋" w:hint="eastAsia"/>
            <w:lang w:eastAsia="zh-CN"/>
          </w:rPr>
          <w:t>(三)、绩效评估周期</w:t>
        </w:r>
        <w:r>
          <w:tab/>
        </w:r>
        <w:r>
          <w:fldChar w:fldCharType="begin"/>
        </w:r>
        <w:r>
          <w:instrText xml:space="preserve"> PAGEREF _Toc1774 \h </w:instrText>
        </w:r>
        <w:r>
          <w:fldChar w:fldCharType="separate"/>
        </w:r>
        <w:r>
          <w:t>19</w:t>
        </w:r>
        <w:r>
          <w:fldChar w:fldCharType="end"/>
        </w:r>
      </w:hyperlink>
    </w:p>
    <w:p>
      <w:pPr>
        <w:pStyle w:val="TOC1"/>
        <w:tabs>
          <w:tab w:val="right" w:leader="dot" w:pos="8306"/>
        </w:tabs>
      </w:pPr>
      <w:hyperlink w:anchor="_Toc8318" w:history="1">
        <w:r>
          <w:rPr>
            <w:rFonts w:ascii="仿宋" w:eastAsia="仿宋" w:hAnsi="仿宋" w:cs="仿宋" w:hint="eastAsia"/>
            <w:lang w:eastAsia="zh-CN"/>
          </w:rPr>
          <w:t>六、无汞可充电碱锰电池项目土建工程</w:t>
        </w:r>
        <w:r>
          <w:tab/>
        </w:r>
        <w:r>
          <w:fldChar w:fldCharType="begin"/>
        </w:r>
        <w:r>
          <w:instrText xml:space="preserve"> PAGEREF _Toc8318 \h </w:instrText>
        </w:r>
        <w:r>
          <w:fldChar w:fldCharType="separate"/>
        </w:r>
        <w:r>
          <w:t>20</w:t>
        </w:r>
        <w:r>
          <w:fldChar w:fldCharType="end"/>
        </w:r>
      </w:hyperlink>
    </w:p>
    <w:p>
      <w:pPr>
        <w:pStyle w:val="TOC2"/>
        <w:tabs>
          <w:tab w:val="right" w:leader="dot" w:pos="8306"/>
        </w:tabs>
      </w:pPr>
      <w:hyperlink w:anchor="_Toc15715" w:history="1">
        <w:r>
          <w:rPr>
            <w:rFonts w:ascii="仿宋" w:eastAsia="仿宋" w:hAnsi="仿宋" w:cs="仿宋" w:hint="eastAsia"/>
            <w:lang w:eastAsia="zh-CN"/>
          </w:rPr>
          <w:t>(一)、建筑工程设计原则</w:t>
        </w:r>
        <w:r>
          <w:tab/>
        </w:r>
        <w:r>
          <w:fldChar w:fldCharType="begin"/>
        </w:r>
        <w:r>
          <w:instrText xml:space="preserve"> PAGEREF _Toc15715 \h </w:instrText>
        </w:r>
        <w:r>
          <w:fldChar w:fldCharType="separate"/>
        </w:r>
        <w:r>
          <w:t>20</w:t>
        </w:r>
        <w:r>
          <w:fldChar w:fldCharType="end"/>
        </w:r>
      </w:hyperlink>
    </w:p>
    <w:p>
      <w:pPr>
        <w:pStyle w:val="TOC2"/>
        <w:tabs>
          <w:tab w:val="right" w:leader="dot" w:pos="8306"/>
        </w:tabs>
      </w:pPr>
      <w:hyperlink w:anchor="_Toc21864" w:history="1">
        <w:r>
          <w:rPr>
            <w:rFonts w:ascii="仿宋" w:eastAsia="仿宋" w:hAnsi="仿宋" w:cs="仿宋" w:hint="eastAsia"/>
            <w:lang w:eastAsia="zh-CN"/>
          </w:rPr>
          <w:t>(二)、土建工程设计年限及安全等级</w:t>
        </w:r>
        <w:r>
          <w:tab/>
        </w:r>
        <w:r>
          <w:fldChar w:fldCharType="begin"/>
        </w:r>
        <w:r>
          <w:instrText xml:space="preserve"> PAGEREF _Toc21864 \h </w:instrText>
        </w:r>
        <w:r>
          <w:fldChar w:fldCharType="separate"/>
        </w:r>
        <w:r>
          <w:t>22</w:t>
        </w:r>
        <w:r>
          <w:fldChar w:fldCharType="end"/>
        </w:r>
      </w:hyperlink>
    </w:p>
    <w:p>
      <w:pPr>
        <w:pStyle w:val="TOC2"/>
        <w:tabs>
          <w:tab w:val="right" w:leader="dot" w:pos="8306"/>
        </w:tabs>
      </w:pPr>
      <w:hyperlink w:anchor="_Toc32494" w:history="1">
        <w:r>
          <w:rPr>
            <w:rFonts w:ascii="仿宋" w:eastAsia="仿宋" w:hAnsi="仿宋" w:cs="仿宋" w:hint="eastAsia"/>
            <w:lang w:eastAsia="zh-CN"/>
          </w:rPr>
          <w:t>(三)、建筑工程设计总体要求</w:t>
        </w:r>
        <w:r>
          <w:tab/>
        </w:r>
        <w:r>
          <w:fldChar w:fldCharType="begin"/>
        </w:r>
        <w:r>
          <w:instrText xml:space="preserve"> PAGEREF _Toc32494 \h </w:instrText>
        </w:r>
        <w:r>
          <w:fldChar w:fldCharType="separate"/>
        </w:r>
        <w:r>
          <w:t>23</w:t>
        </w:r>
        <w:r>
          <w:fldChar w:fldCharType="end"/>
        </w:r>
      </w:hyperlink>
    </w:p>
    <w:p>
      <w:pPr>
        <w:pStyle w:val="TOC2"/>
        <w:tabs>
          <w:tab w:val="right" w:leader="dot" w:pos="8306"/>
        </w:tabs>
      </w:pPr>
      <w:hyperlink w:anchor="_Toc13453" w:history="1">
        <w:r>
          <w:rPr>
            <w:rFonts w:ascii="仿宋" w:eastAsia="仿宋" w:hAnsi="仿宋" w:cs="仿宋" w:hint="eastAsia"/>
            <w:lang w:eastAsia="zh-CN"/>
          </w:rPr>
          <w:t>(四)、土建工程建设指标</w:t>
        </w:r>
        <w:r>
          <w:tab/>
        </w:r>
        <w:r>
          <w:fldChar w:fldCharType="begin"/>
        </w:r>
        <w:r>
          <w:instrText xml:space="preserve"> PAGEREF _Toc13453 \h </w:instrText>
        </w:r>
        <w:r>
          <w:fldChar w:fldCharType="separate"/>
        </w:r>
        <w:r>
          <w:t>23</w:t>
        </w:r>
        <w:r>
          <w:fldChar w:fldCharType="end"/>
        </w:r>
      </w:hyperlink>
    </w:p>
    <w:p>
      <w:pPr>
        <w:pStyle w:val="TOC1"/>
        <w:tabs>
          <w:tab w:val="right" w:leader="dot" w:pos="8306"/>
        </w:tabs>
      </w:pPr>
      <w:hyperlink w:anchor="_Toc10316" w:history="1">
        <w:r>
          <w:rPr>
            <w:rFonts w:ascii="仿宋" w:eastAsia="仿宋" w:hAnsi="仿宋" w:cs="仿宋" w:hint="eastAsia"/>
            <w:lang w:eastAsia="zh-CN"/>
          </w:rPr>
          <w:t>七、无汞可充电碱锰电池项目财务管理</w:t>
        </w:r>
        <w:r>
          <w:tab/>
        </w:r>
        <w:r>
          <w:fldChar w:fldCharType="begin"/>
        </w:r>
        <w:r>
          <w:instrText xml:space="preserve"> PAGEREF _Toc10316 \h </w:instrText>
        </w:r>
        <w:r>
          <w:fldChar w:fldCharType="separate"/>
        </w:r>
        <w:r>
          <w:t>24</w:t>
        </w:r>
        <w:r>
          <w:fldChar w:fldCharType="end"/>
        </w:r>
      </w:hyperlink>
    </w:p>
    <w:p>
      <w:pPr>
        <w:pStyle w:val="TOC2"/>
        <w:tabs>
          <w:tab w:val="right" w:leader="dot" w:pos="8306"/>
        </w:tabs>
      </w:pPr>
      <w:hyperlink w:anchor="_Toc19881" w:history="1">
        <w:r>
          <w:rPr>
            <w:rFonts w:ascii="仿宋" w:eastAsia="仿宋" w:hAnsi="仿宋" w:cs="仿宋" w:hint="eastAsia"/>
            <w:lang w:eastAsia="zh-CN"/>
          </w:rPr>
          <w:t>(一)、资金需求大</w:t>
        </w:r>
        <w:r>
          <w:tab/>
        </w:r>
        <w:r>
          <w:fldChar w:fldCharType="begin"/>
        </w:r>
        <w:r>
          <w:instrText xml:space="preserve"> PAGEREF _Toc19881 \h </w:instrText>
        </w:r>
        <w:r>
          <w:fldChar w:fldCharType="separate"/>
        </w:r>
        <w:r>
          <w:t>24</w:t>
        </w:r>
        <w:r>
          <w:fldChar w:fldCharType="end"/>
        </w:r>
      </w:hyperlink>
    </w:p>
    <w:p>
      <w:pPr>
        <w:pStyle w:val="TOC2"/>
        <w:tabs>
          <w:tab w:val="right" w:leader="dot" w:pos="8306"/>
        </w:tabs>
      </w:pPr>
      <w:hyperlink w:anchor="_Toc24692" w:history="1">
        <w:r>
          <w:rPr>
            <w:rFonts w:ascii="仿宋" w:eastAsia="仿宋" w:hAnsi="仿宋" w:cs="仿宋" w:hint="eastAsia"/>
            <w:lang w:eastAsia="zh-CN"/>
          </w:rPr>
          <w:t>(二)、研发周期长</w:t>
        </w:r>
        <w:r>
          <w:tab/>
        </w:r>
        <w:r>
          <w:fldChar w:fldCharType="begin"/>
        </w:r>
        <w:r>
          <w:instrText xml:space="preserve"> PAGEREF _Toc24692 \h </w:instrText>
        </w:r>
        <w:r>
          <w:fldChar w:fldCharType="separate"/>
        </w:r>
        <w:r>
          <w:t>25</w:t>
        </w:r>
        <w:r>
          <w:fldChar w:fldCharType="end"/>
        </w:r>
      </w:hyperlink>
    </w:p>
    <w:p>
      <w:pPr>
        <w:pStyle w:val="TOC2"/>
        <w:tabs>
          <w:tab w:val="right" w:leader="dot" w:pos="8306"/>
        </w:tabs>
      </w:pPr>
      <w:hyperlink w:anchor="_Toc20824" w:history="1">
        <w:r>
          <w:rPr>
            <w:rFonts w:ascii="仿宋" w:eastAsia="仿宋" w:hAnsi="仿宋" w:cs="仿宋" w:hint="eastAsia"/>
            <w:lang w:eastAsia="zh-CN"/>
          </w:rPr>
          <w:t>(三)、市场风险大</w:t>
        </w:r>
        <w:r>
          <w:tab/>
        </w:r>
        <w:r>
          <w:fldChar w:fldCharType="begin"/>
        </w:r>
        <w:r>
          <w:instrText xml:space="preserve"> PAGEREF _Toc20824 \h </w:instrText>
        </w:r>
        <w:r>
          <w:fldChar w:fldCharType="separate"/>
        </w:r>
        <w:r>
          <w:t>26</w:t>
        </w:r>
        <w:r>
          <w:fldChar w:fldCharType="end"/>
        </w:r>
      </w:hyperlink>
    </w:p>
    <w:p>
      <w:pPr>
        <w:pStyle w:val="TOC2"/>
        <w:tabs>
          <w:tab w:val="right" w:leader="dot" w:pos="8306"/>
        </w:tabs>
      </w:pPr>
      <w:hyperlink w:anchor="_Toc11535" w:history="1">
        <w:r>
          <w:rPr>
            <w:rFonts w:ascii="仿宋" w:eastAsia="仿宋" w:hAnsi="仿宋" w:cs="仿宋" w:hint="eastAsia"/>
            <w:lang w:eastAsia="zh-CN"/>
          </w:rPr>
          <w:t>(四)、利润率高</w:t>
        </w:r>
        <w:r>
          <w:tab/>
        </w:r>
        <w:r>
          <w:fldChar w:fldCharType="begin"/>
        </w:r>
        <w:r>
          <w:instrText xml:space="preserve"> PAGEREF _Toc11535 \h </w:instrText>
        </w:r>
        <w:r>
          <w:fldChar w:fldCharType="separate"/>
        </w:r>
        <w:r>
          <w:t>29</w:t>
        </w:r>
        <w:r>
          <w:fldChar w:fldCharType="end"/>
        </w:r>
      </w:hyperlink>
    </w:p>
    <w:p>
      <w:pPr>
        <w:pStyle w:val="TOC1"/>
        <w:tabs>
          <w:tab w:val="right" w:leader="dot" w:pos="8306"/>
        </w:tabs>
      </w:pPr>
      <w:hyperlink w:anchor="_Toc20533" w:history="1">
        <w:r>
          <w:rPr>
            <w:rFonts w:ascii="仿宋" w:eastAsia="仿宋" w:hAnsi="仿宋" w:cs="仿宋" w:hint="eastAsia"/>
            <w:lang w:eastAsia="zh-CN"/>
          </w:rPr>
          <w:t>八、无汞可充电碱锰电池项目计划安排</w:t>
        </w:r>
        <w:r>
          <w:tab/>
        </w:r>
        <w:r>
          <w:fldChar w:fldCharType="begin"/>
        </w:r>
        <w:r>
          <w:instrText xml:space="preserve"> PAGEREF _Toc20533 \h </w:instrText>
        </w:r>
        <w:r>
          <w:fldChar w:fldCharType="separate"/>
        </w:r>
        <w:r>
          <w:t>31</w:t>
        </w:r>
        <w:r>
          <w:fldChar w:fldCharType="end"/>
        </w:r>
      </w:hyperlink>
    </w:p>
    <w:p>
      <w:pPr>
        <w:pStyle w:val="TOC2"/>
        <w:tabs>
          <w:tab w:val="right" w:leader="dot" w:pos="8306"/>
        </w:tabs>
      </w:pPr>
      <w:hyperlink w:anchor="_Toc16272" w:history="1">
        <w:r>
          <w:rPr>
            <w:rFonts w:ascii="仿宋" w:eastAsia="仿宋" w:hAnsi="仿宋" w:cs="仿宋" w:hint="eastAsia"/>
            <w:lang w:eastAsia="zh-CN"/>
          </w:rPr>
          <w:t>(一)、建设周期</w:t>
        </w:r>
        <w:r>
          <w:tab/>
        </w:r>
        <w:r>
          <w:fldChar w:fldCharType="begin"/>
        </w:r>
        <w:r>
          <w:instrText xml:space="preserve"> PAGEREF _Toc16272 \h </w:instrText>
        </w:r>
        <w:r>
          <w:fldChar w:fldCharType="separate"/>
        </w:r>
        <w:r>
          <w:t>31</w:t>
        </w:r>
        <w:r>
          <w:fldChar w:fldCharType="end"/>
        </w:r>
      </w:hyperlink>
    </w:p>
    <w:p>
      <w:pPr>
        <w:pStyle w:val="TOC2"/>
        <w:tabs>
          <w:tab w:val="right" w:leader="dot" w:pos="8306"/>
        </w:tabs>
      </w:pPr>
      <w:hyperlink w:anchor="_Toc13316" w:history="1">
        <w:r>
          <w:rPr>
            <w:rFonts w:ascii="仿宋" w:eastAsia="仿宋" w:hAnsi="仿宋" w:cs="仿宋" w:hint="eastAsia"/>
            <w:lang w:eastAsia="zh-CN"/>
          </w:rPr>
          <w:t>(二)、建设进度</w:t>
        </w:r>
        <w:r>
          <w:tab/>
        </w:r>
        <w:r>
          <w:fldChar w:fldCharType="begin"/>
        </w:r>
        <w:r>
          <w:instrText xml:space="preserve"> PAGEREF _Toc13316 \h </w:instrText>
        </w:r>
        <w:r>
          <w:fldChar w:fldCharType="separate"/>
        </w:r>
        <w:r>
          <w:t>32</w:t>
        </w:r>
        <w:r>
          <w:fldChar w:fldCharType="end"/>
        </w:r>
      </w:hyperlink>
    </w:p>
    <w:p>
      <w:pPr>
        <w:pStyle w:val="TOC2"/>
        <w:tabs>
          <w:tab w:val="right" w:leader="dot" w:pos="8306"/>
        </w:tabs>
      </w:pPr>
      <w:hyperlink w:anchor="_Toc26699" w:history="1">
        <w:r>
          <w:rPr>
            <w:rFonts w:ascii="仿宋" w:eastAsia="仿宋" w:hAnsi="仿宋" w:cs="仿宋" w:hint="eastAsia"/>
            <w:lang w:eastAsia="zh-CN"/>
          </w:rPr>
          <w:t>(三)、进度安排注意事项</w:t>
        </w:r>
        <w:r>
          <w:tab/>
        </w:r>
        <w:r>
          <w:fldChar w:fldCharType="begin"/>
        </w:r>
        <w:r>
          <w:instrText xml:space="preserve"> PAGEREF _Toc26699 \h </w:instrText>
        </w:r>
        <w:r>
          <w:fldChar w:fldCharType="separate"/>
        </w:r>
        <w:r>
          <w:t>33</w:t>
        </w:r>
        <w:r>
          <w:fldChar w:fldCharType="end"/>
        </w:r>
      </w:hyperlink>
    </w:p>
    <w:p>
      <w:pPr>
        <w:pStyle w:val="TOC2"/>
        <w:tabs>
          <w:tab w:val="right" w:leader="dot" w:pos="8306"/>
        </w:tabs>
      </w:pPr>
      <w:hyperlink w:anchor="_Toc19200" w:history="1">
        <w:r>
          <w:rPr>
            <w:rFonts w:ascii="仿宋" w:eastAsia="仿宋" w:hAnsi="仿宋" w:cs="仿宋" w:hint="eastAsia"/>
            <w:lang w:eastAsia="zh-CN"/>
          </w:rPr>
          <w:t>(四)、人力资源配置</w:t>
        </w:r>
        <w:r>
          <w:tab/>
        </w:r>
        <w:r>
          <w:fldChar w:fldCharType="begin"/>
        </w:r>
        <w:r>
          <w:instrText xml:space="preserve"> PAGEREF _Toc19200 \h </w:instrText>
        </w:r>
        <w:r>
          <w:fldChar w:fldCharType="separate"/>
        </w:r>
        <w:r>
          <w:t>35</w:t>
        </w:r>
        <w:r>
          <w:fldChar w:fldCharType="end"/>
        </w:r>
      </w:hyperlink>
    </w:p>
    <w:p>
      <w:pPr>
        <w:pStyle w:val="TOC1"/>
        <w:tabs>
          <w:tab w:val="right" w:leader="dot" w:pos="8306"/>
        </w:tabs>
      </w:pPr>
      <w:hyperlink w:anchor="_Toc18166" w:history="1">
        <w:r>
          <w:rPr>
            <w:rFonts w:ascii="仿宋" w:eastAsia="仿宋" w:hAnsi="仿宋" w:cs="仿宋" w:hint="eastAsia"/>
            <w:lang w:eastAsia="zh-CN"/>
          </w:rPr>
          <w:t>九、无汞可充电碱锰电池项目技术管理</w:t>
        </w:r>
        <w:r>
          <w:tab/>
        </w:r>
        <w:r>
          <w:fldChar w:fldCharType="begin"/>
        </w:r>
        <w:r>
          <w:instrText xml:space="preserve"> PAGEREF _Toc18166 \h </w:instrText>
        </w:r>
        <w:r>
          <w:fldChar w:fldCharType="separate"/>
        </w:r>
        <w:r>
          <w:t>35</w:t>
        </w:r>
        <w:r>
          <w:fldChar w:fldCharType="end"/>
        </w:r>
      </w:hyperlink>
    </w:p>
    <w:p>
      <w:pPr>
        <w:pStyle w:val="TOC2"/>
        <w:tabs>
          <w:tab w:val="right" w:leader="dot" w:pos="8306"/>
        </w:tabs>
      </w:pPr>
      <w:hyperlink w:anchor="_Toc16069" w:history="1">
        <w:r>
          <w:rPr>
            <w:rFonts w:ascii="仿宋" w:eastAsia="仿宋" w:hAnsi="仿宋" w:cs="仿宋" w:hint="eastAsia"/>
            <w:lang w:eastAsia="zh-CN"/>
          </w:rPr>
          <w:t>(一)、技术方案选用方向</w:t>
        </w:r>
        <w:r>
          <w:tab/>
        </w:r>
        <w:r>
          <w:fldChar w:fldCharType="begin"/>
        </w:r>
        <w:r>
          <w:instrText xml:space="preserve"> PAGEREF _Toc16069 \h </w:instrText>
        </w:r>
        <w:r>
          <w:fldChar w:fldCharType="separate"/>
        </w:r>
        <w:r>
          <w:t>35</w:t>
        </w:r>
        <w:r>
          <w:fldChar w:fldCharType="end"/>
        </w:r>
      </w:hyperlink>
    </w:p>
    <w:p>
      <w:pPr>
        <w:pStyle w:val="TOC2"/>
        <w:tabs>
          <w:tab w:val="right" w:leader="dot" w:pos="8306"/>
        </w:tabs>
      </w:pPr>
      <w:hyperlink w:anchor="_Toc19575" w:history="1">
        <w:r>
          <w:rPr>
            <w:rFonts w:ascii="仿宋" w:eastAsia="仿宋" w:hAnsi="仿宋" w:cs="仿宋" w:hint="eastAsia"/>
            <w:lang w:eastAsia="zh-CN"/>
          </w:rPr>
          <w:t>(二)、工艺技术方案选用原则</w:t>
        </w:r>
        <w:r>
          <w:tab/>
        </w:r>
        <w:r>
          <w:fldChar w:fldCharType="begin"/>
        </w:r>
        <w:r>
          <w:instrText xml:space="preserve"> PAGEREF _Toc19575 \h </w:instrText>
        </w:r>
        <w:r>
          <w:fldChar w:fldCharType="separate"/>
        </w:r>
        <w:r>
          <w:t>37</w:t>
        </w:r>
        <w:r>
          <w:fldChar w:fldCharType="end"/>
        </w:r>
      </w:hyperlink>
    </w:p>
    <w:p>
      <w:pPr>
        <w:pStyle w:val="TOC2"/>
        <w:tabs>
          <w:tab w:val="right" w:leader="dot" w:pos="8306"/>
        </w:tabs>
      </w:pPr>
      <w:hyperlink w:anchor="_Toc23412" w:history="1">
        <w:r>
          <w:rPr>
            <w:rFonts w:ascii="仿宋" w:eastAsia="仿宋" w:hAnsi="仿宋" w:cs="仿宋" w:hint="eastAsia"/>
            <w:lang w:eastAsia="zh-CN"/>
          </w:rPr>
          <w:t>(三)、工艺技术方案要求</w:t>
        </w:r>
        <w:r>
          <w:tab/>
        </w:r>
        <w:r>
          <w:fldChar w:fldCharType="begin"/>
        </w:r>
        <w:r>
          <w:instrText xml:space="preserve"> PAGEREF _Toc23412 \h </w:instrText>
        </w:r>
        <w:r>
          <w:fldChar w:fldCharType="separate"/>
        </w:r>
        <w:r>
          <w:t>39</w:t>
        </w:r>
        <w:r>
          <w:fldChar w:fldCharType="end"/>
        </w:r>
      </w:hyperlink>
    </w:p>
    <w:p>
      <w:pPr>
        <w:pStyle w:val="TOC1"/>
        <w:tabs>
          <w:tab w:val="right" w:leader="dot" w:pos="8306"/>
        </w:tabs>
      </w:pPr>
      <w:hyperlink w:anchor="_Toc32755" w:history="1">
        <w:r>
          <w:rPr>
            <w:rFonts w:ascii="仿宋" w:eastAsia="仿宋" w:hAnsi="仿宋" w:cs="仿宋" w:hint="eastAsia"/>
            <w:lang w:eastAsia="zh-CN"/>
          </w:rPr>
          <w:t>十、无汞可充电碱锰电池项目创新与研发</w:t>
        </w:r>
        <w:r>
          <w:tab/>
        </w:r>
        <w:r>
          <w:fldChar w:fldCharType="begin"/>
        </w:r>
        <w:r>
          <w:instrText xml:space="preserve"> PAGEREF _Toc32755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26" w:history="1">
        <w:r>
          <w:rPr>
            <w:rFonts w:ascii="仿宋" w:eastAsia="仿宋" w:hAnsi="仿宋" w:cs="仿宋" w:hint="eastAsia"/>
            <w:lang w:eastAsia="zh-CN"/>
          </w:rPr>
          <w:t>(一)、创新策略与方向</w:t>
        </w:r>
        <w:r>
          <w:tab/>
        </w:r>
        <w:r>
          <w:fldChar w:fldCharType="begin"/>
        </w:r>
        <w:r>
          <w:instrText xml:space="preserve"> PAGEREF _Toc28926 \h </w:instrText>
        </w:r>
        <w:r>
          <w:fldChar w:fldCharType="separate"/>
        </w:r>
        <w:r>
          <w:t>42</w:t>
        </w:r>
        <w:r>
          <w:fldChar w:fldCharType="end"/>
        </w:r>
      </w:hyperlink>
    </w:p>
    <w:p>
      <w:pPr>
        <w:pStyle w:val="TOC2"/>
        <w:tabs>
          <w:tab w:val="right" w:leader="dot" w:pos="8306"/>
        </w:tabs>
      </w:pPr>
      <w:hyperlink w:anchor="_Toc18805" w:history="1">
        <w:r>
          <w:rPr>
            <w:rFonts w:ascii="仿宋" w:eastAsia="仿宋" w:hAnsi="仿宋" w:cs="仿宋" w:hint="eastAsia"/>
            <w:lang w:eastAsia="zh-CN"/>
          </w:rPr>
          <w:t>(二)、研发规划与投入</w:t>
        </w:r>
        <w:r>
          <w:tab/>
        </w:r>
        <w:r>
          <w:fldChar w:fldCharType="begin"/>
        </w:r>
        <w:r>
          <w:instrText xml:space="preserve"> PAGEREF _Toc18805 \h </w:instrText>
        </w:r>
        <w:r>
          <w:fldChar w:fldCharType="separate"/>
        </w:r>
        <w:r>
          <w:t>43</w:t>
        </w:r>
        <w:r>
          <w:fldChar w:fldCharType="end"/>
        </w:r>
      </w:hyperlink>
    </w:p>
    <w:p>
      <w:pPr>
        <w:pStyle w:val="TOC1"/>
        <w:tabs>
          <w:tab w:val="right" w:leader="dot" w:pos="8306"/>
        </w:tabs>
      </w:pPr>
      <w:hyperlink w:anchor="_Toc10168" w:history="1">
        <w:r>
          <w:rPr>
            <w:rFonts w:ascii="仿宋" w:eastAsia="仿宋" w:hAnsi="仿宋" w:cs="仿宋" w:hint="eastAsia"/>
            <w:lang w:eastAsia="zh-CN"/>
          </w:rPr>
          <w:t>十一、无汞可充电碱锰电池项目人力资源培养与发展</w:t>
        </w:r>
        <w:r>
          <w:tab/>
        </w:r>
        <w:r>
          <w:fldChar w:fldCharType="begin"/>
        </w:r>
        <w:r>
          <w:instrText xml:space="preserve"> PAGEREF _Toc10168 \h </w:instrText>
        </w:r>
        <w:r>
          <w:fldChar w:fldCharType="separate"/>
        </w:r>
        <w:r>
          <w:t>45</w:t>
        </w:r>
        <w:r>
          <w:fldChar w:fldCharType="end"/>
        </w:r>
      </w:hyperlink>
    </w:p>
    <w:p>
      <w:pPr>
        <w:pStyle w:val="TOC2"/>
        <w:tabs>
          <w:tab w:val="right" w:leader="dot" w:pos="8306"/>
        </w:tabs>
      </w:pPr>
      <w:hyperlink w:anchor="_Toc22182" w:history="1">
        <w:r>
          <w:rPr>
            <w:rFonts w:ascii="仿宋" w:eastAsia="仿宋" w:hAnsi="仿宋" w:cs="仿宋" w:hint="eastAsia"/>
            <w:lang w:eastAsia="zh-CN"/>
          </w:rPr>
          <w:t>(一)、人才需求与规划</w:t>
        </w:r>
        <w:r>
          <w:tab/>
        </w:r>
        <w:r>
          <w:fldChar w:fldCharType="begin"/>
        </w:r>
        <w:r>
          <w:instrText xml:space="preserve"> PAGEREF _Toc22182 \h </w:instrText>
        </w:r>
        <w:r>
          <w:fldChar w:fldCharType="separate"/>
        </w:r>
        <w:r>
          <w:t>45</w:t>
        </w:r>
        <w:r>
          <w:fldChar w:fldCharType="end"/>
        </w:r>
      </w:hyperlink>
    </w:p>
    <w:p>
      <w:pPr>
        <w:pStyle w:val="TOC2"/>
        <w:tabs>
          <w:tab w:val="right" w:leader="dot" w:pos="8306"/>
        </w:tabs>
      </w:pPr>
      <w:hyperlink w:anchor="_Toc10922" w:history="1">
        <w:r>
          <w:rPr>
            <w:rFonts w:ascii="仿宋" w:eastAsia="仿宋" w:hAnsi="仿宋" w:cs="仿宋" w:hint="eastAsia"/>
            <w:lang w:eastAsia="zh-CN"/>
          </w:rPr>
          <w:t>(二)、培训与发展计划</w:t>
        </w:r>
        <w:r>
          <w:tab/>
        </w:r>
        <w:r>
          <w:fldChar w:fldCharType="begin"/>
        </w:r>
        <w:r>
          <w:instrText xml:space="preserve"> PAGEREF _Toc10922 \h </w:instrText>
        </w:r>
        <w:r>
          <w:fldChar w:fldCharType="separate"/>
        </w:r>
        <w:r>
          <w:t>45</w:t>
        </w:r>
        <w:r>
          <w:fldChar w:fldCharType="end"/>
        </w:r>
      </w:hyperlink>
    </w:p>
    <w:p>
      <w:pPr>
        <w:pStyle w:val="TOC1"/>
        <w:tabs>
          <w:tab w:val="right" w:leader="dot" w:pos="8306"/>
        </w:tabs>
      </w:pPr>
      <w:hyperlink w:anchor="_Toc4714" w:history="1">
        <w:r>
          <w:rPr>
            <w:rFonts w:ascii="仿宋" w:eastAsia="仿宋" w:hAnsi="仿宋" w:cs="仿宋" w:hint="eastAsia"/>
            <w:lang w:eastAsia="zh-CN"/>
          </w:rPr>
          <w:t>十二、无汞可充电碱锰电池项目投资规划</w:t>
        </w:r>
        <w:r>
          <w:tab/>
        </w:r>
        <w:r>
          <w:fldChar w:fldCharType="begin"/>
        </w:r>
        <w:r>
          <w:instrText xml:space="preserve"> PAGEREF _Toc4714 \h </w:instrText>
        </w:r>
        <w:r>
          <w:fldChar w:fldCharType="separate"/>
        </w:r>
        <w:r>
          <w:t>46</w:t>
        </w:r>
        <w:r>
          <w:fldChar w:fldCharType="end"/>
        </w:r>
      </w:hyperlink>
    </w:p>
    <w:p>
      <w:pPr>
        <w:pStyle w:val="TOC2"/>
        <w:tabs>
          <w:tab w:val="right" w:leader="dot" w:pos="8306"/>
        </w:tabs>
      </w:pPr>
      <w:hyperlink w:anchor="_Toc23858" w:history="1">
        <w:r>
          <w:rPr>
            <w:rFonts w:ascii="仿宋" w:eastAsia="仿宋" w:hAnsi="仿宋" w:cs="仿宋" w:hint="eastAsia"/>
            <w:lang w:eastAsia="zh-CN"/>
          </w:rPr>
          <w:t>(一)、无汞可充电碱锰电池项目总投资估算</w:t>
        </w:r>
        <w:r>
          <w:tab/>
        </w:r>
        <w:r>
          <w:fldChar w:fldCharType="begin"/>
        </w:r>
        <w:r>
          <w:instrText xml:space="preserve"> PAGEREF _Toc23858 \h </w:instrText>
        </w:r>
        <w:r>
          <w:fldChar w:fldCharType="separate"/>
        </w:r>
        <w:r>
          <w:t>46</w:t>
        </w:r>
        <w:r>
          <w:fldChar w:fldCharType="end"/>
        </w:r>
      </w:hyperlink>
    </w:p>
    <w:p>
      <w:pPr>
        <w:pStyle w:val="TOC2"/>
        <w:tabs>
          <w:tab w:val="right" w:leader="dot" w:pos="8306"/>
        </w:tabs>
      </w:pPr>
      <w:hyperlink w:anchor="_Toc11884" w:history="1">
        <w:r>
          <w:rPr>
            <w:rFonts w:ascii="仿宋" w:eastAsia="仿宋" w:hAnsi="仿宋" w:cs="仿宋" w:hint="eastAsia"/>
            <w:lang w:eastAsia="zh-CN"/>
          </w:rPr>
          <w:t>(二)、资金筹措</w:t>
        </w:r>
        <w:r>
          <w:tab/>
        </w:r>
        <w:r>
          <w:fldChar w:fldCharType="begin"/>
        </w:r>
        <w:r>
          <w:instrText xml:space="preserve"> PAGEREF _Toc11884 \h </w:instrText>
        </w:r>
        <w:r>
          <w:fldChar w:fldCharType="separate"/>
        </w:r>
        <w:r>
          <w:t>47</w:t>
        </w:r>
        <w:r>
          <w:fldChar w:fldCharType="end"/>
        </w:r>
      </w:hyperlink>
    </w:p>
    <w:p>
      <w:pPr>
        <w:pStyle w:val="TOC1"/>
        <w:tabs>
          <w:tab w:val="right" w:leader="dot" w:pos="8306"/>
        </w:tabs>
      </w:pPr>
      <w:hyperlink w:anchor="_Toc16122" w:history="1">
        <w:r>
          <w:rPr>
            <w:rFonts w:ascii="仿宋" w:eastAsia="仿宋" w:hAnsi="仿宋" w:cs="仿宋" w:hint="eastAsia"/>
            <w:lang w:eastAsia="zh-CN"/>
          </w:rPr>
          <w:t>十三、无汞可充电碱锰电池项目实施时间节点</w:t>
        </w:r>
        <w:r>
          <w:tab/>
        </w:r>
        <w:r>
          <w:fldChar w:fldCharType="begin"/>
        </w:r>
        <w:r>
          <w:instrText xml:space="preserve"> PAGEREF _Toc16122 \h </w:instrText>
        </w:r>
        <w:r>
          <w:fldChar w:fldCharType="separate"/>
        </w:r>
        <w:r>
          <w:t>48</w:t>
        </w:r>
        <w:r>
          <w:fldChar w:fldCharType="end"/>
        </w:r>
      </w:hyperlink>
    </w:p>
    <w:p>
      <w:pPr>
        <w:pStyle w:val="TOC2"/>
        <w:tabs>
          <w:tab w:val="right" w:leader="dot" w:pos="8306"/>
        </w:tabs>
      </w:pPr>
      <w:hyperlink w:anchor="_Toc30158" w:history="1">
        <w:r>
          <w:rPr>
            <w:rFonts w:ascii="仿宋" w:eastAsia="仿宋" w:hAnsi="仿宋" w:cs="仿宋" w:hint="eastAsia"/>
            <w:lang w:eastAsia="zh-CN"/>
          </w:rPr>
          <w:t>(一)、无汞可充电碱锰电池项目启动阶段时间节点</w:t>
        </w:r>
        <w:r>
          <w:tab/>
        </w:r>
        <w:r>
          <w:fldChar w:fldCharType="begin"/>
        </w:r>
        <w:r>
          <w:instrText xml:space="preserve"> PAGEREF _Toc30158 \h </w:instrText>
        </w:r>
        <w:r>
          <w:fldChar w:fldCharType="separate"/>
        </w:r>
        <w:r>
          <w:t>48</w:t>
        </w:r>
        <w:r>
          <w:fldChar w:fldCharType="end"/>
        </w:r>
      </w:hyperlink>
    </w:p>
    <w:p>
      <w:pPr>
        <w:pStyle w:val="TOC2"/>
        <w:tabs>
          <w:tab w:val="right" w:leader="dot" w:pos="8306"/>
        </w:tabs>
      </w:pPr>
      <w:hyperlink w:anchor="_Toc30795" w:history="1">
        <w:r>
          <w:rPr>
            <w:rFonts w:ascii="仿宋" w:eastAsia="仿宋" w:hAnsi="仿宋" w:cs="仿宋" w:hint="eastAsia"/>
            <w:lang w:eastAsia="zh-CN"/>
          </w:rPr>
          <w:t>(二)、无汞可充电碱锰电池项目执行阶段时间节点</w:t>
        </w:r>
        <w:r>
          <w:tab/>
        </w:r>
        <w:r>
          <w:fldChar w:fldCharType="begin"/>
        </w:r>
        <w:r>
          <w:instrText xml:space="preserve"> PAGEREF _Toc30795 \h </w:instrText>
        </w:r>
        <w:r>
          <w:fldChar w:fldCharType="separate"/>
        </w:r>
        <w:r>
          <w:t>49</w:t>
        </w:r>
        <w:r>
          <w:fldChar w:fldCharType="end"/>
        </w:r>
      </w:hyperlink>
    </w:p>
    <w:p>
      <w:pPr>
        <w:pStyle w:val="TOC2"/>
        <w:tabs>
          <w:tab w:val="right" w:leader="dot" w:pos="8306"/>
        </w:tabs>
      </w:pPr>
      <w:hyperlink w:anchor="_Toc6812" w:history="1">
        <w:r>
          <w:rPr>
            <w:rFonts w:ascii="仿宋" w:eastAsia="仿宋" w:hAnsi="仿宋" w:cs="仿宋" w:hint="eastAsia"/>
            <w:lang w:eastAsia="zh-CN"/>
          </w:rPr>
          <w:t>(三)、无汞可充电碱锰电池项目完成阶段时间节点</w:t>
        </w:r>
        <w:r>
          <w:tab/>
        </w:r>
        <w:r>
          <w:fldChar w:fldCharType="begin"/>
        </w:r>
        <w:r>
          <w:instrText xml:space="preserve"> PAGEREF _Toc6812 \h </w:instrText>
        </w:r>
        <w:r>
          <w:fldChar w:fldCharType="separate"/>
        </w:r>
        <w:r>
          <w:t>50</w:t>
        </w:r>
        <w:r>
          <w:fldChar w:fldCharType="end"/>
        </w:r>
      </w:hyperlink>
    </w:p>
    <w:p>
      <w:pPr>
        <w:pStyle w:val="TOC1"/>
        <w:tabs>
          <w:tab w:val="right" w:leader="dot" w:pos="8306"/>
        </w:tabs>
      </w:pPr>
      <w:hyperlink w:anchor="_Toc6719" w:history="1">
        <w:r>
          <w:rPr>
            <w:rFonts w:ascii="仿宋" w:eastAsia="仿宋" w:hAnsi="仿宋" w:cs="仿宋" w:hint="eastAsia"/>
            <w:lang w:eastAsia="zh-CN"/>
          </w:rPr>
          <w:t>十四、利益相关者分析与沟通计划</w:t>
        </w:r>
        <w:r>
          <w:tab/>
        </w:r>
        <w:r>
          <w:fldChar w:fldCharType="begin"/>
        </w:r>
        <w:r>
          <w:instrText xml:space="preserve"> PAGEREF _Toc6719 \h </w:instrText>
        </w:r>
        <w:r>
          <w:fldChar w:fldCharType="separate"/>
        </w:r>
        <w:r>
          <w:t>52</w:t>
        </w:r>
        <w:r>
          <w:fldChar w:fldCharType="end"/>
        </w:r>
      </w:hyperlink>
    </w:p>
    <w:p>
      <w:pPr>
        <w:pStyle w:val="TOC2"/>
        <w:tabs>
          <w:tab w:val="right" w:leader="dot" w:pos="8306"/>
        </w:tabs>
      </w:pPr>
      <w:hyperlink w:anchor="_Toc31679" w:history="1">
        <w:r>
          <w:rPr>
            <w:rFonts w:ascii="仿宋" w:eastAsia="仿宋" w:hAnsi="仿宋" w:cs="仿宋" w:hint="eastAsia"/>
            <w:lang w:eastAsia="zh-CN"/>
          </w:rPr>
          <w:t>(一)、利益相关者分析</w:t>
        </w:r>
        <w:r>
          <w:tab/>
        </w:r>
        <w:r>
          <w:fldChar w:fldCharType="begin"/>
        </w:r>
        <w:r>
          <w:instrText xml:space="preserve"> PAGEREF _Toc31679 \h </w:instrText>
        </w:r>
        <w:r>
          <w:fldChar w:fldCharType="separate"/>
        </w:r>
        <w:r>
          <w:t>52</w:t>
        </w:r>
        <w:r>
          <w:fldChar w:fldCharType="end"/>
        </w:r>
      </w:hyperlink>
    </w:p>
    <w:p>
      <w:pPr>
        <w:pStyle w:val="TOC2"/>
        <w:tabs>
          <w:tab w:val="right" w:leader="dot" w:pos="8306"/>
        </w:tabs>
      </w:pPr>
      <w:hyperlink w:anchor="_Toc14706" w:history="1">
        <w:r>
          <w:rPr>
            <w:rFonts w:ascii="仿宋" w:eastAsia="仿宋" w:hAnsi="仿宋" w:cs="仿宋" w:hint="eastAsia"/>
            <w:lang w:eastAsia="zh-CN"/>
          </w:rPr>
          <w:t>(二)、沟通计划</w:t>
        </w:r>
        <w:r>
          <w:tab/>
        </w:r>
        <w:r>
          <w:fldChar w:fldCharType="begin"/>
        </w:r>
        <w:r>
          <w:instrText xml:space="preserve"> PAGEREF _Toc14706 \h </w:instrText>
        </w:r>
        <w:r>
          <w:fldChar w:fldCharType="separate"/>
        </w:r>
        <w:r>
          <w:t>53</w:t>
        </w:r>
        <w:r>
          <w:fldChar w:fldCharType="end"/>
        </w:r>
      </w:hyperlink>
    </w:p>
    <w:p>
      <w:pPr>
        <w:pStyle w:val="TOC1"/>
        <w:tabs>
          <w:tab w:val="right" w:leader="dot" w:pos="8306"/>
        </w:tabs>
      </w:pPr>
      <w:hyperlink w:anchor="_Toc3957" w:history="1">
        <w:r>
          <w:rPr>
            <w:rFonts w:ascii="仿宋" w:eastAsia="仿宋" w:hAnsi="仿宋" w:cs="仿宋" w:hint="eastAsia"/>
            <w:lang w:eastAsia="zh-CN"/>
          </w:rPr>
          <w:t>十五、无汞可充电碱锰电池项目工程方案分析</w:t>
        </w:r>
        <w:r>
          <w:tab/>
        </w:r>
        <w:r>
          <w:fldChar w:fldCharType="begin"/>
        </w:r>
        <w:r>
          <w:instrText xml:space="preserve"> PAGEREF _Toc3957 \h </w:instrText>
        </w:r>
        <w:r>
          <w:fldChar w:fldCharType="separate"/>
        </w:r>
        <w:r>
          <w:t>54</w:t>
        </w:r>
        <w:r>
          <w:fldChar w:fldCharType="end"/>
        </w:r>
      </w:hyperlink>
    </w:p>
    <w:p>
      <w:pPr>
        <w:pStyle w:val="TOC2"/>
        <w:tabs>
          <w:tab w:val="right" w:leader="dot" w:pos="8306"/>
        </w:tabs>
      </w:pPr>
      <w:hyperlink w:anchor="_Toc32523" w:history="1">
        <w:r>
          <w:rPr>
            <w:rFonts w:ascii="仿宋" w:eastAsia="仿宋" w:hAnsi="仿宋" w:cs="仿宋" w:hint="eastAsia"/>
            <w:lang w:eastAsia="zh-CN"/>
          </w:rPr>
          <w:t>(一)、建筑工程设计原则</w:t>
        </w:r>
        <w:r>
          <w:tab/>
        </w:r>
        <w:r>
          <w:fldChar w:fldCharType="begin"/>
        </w:r>
        <w:r>
          <w:instrText xml:space="preserve"> PAGEREF _Toc32523 \h </w:instrText>
        </w:r>
        <w:r>
          <w:fldChar w:fldCharType="separate"/>
        </w:r>
        <w:r>
          <w:t>54</w:t>
        </w:r>
        <w:r>
          <w:fldChar w:fldCharType="end"/>
        </w:r>
      </w:hyperlink>
    </w:p>
    <w:p>
      <w:pPr>
        <w:pStyle w:val="TOC2"/>
        <w:tabs>
          <w:tab w:val="right" w:leader="dot" w:pos="8306"/>
        </w:tabs>
      </w:pPr>
      <w:hyperlink w:anchor="_Toc16027" w:history="1">
        <w:r>
          <w:rPr>
            <w:rFonts w:ascii="仿宋" w:eastAsia="仿宋" w:hAnsi="仿宋" w:cs="仿宋" w:hint="eastAsia"/>
            <w:lang w:eastAsia="zh-CN"/>
          </w:rPr>
          <w:t>(二)、土建工程建设指标</w:t>
        </w:r>
        <w:r>
          <w:tab/>
        </w:r>
        <w:r>
          <w:fldChar w:fldCharType="begin"/>
        </w:r>
        <w:r>
          <w:instrText xml:space="preserve"> PAGEREF _Toc16027 \h </w:instrText>
        </w:r>
        <w:r>
          <w:fldChar w:fldCharType="separate"/>
        </w:r>
        <w:r>
          <w:t>57</w:t>
        </w:r>
        <w:r>
          <w:fldChar w:fldCharType="end"/>
        </w:r>
      </w:hyperlink>
    </w:p>
    <w:p>
      <w:pPr>
        <w:pStyle w:val="TOC1"/>
        <w:tabs>
          <w:tab w:val="right" w:leader="dot" w:pos="8306"/>
        </w:tabs>
      </w:pPr>
      <w:hyperlink w:anchor="_Toc27491" w:history="1">
        <w:r>
          <w:rPr>
            <w:rFonts w:ascii="仿宋" w:eastAsia="仿宋" w:hAnsi="仿宋" w:cs="仿宋" w:hint="eastAsia"/>
            <w:lang w:eastAsia="zh-CN"/>
          </w:rPr>
          <w:t>十六、质量管理体系</w:t>
        </w:r>
        <w:r>
          <w:tab/>
        </w:r>
        <w:r>
          <w:fldChar w:fldCharType="begin"/>
        </w:r>
        <w:r>
          <w:instrText xml:space="preserve"> PAGEREF _Toc27491 \h </w:instrText>
        </w:r>
        <w:r>
          <w:fldChar w:fldCharType="separate"/>
        </w:r>
        <w:r>
          <w:t>59</w:t>
        </w:r>
        <w:r>
          <w:fldChar w:fldCharType="end"/>
        </w:r>
      </w:hyperlink>
    </w:p>
    <w:p>
      <w:pPr>
        <w:pStyle w:val="TOC2"/>
        <w:tabs>
          <w:tab w:val="right" w:leader="dot" w:pos="8306"/>
        </w:tabs>
      </w:pPr>
      <w:hyperlink w:anchor="_Toc8020" w:history="1">
        <w:r>
          <w:rPr>
            <w:rFonts w:ascii="仿宋" w:eastAsia="仿宋" w:hAnsi="仿宋" w:cs="仿宋" w:hint="eastAsia"/>
            <w:lang w:eastAsia="zh-CN"/>
          </w:rPr>
          <w:t>(一)、质量目标与方针</w:t>
        </w:r>
        <w:r>
          <w:tab/>
        </w:r>
        <w:r>
          <w:fldChar w:fldCharType="begin"/>
        </w:r>
        <w:r>
          <w:instrText xml:space="preserve"> PAGEREF _Toc8020 \h </w:instrText>
        </w:r>
        <w:r>
          <w:fldChar w:fldCharType="separate"/>
        </w:r>
        <w:r>
          <w:t>59</w:t>
        </w:r>
        <w:r>
          <w:fldChar w:fldCharType="end"/>
        </w:r>
      </w:hyperlink>
    </w:p>
    <w:p>
      <w:pPr>
        <w:pStyle w:val="TOC2"/>
        <w:tabs>
          <w:tab w:val="right" w:leader="dot" w:pos="8306"/>
        </w:tabs>
      </w:pPr>
      <w:hyperlink w:anchor="_Toc7827" w:history="1">
        <w:r>
          <w:rPr>
            <w:rFonts w:ascii="仿宋" w:eastAsia="仿宋" w:hAnsi="仿宋" w:cs="仿宋" w:hint="eastAsia"/>
            <w:lang w:eastAsia="zh-CN"/>
          </w:rPr>
          <w:t>(二)、质量管理责任</w:t>
        </w:r>
        <w:r>
          <w:tab/>
        </w:r>
        <w:r>
          <w:fldChar w:fldCharType="begin"/>
        </w:r>
        <w:r>
          <w:instrText xml:space="preserve"> PAGEREF _Toc7827 \h </w:instrText>
        </w:r>
        <w:r>
          <w:fldChar w:fldCharType="separate"/>
        </w:r>
        <w:r>
          <w:t>60</w:t>
        </w:r>
        <w:r>
          <w:fldChar w:fldCharType="end"/>
        </w:r>
      </w:hyperlink>
    </w:p>
    <w:p>
      <w:pPr>
        <w:pStyle w:val="TOC2"/>
        <w:tabs>
          <w:tab w:val="right" w:leader="dot" w:pos="8306"/>
        </w:tabs>
      </w:pPr>
      <w:hyperlink w:anchor="_Toc12749" w:history="1">
        <w:r>
          <w:rPr>
            <w:rFonts w:ascii="仿宋" w:eastAsia="仿宋" w:hAnsi="仿宋" w:cs="仿宋" w:hint="eastAsia"/>
            <w:lang w:eastAsia="zh-CN"/>
          </w:rPr>
          <w:t>(三)、质量管理体系文件</w:t>
        </w:r>
        <w:r>
          <w:tab/>
        </w:r>
        <w:r>
          <w:fldChar w:fldCharType="begin"/>
        </w:r>
        <w:r>
          <w:instrText xml:space="preserve"> PAGEREF _Toc12749 \h </w:instrText>
        </w:r>
        <w:r>
          <w:fldChar w:fldCharType="separate"/>
        </w:r>
        <w:r>
          <w:t>62</w:t>
        </w:r>
        <w:r>
          <w:fldChar w:fldCharType="end"/>
        </w:r>
      </w:hyperlink>
    </w:p>
    <w:p>
      <w:pPr>
        <w:pStyle w:val="TOC2"/>
        <w:tabs>
          <w:tab w:val="right" w:leader="dot" w:pos="8306"/>
        </w:tabs>
      </w:pPr>
      <w:hyperlink w:anchor="_Toc24233" w:history="1">
        <w:r>
          <w:rPr>
            <w:rFonts w:ascii="仿宋" w:eastAsia="仿宋" w:hAnsi="仿宋" w:cs="仿宋" w:hint="eastAsia"/>
            <w:lang w:eastAsia="zh-CN"/>
          </w:rPr>
          <w:t>(四)、质量培训与教育</w:t>
        </w:r>
        <w:r>
          <w:tab/>
        </w:r>
        <w:r>
          <w:fldChar w:fldCharType="begin"/>
        </w:r>
        <w:r>
          <w:instrText xml:space="preserve"> PAGEREF _Toc24233 \h </w:instrText>
        </w:r>
        <w:r>
          <w:fldChar w:fldCharType="separate"/>
        </w:r>
        <w:r>
          <w:t>64</w:t>
        </w:r>
        <w:r>
          <w:fldChar w:fldCharType="end"/>
        </w:r>
      </w:hyperlink>
    </w:p>
    <w:p>
      <w:pPr>
        <w:pStyle w:val="TOC2"/>
        <w:tabs>
          <w:tab w:val="right" w:leader="dot" w:pos="8306"/>
        </w:tabs>
      </w:pPr>
      <w:hyperlink w:anchor="_Toc6186" w:history="1">
        <w:r>
          <w:rPr>
            <w:rFonts w:ascii="仿宋" w:eastAsia="仿宋" w:hAnsi="仿宋" w:cs="仿宋" w:hint="eastAsia"/>
            <w:lang w:eastAsia="zh-CN"/>
          </w:rPr>
          <w:t>(五)、质量审核与评价</w:t>
        </w:r>
        <w:r>
          <w:tab/>
        </w:r>
        <w:r>
          <w:fldChar w:fldCharType="begin"/>
        </w:r>
        <w:r>
          <w:instrText xml:space="preserve"> PAGEREF _Toc6186 \h </w:instrText>
        </w:r>
        <w:r>
          <w:fldChar w:fldCharType="separate"/>
        </w:r>
        <w:r>
          <w:t>65</w:t>
        </w:r>
        <w:r>
          <w:fldChar w:fldCharType="end"/>
        </w:r>
      </w:hyperlink>
    </w:p>
    <w:p>
      <w:pPr>
        <w:pStyle w:val="TOC2"/>
        <w:tabs>
          <w:tab w:val="right" w:leader="dot" w:pos="8306"/>
        </w:tabs>
      </w:pPr>
      <w:hyperlink w:anchor="_Toc4184" w:history="1">
        <w:r>
          <w:rPr>
            <w:rFonts w:ascii="仿宋" w:eastAsia="仿宋" w:hAnsi="仿宋" w:cs="仿宋" w:hint="eastAsia"/>
            <w:lang w:eastAsia="zh-CN"/>
          </w:rPr>
          <w:t>(六)、不符合与纠正措施</w:t>
        </w:r>
        <w:r>
          <w:tab/>
        </w:r>
        <w:r>
          <w:fldChar w:fldCharType="begin"/>
        </w:r>
        <w:r>
          <w:instrText xml:space="preserve"> PAGEREF _Toc4184 \h </w:instrText>
        </w:r>
        <w:r>
          <w:fldChar w:fldCharType="separate"/>
        </w:r>
        <w:r>
          <w:t>66</w:t>
        </w:r>
        <w:r>
          <w:fldChar w:fldCharType="end"/>
        </w:r>
      </w:hyperlink>
    </w:p>
    <w:p>
      <w:pPr>
        <w:pStyle w:val="TOC1"/>
        <w:tabs>
          <w:tab w:val="right" w:leader="dot" w:pos="8306"/>
        </w:tabs>
      </w:pPr>
      <w:hyperlink w:anchor="_Toc19175" w:history="1">
        <w:r>
          <w:rPr>
            <w:rFonts w:ascii="仿宋" w:eastAsia="仿宋" w:hAnsi="仿宋" w:cs="仿宋" w:hint="eastAsia"/>
            <w:lang w:eastAsia="zh-CN"/>
          </w:rPr>
          <w:t>十七、无汞可充电碱锰电池项目变更管理</w:t>
        </w:r>
        <w:r>
          <w:tab/>
        </w:r>
        <w:r>
          <w:fldChar w:fldCharType="begin"/>
        </w:r>
        <w:r>
          <w:instrText xml:space="preserve"> PAGEREF _Toc19175 \h </w:instrText>
        </w:r>
        <w:r>
          <w:fldChar w:fldCharType="separate"/>
        </w:r>
        <w:r>
          <w:t>67</w:t>
        </w:r>
        <w:r>
          <w:fldChar w:fldCharType="end"/>
        </w:r>
      </w:hyperlink>
    </w:p>
    <w:p>
      <w:pPr>
        <w:pStyle w:val="TOC2"/>
        <w:tabs>
          <w:tab w:val="right" w:leader="dot" w:pos="8306"/>
        </w:tabs>
      </w:pPr>
      <w:hyperlink w:anchor="_Toc15969" w:history="1">
        <w:r>
          <w:rPr>
            <w:rFonts w:ascii="仿宋" w:eastAsia="仿宋" w:hAnsi="仿宋" w:cs="仿宋" w:hint="eastAsia"/>
            <w:lang w:eastAsia="zh-CN"/>
          </w:rPr>
          <w:t>(一)、变更申请与评估</w:t>
        </w:r>
        <w:r>
          <w:tab/>
        </w:r>
        <w:r>
          <w:fldChar w:fldCharType="begin"/>
        </w:r>
        <w:r>
          <w:instrText xml:space="preserve"> PAGEREF _Toc15969 \h </w:instrText>
        </w:r>
        <w:r>
          <w:fldChar w:fldCharType="separate"/>
        </w:r>
        <w:r>
          <w:t>67</w:t>
        </w:r>
        <w:r>
          <w:fldChar w:fldCharType="end"/>
        </w:r>
      </w:hyperlink>
    </w:p>
    <w:p>
      <w:pPr>
        <w:pStyle w:val="TOC2"/>
        <w:tabs>
          <w:tab w:val="right" w:leader="dot" w:pos="8306"/>
        </w:tabs>
      </w:pPr>
      <w:hyperlink w:anchor="_Toc5422" w:history="1">
        <w:r>
          <w:rPr>
            <w:rFonts w:ascii="仿宋" w:eastAsia="仿宋" w:hAnsi="仿宋" w:cs="仿宋" w:hint="eastAsia"/>
            <w:lang w:eastAsia="zh-CN"/>
          </w:rPr>
          <w:t>(二)、变更实施与控制</w:t>
        </w:r>
        <w:r>
          <w:tab/>
        </w:r>
        <w:r>
          <w:fldChar w:fldCharType="begin"/>
        </w:r>
        <w:r>
          <w:instrText xml:space="preserve"> PAGEREF _Toc5422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7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357"/>
      <w:r>
        <w:rPr>
          <w:rFonts w:ascii="仿宋" w:eastAsia="仿宋" w:hAnsi="仿宋" w:cs="仿宋" w:hint="eastAsia"/>
          <w:lang w:eastAsia="zh-CN"/>
        </w:rPr>
        <w:t>(一)、无汞可充电碱锰电池行业分析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行业一直以来都是市场的关注焦点。行业内的发展趋势、竞争态势以及潜在机会都对无汞可充电碱锰电池项目的推进产生深远的影响。通过深入研究行业的整体概貌，我们将更好地理解行业的核心特征，为无汞可充电碱锰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汞可充电碱锰电池行业，技术一直是推动创新和发展的关键因素。我们将对当前技术趋势进行详尽分析，包括但不限于人工智能、大数据应用、先进制造技术等。这有助于无汞可充电碱锰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汞可充电碱锰电池项目成功的基础。我们将对主要竞争对手进行深入研究，包括其市场份额、产品特点、市场定位等。通过全面了解竞争对手的优势和劣势，无汞可充电碱锰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715"/>
      <w:r>
        <w:rPr>
          <w:rFonts w:ascii="仿宋" w:eastAsia="仿宋" w:hAnsi="仿宋" w:cs="仿宋" w:hint="eastAsia"/>
          <w:sz w:val="28"/>
          <w:lang w:eastAsia="zh-CN"/>
        </w:rPr>
        <w:t>(二)、无汞可充电碱锰电池市场分析预测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汞可充电碱锰电池市场未来的增长趋势。这包括市场的整体规模、各细分领域的发展趋势等。无汞可充电碱锰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汞可充电碱锰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无汞可充电碱锰电池项目实施过程中需要充分考虑的因素。我们将对市场风险进行全面评估，包括但不限于政策法规风险、市场竞争风险、技术变革风险等。通过对潜在风险的深入分析，无汞可充电碱锰电池项目可以制定相应的风险缓解策略，降低不确定性对无汞可充电碱锰电池项目的影响。</w:t>
      </w:r>
    </w:p>
    <w:p>
      <w:pPr>
        <w:pStyle w:val="Heading1"/>
        <w:ind w:firstLine="560" w:firstLineChars="200"/>
        <w:rPr>
          <w:rFonts w:ascii="仿宋" w:eastAsia="仿宋" w:hAnsi="仿宋" w:cs="仿宋" w:hint="eastAsia"/>
          <w:sz w:val="28"/>
          <w:lang w:eastAsia="zh-CN"/>
        </w:rPr>
      </w:pPr>
      <w:bookmarkStart w:id="5" w:name="_Toc13689"/>
      <w:r>
        <w:rPr>
          <w:rFonts w:ascii="仿宋" w:eastAsia="仿宋" w:hAnsi="仿宋" w:cs="仿宋" w:hint="eastAsia"/>
          <w:sz w:val="28"/>
          <w:lang w:eastAsia="zh-CN"/>
        </w:rPr>
        <w:t>二、无汞可充电碱锰电池项目概论</w:t>
      </w:r>
      <w:bookmarkEnd w:id="5"/>
    </w:p>
    <w:p>
      <w:pPr>
        <w:pStyle w:val="Heading2"/>
        <w:rPr>
          <w:rFonts w:ascii="仿宋" w:eastAsia="仿宋" w:hAnsi="仿宋" w:cs="仿宋" w:hint="eastAsia"/>
          <w:lang w:eastAsia="zh-CN"/>
        </w:rPr>
      </w:pPr>
      <w:bookmarkStart w:id="6" w:name="_Toc14994"/>
      <w:r>
        <w:rPr>
          <w:rFonts w:ascii="仿宋" w:eastAsia="仿宋" w:hAnsi="仿宋" w:cs="仿宋" w:hint="eastAsia"/>
          <w:lang w:eastAsia="zh-CN"/>
        </w:rPr>
        <w:t>(一)、无汞可充电碱锰电池项目概况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起源追溯至对市场的深入洞察。市场的不断演变与变革为无汞可充电碱锰电池项目提供了难得的机遇。当前市场存在的需求缺口和变革的大环境共同构成了无汞可充电碱锰电池项目的背景。这个无汞可充电碱锰电池项目旨在充分利用市场机遇，填补行业中尚未满足的需求，为客户提供全新的解决方案。市场的变革和需求的增长使得这个无汞可充电碱锰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无汞可充电碱锰电池项目名称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正式命名为无汞可充电碱锰电池。这个名称不仅仅是一个标识，更代表了无汞可充电碱锰电池项目的核心理念和愿景。它蕴含着无汞可充电碱锰电池项目所要解决问题的关键字，具有强烈的表达和辨识度，为无汞可充电碱锰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无汞可充电碱锰电池项目目标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核心目标是提供一种全新、高效的解决方案，满足客户日益增长的需求。无汞可充电碱锰电池项目追求的不仅仅是满足市场需求，更是在市场中获得卓越的竞争优势。通过不断提升产品或服务的质量和创新水平，无汞可充电碱锰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无汞可充电碱锰电池项目范围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全面涵盖了产品研发、制造、市场推广和售后服务，确保从产品设计到最终用户体验的全方位关注。这一全面的无汞可充电碱锰电池项目范围是为了确保无汞可充电碱锰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无汞可充电碱锰电池项目时间表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计划在未来18个月内完成，包括研发、测试、市场试点和正式推出等不同阶段。这个时间表的合理设计是为了确保无汞可充电碱锰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无汞可充电碱锰电池项目预算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总预算估算为XX百万美元，主要分配在研发、市场推广、人员培训和运营等方面。这一充足的预算为无汞可充电碱锰电池项目提供了充足的资源，确保无汞可充电碱锰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无汞可充电碱锰电池项目风险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无汞可充电碱锰电池项目可能面临的风险包括市场接受度低、技术难题、竞争激烈等。无汞可充电碱锰电池项目团队已经制定了相应的风险应对计划，通过前瞻性的风险管理，确保无汞可充电碱锰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无汞可充电碱锰电池项目团队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无汞可充电碱锰电池项目汇聚了一支经验丰富、多领域专业素养的核心团队，确保无汞可充电碱锰电池项目在各个方面都能拥有高水平的执行力。团队的协同作战是无汞可充电碱锰电池项目成功的关键因素之一。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无汞可充电碱锰电池项目背景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无汞可充电碱锰电池项目的背景根植于市场对更高效、创新产品的渴望，同时也受到科技发展对行业格局的深刻改变的影响。这为无汞可充电碱锰电池项目提供了广阔的发展空间和市场需求。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无汞可充电碱锰电池项目现状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截至目前，无汞可充电碱锰电池项目已完成市场调研和技术验证，取得了初步的成功。这为无汞可充电碱锰电池项目在未来的发展奠定了坚实的基础，为更远大的目标打下了坚实的基石。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607"/>
      <w:r>
        <w:rPr>
          <w:rFonts w:ascii="仿宋" w:eastAsia="仿宋" w:hAnsi="仿宋" w:cs="仿宋" w:hint="eastAsia"/>
          <w:sz w:val="28"/>
          <w:lang w:eastAsia="zh-CN"/>
        </w:rPr>
        <w:t>(二)、无汞可充电碱锰电池项目目标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汞可充电碱锰电池项目首要业务目标是在市场中占据有利地位，实现产品/服务的成功推广和销售。通过不断提升产品质量、创新性，无汞可充电碱锰电池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在科技迅速发展的时代，无汞可充电碱锰电池项目着眼于技术创新。通过持续的研发和技术升级，无汞可充电碱锰电池项目旨在推出更具创新性的产品或服务，以满足市场对新鲜、先进解决方案的需求。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汞可充电碱锰电池项目设定了客户满意度目标。通过提供卓越的产品质量和优质的客户服务，无汞可充电碱锰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无汞可充电碱锰电池项目注重社会责任和可持续发展。通过实施环保、社会责任无汞可充电碱锰电池项目，无汞可充电碱锰电池项目致力于在经济发展的同时保护环境，促进社会公平，实现可持续经营。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无汞可充电碱锰电池项目的团队是实现目标的核心驱动力。因此，无汞可充电碱锰电池项目设定了团队发展目标，包括提升团队成员的专业技能、培养领导力，以及搭建协同高效的团队工作氛围。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420"/>
      <w:r>
        <w:rPr>
          <w:rFonts w:ascii="仿宋" w:eastAsia="仿宋" w:hAnsi="仿宋" w:cs="仿宋" w:hint="eastAsia"/>
          <w:sz w:val="28"/>
          <w:lang w:eastAsia="zh-CN"/>
        </w:rPr>
        <w:t>(三)、无汞可充电碱锰电池项目提出的理由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无汞可充电碱锰电池项目提出的理由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提出源于对市场机遇的深刻洞察。当前市场中存在的需求缺口和行业发展趋势表明，有巨大的商业机会等待被开发。通过准确捕捉市场机遇，无汞可充电碱锰电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理念基于对技术创新的信仰。通过持续的研发和技术投入，无汞可充电碱锰电池项目有望推出更具创新性的产品或服务。在科技飞速发展的当下，无汞可充电碱锰电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提出是为了增强企业的行业竞争力。通过提升产品或服务的质量和独特性，无汞可充电碱锰电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响应了消费者需求的变化。随着社会和科技的不断发展，消费者对产品和服务的需求也在发生变化。通过深入了解并及时回应消费者的新需求，无汞可充电碱锰电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提出是企业战略发展规划的一部分。在面对日益激烈的市场竞争和不断变化的商业环境中，无汞可充电碱锰电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提出不仅仅是基于商业考量，还注重社会责任。通过推出环保、社会责任等方面的无汞可充电碱锰电池项目，无汞可充电碱锰电池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无汞可充电碱锰电池项目的提出反映了对利益相关者期望的关注。包括客户、员工、投资者等利益相关者在企业发展中都有着各自的期望，无汞可充电碱锰电池项目力求在满足这些期望的同时，取得更大的共赢。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7223"/>
      <w:r>
        <w:rPr>
          <w:rFonts w:ascii="仿宋" w:eastAsia="仿宋" w:hAnsi="仿宋" w:cs="仿宋" w:hint="eastAsia"/>
          <w:sz w:val="28"/>
          <w:lang w:eastAsia="zh-CN"/>
        </w:rPr>
        <w:t>(四)、无汞可充电碱锰电池项目意义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在实施无汞可充电碱锰电池项目的过程中，我们不仅仅是在追逐商业成功，更是为企业和社会的多个层面创造了深远的意义。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首要意义在于提升企业的市场竞争力。通过持续的创新和对产品质量的高标准要求，无汞可充电碱锰电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汞可充电碱锰电池项目的推进将促使行业技术水平的提升。通过引入先进技术和创新性解决方案，无汞可充电碱锰电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汞可充电碱锰电池项目不仅创造了大量就业机会，提高了就业水平，还注重社会责任和环保。通过参与社会公益事业和推动环保无汞可充电碱锰电池项目，无汞可充电碱锰电池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综合而言，无汞可充电碱锰电池项目意义重大，不仅推动了企业的发展，也为行业和社会的进步贡献了积极力量。这是一个全面而深刻的影响，将在未来产生可持续的正面效应。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943"/>
      <w:r>
        <w:rPr>
          <w:rFonts w:ascii="仿宋" w:eastAsia="仿宋" w:hAnsi="仿宋" w:cs="仿宋" w:hint="eastAsia"/>
          <w:sz w:val="28"/>
          <w:lang w:eastAsia="zh-CN"/>
        </w:rPr>
        <w:t>(五)、无汞可充电碱锰电池项目背景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在当今迅猛发展的商业环境中，无汞可充电碱锰电池项目的动因根植于对多方面因素的审慎考量。这个无汞可充电碱锰电池项目的提出并非孤立的决策，而是对企业所处背景深入思考的产物。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汞可充电碱锰电池项目背后的首要原因。科技的迅速发展和全球市场的快速变化使得企业必须灵活应对。无汞可充电碱锰电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汞可充电碱锰电池项目背景中不可忽视的一环。企业需要在激烈竞争中脱颖而出，为此，无汞可充电碱锰电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技术的迅速发展为企业带来了机遇与挑战。作为无汞可充电碱锰电池项目启动的背景之一，对新兴技术的应用将有助于提升企业的技术水平，使其在不断演进的商业环境中保持竞争优势。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无汞可充电碱锰电池项目充分融入了社会责任的理念，通过可持续经营和社会公益无汞可充电碱锰电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2"/>
      <w:r>
        <w:rPr>
          <w:rFonts w:ascii="仿宋" w:eastAsia="仿宋" w:hAnsi="仿宋" w:cs="仿宋" w:hint="eastAsia"/>
          <w:sz w:val="28"/>
          <w:lang w:eastAsia="zh-CN"/>
        </w:rPr>
        <w:t>三、无汞可充电碱锰电池项目可持续发展</w:t>
      </w:r>
      <w:bookmarkEnd w:id="11"/>
    </w:p>
    <w:p>
      <w:pPr>
        <w:pStyle w:val="Heading2"/>
        <w:rPr>
          <w:rFonts w:ascii="仿宋" w:eastAsia="仿宋" w:hAnsi="仿宋" w:cs="仿宋" w:hint="eastAsia"/>
          <w:lang w:eastAsia="zh-CN"/>
        </w:rPr>
      </w:pPr>
      <w:bookmarkStart w:id="12" w:name="_Toc595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汞可充电碱锰电池项目中，无汞可充电碱锰电池项目团队着眼于未来，明确了可持续发展的战略方向。制定的具体可持续发展目标包括降低资源使用、采用环保技术、最大化社会效益等。这一步骤不仅有助于无汞可充电碱锰电池项目在环保和社会责任方面达到最高标准，也为未来提供了明确的指引，确保无汞可充电碱锰电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可持续实践的融入无汞可充电碱锰电池项目管理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汞可充电碱锰电池项目管理周期。从无汞可充电碱锰电池项目规划开始，无汞可充电碱锰电池项目团队就考虑了环境和社会的因素。在执行阶段，无汞可充电碱锰电池项目团队积极推动绿色技术的应用，优化资源利用。此外，关注员工的社会责任，通过培训和沟通活动提高员工对可持续发展的认知，使他们能够在日常工作中践行可持续实践。这些举措不仅为无汞可充电碱锰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70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汞可充电碱锰电池项目的可持续发展理念，我们深信环保与社会责任是无汞可充电碱锰电池项目成功的关键支柱。在无汞可充电碱锰电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团队通过引入先进的环保技术、建立高效的废物处理系统以及推动能源节约措施，积极履行环保责任。定期的环保监测和评估确保无汞可充电碱锰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不仅致力于自身可持续发展，还注重对社会的回馈。通过支持社区无汞可充电碱锰电池项目、参与慈善事业、提供培训机会等方式，无汞可充电碱锰电池项目积极履行社会责任。与当地社区建立积极互动，关注员工的工作与生活平衡，以及员工的身心健康，是无汞可充电碱锰电池项目在社会责任层面的关键举措。这样的实践不仅增强了无汞可充电碱锰电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3606"/>
      <w:r>
        <w:rPr>
          <w:rFonts w:ascii="仿宋" w:eastAsia="仿宋" w:hAnsi="仿宋" w:cs="仿宋" w:hint="eastAsia"/>
          <w:sz w:val="28"/>
          <w:lang w:eastAsia="zh-CN"/>
        </w:rPr>
        <w:t>四、无汞可充电碱锰电池项目文档管理</w:t>
      </w:r>
      <w:bookmarkEnd w:id="14"/>
    </w:p>
    <w:p>
      <w:pPr>
        <w:pStyle w:val="Heading2"/>
        <w:rPr>
          <w:rFonts w:ascii="仿宋" w:eastAsia="仿宋" w:hAnsi="仿宋" w:cs="仿宋" w:hint="eastAsia"/>
          <w:lang w:eastAsia="zh-CN"/>
        </w:rPr>
      </w:pPr>
      <w:bookmarkStart w:id="15" w:name="_Toc3024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无汞可充电碱锰电池项目高度重视文档的质量和准确性，以支持无汞可充电碱锰电池项目的各项活动和决策。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文档的编制始于无汞可充电碱锰电池项目计划的初期，我们制定了详细的文档编制计划，明确了每个文档的内容、格式和编写责任人。在无汞可充电碱锰电池项目启动阶段，我们首先编制了无汞可充电碱锰电池项目章程，明确定义了无汞可充电碱锰电池项目的目标、范围、风险等关键要素。随后，无汞可充电碱锰电池项目团队根据计划陆续编制了需求文档、设计文档、测试文档等各类文档，确保无汞可充电碱锰电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汞可充电碱锰电池项目管理中的重要环节，旨在确保无汞可充电碱锰电池项目文档符合质量标准和无汞可充电碱锰电池项目需求。在无汞可充电碱锰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汞可充电碱锰电池项目相关利益方和专业领域的专家对文档进行独立审查。这有助于获取更全面、客观的反馈，确保无汞可充电碱锰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在文档编制与审查方面建立了严格的管理机制，通过规范的流程和多维度的审查，确保无汞可充电碱锰电池项目文档的质量、准确性和可靠性，为无汞可充电碱锰电池项目的顺利推进提供了有力支持。</w:t>
      </w:r>
    </w:p>
    <w:p>
      <w:pPr>
        <w:pStyle w:val="Heading2"/>
        <w:ind w:firstLine="560" w:firstLineChars="200"/>
        <w:rPr>
          <w:rFonts w:ascii="仿宋" w:eastAsia="仿宋" w:hAnsi="仿宋" w:cs="仿宋" w:hint="eastAsia"/>
          <w:sz w:val="28"/>
          <w:lang w:eastAsia="zh-CN"/>
        </w:rPr>
      </w:pPr>
      <w:bookmarkStart w:id="16" w:name="_Toc1803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在无汞可充电碱锰电池项目中，我们致力于优化文档发布与分发过程，以确保信息的高效传递和团队间协作的顺畅进行。以下是我们采取的关键优化策略：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我们通过多渠道发布文档，包括电子邮件、无汞可充电碱锰电池项目管理平台、内部网站等，以满足不同团队成员的偏好和需求。多渠道发布确保了信息的全面覆盖。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我们采用了精细的权限控制，确保只有授权人员可以访问敏感信息。这种安全措施保护了无汞可充电碱锰电池项目文档的机密性，防止了未经授权的信息泄露。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338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汞可充电碱锰电池项目生命周期中一个至关重要的环节，直接关系到无汞可充电碱锰电池项目信息的长期保存和历史记录的完整性。在无汞可充电碱锰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https://d.book118.com/405302110011011124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36626E"/>
    <w:rsid w:val="323662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30211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2024-03-04T13:46:00Z</dcterms:created>
  <dcterms:modified xsi:type="dcterms:W3CDTF">2024-03-04T13:46:28Z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788A3C79A3A845E1B0773FB3C6EE3083_11</vt:lpwstr>
  </property>
  <property fmtid="{D5CDD505-2E9C-101B-9397-08002B2CF9AE}" pid="3" name="KSOProductBuildVer">
    <vt:lpwstr>2052-12.1.0.16388</vt:lpwstr>
  </property>
</Properties>
</file>