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水资源保护服务项目规划设计纲要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49" w:history="1">
        <w:r>
          <w:rPr>
            <w:rFonts w:ascii="仿宋" w:eastAsia="仿宋" w:hAnsi="仿宋" w:cs="仿宋" w:hint="eastAsia"/>
            <w:lang w:eastAsia="zh-CN"/>
          </w:rPr>
          <w:t>概论</w:t>
        </w:r>
        <w:r>
          <w:tab/>
        </w:r>
        <w:r>
          <w:fldChar w:fldCharType="begin"/>
        </w:r>
        <w:r>
          <w:instrText xml:space="preserve"> PAGEREF _Toc16249 \h </w:instrText>
        </w:r>
        <w:r>
          <w:fldChar w:fldCharType="separate"/>
        </w:r>
        <w:r>
          <w:t>3</w:t>
        </w:r>
        <w:r>
          <w:fldChar w:fldCharType="end"/>
        </w:r>
      </w:hyperlink>
    </w:p>
    <w:p>
      <w:pPr>
        <w:pStyle w:val="TOC1"/>
        <w:tabs>
          <w:tab w:val="right" w:leader="dot" w:pos="8306"/>
        </w:tabs>
      </w:pPr>
      <w:hyperlink w:anchor="_Toc22712" w:history="1">
        <w:r>
          <w:rPr>
            <w:rFonts w:ascii="仿宋" w:eastAsia="仿宋" w:hAnsi="仿宋" w:cs="仿宋" w:hint="eastAsia"/>
            <w:lang w:eastAsia="zh-CN"/>
          </w:rPr>
          <w:t>一、水资源保护服务项目绩效评估</w:t>
        </w:r>
        <w:r>
          <w:tab/>
        </w:r>
        <w:r>
          <w:fldChar w:fldCharType="begin"/>
        </w:r>
        <w:r>
          <w:instrText xml:space="preserve"> PAGEREF _Toc22712 \h </w:instrText>
        </w:r>
        <w:r>
          <w:fldChar w:fldCharType="separate"/>
        </w:r>
        <w:r>
          <w:t>3</w:t>
        </w:r>
        <w:r>
          <w:fldChar w:fldCharType="end"/>
        </w:r>
      </w:hyperlink>
    </w:p>
    <w:p>
      <w:pPr>
        <w:pStyle w:val="TOC2"/>
        <w:tabs>
          <w:tab w:val="right" w:leader="dot" w:pos="8306"/>
        </w:tabs>
      </w:pPr>
      <w:hyperlink w:anchor="_Toc22311" w:history="1">
        <w:r>
          <w:rPr>
            <w:rFonts w:ascii="仿宋" w:eastAsia="仿宋" w:hAnsi="仿宋" w:cs="仿宋" w:hint="eastAsia"/>
            <w:lang w:eastAsia="zh-CN"/>
          </w:rPr>
          <w:t>(一)、绩效评估指标</w:t>
        </w:r>
        <w:r>
          <w:tab/>
        </w:r>
        <w:r>
          <w:fldChar w:fldCharType="begin"/>
        </w:r>
        <w:r>
          <w:instrText xml:space="preserve"> PAGEREF _Toc22311 \h </w:instrText>
        </w:r>
        <w:r>
          <w:fldChar w:fldCharType="separate"/>
        </w:r>
        <w:r>
          <w:t>3</w:t>
        </w:r>
        <w:r>
          <w:fldChar w:fldCharType="end"/>
        </w:r>
      </w:hyperlink>
    </w:p>
    <w:p>
      <w:pPr>
        <w:pStyle w:val="TOC2"/>
        <w:tabs>
          <w:tab w:val="right" w:leader="dot" w:pos="8306"/>
        </w:tabs>
      </w:pPr>
      <w:hyperlink w:anchor="_Toc2246" w:history="1">
        <w:r>
          <w:rPr>
            <w:rFonts w:ascii="仿宋" w:eastAsia="仿宋" w:hAnsi="仿宋" w:cs="仿宋" w:hint="eastAsia"/>
            <w:lang w:eastAsia="zh-CN"/>
          </w:rPr>
          <w:t>(二)、绩效评估方法</w:t>
        </w:r>
        <w:r>
          <w:tab/>
        </w:r>
        <w:r>
          <w:fldChar w:fldCharType="begin"/>
        </w:r>
        <w:r>
          <w:instrText xml:space="preserve"> PAGEREF _Toc2246 \h </w:instrText>
        </w:r>
        <w:r>
          <w:fldChar w:fldCharType="separate"/>
        </w:r>
        <w:r>
          <w:t>4</w:t>
        </w:r>
        <w:r>
          <w:fldChar w:fldCharType="end"/>
        </w:r>
      </w:hyperlink>
    </w:p>
    <w:p>
      <w:pPr>
        <w:pStyle w:val="TOC2"/>
        <w:tabs>
          <w:tab w:val="right" w:leader="dot" w:pos="8306"/>
        </w:tabs>
      </w:pPr>
      <w:hyperlink w:anchor="_Toc2775" w:history="1">
        <w:r>
          <w:rPr>
            <w:rFonts w:ascii="仿宋" w:eastAsia="仿宋" w:hAnsi="仿宋" w:cs="仿宋" w:hint="eastAsia"/>
            <w:lang w:eastAsia="zh-CN"/>
          </w:rPr>
          <w:t>(三)、绩效评估周期</w:t>
        </w:r>
        <w:r>
          <w:tab/>
        </w:r>
        <w:r>
          <w:fldChar w:fldCharType="begin"/>
        </w:r>
        <w:r>
          <w:instrText xml:space="preserve"> PAGEREF _Toc2775 \h </w:instrText>
        </w:r>
        <w:r>
          <w:fldChar w:fldCharType="separate"/>
        </w:r>
        <w:r>
          <w:t>5</w:t>
        </w:r>
        <w:r>
          <w:fldChar w:fldCharType="end"/>
        </w:r>
      </w:hyperlink>
    </w:p>
    <w:p>
      <w:pPr>
        <w:pStyle w:val="TOC1"/>
        <w:tabs>
          <w:tab w:val="right" w:leader="dot" w:pos="8306"/>
        </w:tabs>
      </w:pPr>
      <w:hyperlink w:anchor="_Toc9932" w:history="1">
        <w:r>
          <w:rPr>
            <w:rFonts w:ascii="仿宋" w:eastAsia="仿宋" w:hAnsi="仿宋" w:cs="仿宋" w:hint="eastAsia"/>
            <w:lang w:eastAsia="zh-CN"/>
          </w:rPr>
          <w:t>二、水资源保护服务项目选址可行性分析</w:t>
        </w:r>
        <w:r>
          <w:tab/>
        </w:r>
        <w:r>
          <w:fldChar w:fldCharType="begin"/>
        </w:r>
        <w:r>
          <w:instrText xml:space="preserve"> PAGEREF _Toc9932 \h </w:instrText>
        </w:r>
        <w:r>
          <w:fldChar w:fldCharType="separate"/>
        </w:r>
        <w:r>
          <w:t>6</w:t>
        </w:r>
        <w:r>
          <w:fldChar w:fldCharType="end"/>
        </w:r>
      </w:hyperlink>
    </w:p>
    <w:p>
      <w:pPr>
        <w:pStyle w:val="TOC2"/>
        <w:tabs>
          <w:tab w:val="right" w:leader="dot" w:pos="8306"/>
        </w:tabs>
      </w:pPr>
      <w:hyperlink w:anchor="_Toc30627" w:history="1">
        <w:r>
          <w:rPr>
            <w:rFonts w:ascii="仿宋" w:eastAsia="仿宋" w:hAnsi="仿宋" w:cs="仿宋" w:hint="eastAsia"/>
            <w:lang w:eastAsia="zh-CN"/>
          </w:rPr>
          <w:t>(一)、水资源保护服务项目选址</w:t>
        </w:r>
        <w:r>
          <w:tab/>
        </w:r>
        <w:r>
          <w:fldChar w:fldCharType="begin"/>
        </w:r>
        <w:r>
          <w:instrText xml:space="preserve"> PAGEREF _Toc30627 \h </w:instrText>
        </w:r>
        <w:r>
          <w:fldChar w:fldCharType="separate"/>
        </w:r>
        <w:r>
          <w:t>6</w:t>
        </w:r>
        <w:r>
          <w:fldChar w:fldCharType="end"/>
        </w:r>
      </w:hyperlink>
    </w:p>
    <w:p>
      <w:pPr>
        <w:pStyle w:val="TOC2"/>
        <w:tabs>
          <w:tab w:val="right" w:leader="dot" w:pos="8306"/>
        </w:tabs>
      </w:pPr>
      <w:hyperlink w:anchor="_Toc13679" w:history="1">
        <w:r>
          <w:rPr>
            <w:rFonts w:ascii="仿宋" w:eastAsia="仿宋" w:hAnsi="仿宋" w:cs="仿宋" w:hint="eastAsia"/>
            <w:lang w:eastAsia="zh-CN"/>
          </w:rPr>
          <w:t>(二)、用地控制指标</w:t>
        </w:r>
        <w:r>
          <w:tab/>
        </w:r>
        <w:r>
          <w:fldChar w:fldCharType="begin"/>
        </w:r>
        <w:r>
          <w:instrText xml:space="preserve"> PAGEREF _Toc13679 \h </w:instrText>
        </w:r>
        <w:r>
          <w:fldChar w:fldCharType="separate"/>
        </w:r>
        <w:r>
          <w:t>6</w:t>
        </w:r>
        <w:r>
          <w:fldChar w:fldCharType="end"/>
        </w:r>
      </w:hyperlink>
    </w:p>
    <w:p>
      <w:pPr>
        <w:pStyle w:val="TOC2"/>
        <w:tabs>
          <w:tab w:val="right" w:leader="dot" w:pos="8306"/>
        </w:tabs>
      </w:pPr>
      <w:hyperlink w:anchor="_Toc20423" w:history="1">
        <w:r>
          <w:rPr>
            <w:rFonts w:ascii="仿宋" w:eastAsia="仿宋" w:hAnsi="仿宋" w:cs="仿宋" w:hint="eastAsia"/>
            <w:lang w:eastAsia="zh-CN"/>
          </w:rPr>
          <w:t>(三)、节约用地措施</w:t>
        </w:r>
        <w:r>
          <w:tab/>
        </w:r>
        <w:r>
          <w:fldChar w:fldCharType="begin"/>
        </w:r>
        <w:r>
          <w:instrText xml:space="preserve"> PAGEREF _Toc20423 \h </w:instrText>
        </w:r>
        <w:r>
          <w:fldChar w:fldCharType="separate"/>
        </w:r>
        <w:r>
          <w:t>8</w:t>
        </w:r>
        <w:r>
          <w:fldChar w:fldCharType="end"/>
        </w:r>
      </w:hyperlink>
    </w:p>
    <w:p>
      <w:pPr>
        <w:pStyle w:val="TOC2"/>
        <w:tabs>
          <w:tab w:val="right" w:leader="dot" w:pos="8306"/>
        </w:tabs>
      </w:pPr>
      <w:hyperlink w:anchor="_Toc6011" w:history="1">
        <w:r>
          <w:rPr>
            <w:rFonts w:ascii="仿宋" w:eastAsia="仿宋" w:hAnsi="仿宋" w:cs="仿宋" w:hint="eastAsia"/>
            <w:lang w:eastAsia="zh-CN"/>
          </w:rPr>
          <w:t>(四)、总图布置方案</w:t>
        </w:r>
        <w:r>
          <w:tab/>
        </w:r>
        <w:r>
          <w:fldChar w:fldCharType="begin"/>
        </w:r>
        <w:r>
          <w:instrText xml:space="preserve"> PAGEREF _Toc6011 \h </w:instrText>
        </w:r>
        <w:r>
          <w:fldChar w:fldCharType="separate"/>
        </w:r>
        <w:r>
          <w:t>9</w:t>
        </w:r>
        <w:r>
          <w:fldChar w:fldCharType="end"/>
        </w:r>
      </w:hyperlink>
    </w:p>
    <w:p>
      <w:pPr>
        <w:pStyle w:val="TOC2"/>
        <w:tabs>
          <w:tab w:val="right" w:leader="dot" w:pos="8306"/>
        </w:tabs>
      </w:pPr>
      <w:hyperlink w:anchor="_Toc1623" w:history="1">
        <w:r>
          <w:rPr>
            <w:rFonts w:ascii="仿宋" w:eastAsia="仿宋" w:hAnsi="仿宋" w:cs="仿宋" w:hint="eastAsia"/>
            <w:lang w:eastAsia="zh-CN"/>
          </w:rPr>
          <w:t>(五)、选址综合评价</w:t>
        </w:r>
        <w:r>
          <w:tab/>
        </w:r>
        <w:r>
          <w:fldChar w:fldCharType="begin"/>
        </w:r>
        <w:r>
          <w:instrText xml:space="preserve"> PAGEREF _Toc1623 \h </w:instrText>
        </w:r>
        <w:r>
          <w:fldChar w:fldCharType="separate"/>
        </w:r>
        <w:r>
          <w:t>11</w:t>
        </w:r>
        <w:r>
          <w:fldChar w:fldCharType="end"/>
        </w:r>
      </w:hyperlink>
    </w:p>
    <w:p>
      <w:pPr>
        <w:pStyle w:val="TOC1"/>
        <w:tabs>
          <w:tab w:val="right" w:leader="dot" w:pos="8306"/>
        </w:tabs>
      </w:pPr>
      <w:hyperlink w:anchor="_Toc2375" w:history="1">
        <w:r>
          <w:rPr>
            <w:rFonts w:ascii="仿宋" w:eastAsia="仿宋" w:hAnsi="仿宋" w:cs="仿宋" w:hint="eastAsia"/>
            <w:lang w:eastAsia="zh-CN"/>
          </w:rPr>
          <w:t>三、水资源保护服务项目文档管理</w:t>
        </w:r>
        <w:r>
          <w:tab/>
        </w:r>
        <w:r>
          <w:fldChar w:fldCharType="begin"/>
        </w:r>
        <w:r>
          <w:instrText xml:space="preserve"> PAGEREF _Toc2375 \h </w:instrText>
        </w:r>
        <w:r>
          <w:fldChar w:fldCharType="separate"/>
        </w:r>
        <w:r>
          <w:t>12</w:t>
        </w:r>
        <w:r>
          <w:fldChar w:fldCharType="end"/>
        </w:r>
      </w:hyperlink>
    </w:p>
    <w:p>
      <w:pPr>
        <w:pStyle w:val="TOC2"/>
        <w:tabs>
          <w:tab w:val="right" w:leader="dot" w:pos="8306"/>
        </w:tabs>
      </w:pPr>
      <w:hyperlink w:anchor="_Toc28062" w:history="1">
        <w:r>
          <w:rPr>
            <w:rFonts w:ascii="仿宋" w:eastAsia="仿宋" w:hAnsi="仿宋" w:cs="仿宋" w:hint="eastAsia"/>
            <w:lang w:eastAsia="zh-CN"/>
          </w:rPr>
          <w:t>(一)、文档编制与审查</w:t>
        </w:r>
        <w:r>
          <w:tab/>
        </w:r>
        <w:r>
          <w:fldChar w:fldCharType="begin"/>
        </w:r>
        <w:r>
          <w:instrText xml:space="preserve"> PAGEREF _Toc28062 \h </w:instrText>
        </w:r>
        <w:r>
          <w:fldChar w:fldCharType="separate"/>
        </w:r>
        <w:r>
          <w:t>12</w:t>
        </w:r>
        <w:r>
          <w:fldChar w:fldCharType="end"/>
        </w:r>
      </w:hyperlink>
    </w:p>
    <w:p>
      <w:pPr>
        <w:pStyle w:val="TOC2"/>
        <w:tabs>
          <w:tab w:val="right" w:leader="dot" w:pos="8306"/>
        </w:tabs>
      </w:pPr>
      <w:hyperlink w:anchor="_Toc9749" w:history="1">
        <w:r>
          <w:rPr>
            <w:rFonts w:ascii="仿宋" w:eastAsia="仿宋" w:hAnsi="仿宋" w:cs="仿宋" w:hint="eastAsia"/>
            <w:lang w:eastAsia="zh-CN"/>
          </w:rPr>
          <w:t>(二)、文档发布与分发</w:t>
        </w:r>
        <w:r>
          <w:tab/>
        </w:r>
        <w:r>
          <w:fldChar w:fldCharType="begin"/>
        </w:r>
        <w:r>
          <w:instrText xml:space="preserve"> PAGEREF _Toc9749 \h </w:instrText>
        </w:r>
        <w:r>
          <w:fldChar w:fldCharType="separate"/>
        </w:r>
        <w:r>
          <w:t>13</w:t>
        </w:r>
        <w:r>
          <w:fldChar w:fldCharType="end"/>
        </w:r>
      </w:hyperlink>
    </w:p>
    <w:p>
      <w:pPr>
        <w:pStyle w:val="TOC2"/>
        <w:tabs>
          <w:tab w:val="right" w:leader="dot" w:pos="8306"/>
        </w:tabs>
      </w:pPr>
      <w:hyperlink w:anchor="_Toc1387" w:history="1">
        <w:r>
          <w:rPr>
            <w:rFonts w:ascii="仿宋" w:eastAsia="仿宋" w:hAnsi="仿宋" w:cs="仿宋" w:hint="eastAsia"/>
            <w:lang w:eastAsia="zh-CN"/>
          </w:rPr>
          <w:t>(三)、文档存档与归档</w:t>
        </w:r>
        <w:r>
          <w:tab/>
        </w:r>
        <w:r>
          <w:fldChar w:fldCharType="begin"/>
        </w:r>
        <w:r>
          <w:instrText xml:space="preserve"> PAGEREF _Toc1387 \h </w:instrText>
        </w:r>
        <w:r>
          <w:fldChar w:fldCharType="separate"/>
        </w:r>
        <w:r>
          <w:t>14</w:t>
        </w:r>
        <w:r>
          <w:fldChar w:fldCharType="end"/>
        </w:r>
      </w:hyperlink>
    </w:p>
    <w:p>
      <w:pPr>
        <w:pStyle w:val="TOC1"/>
        <w:tabs>
          <w:tab w:val="right" w:leader="dot" w:pos="8306"/>
        </w:tabs>
      </w:pPr>
      <w:hyperlink w:anchor="_Toc25002" w:history="1">
        <w:r>
          <w:rPr>
            <w:rFonts w:ascii="仿宋" w:eastAsia="仿宋" w:hAnsi="仿宋" w:cs="仿宋" w:hint="eastAsia"/>
            <w:lang w:eastAsia="zh-CN"/>
          </w:rPr>
          <w:t>四、水资源保护服务项目可持续发展</w:t>
        </w:r>
        <w:r>
          <w:tab/>
        </w:r>
        <w:r>
          <w:fldChar w:fldCharType="begin"/>
        </w:r>
        <w:r>
          <w:instrText xml:space="preserve"> PAGEREF _Toc25002 \h </w:instrText>
        </w:r>
        <w:r>
          <w:fldChar w:fldCharType="separate"/>
        </w:r>
        <w:r>
          <w:t>15</w:t>
        </w:r>
        <w:r>
          <w:fldChar w:fldCharType="end"/>
        </w:r>
      </w:hyperlink>
    </w:p>
    <w:p>
      <w:pPr>
        <w:pStyle w:val="TOC2"/>
        <w:tabs>
          <w:tab w:val="right" w:leader="dot" w:pos="8306"/>
        </w:tabs>
      </w:pPr>
      <w:hyperlink w:anchor="_Toc24794" w:history="1">
        <w:r>
          <w:rPr>
            <w:rFonts w:ascii="仿宋" w:eastAsia="仿宋" w:hAnsi="仿宋" w:cs="仿宋" w:hint="eastAsia"/>
            <w:lang w:eastAsia="zh-CN"/>
          </w:rPr>
          <w:t>(一)、可持续战略与实践</w:t>
        </w:r>
        <w:r>
          <w:tab/>
        </w:r>
        <w:r>
          <w:fldChar w:fldCharType="begin"/>
        </w:r>
        <w:r>
          <w:instrText xml:space="preserve"> PAGEREF _Toc24794 \h </w:instrText>
        </w:r>
        <w:r>
          <w:fldChar w:fldCharType="separate"/>
        </w:r>
        <w:r>
          <w:t>15</w:t>
        </w:r>
        <w:r>
          <w:fldChar w:fldCharType="end"/>
        </w:r>
      </w:hyperlink>
    </w:p>
    <w:p>
      <w:pPr>
        <w:pStyle w:val="TOC2"/>
        <w:tabs>
          <w:tab w:val="right" w:leader="dot" w:pos="8306"/>
        </w:tabs>
      </w:pPr>
      <w:hyperlink w:anchor="_Toc24435" w:history="1">
        <w:r>
          <w:rPr>
            <w:rFonts w:ascii="仿宋" w:eastAsia="仿宋" w:hAnsi="仿宋" w:cs="仿宋" w:hint="eastAsia"/>
            <w:lang w:eastAsia="zh-CN"/>
          </w:rPr>
          <w:t>(二)、环保与社会责任</w:t>
        </w:r>
        <w:r>
          <w:tab/>
        </w:r>
        <w:r>
          <w:fldChar w:fldCharType="begin"/>
        </w:r>
        <w:r>
          <w:instrText xml:space="preserve"> PAGEREF _Toc24435 \h </w:instrText>
        </w:r>
        <w:r>
          <w:fldChar w:fldCharType="separate"/>
        </w:r>
        <w:r>
          <w:t>16</w:t>
        </w:r>
        <w:r>
          <w:fldChar w:fldCharType="end"/>
        </w:r>
      </w:hyperlink>
    </w:p>
    <w:p>
      <w:pPr>
        <w:pStyle w:val="TOC1"/>
        <w:tabs>
          <w:tab w:val="right" w:leader="dot" w:pos="8306"/>
        </w:tabs>
      </w:pPr>
      <w:hyperlink w:anchor="_Toc1885" w:history="1">
        <w:r>
          <w:rPr>
            <w:rFonts w:ascii="仿宋" w:eastAsia="仿宋" w:hAnsi="仿宋" w:cs="仿宋" w:hint="eastAsia"/>
            <w:lang w:eastAsia="zh-CN"/>
          </w:rPr>
          <w:t>五、工艺说明</w:t>
        </w:r>
        <w:r>
          <w:tab/>
        </w:r>
        <w:r>
          <w:fldChar w:fldCharType="begin"/>
        </w:r>
        <w:r>
          <w:instrText xml:space="preserve"> PAGEREF _Toc1885 \h </w:instrText>
        </w:r>
        <w:r>
          <w:fldChar w:fldCharType="separate"/>
        </w:r>
        <w:r>
          <w:t>17</w:t>
        </w:r>
        <w:r>
          <w:fldChar w:fldCharType="end"/>
        </w:r>
      </w:hyperlink>
    </w:p>
    <w:p>
      <w:pPr>
        <w:pStyle w:val="TOC2"/>
        <w:tabs>
          <w:tab w:val="right" w:leader="dot" w:pos="8306"/>
        </w:tabs>
      </w:pPr>
      <w:hyperlink w:anchor="_Toc7147" w:history="1">
        <w:r>
          <w:rPr>
            <w:rFonts w:ascii="仿宋" w:eastAsia="仿宋" w:hAnsi="仿宋" w:cs="仿宋" w:hint="eastAsia"/>
            <w:lang w:eastAsia="zh-CN"/>
          </w:rPr>
          <w:t>(一)、技术管理特点</w:t>
        </w:r>
        <w:r>
          <w:tab/>
        </w:r>
        <w:r>
          <w:fldChar w:fldCharType="begin"/>
        </w:r>
        <w:r>
          <w:instrText xml:space="preserve"> PAGEREF _Toc7147 \h </w:instrText>
        </w:r>
        <w:r>
          <w:fldChar w:fldCharType="separate"/>
        </w:r>
        <w:r>
          <w:t>17</w:t>
        </w:r>
        <w:r>
          <w:fldChar w:fldCharType="end"/>
        </w:r>
      </w:hyperlink>
    </w:p>
    <w:p>
      <w:pPr>
        <w:pStyle w:val="TOC2"/>
        <w:tabs>
          <w:tab w:val="right" w:leader="dot" w:pos="8306"/>
        </w:tabs>
      </w:pPr>
      <w:hyperlink w:anchor="_Toc4880" w:history="1">
        <w:r>
          <w:rPr>
            <w:rFonts w:ascii="仿宋" w:eastAsia="仿宋" w:hAnsi="仿宋" w:cs="仿宋" w:hint="eastAsia"/>
            <w:lang w:eastAsia="zh-CN"/>
          </w:rPr>
          <w:t>(二)、水资源保护服务项目工艺技术设计方案</w:t>
        </w:r>
        <w:r>
          <w:tab/>
        </w:r>
        <w:r>
          <w:fldChar w:fldCharType="begin"/>
        </w:r>
        <w:r>
          <w:instrText xml:space="preserve"> PAGEREF _Toc4880 \h </w:instrText>
        </w:r>
        <w:r>
          <w:fldChar w:fldCharType="separate"/>
        </w:r>
        <w:r>
          <w:t>18</w:t>
        </w:r>
        <w:r>
          <w:fldChar w:fldCharType="end"/>
        </w:r>
      </w:hyperlink>
    </w:p>
    <w:p>
      <w:pPr>
        <w:pStyle w:val="TOC2"/>
        <w:tabs>
          <w:tab w:val="right" w:leader="dot" w:pos="8306"/>
        </w:tabs>
      </w:pPr>
      <w:hyperlink w:anchor="_Toc16931" w:history="1">
        <w:r>
          <w:rPr>
            <w:rFonts w:ascii="仿宋" w:eastAsia="仿宋" w:hAnsi="仿宋" w:cs="仿宋" w:hint="eastAsia"/>
            <w:lang w:eastAsia="zh-CN"/>
          </w:rPr>
          <w:t>(三)、设备选型方案</w:t>
        </w:r>
        <w:r>
          <w:tab/>
        </w:r>
        <w:r>
          <w:fldChar w:fldCharType="begin"/>
        </w:r>
        <w:r>
          <w:instrText xml:space="preserve"> PAGEREF _Toc16931 \h </w:instrText>
        </w:r>
        <w:r>
          <w:fldChar w:fldCharType="separate"/>
        </w:r>
        <w:r>
          <w:t>19</w:t>
        </w:r>
        <w:r>
          <w:fldChar w:fldCharType="end"/>
        </w:r>
      </w:hyperlink>
    </w:p>
    <w:p>
      <w:pPr>
        <w:pStyle w:val="TOC1"/>
        <w:tabs>
          <w:tab w:val="right" w:leader="dot" w:pos="8306"/>
        </w:tabs>
      </w:pPr>
      <w:hyperlink w:anchor="_Toc7832" w:history="1">
        <w:r>
          <w:rPr>
            <w:rFonts w:ascii="仿宋" w:eastAsia="仿宋" w:hAnsi="仿宋" w:cs="仿宋" w:hint="eastAsia"/>
            <w:lang w:eastAsia="zh-CN"/>
          </w:rPr>
          <w:t>六、市场分析、调研</w:t>
        </w:r>
        <w:r>
          <w:tab/>
        </w:r>
        <w:r>
          <w:fldChar w:fldCharType="begin"/>
        </w:r>
        <w:r>
          <w:instrText xml:space="preserve"> PAGEREF _Toc7832 \h </w:instrText>
        </w:r>
        <w:r>
          <w:fldChar w:fldCharType="separate"/>
        </w:r>
        <w:r>
          <w:t>21</w:t>
        </w:r>
        <w:r>
          <w:fldChar w:fldCharType="end"/>
        </w:r>
      </w:hyperlink>
    </w:p>
    <w:p>
      <w:pPr>
        <w:pStyle w:val="TOC2"/>
        <w:tabs>
          <w:tab w:val="right" w:leader="dot" w:pos="8306"/>
        </w:tabs>
      </w:pPr>
      <w:hyperlink w:anchor="_Toc5785" w:history="1">
        <w:r>
          <w:rPr>
            <w:rFonts w:ascii="仿宋" w:eastAsia="仿宋" w:hAnsi="仿宋" w:cs="仿宋" w:hint="eastAsia"/>
            <w:lang w:eastAsia="zh-CN"/>
          </w:rPr>
          <w:t>(一)、水资源保护服务行业分析</w:t>
        </w:r>
        <w:r>
          <w:tab/>
        </w:r>
        <w:r>
          <w:fldChar w:fldCharType="begin"/>
        </w:r>
        <w:r>
          <w:instrText xml:space="preserve"> PAGEREF _Toc5785 \h </w:instrText>
        </w:r>
        <w:r>
          <w:fldChar w:fldCharType="separate"/>
        </w:r>
        <w:r>
          <w:t>21</w:t>
        </w:r>
        <w:r>
          <w:fldChar w:fldCharType="end"/>
        </w:r>
      </w:hyperlink>
    </w:p>
    <w:p>
      <w:pPr>
        <w:pStyle w:val="TOC2"/>
        <w:tabs>
          <w:tab w:val="right" w:leader="dot" w:pos="8306"/>
        </w:tabs>
      </w:pPr>
      <w:hyperlink w:anchor="_Toc26405" w:history="1">
        <w:r>
          <w:rPr>
            <w:rFonts w:ascii="仿宋" w:eastAsia="仿宋" w:hAnsi="仿宋" w:cs="仿宋" w:hint="eastAsia"/>
            <w:lang w:eastAsia="zh-CN"/>
          </w:rPr>
          <w:t>(二)、水资源保护服务市场分析预测</w:t>
        </w:r>
        <w:r>
          <w:tab/>
        </w:r>
        <w:r>
          <w:fldChar w:fldCharType="begin"/>
        </w:r>
        <w:r>
          <w:instrText xml:space="preserve"> PAGEREF _Toc26405 \h </w:instrText>
        </w:r>
        <w:r>
          <w:fldChar w:fldCharType="separate"/>
        </w:r>
        <w:r>
          <w:t>21</w:t>
        </w:r>
        <w:r>
          <w:fldChar w:fldCharType="end"/>
        </w:r>
      </w:hyperlink>
    </w:p>
    <w:p>
      <w:pPr>
        <w:pStyle w:val="TOC1"/>
        <w:tabs>
          <w:tab w:val="right" w:leader="dot" w:pos="8306"/>
        </w:tabs>
      </w:pPr>
      <w:hyperlink w:anchor="_Toc27078" w:history="1">
        <w:r>
          <w:rPr>
            <w:rFonts w:ascii="仿宋" w:eastAsia="仿宋" w:hAnsi="仿宋" w:cs="仿宋" w:hint="eastAsia"/>
            <w:lang w:eastAsia="zh-CN"/>
          </w:rPr>
          <w:t>七、水资源保护服务项目人力资源培养与发展</w:t>
        </w:r>
        <w:r>
          <w:tab/>
        </w:r>
        <w:r>
          <w:fldChar w:fldCharType="begin"/>
        </w:r>
        <w:r>
          <w:instrText xml:space="preserve"> PAGEREF _Toc27078 \h </w:instrText>
        </w:r>
        <w:r>
          <w:fldChar w:fldCharType="separate"/>
        </w:r>
        <w:r>
          <w:t>22</w:t>
        </w:r>
        <w:r>
          <w:fldChar w:fldCharType="end"/>
        </w:r>
      </w:hyperlink>
    </w:p>
    <w:p>
      <w:pPr>
        <w:pStyle w:val="TOC2"/>
        <w:tabs>
          <w:tab w:val="right" w:leader="dot" w:pos="8306"/>
        </w:tabs>
      </w:pPr>
      <w:hyperlink w:anchor="_Toc27465" w:history="1">
        <w:r>
          <w:rPr>
            <w:rFonts w:ascii="仿宋" w:eastAsia="仿宋" w:hAnsi="仿宋" w:cs="仿宋" w:hint="eastAsia"/>
            <w:lang w:eastAsia="zh-CN"/>
          </w:rPr>
          <w:t>(一)、人才需求与规划</w:t>
        </w:r>
        <w:r>
          <w:tab/>
        </w:r>
        <w:r>
          <w:fldChar w:fldCharType="begin"/>
        </w:r>
        <w:r>
          <w:instrText xml:space="preserve"> PAGEREF _Toc27465 \h </w:instrText>
        </w:r>
        <w:r>
          <w:fldChar w:fldCharType="separate"/>
        </w:r>
        <w:r>
          <w:t>22</w:t>
        </w:r>
        <w:r>
          <w:fldChar w:fldCharType="end"/>
        </w:r>
      </w:hyperlink>
    </w:p>
    <w:p>
      <w:pPr>
        <w:pStyle w:val="TOC2"/>
        <w:tabs>
          <w:tab w:val="right" w:leader="dot" w:pos="8306"/>
        </w:tabs>
      </w:pPr>
      <w:hyperlink w:anchor="_Toc22529" w:history="1">
        <w:r>
          <w:rPr>
            <w:rFonts w:ascii="仿宋" w:eastAsia="仿宋" w:hAnsi="仿宋" w:cs="仿宋" w:hint="eastAsia"/>
            <w:lang w:eastAsia="zh-CN"/>
          </w:rPr>
          <w:t>(二)、培训与发展计划</w:t>
        </w:r>
        <w:r>
          <w:tab/>
        </w:r>
        <w:r>
          <w:fldChar w:fldCharType="begin"/>
        </w:r>
        <w:r>
          <w:instrText xml:space="preserve"> PAGEREF _Toc22529 \h </w:instrText>
        </w:r>
        <w:r>
          <w:fldChar w:fldCharType="separate"/>
        </w:r>
        <w:r>
          <w:t>23</w:t>
        </w:r>
        <w:r>
          <w:fldChar w:fldCharType="end"/>
        </w:r>
      </w:hyperlink>
    </w:p>
    <w:p>
      <w:pPr>
        <w:pStyle w:val="TOC1"/>
        <w:tabs>
          <w:tab w:val="right" w:leader="dot" w:pos="8306"/>
        </w:tabs>
      </w:pPr>
      <w:hyperlink w:anchor="_Toc21953" w:history="1">
        <w:r>
          <w:rPr>
            <w:rFonts w:ascii="仿宋" w:eastAsia="仿宋" w:hAnsi="仿宋" w:cs="仿宋" w:hint="eastAsia"/>
            <w:lang w:eastAsia="zh-CN"/>
          </w:rPr>
          <w:t>八、水资源保护服务项目环境影响分析</w:t>
        </w:r>
        <w:r>
          <w:tab/>
        </w:r>
        <w:r>
          <w:fldChar w:fldCharType="begin"/>
        </w:r>
        <w:r>
          <w:instrText xml:space="preserve"> PAGEREF _Toc21953 \h </w:instrText>
        </w:r>
        <w:r>
          <w:fldChar w:fldCharType="separate"/>
        </w:r>
        <w:r>
          <w:t>23</w:t>
        </w:r>
        <w:r>
          <w:fldChar w:fldCharType="end"/>
        </w:r>
      </w:hyperlink>
    </w:p>
    <w:p>
      <w:pPr>
        <w:pStyle w:val="TOC2"/>
        <w:tabs>
          <w:tab w:val="right" w:leader="dot" w:pos="8306"/>
        </w:tabs>
      </w:pPr>
      <w:hyperlink w:anchor="_Toc2485" w:history="1">
        <w:r>
          <w:rPr>
            <w:rFonts w:ascii="仿宋" w:eastAsia="仿宋" w:hAnsi="仿宋" w:cs="仿宋" w:hint="eastAsia"/>
            <w:lang w:eastAsia="zh-CN"/>
          </w:rPr>
          <w:t>(一)、建设区域环境质量现状</w:t>
        </w:r>
        <w:r>
          <w:tab/>
        </w:r>
        <w:r>
          <w:fldChar w:fldCharType="begin"/>
        </w:r>
        <w:r>
          <w:instrText xml:space="preserve"> PAGEREF _Toc2485 \h </w:instrText>
        </w:r>
        <w:r>
          <w:fldChar w:fldCharType="separate"/>
        </w:r>
        <w:r>
          <w:t>23</w:t>
        </w:r>
        <w:r>
          <w:fldChar w:fldCharType="end"/>
        </w:r>
      </w:hyperlink>
    </w:p>
    <w:p>
      <w:pPr>
        <w:pStyle w:val="TOC2"/>
        <w:tabs>
          <w:tab w:val="right" w:leader="dot" w:pos="8306"/>
        </w:tabs>
      </w:pPr>
      <w:hyperlink w:anchor="_Toc15214" w:history="1">
        <w:r>
          <w:rPr>
            <w:rFonts w:ascii="仿宋" w:eastAsia="仿宋" w:hAnsi="仿宋" w:cs="仿宋" w:hint="eastAsia"/>
            <w:lang w:eastAsia="zh-CN"/>
          </w:rPr>
          <w:t>(二)、建设期环境保护</w:t>
        </w:r>
        <w:r>
          <w:tab/>
        </w:r>
        <w:r>
          <w:fldChar w:fldCharType="begin"/>
        </w:r>
        <w:r>
          <w:instrText xml:space="preserve"> PAGEREF _Toc15214 \h </w:instrText>
        </w:r>
        <w:r>
          <w:fldChar w:fldCharType="separate"/>
        </w:r>
        <w:r>
          <w:t>25</w:t>
        </w:r>
        <w:r>
          <w:fldChar w:fldCharType="end"/>
        </w:r>
      </w:hyperlink>
    </w:p>
    <w:p>
      <w:pPr>
        <w:pStyle w:val="TOC2"/>
        <w:tabs>
          <w:tab w:val="right" w:leader="dot" w:pos="8306"/>
        </w:tabs>
      </w:pPr>
      <w:hyperlink w:anchor="_Toc32244" w:history="1">
        <w:r>
          <w:rPr>
            <w:rFonts w:ascii="仿宋" w:eastAsia="仿宋" w:hAnsi="仿宋" w:cs="仿宋" w:hint="eastAsia"/>
            <w:lang w:eastAsia="zh-CN"/>
          </w:rPr>
          <w:t>(三)、运营期环境保护</w:t>
        </w:r>
        <w:r>
          <w:tab/>
        </w:r>
        <w:r>
          <w:fldChar w:fldCharType="begin"/>
        </w:r>
        <w:r>
          <w:instrText xml:space="preserve"> PAGEREF _Toc32244 \h </w:instrText>
        </w:r>
        <w:r>
          <w:fldChar w:fldCharType="separate"/>
        </w:r>
        <w:r>
          <w:t>26</w:t>
        </w:r>
        <w:r>
          <w:fldChar w:fldCharType="end"/>
        </w:r>
      </w:hyperlink>
    </w:p>
    <w:p>
      <w:pPr>
        <w:pStyle w:val="TOC2"/>
        <w:tabs>
          <w:tab w:val="right" w:leader="dot" w:pos="8306"/>
        </w:tabs>
      </w:pPr>
      <w:hyperlink w:anchor="_Toc11777" w:history="1">
        <w:r>
          <w:rPr>
            <w:rFonts w:ascii="仿宋" w:eastAsia="仿宋" w:hAnsi="仿宋" w:cs="仿宋" w:hint="eastAsia"/>
            <w:lang w:eastAsia="zh-CN"/>
          </w:rPr>
          <w:t>(四)、水资源保护服务项目建设对区域经济的影响</w:t>
        </w:r>
        <w:r>
          <w:tab/>
        </w:r>
        <w:r>
          <w:fldChar w:fldCharType="begin"/>
        </w:r>
        <w:r>
          <w:instrText xml:space="preserve"> PAGEREF _Toc11777 \h </w:instrText>
        </w:r>
        <w:r>
          <w:fldChar w:fldCharType="separate"/>
        </w:r>
        <w:r>
          <w:t>28</w:t>
        </w:r>
        <w:r>
          <w:fldChar w:fldCharType="end"/>
        </w:r>
      </w:hyperlink>
    </w:p>
    <w:p>
      <w:pPr>
        <w:pStyle w:val="TOC2"/>
        <w:tabs>
          <w:tab w:val="right" w:leader="dot" w:pos="8306"/>
        </w:tabs>
      </w:pPr>
      <w:hyperlink w:anchor="_Toc31467" w:history="1">
        <w:r>
          <w:rPr>
            <w:rFonts w:ascii="仿宋" w:eastAsia="仿宋" w:hAnsi="仿宋" w:cs="仿宋" w:hint="eastAsia"/>
            <w:lang w:eastAsia="zh-CN"/>
          </w:rPr>
          <w:t>(五)、废弃物处理</w:t>
        </w:r>
        <w:r>
          <w:tab/>
        </w:r>
        <w:r>
          <w:fldChar w:fldCharType="begin"/>
        </w:r>
        <w:r>
          <w:instrText xml:space="preserve"> PAGEREF _Toc31467 \h </w:instrText>
        </w:r>
        <w:r>
          <w:fldChar w:fldCharType="separate"/>
        </w:r>
        <w:r>
          <w:t>29</w:t>
        </w:r>
        <w:r>
          <w:fldChar w:fldCharType="end"/>
        </w:r>
      </w:hyperlink>
    </w:p>
    <w:p>
      <w:pPr>
        <w:pStyle w:val="TOC2"/>
        <w:tabs>
          <w:tab w:val="right" w:leader="dot" w:pos="8306"/>
        </w:tabs>
      </w:pPr>
      <w:hyperlink w:anchor="_Toc28975" w:history="1">
        <w:r>
          <w:rPr>
            <w:rFonts w:ascii="仿宋" w:eastAsia="仿宋" w:hAnsi="仿宋" w:cs="仿宋" w:hint="eastAsia"/>
            <w:lang w:eastAsia="zh-CN"/>
          </w:rPr>
          <w:t>(六)、特殊环境影响分析</w:t>
        </w:r>
        <w:r>
          <w:tab/>
        </w:r>
        <w:r>
          <w:fldChar w:fldCharType="begin"/>
        </w:r>
        <w:r>
          <w:instrText xml:space="preserve"> PAGEREF _Toc28975 \h </w:instrText>
        </w:r>
        <w:r>
          <w:fldChar w:fldCharType="separate"/>
        </w:r>
        <w:r>
          <w:t>31</w:t>
        </w:r>
        <w:r>
          <w:fldChar w:fldCharType="end"/>
        </w:r>
      </w:hyperlink>
    </w:p>
    <w:p>
      <w:pPr>
        <w:pStyle w:val="TOC2"/>
        <w:tabs>
          <w:tab w:val="right" w:leader="dot" w:pos="8306"/>
        </w:tabs>
      </w:pPr>
      <w:hyperlink w:anchor="_Toc23243" w:history="1">
        <w:r>
          <w:rPr>
            <w:rFonts w:ascii="仿宋" w:eastAsia="仿宋" w:hAnsi="仿宋" w:cs="仿宋" w:hint="eastAsia"/>
            <w:lang w:eastAsia="zh-CN"/>
          </w:rPr>
          <w:t>(七)、清洁生产</w:t>
        </w:r>
        <w:r>
          <w:tab/>
        </w:r>
        <w:r>
          <w:fldChar w:fldCharType="begin"/>
        </w:r>
        <w:r>
          <w:instrText xml:space="preserve"> PAGEREF _Toc23243 \h </w:instrText>
        </w:r>
        <w:r>
          <w:fldChar w:fldCharType="separate"/>
        </w:r>
        <w:r>
          <w:t>32</w:t>
        </w:r>
        <w:r>
          <w:fldChar w:fldCharType="end"/>
        </w:r>
      </w:hyperlink>
    </w:p>
    <w:p>
      <w:pPr>
        <w:pStyle w:val="TOC2"/>
        <w:tabs>
          <w:tab w:val="right" w:leader="dot" w:pos="8306"/>
        </w:tabs>
      </w:pPr>
      <w:hyperlink w:anchor="_Toc20076" w:history="1">
        <w:r>
          <w:rPr>
            <w:rFonts w:ascii="仿宋" w:eastAsia="仿宋" w:hAnsi="仿宋" w:cs="仿宋" w:hint="eastAsia"/>
            <w:lang w:eastAsia="zh-CN"/>
          </w:rPr>
          <w:t>(八)、环境保护综合评价</w:t>
        </w:r>
        <w:r>
          <w:tab/>
        </w:r>
        <w:r>
          <w:fldChar w:fldCharType="begin"/>
        </w:r>
        <w:r>
          <w:instrText xml:space="preserve"> PAGEREF _Toc20076 \h </w:instrText>
        </w:r>
        <w:r>
          <w:fldChar w:fldCharType="separate"/>
        </w:r>
        <w:r>
          <w:t>33</w:t>
        </w:r>
        <w:r>
          <w:fldChar w:fldCharType="end"/>
        </w:r>
      </w:hyperlink>
    </w:p>
    <w:p>
      <w:pPr>
        <w:pStyle w:val="TOC1"/>
        <w:tabs>
          <w:tab w:val="right" w:leader="dot" w:pos="8306"/>
        </w:tabs>
      </w:pPr>
      <w:hyperlink w:anchor="_Toc24863" w:history="1">
        <w:r>
          <w:rPr>
            <w:rFonts w:ascii="仿宋" w:eastAsia="仿宋" w:hAnsi="仿宋" w:cs="仿宋" w:hint="eastAsia"/>
            <w:lang w:eastAsia="zh-CN"/>
          </w:rPr>
          <w:t>九、生产安全保护</w:t>
        </w:r>
        <w:r>
          <w:tab/>
        </w:r>
        <w:r>
          <w:fldChar w:fldCharType="begin"/>
        </w:r>
        <w:r>
          <w:instrText xml:space="preserve"> PAGEREF _Toc24863 \h </w:instrText>
        </w:r>
        <w:r>
          <w:fldChar w:fldCharType="separate"/>
        </w:r>
        <w:r>
          <w:t>34</w:t>
        </w:r>
        <w:r>
          <w:fldChar w:fldCharType="end"/>
        </w:r>
      </w:hyperlink>
    </w:p>
    <w:p>
      <w:pPr>
        <w:pStyle w:val="TOC2"/>
        <w:tabs>
          <w:tab w:val="right" w:leader="dot" w:pos="8306"/>
        </w:tabs>
      </w:pPr>
      <w:hyperlink w:anchor="_Toc9074" w:history="1">
        <w:r>
          <w:rPr>
            <w:rFonts w:ascii="仿宋" w:eastAsia="仿宋" w:hAnsi="仿宋" w:cs="仿宋" w:hint="eastAsia"/>
            <w:lang w:eastAsia="zh-CN"/>
          </w:rPr>
          <w:t>(一)、消防安全</w:t>
        </w:r>
        <w:r>
          <w:tab/>
        </w:r>
        <w:r>
          <w:fldChar w:fldCharType="begin"/>
        </w:r>
        <w:r>
          <w:instrText xml:space="preserve"> PAGEREF _Toc9074 \h </w:instrText>
        </w:r>
        <w:r>
          <w:fldChar w:fldCharType="separate"/>
        </w:r>
        <w:r>
          <w:t>34</w:t>
        </w:r>
        <w:r>
          <w:fldChar w:fldCharType="end"/>
        </w:r>
      </w:hyperlink>
    </w:p>
    <w:p>
      <w:pPr>
        <w:pStyle w:val="TOC2"/>
        <w:tabs>
          <w:tab w:val="right" w:leader="dot" w:pos="8306"/>
        </w:tabs>
      </w:pPr>
      <w:hyperlink w:anchor="_Toc25511" w:history="1">
        <w:r>
          <w:rPr>
            <w:rFonts w:ascii="仿宋" w:eastAsia="仿宋" w:hAnsi="仿宋" w:cs="仿宋" w:hint="eastAsia"/>
            <w:lang w:eastAsia="zh-CN"/>
          </w:rPr>
          <w:t>(二)、防火防爆总图布置措施</w:t>
        </w:r>
        <w:r>
          <w:tab/>
        </w:r>
        <w:r>
          <w:fldChar w:fldCharType="begin"/>
        </w:r>
        <w:r>
          <w:instrText xml:space="preserve"> PAGEREF _Toc25511 \h </w:instrText>
        </w:r>
        <w:r>
          <w:fldChar w:fldCharType="separate"/>
        </w:r>
        <w:r>
          <w:t>36</w:t>
        </w:r>
        <w:r>
          <w:fldChar w:fldCharType="end"/>
        </w:r>
      </w:hyperlink>
    </w:p>
    <w:p>
      <w:pPr>
        <w:pStyle w:val="TOC2"/>
        <w:tabs>
          <w:tab w:val="right" w:leader="dot" w:pos="8306"/>
        </w:tabs>
      </w:pPr>
      <w:hyperlink w:anchor="_Toc27177" w:history="1">
        <w:r>
          <w:rPr>
            <w:rFonts w:ascii="仿宋" w:eastAsia="仿宋" w:hAnsi="仿宋" w:cs="仿宋" w:hint="eastAsia"/>
            <w:lang w:eastAsia="zh-CN"/>
          </w:rPr>
          <w:t>(三)、自然灾害防范措施</w:t>
        </w:r>
        <w:r>
          <w:tab/>
        </w:r>
        <w:r>
          <w:fldChar w:fldCharType="begin"/>
        </w:r>
        <w:r>
          <w:instrText xml:space="preserve"> PAGEREF _Toc27177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6" w:history="1">
        <w:r>
          <w:rPr>
            <w:rFonts w:ascii="仿宋" w:eastAsia="仿宋" w:hAnsi="仿宋" w:cs="仿宋" w:hint="eastAsia"/>
            <w:lang w:eastAsia="zh-CN"/>
          </w:rPr>
          <w:t>(四)、安全色及安全标志使用要求</w:t>
        </w:r>
        <w:r>
          <w:tab/>
        </w:r>
        <w:r>
          <w:fldChar w:fldCharType="begin"/>
        </w:r>
        <w:r>
          <w:instrText xml:space="preserve"> PAGEREF _Toc11056 \h </w:instrText>
        </w:r>
        <w:r>
          <w:fldChar w:fldCharType="separate"/>
        </w:r>
        <w:r>
          <w:t>38</w:t>
        </w:r>
        <w:r>
          <w:fldChar w:fldCharType="end"/>
        </w:r>
      </w:hyperlink>
    </w:p>
    <w:p>
      <w:pPr>
        <w:pStyle w:val="TOC2"/>
        <w:tabs>
          <w:tab w:val="right" w:leader="dot" w:pos="8306"/>
        </w:tabs>
      </w:pPr>
      <w:hyperlink w:anchor="_Toc11434" w:history="1">
        <w:r>
          <w:rPr>
            <w:rFonts w:ascii="仿宋" w:eastAsia="仿宋" w:hAnsi="仿宋" w:cs="仿宋" w:hint="eastAsia"/>
            <w:lang w:eastAsia="zh-CN"/>
          </w:rPr>
          <w:t>(五)、防尘防毒措施</w:t>
        </w:r>
        <w:r>
          <w:tab/>
        </w:r>
        <w:r>
          <w:fldChar w:fldCharType="begin"/>
        </w:r>
        <w:r>
          <w:instrText xml:space="preserve"> PAGEREF _Toc11434 \h </w:instrText>
        </w:r>
        <w:r>
          <w:fldChar w:fldCharType="separate"/>
        </w:r>
        <w:r>
          <w:t>39</w:t>
        </w:r>
        <w:r>
          <w:fldChar w:fldCharType="end"/>
        </w:r>
      </w:hyperlink>
    </w:p>
    <w:p>
      <w:pPr>
        <w:pStyle w:val="TOC2"/>
        <w:tabs>
          <w:tab w:val="right" w:leader="dot" w:pos="8306"/>
        </w:tabs>
      </w:pPr>
      <w:hyperlink w:anchor="_Toc21502" w:history="1">
        <w:r>
          <w:rPr>
            <w:rFonts w:ascii="仿宋" w:eastAsia="仿宋" w:hAnsi="仿宋" w:cs="仿宋" w:hint="eastAsia"/>
            <w:lang w:eastAsia="zh-CN"/>
          </w:rPr>
          <w:t>(六)、防静电、触电防护及防雷措施</w:t>
        </w:r>
        <w:r>
          <w:tab/>
        </w:r>
        <w:r>
          <w:fldChar w:fldCharType="begin"/>
        </w:r>
        <w:r>
          <w:instrText xml:space="preserve"> PAGEREF _Toc21502 \h </w:instrText>
        </w:r>
        <w:r>
          <w:fldChar w:fldCharType="separate"/>
        </w:r>
        <w:r>
          <w:t>40</w:t>
        </w:r>
        <w:r>
          <w:fldChar w:fldCharType="end"/>
        </w:r>
      </w:hyperlink>
    </w:p>
    <w:p>
      <w:pPr>
        <w:pStyle w:val="TOC2"/>
        <w:tabs>
          <w:tab w:val="right" w:leader="dot" w:pos="8306"/>
        </w:tabs>
      </w:pPr>
      <w:hyperlink w:anchor="_Toc11887" w:history="1">
        <w:r>
          <w:rPr>
            <w:rFonts w:ascii="仿宋" w:eastAsia="仿宋" w:hAnsi="仿宋" w:cs="仿宋" w:hint="eastAsia"/>
            <w:lang w:eastAsia="zh-CN"/>
          </w:rPr>
          <w:t>(七)、机械设备安全保障措施</w:t>
        </w:r>
        <w:r>
          <w:tab/>
        </w:r>
        <w:r>
          <w:fldChar w:fldCharType="begin"/>
        </w:r>
        <w:r>
          <w:instrText xml:space="preserve"> PAGEREF _Toc11887 \h </w:instrText>
        </w:r>
        <w:r>
          <w:fldChar w:fldCharType="separate"/>
        </w:r>
        <w:r>
          <w:t>41</w:t>
        </w:r>
        <w:r>
          <w:fldChar w:fldCharType="end"/>
        </w:r>
      </w:hyperlink>
    </w:p>
    <w:p>
      <w:pPr>
        <w:pStyle w:val="TOC1"/>
        <w:tabs>
          <w:tab w:val="right" w:leader="dot" w:pos="8306"/>
        </w:tabs>
      </w:pPr>
      <w:hyperlink w:anchor="_Toc29382" w:history="1">
        <w:r>
          <w:rPr>
            <w:rFonts w:ascii="仿宋" w:eastAsia="仿宋" w:hAnsi="仿宋" w:cs="仿宋" w:hint="eastAsia"/>
            <w:lang w:eastAsia="zh-CN"/>
          </w:rPr>
          <w:t>十、水资源保护服务项目人力资源管理</w:t>
        </w:r>
        <w:r>
          <w:tab/>
        </w:r>
        <w:r>
          <w:fldChar w:fldCharType="begin"/>
        </w:r>
        <w:r>
          <w:instrText xml:space="preserve"> PAGEREF _Toc29382 \h </w:instrText>
        </w:r>
        <w:r>
          <w:fldChar w:fldCharType="separate"/>
        </w:r>
        <w:r>
          <w:t>43</w:t>
        </w:r>
        <w:r>
          <w:fldChar w:fldCharType="end"/>
        </w:r>
      </w:hyperlink>
    </w:p>
    <w:p>
      <w:pPr>
        <w:pStyle w:val="TOC2"/>
        <w:tabs>
          <w:tab w:val="right" w:leader="dot" w:pos="8306"/>
        </w:tabs>
      </w:pPr>
      <w:hyperlink w:anchor="_Toc7151" w:history="1">
        <w:r>
          <w:rPr>
            <w:rFonts w:ascii="仿宋" w:eastAsia="仿宋" w:hAnsi="仿宋" w:cs="仿宋" w:hint="eastAsia"/>
            <w:lang w:eastAsia="zh-CN"/>
          </w:rPr>
          <w:t>(一)、建立健全的预算管理制度</w:t>
        </w:r>
        <w:r>
          <w:tab/>
        </w:r>
        <w:r>
          <w:fldChar w:fldCharType="begin"/>
        </w:r>
        <w:r>
          <w:instrText xml:space="preserve"> PAGEREF _Toc7151 \h </w:instrText>
        </w:r>
        <w:r>
          <w:fldChar w:fldCharType="separate"/>
        </w:r>
        <w:r>
          <w:t>43</w:t>
        </w:r>
        <w:r>
          <w:fldChar w:fldCharType="end"/>
        </w:r>
      </w:hyperlink>
    </w:p>
    <w:p>
      <w:pPr>
        <w:pStyle w:val="TOC2"/>
        <w:tabs>
          <w:tab w:val="right" w:leader="dot" w:pos="8306"/>
        </w:tabs>
      </w:pPr>
      <w:hyperlink w:anchor="_Toc10835" w:history="1">
        <w:r>
          <w:rPr>
            <w:rFonts w:ascii="仿宋" w:eastAsia="仿宋" w:hAnsi="仿宋" w:cs="仿宋" w:hint="eastAsia"/>
            <w:lang w:eastAsia="zh-CN"/>
          </w:rPr>
          <w:t>(二)、加强资金流动监控</w:t>
        </w:r>
        <w:r>
          <w:tab/>
        </w:r>
        <w:r>
          <w:fldChar w:fldCharType="begin"/>
        </w:r>
        <w:r>
          <w:instrText xml:space="preserve"> PAGEREF _Toc10835 \h </w:instrText>
        </w:r>
        <w:r>
          <w:fldChar w:fldCharType="separate"/>
        </w:r>
        <w:r>
          <w:t>45</w:t>
        </w:r>
        <w:r>
          <w:fldChar w:fldCharType="end"/>
        </w:r>
      </w:hyperlink>
    </w:p>
    <w:p>
      <w:pPr>
        <w:pStyle w:val="TOC2"/>
        <w:tabs>
          <w:tab w:val="right" w:leader="dot" w:pos="8306"/>
        </w:tabs>
      </w:pPr>
      <w:hyperlink w:anchor="_Toc23612" w:history="1">
        <w:r>
          <w:rPr>
            <w:rFonts w:ascii="仿宋" w:eastAsia="仿宋" w:hAnsi="仿宋" w:cs="仿宋" w:hint="eastAsia"/>
            <w:lang w:eastAsia="zh-CN"/>
          </w:rPr>
          <w:t>(三)、制定完善的风险控制机制</w:t>
        </w:r>
        <w:r>
          <w:tab/>
        </w:r>
        <w:r>
          <w:fldChar w:fldCharType="begin"/>
        </w:r>
        <w:r>
          <w:instrText xml:space="preserve"> PAGEREF _Toc23612 \h </w:instrText>
        </w:r>
        <w:r>
          <w:fldChar w:fldCharType="separate"/>
        </w:r>
        <w:r>
          <w:t>46</w:t>
        </w:r>
        <w:r>
          <w:fldChar w:fldCharType="end"/>
        </w:r>
      </w:hyperlink>
    </w:p>
    <w:p>
      <w:pPr>
        <w:pStyle w:val="TOC2"/>
        <w:tabs>
          <w:tab w:val="right" w:leader="dot" w:pos="8306"/>
        </w:tabs>
      </w:pPr>
      <w:hyperlink w:anchor="_Toc32567" w:history="1">
        <w:r>
          <w:rPr>
            <w:rFonts w:ascii="仿宋" w:eastAsia="仿宋" w:hAnsi="仿宋" w:cs="仿宋" w:hint="eastAsia"/>
            <w:lang w:eastAsia="zh-CN"/>
          </w:rPr>
          <w:t>(四)、优化成本管理</w:t>
        </w:r>
        <w:r>
          <w:tab/>
        </w:r>
        <w:r>
          <w:fldChar w:fldCharType="begin"/>
        </w:r>
        <w:r>
          <w:instrText xml:space="preserve"> PAGEREF _Toc32567 \h </w:instrText>
        </w:r>
        <w:r>
          <w:fldChar w:fldCharType="separate"/>
        </w:r>
        <w:r>
          <w:t>47</w:t>
        </w:r>
        <w:r>
          <w:fldChar w:fldCharType="end"/>
        </w:r>
      </w:hyperlink>
    </w:p>
    <w:p>
      <w:pPr>
        <w:pStyle w:val="TOC1"/>
        <w:tabs>
          <w:tab w:val="right" w:leader="dot" w:pos="8306"/>
        </w:tabs>
      </w:pPr>
      <w:hyperlink w:anchor="_Toc15444" w:history="1">
        <w:r>
          <w:rPr>
            <w:rFonts w:ascii="仿宋" w:eastAsia="仿宋" w:hAnsi="仿宋" w:cs="仿宋" w:hint="eastAsia"/>
            <w:lang w:eastAsia="zh-CN"/>
          </w:rPr>
          <w:t>十一、水资源保护服务项目风险管理</w:t>
        </w:r>
        <w:r>
          <w:tab/>
        </w:r>
        <w:r>
          <w:fldChar w:fldCharType="begin"/>
        </w:r>
        <w:r>
          <w:instrText xml:space="preserve"> PAGEREF _Toc15444 \h </w:instrText>
        </w:r>
        <w:r>
          <w:fldChar w:fldCharType="separate"/>
        </w:r>
        <w:r>
          <w:t>48</w:t>
        </w:r>
        <w:r>
          <w:fldChar w:fldCharType="end"/>
        </w:r>
      </w:hyperlink>
    </w:p>
    <w:p>
      <w:pPr>
        <w:pStyle w:val="TOC2"/>
        <w:tabs>
          <w:tab w:val="right" w:leader="dot" w:pos="8306"/>
        </w:tabs>
      </w:pPr>
      <w:hyperlink w:anchor="_Toc25156" w:history="1">
        <w:r>
          <w:rPr>
            <w:rFonts w:ascii="仿宋" w:eastAsia="仿宋" w:hAnsi="仿宋" w:cs="仿宋" w:hint="eastAsia"/>
            <w:lang w:eastAsia="zh-CN"/>
          </w:rPr>
          <w:t>(一)、风险识别与评估</w:t>
        </w:r>
        <w:r>
          <w:tab/>
        </w:r>
        <w:r>
          <w:fldChar w:fldCharType="begin"/>
        </w:r>
        <w:r>
          <w:instrText xml:space="preserve"> PAGEREF _Toc25156 \h </w:instrText>
        </w:r>
        <w:r>
          <w:fldChar w:fldCharType="separate"/>
        </w:r>
        <w:r>
          <w:t>48</w:t>
        </w:r>
        <w:r>
          <w:fldChar w:fldCharType="end"/>
        </w:r>
      </w:hyperlink>
    </w:p>
    <w:p>
      <w:pPr>
        <w:pStyle w:val="TOC2"/>
        <w:tabs>
          <w:tab w:val="right" w:leader="dot" w:pos="8306"/>
        </w:tabs>
      </w:pPr>
      <w:hyperlink w:anchor="_Toc10826" w:history="1">
        <w:r>
          <w:rPr>
            <w:rFonts w:ascii="仿宋" w:eastAsia="仿宋" w:hAnsi="仿宋" w:cs="仿宋" w:hint="eastAsia"/>
            <w:lang w:eastAsia="zh-CN"/>
          </w:rPr>
          <w:t>(二)、风险应对策略</w:t>
        </w:r>
        <w:r>
          <w:tab/>
        </w:r>
        <w:r>
          <w:fldChar w:fldCharType="begin"/>
        </w:r>
        <w:r>
          <w:instrText xml:space="preserve"> PAGEREF _Toc10826 \h </w:instrText>
        </w:r>
        <w:r>
          <w:fldChar w:fldCharType="separate"/>
        </w:r>
        <w:r>
          <w:t>50</w:t>
        </w:r>
        <w:r>
          <w:fldChar w:fldCharType="end"/>
        </w:r>
      </w:hyperlink>
    </w:p>
    <w:p>
      <w:pPr>
        <w:pStyle w:val="TOC2"/>
        <w:tabs>
          <w:tab w:val="right" w:leader="dot" w:pos="8306"/>
        </w:tabs>
      </w:pPr>
      <w:hyperlink w:anchor="_Toc28583" w:history="1">
        <w:r>
          <w:rPr>
            <w:rFonts w:ascii="仿宋" w:eastAsia="仿宋" w:hAnsi="仿宋" w:cs="仿宋" w:hint="eastAsia"/>
            <w:lang w:eastAsia="zh-CN"/>
          </w:rPr>
          <w:t>(三)、风险监控与控制</w:t>
        </w:r>
        <w:r>
          <w:tab/>
        </w:r>
        <w:r>
          <w:fldChar w:fldCharType="begin"/>
        </w:r>
        <w:r>
          <w:instrText xml:space="preserve"> PAGEREF _Toc28583 \h </w:instrText>
        </w:r>
        <w:r>
          <w:fldChar w:fldCharType="separate"/>
        </w:r>
        <w:r>
          <w:t>51</w:t>
        </w:r>
        <w:r>
          <w:fldChar w:fldCharType="end"/>
        </w:r>
      </w:hyperlink>
    </w:p>
    <w:p>
      <w:pPr>
        <w:pStyle w:val="TOC1"/>
        <w:tabs>
          <w:tab w:val="right" w:leader="dot" w:pos="8306"/>
        </w:tabs>
      </w:pPr>
      <w:hyperlink w:anchor="_Toc9845" w:history="1">
        <w:r>
          <w:rPr>
            <w:rFonts w:ascii="仿宋" w:eastAsia="仿宋" w:hAnsi="仿宋" w:cs="仿宋" w:hint="eastAsia"/>
            <w:lang w:eastAsia="zh-CN"/>
          </w:rPr>
          <w:t>十二、水资源保护服务项目财务管理</w:t>
        </w:r>
        <w:r>
          <w:tab/>
        </w:r>
        <w:r>
          <w:fldChar w:fldCharType="begin"/>
        </w:r>
        <w:r>
          <w:instrText xml:space="preserve"> PAGEREF _Toc9845 \h </w:instrText>
        </w:r>
        <w:r>
          <w:fldChar w:fldCharType="separate"/>
        </w:r>
        <w:r>
          <w:t>52</w:t>
        </w:r>
        <w:r>
          <w:fldChar w:fldCharType="end"/>
        </w:r>
      </w:hyperlink>
    </w:p>
    <w:p>
      <w:pPr>
        <w:pStyle w:val="TOC2"/>
        <w:tabs>
          <w:tab w:val="right" w:leader="dot" w:pos="8306"/>
        </w:tabs>
      </w:pPr>
      <w:hyperlink w:anchor="_Toc4042" w:history="1">
        <w:r>
          <w:rPr>
            <w:rFonts w:ascii="仿宋" w:eastAsia="仿宋" w:hAnsi="仿宋" w:cs="仿宋" w:hint="eastAsia"/>
            <w:lang w:eastAsia="zh-CN"/>
          </w:rPr>
          <w:t>(一)、资金需求大</w:t>
        </w:r>
        <w:r>
          <w:tab/>
        </w:r>
        <w:r>
          <w:fldChar w:fldCharType="begin"/>
        </w:r>
        <w:r>
          <w:instrText xml:space="preserve"> PAGEREF _Toc4042 \h </w:instrText>
        </w:r>
        <w:r>
          <w:fldChar w:fldCharType="separate"/>
        </w:r>
        <w:r>
          <w:t>52</w:t>
        </w:r>
        <w:r>
          <w:fldChar w:fldCharType="end"/>
        </w:r>
      </w:hyperlink>
    </w:p>
    <w:p>
      <w:pPr>
        <w:pStyle w:val="TOC2"/>
        <w:tabs>
          <w:tab w:val="right" w:leader="dot" w:pos="8306"/>
        </w:tabs>
      </w:pPr>
      <w:hyperlink w:anchor="_Toc831" w:history="1">
        <w:r>
          <w:rPr>
            <w:rFonts w:ascii="仿宋" w:eastAsia="仿宋" w:hAnsi="仿宋" w:cs="仿宋" w:hint="eastAsia"/>
            <w:lang w:eastAsia="zh-CN"/>
          </w:rPr>
          <w:t>(二)、研发周期长</w:t>
        </w:r>
        <w:r>
          <w:tab/>
        </w:r>
        <w:r>
          <w:fldChar w:fldCharType="begin"/>
        </w:r>
        <w:r>
          <w:instrText xml:space="preserve"> PAGEREF _Toc831 \h </w:instrText>
        </w:r>
        <w:r>
          <w:fldChar w:fldCharType="separate"/>
        </w:r>
        <w:r>
          <w:t>54</w:t>
        </w:r>
        <w:r>
          <w:fldChar w:fldCharType="end"/>
        </w:r>
      </w:hyperlink>
    </w:p>
    <w:p>
      <w:pPr>
        <w:pStyle w:val="TOC2"/>
        <w:tabs>
          <w:tab w:val="right" w:leader="dot" w:pos="8306"/>
        </w:tabs>
      </w:pPr>
      <w:hyperlink w:anchor="_Toc20596" w:history="1">
        <w:r>
          <w:rPr>
            <w:rFonts w:ascii="仿宋" w:eastAsia="仿宋" w:hAnsi="仿宋" w:cs="仿宋" w:hint="eastAsia"/>
            <w:lang w:eastAsia="zh-CN"/>
          </w:rPr>
          <w:t>(三)、市场风险大</w:t>
        </w:r>
        <w:r>
          <w:tab/>
        </w:r>
        <w:r>
          <w:fldChar w:fldCharType="begin"/>
        </w:r>
        <w:r>
          <w:instrText xml:space="preserve"> PAGEREF _Toc20596 \h </w:instrText>
        </w:r>
        <w:r>
          <w:fldChar w:fldCharType="separate"/>
        </w:r>
        <w:r>
          <w:t>55</w:t>
        </w:r>
        <w:r>
          <w:fldChar w:fldCharType="end"/>
        </w:r>
      </w:hyperlink>
    </w:p>
    <w:p>
      <w:pPr>
        <w:pStyle w:val="TOC2"/>
        <w:tabs>
          <w:tab w:val="right" w:leader="dot" w:pos="8306"/>
        </w:tabs>
      </w:pPr>
      <w:hyperlink w:anchor="_Toc4175" w:history="1">
        <w:r>
          <w:rPr>
            <w:rFonts w:ascii="仿宋" w:eastAsia="仿宋" w:hAnsi="仿宋" w:cs="仿宋" w:hint="eastAsia"/>
            <w:lang w:eastAsia="zh-CN"/>
          </w:rPr>
          <w:t>(四)、利润率高</w:t>
        </w:r>
        <w:r>
          <w:tab/>
        </w:r>
        <w:r>
          <w:fldChar w:fldCharType="begin"/>
        </w:r>
        <w:r>
          <w:instrText xml:space="preserve"> PAGEREF _Toc4175 \h </w:instrText>
        </w:r>
        <w:r>
          <w:fldChar w:fldCharType="separate"/>
        </w:r>
        <w:r>
          <w:t>58</w:t>
        </w:r>
        <w:r>
          <w:fldChar w:fldCharType="end"/>
        </w:r>
      </w:hyperlink>
    </w:p>
    <w:p>
      <w:pPr>
        <w:pStyle w:val="TOC1"/>
        <w:tabs>
          <w:tab w:val="right" w:leader="dot" w:pos="8306"/>
        </w:tabs>
      </w:pPr>
      <w:hyperlink w:anchor="_Toc16317" w:history="1">
        <w:r>
          <w:rPr>
            <w:rFonts w:ascii="仿宋" w:eastAsia="仿宋" w:hAnsi="仿宋" w:cs="仿宋" w:hint="eastAsia"/>
            <w:lang w:eastAsia="zh-CN"/>
          </w:rPr>
          <w:t>十三、营销与推广策略</w:t>
        </w:r>
        <w:r>
          <w:tab/>
        </w:r>
        <w:r>
          <w:fldChar w:fldCharType="begin"/>
        </w:r>
        <w:r>
          <w:instrText xml:space="preserve"> PAGEREF _Toc16317 \h </w:instrText>
        </w:r>
        <w:r>
          <w:fldChar w:fldCharType="separate"/>
        </w:r>
        <w:r>
          <w:t>60</w:t>
        </w:r>
        <w:r>
          <w:fldChar w:fldCharType="end"/>
        </w:r>
      </w:hyperlink>
    </w:p>
    <w:p>
      <w:pPr>
        <w:pStyle w:val="TOC2"/>
        <w:tabs>
          <w:tab w:val="right" w:leader="dot" w:pos="8306"/>
        </w:tabs>
      </w:pPr>
      <w:hyperlink w:anchor="_Toc29731" w:history="1">
        <w:r>
          <w:rPr>
            <w:rFonts w:ascii="仿宋" w:eastAsia="仿宋" w:hAnsi="仿宋" w:cs="仿宋" w:hint="eastAsia"/>
            <w:lang w:eastAsia="zh-CN"/>
          </w:rPr>
          <w:t>(一)、产品/服务定位与特点</w:t>
        </w:r>
        <w:r>
          <w:tab/>
        </w:r>
        <w:r>
          <w:fldChar w:fldCharType="begin"/>
        </w:r>
        <w:r>
          <w:instrText xml:space="preserve"> PAGEREF _Toc29731 \h </w:instrText>
        </w:r>
        <w:r>
          <w:fldChar w:fldCharType="separate"/>
        </w:r>
        <w:r>
          <w:t>60</w:t>
        </w:r>
        <w:r>
          <w:fldChar w:fldCharType="end"/>
        </w:r>
      </w:hyperlink>
    </w:p>
    <w:p>
      <w:pPr>
        <w:pStyle w:val="TOC2"/>
        <w:tabs>
          <w:tab w:val="right" w:leader="dot" w:pos="8306"/>
        </w:tabs>
      </w:pPr>
      <w:hyperlink w:anchor="_Toc8145" w:history="1">
        <w:r>
          <w:rPr>
            <w:rFonts w:ascii="仿宋" w:eastAsia="仿宋" w:hAnsi="仿宋" w:cs="仿宋" w:hint="eastAsia"/>
            <w:lang w:eastAsia="zh-CN"/>
          </w:rPr>
          <w:t>(二)、市场定位与竞争分析</w:t>
        </w:r>
        <w:r>
          <w:tab/>
        </w:r>
        <w:r>
          <w:fldChar w:fldCharType="begin"/>
        </w:r>
        <w:r>
          <w:instrText xml:space="preserve"> PAGEREF _Toc8145 \h </w:instrText>
        </w:r>
        <w:r>
          <w:fldChar w:fldCharType="separate"/>
        </w:r>
        <w:r>
          <w:t>61</w:t>
        </w:r>
        <w:r>
          <w:fldChar w:fldCharType="end"/>
        </w:r>
      </w:hyperlink>
    </w:p>
    <w:p>
      <w:pPr>
        <w:pStyle w:val="TOC2"/>
        <w:tabs>
          <w:tab w:val="right" w:leader="dot" w:pos="8306"/>
        </w:tabs>
      </w:pPr>
      <w:hyperlink w:anchor="_Toc20309" w:history="1">
        <w:r>
          <w:rPr>
            <w:rFonts w:ascii="仿宋" w:eastAsia="仿宋" w:hAnsi="仿宋" w:cs="仿宋" w:hint="eastAsia"/>
            <w:lang w:eastAsia="zh-CN"/>
          </w:rPr>
          <w:t>(三)、营销渠道与策略</w:t>
        </w:r>
        <w:r>
          <w:tab/>
        </w:r>
        <w:r>
          <w:fldChar w:fldCharType="begin"/>
        </w:r>
        <w:r>
          <w:instrText xml:space="preserve"> PAGEREF _Toc20309 \h </w:instrText>
        </w:r>
        <w:r>
          <w:fldChar w:fldCharType="separate"/>
        </w:r>
        <w:r>
          <w:t>62</w:t>
        </w:r>
        <w:r>
          <w:fldChar w:fldCharType="end"/>
        </w:r>
      </w:hyperlink>
    </w:p>
    <w:p>
      <w:pPr>
        <w:pStyle w:val="TOC2"/>
        <w:tabs>
          <w:tab w:val="right" w:leader="dot" w:pos="8306"/>
        </w:tabs>
      </w:pPr>
      <w:hyperlink w:anchor="_Toc16790" w:history="1">
        <w:r>
          <w:rPr>
            <w:rFonts w:ascii="仿宋" w:eastAsia="仿宋" w:hAnsi="仿宋" w:cs="仿宋" w:hint="eastAsia"/>
            <w:lang w:eastAsia="zh-CN"/>
          </w:rPr>
          <w:t>(四)、推广与宣传活动</w:t>
        </w:r>
        <w:r>
          <w:tab/>
        </w:r>
        <w:r>
          <w:fldChar w:fldCharType="begin"/>
        </w:r>
        <w:r>
          <w:instrText xml:space="preserve"> PAGEREF _Toc16790 \h </w:instrText>
        </w:r>
        <w:r>
          <w:fldChar w:fldCharType="separate"/>
        </w:r>
        <w:r>
          <w:t>64</w:t>
        </w:r>
        <w:r>
          <w:fldChar w:fldCharType="end"/>
        </w:r>
      </w:hyperlink>
    </w:p>
    <w:p>
      <w:pPr>
        <w:pStyle w:val="TOC1"/>
        <w:tabs>
          <w:tab w:val="right" w:leader="dot" w:pos="8306"/>
        </w:tabs>
      </w:pPr>
      <w:hyperlink w:anchor="_Toc24344" w:history="1">
        <w:r>
          <w:rPr>
            <w:rFonts w:ascii="仿宋" w:eastAsia="仿宋" w:hAnsi="仿宋" w:cs="仿宋" w:hint="eastAsia"/>
            <w:lang w:eastAsia="zh-CN"/>
          </w:rPr>
          <w:t>十四、水资源保护服务项目变更管理</w:t>
        </w:r>
        <w:r>
          <w:tab/>
        </w:r>
        <w:r>
          <w:fldChar w:fldCharType="begin"/>
        </w:r>
        <w:r>
          <w:instrText xml:space="preserve"> PAGEREF _Toc24344 \h </w:instrText>
        </w:r>
        <w:r>
          <w:fldChar w:fldCharType="separate"/>
        </w:r>
        <w:r>
          <w:t>69</w:t>
        </w:r>
        <w:r>
          <w:fldChar w:fldCharType="end"/>
        </w:r>
      </w:hyperlink>
    </w:p>
    <w:p>
      <w:pPr>
        <w:pStyle w:val="TOC2"/>
        <w:tabs>
          <w:tab w:val="right" w:leader="dot" w:pos="8306"/>
        </w:tabs>
      </w:pPr>
      <w:hyperlink w:anchor="_Toc1456" w:history="1">
        <w:r>
          <w:rPr>
            <w:rFonts w:ascii="仿宋" w:eastAsia="仿宋" w:hAnsi="仿宋" w:cs="仿宋" w:hint="eastAsia"/>
            <w:lang w:eastAsia="zh-CN"/>
          </w:rPr>
          <w:t>(一)、变更申请与评估</w:t>
        </w:r>
        <w:r>
          <w:tab/>
        </w:r>
        <w:r>
          <w:fldChar w:fldCharType="begin"/>
        </w:r>
        <w:r>
          <w:instrText xml:space="preserve"> PAGEREF _Toc1456 \h </w:instrText>
        </w:r>
        <w:r>
          <w:fldChar w:fldCharType="separate"/>
        </w:r>
        <w:r>
          <w:t>69</w:t>
        </w:r>
        <w:r>
          <w:fldChar w:fldCharType="end"/>
        </w:r>
      </w:hyperlink>
    </w:p>
    <w:p>
      <w:pPr>
        <w:pStyle w:val="TOC2"/>
        <w:tabs>
          <w:tab w:val="right" w:leader="dot" w:pos="8306"/>
        </w:tabs>
      </w:pPr>
      <w:hyperlink w:anchor="_Toc16576" w:history="1">
        <w:r>
          <w:rPr>
            <w:rFonts w:ascii="仿宋" w:eastAsia="仿宋" w:hAnsi="仿宋" w:cs="仿宋" w:hint="eastAsia"/>
            <w:lang w:eastAsia="zh-CN"/>
          </w:rPr>
          <w:t>(二)、变更实施与控制</w:t>
        </w:r>
        <w:r>
          <w:tab/>
        </w:r>
        <w:r>
          <w:fldChar w:fldCharType="begin"/>
        </w:r>
        <w:r>
          <w:instrText xml:space="preserve"> PAGEREF _Toc16576 \h </w:instrText>
        </w:r>
        <w:r>
          <w:fldChar w:fldCharType="separate"/>
        </w:r>
        <w:r>
          <w:t>69</w:t>
        </w:r>
        <w:r>
          <w:fldChar w:fldCharType="end"/>
        </w:r>
      </w:hyperlink>
    </w:p>
    <w:p>
      <w:pPr>
        <w:pStyle w:val="TOC1"/>
        <w:tabs>
          <w:tab w:val="right" w:leader="dot" w:pos="8306"/>
        </w:tabs>
      </w:pPr>
      <w:hyperlink w:anchor="_Toc15993" w:history="1">
        <w:r>
          <w:rPr>
            <w:rFonts w:ascii="仿宋" w:eastAsia="仿宋" w:hAnsi="仿宋" w:cs="仿宋" w:hint="eastAsia"/>
            <w:lang w:eastAsia="zh-CN"/>
          </w:rPr>
          <w:t>十五、水资源保护服务项目实施保障措施</w:t>
        </w:r>
        <w:r>
          <w:tab/>
        </w:r>
        <w:r>
          <w:fldChar w:fldCharType="begin"/>
        </w:r>
        <w:r>
          <w:instrText xml:space="preserve"> PAGEREF _Toc15993 \h </w:instrText>
        </w:r>
        <w:r>
          <w:fldChar w:fldCharType="separate"/>
        </w:r>
        <w:r>
          <w:t>70</w:t>
        </w:r>
        <w:r>
          <w:fldChar w:fldCharType="end"/>
        </w:r>
      </w:hyperlink>
    </w:p>
    <w:p>
      <w:pPr>
        <w:pStyle w:val="TOC2"/>
        <w:tabs>
          <w:tab w:val="right" w:leader="dot" w:pos="8306"/>
        </w:tabs>
      </w:pPr>
      <w:hyperlink w:anchor="_Toc17989" w:history="1">
        <w:r>
          <w:rPr>
            <w:rFonts w:ascii="仿宋" w:eastAsia="仿宋" w:hAnsi="仿宋" w:cs="仿宋" w:hint="eastAsia"/>
            <w:lang w:eastAsia="zh-CN"/>
          </w:rPr>
          <w:t>(一)、水资源保护服务项目实施保障机制</w:t>
        </w:r>
        <w:r>
          <w:tab/>
        </w:r>
        <w:r>
          <w:fldChar w:fldCharType="begin"/>
        </w:r>
        <w:r>
          <w:instrText xml:space="preserve"> PAGEREF _Toc17989 \h </w:instrText>
        </w:r>
        <w:r>
          <w:fldChar w:fldCharType="separate"/>
        </w:r>
        <w:r>
          <w:t>70</w:t>
        </w:r>
        <w:r>
          <w:fldChar w:fldCharType="end"/>
        </w:r>
      </w:hyperlink>
    </w:p>
    <w:p>
      <w:pPr>
        <w:pStyle w:val="TOC2"/>
        <w:tabs>
          <w:tab w:val="right" w:leader="dot" w:pos="8306"/>
        </w:tabs>
      </w:pPr>
      <w:hyperlink w:anchor="_Toc17126" w:history="1">
        <w:r>
          <w:rPr>
            <w:rFonts w:ascii="仿宋" w:eastAsia="仿宋" w:hAnsi="仿宋" w:cs="仿宋" w:hint="eastAsia"/>
            <w:lang w:eastAsia="zh-CN"/>
          </w:rPr>
          <w:t>(二)、水资源保护服务项目法律合规要求</w:t>
        </w:r>
        <w:r>
          <w:tab/>
        </w:r>
        <w:r>
          <w:fldChar w:fldCharType="begin"/>
        </w:r>
        <w:r>
          <w:instrText xml:space="preserve"> PAGEREF _Toc17126 \h </w:instrText>
        </w:r>
        <w:r>
          <w:fldChar w:fldCharType="separate"/>
        </w:r>
        <w:r>
          <w:t>74</w:t>
        </w:r>
        <w:r>
          <w:fldChar w:fldCharType="end"/>
        </w:r>
      </w:hyperlink>
    </w:p>
    <w:p>
      <w:pPr>
        <w:pStyle w:val="TOC2"/>
        <w:tabs>
          <w:tab w:val="right" w:leader="dot" w:pos="8306"/>
        </w:tabs>
      </w:pPr>
      <w:hyperlink w:anchor="_Toc3110" w:history="1">
        <w:r>
          <w:rPr>
            <w:rFonts w:ascii="仿宋" w:eastAsia="仿宋" w:hAnsi="仿宋" w:cs="仿宋" w:hint="eastAsia"/>
            <w:lang w:eastAsia="zh-CN"/>
          </w:rPr>
          <w:t>(三)、水资源保护服务项目合同管理与法律事务</w:t>
        </w:r>
        <w:r>
          <w:tab/>
        </w:r>
        <w:r>
          <w:fldChar w:fldCharType="begin"/>
        </w:r>
        <w:r>
          <w:instrText xml:space="preserve"> PAGEREF _Toc3110 \h </w:instrText>
        </w:r>
        <w:r>
          <w:fldChar w:fldCharType="separate"/>
        </w:r>
        <w:r>
          <w:t>78</w:t>
        </w:r>
        <w:r>
          <w:fldChar w:fldCharType="end"/>
        </w:r>
      </w:hyperlink>
    </w:p>
    <w:p>
      <w:pPr>
        <w:pStyle w:val="TOC2"/>
        <w:tabs>
          <w:tab w:val="right" w:leader="dot" w:pos="8306"/>
        </w:tabs>
      </w:pPr>
      <w:hyperlink w:anchor="_Toc16755" w:history="1">
        <w:r>
          <w:rPr>
            <w:rFonts w:ascii="仿宋" w:eastAsia="仿宋" w:hAnsi="仿宋" w:cs="仿宋" w:hint="eastAsia"/>
            <w:lang w:eastAsia="zh-CN"/>
          </w:rPr>
          <w:t>(四)、水资源保护服务项目知识产权保护策略</w:t>
        </w:r>
        <w:r>
          <w:tab/>
        </w:r>
        <w:r>
          <w:fldChar w:fldCharType="begin"/>
        </w:r>
        <w:r>
          <w:instrText xml:space="preserve"> PAGEREF _Toc16755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12"/>
      <w:r>
        <w:rPr>
          <w:rFonts w:ascii="仿宋" w:eastAsia="仿宋" w:hAnsi="仿宋" w:cs="仿宋" w:hint="eastAsia"/>
          <w:sz w:val="28"/>
          <w:lang w:eastAsia="zh-CN"/>
        </w:rPr>
        <w:t>一、水资源保护服务项目绩效评估</w:t>
      </w:r>
      <w:bookmarkEnd w:id="2"/>
    </w:p>
    <w:p>
      <w:pPr>
        <w:pStyle w:val="Heading2"/>
        <w:rPr>
          <w:rFonts w:ascii="仿宋" w:eastAsia="仿宋" w:hAnsi="仿宋" w:cs="仿宋" w:hint="eastAsia"/>
          <w:lang w:eastAsia="zh-CN"/>
        </w:rPr>
      </w:pPr>
      <w:bookmarkStart w:id="3" w:name="_Toc223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资源保护服务项目中，我们设计了一套全面的绩效评估指标，以确保水资源保护服务项目的可控和成功交付。这些指标跨足水资源保护服务项目目标、成本、进度和质量等多个维度，为我们提供了全面洞察水资源保护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目标达成率是我们关注的首要指标。我们设定了明确的目标，并通过定期监测和评估，迅速发现并应对潜在的目标偏差。这为水资源保护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成本绩效是另一个核心关注点。通过实际成本与预算成本的对比分析，我们深入了解成本差异的原因，及时调整资源分配，保持水资源保护服务项目在经济效益方面的合理水平。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进度作为关键的绩效指标之一，得到了精心的关注。我们制定了详细的水资源保护服务项目进度计划，并设立了进度符合度指标，确保实际进度与计划进度保持一致。这使我们能够快速发现和解决潜在的进度问题，保持水资源保护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资源保护服务项目绩效的不可或缺的一环。我们引入了一系列的质量标准和客户满意度指标，以确保水资源保护服务项目交付的成果在质量上达到或超越预期水平。通过持续监测这些指标，我们努力提升水资源保护服务项目整体质量水平，为水资源保护服务项目的成功交付提供有力保障。通过这些科学且全面的绩效评估，我们能够更好地引导水资源保护服务项目的持续改进，确保水资源保护服务项目目标的顺利达成。</w:t>
      </w:r>
    </w:p>
    <w:p>
      <w:pPr>
        <w:pStyle w:val="Heading2"/>
        <w:ind w:firstLine="560" w:firstLineChars="200"/>
        <w:rPr>
          <w:rFonts w:ascii="仿宋" w:eastAsia="仿宋" w:hAnsi="仿宋" w:cs="仿宋" w:hint="eastAsia"/>
          <w:sz w:val="28"/>
          <w:lang w:eastAsia="zh-CN"/>
        </w:rPr>
      </w:pPr>
      <w:bookmarkStart w:id="4" w:name="_Toc224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绩效评估是水资源保护服务项目中的关键环节，为确保水资源保护服务项目达到预期目标，我们采用了多层次、多维度的绩效评估方法。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资源保护服务项目的战略目标对齐，确保每个决策和行动都与水资源保护服务项目整体目标保持一致。团队会定期召开战略对齐会议，审视当前工作与水资源保护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资源保护服务项目进度、质量、成本和风险等方面。这些指标通过数据收集和分析，为水资源保护服务项目管理团队提供了客观的评估依据。例如，我们通过水资源保护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资源保护服务项目内部，还考虑了水资源保护服务项目对外部环境的影响。我们定期进行干系人满意度调查，以了解各利益相关方对水资源保护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这种多层次、多角度的绩效评估方法，使得我们能够全面了解水资源保护服务项目的运行状态，及时做出调整，确保水资源保护服务项目在不断变化的环境中保持稳健前行。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277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为了确保水资源保护服务项目的有效管理和不断优化，我们采用了精心设计的绩效评估周期。这个周期旨在实现灵活、实时和全面的评估，以适应水资源保护服务项目执行中的各种挑战。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资源保护服务项目的不同需求，分为短期、中期和长期。短期评估关注每个迭代或工作周期，以及时发现和解决当前任务中的问题。中期评估涵盖几个迭代，深入了解整体水资源保护服务项目的趋势和性能。长期评估则着眼于整个水资源保护服务项目阶段，确保水资源保护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资源保护服务项目管理工具和协作平台，团队成员能够随时更新和分享水资源保护服务项目数据。这种实时性的反馈机制使我们能够及时察觉潜在问题，快速调整，保持水资源保护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资源保护服务项目的决策制定密不可分。每个周期的水资源保护服务项目回顾会议成为集体总结经验、识别问题深层次原因并找到创新解决方案的平台。这种定期的反思与调整机制使水资源保护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932"/>
      <w:r>
        <w:rPr>
          <w:rFonts w:ascii="仿宋" w:eastAsia="仿宋" w:hAnsi="仿宋" w:cs="仿宋" w:hint="eastAsia"/>
          <w:sz w:val="28"/>
          <w:lang w:eastAsia="zh-CN"/>
        </w:rPr>
        <w:t>二、水资源保护服务项目选址可行性分析</w:t>
      </w:r>
      <w:bookmarkEnd w:id="6"/>
    </w:p>
    <w:p>
      <w:pPr>
        <w:pStyle w:val="Heading2"/>
        <w:rPr>
          <w:rFonts w:ascii="仿宋" w:eastAsia="仿宋" w:hAnsi="仿宋" w:cs="仿宋" w:hint="eastAsia"/>
          <w:lang w:eastAsia="zh-CN"/>
        </w:rPr>
      </w:pPr>
      <w:bookmarkStart w:id="7" w:name="_Toc30627"/>
      <w:r>
        <w:rPr>
          <w:rFonts w:ascii="仿宋" w:eastAsia="仿宋" w:hAnsi="仿宋" w:cs="仿宋" w:hint="eastAsia"/>
          <w:lang w:eastAsia="zh-CN"/>
        </w:rPr>
        <w:t>(一)、水资源保护服务项目选址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该水资源保护服务项目选址位于XX省XX市XX区XXX街道</w:t>
      </w:r>
    </w:p>
    <w:p>
      <w:pPr>
        <w:pStyle w:val="Heading2"/>
        <w:ind w:firstLine="560" w:firstLineChars="200"/>
        <w:rPr>
          <w:rFonts w:ascii="仿宋" w:eastAsia="仿宋" w:hAnsi="仿宋" w:cs="仿宋" w:hint="eastAsia"/>
          <w:sz w:val="28"/>
          <w:lang w:eastAsia="zh-CN"/>
        </w:rPr>
      </w:pPr>
      <w:bookmarkStart w:id="8" w:name="_Toc1367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水资源保护服务项目的征地面积将根据水资源保护服务项目的实际规模和需求进行精确规划。具体面积XXX平方米，旨在确保水资源保护服务项目不仅能够满足当前的发展需求，还能够预留空间以适应未来的扩展。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净用地面积是在征地面积基础上去除不可利用面积后的实际可开发用地。具体面积XXX平方米，考虑到环保、交通、安全等多方面因素，以确保水资源保护服务项目在整体利用效率上达到最优。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水资源保护服务项目计划建设的建筑总规模具体面积XXX平方米。这一规模的确定综合考虑了水资源保护服务项目的性质、规模，以及城市规划的相关要求，确保建筑布局与周边环境协调一致。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绿地率是水资源保护服务项目用地中被规划为绿地的比例。具体面积XXX平方米，旨在通过合理规划绿地，改善水资源保护服务项目周边环境，提升居民生活质量，并符合城市整体绿化规划。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容积率是用地上可以建设的建筑总体积与用地面积之比。具体面积XXX，通过合理的容积率规划，确保水资源保护服务项目建筑规模与周边环境和谐共生。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资源保护服务项目选址与当地城市规划相一致，具体面积XXX平方米。通过与城市规划部门深入沟通，确保水资源保护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水资源保护服务项目选址符合当地产业政策，具体面积XXX平方米。这包括水资源保护服务项目对当地经济的促进作用，以及对相关产业的带动效应，确保水资源保护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用地总体要求必须符合环保和可持续发展的原则，具体面积XXX平方米。通过采用绿色建筑设计、节能减排等措施，确保水资源保护服务项目在建设和运营过程中对环境的影响最小化，达到可持续发展的要求。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确保水资源保护服务项目选址具备必要的公共设施配套，具体面积XXX平方米。这包括交通便利性、教育、医疗等基础设施，以提高居民生活品质，使得水资源保护服务项目选址更具吸引力。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考虑用地总体要求对当地社会稳定性的影响，具体面积XXX平方米。通过深入了解当地社区反馈，确保水资源保护服务项目的选址和建设过程对当地社会和谐稳定产生积极作用。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资源保护服务项目选址不仅符合法规和规划，还在实际操作中具有可行性。这一全面规划将为水资源保护服务项目的成功实施提供坚实的基础，确保水资源保护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042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资源保护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资源保护服务项目的设备规划和空间设计中，我们将采取灵活设备布局的措施。设备布局将根据实际需求进行灵活设计，避免不必要的浪费。通过合理规划设备摆放位置，我们将提高设备的利用率，减少设备间距，以确保水资源保护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资源保护服务项目内部引入共享设施的概念，例如共享会议室、办公区等。通过这种方式，我们可以减少对资源的重复建设，提高资源共享效率，从而减小水资源保护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601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水资源保护服务项目的总图布置中，我们将不同功能区域进行明确的规划，以最大程度满足水资源保护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62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资源保护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资源保护服务项目对环境的影响是综合评价的重要因素之一。我们将详细考虑选址周边的自然环境、生态保护区、水源地等情况，确保水资源保护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对选址的评价还需充分考虑当地政府的产业政策和法规。我们将详细了解水资源保护服务项目所在地的相关政策，确保水资源保护服务项目的规划和运营与当地法规相符，降低不必要的法律风险。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考虑到社会稳定性对企业运营的重要性，我们将评估选址地区的社会安全情况、劳工关系、社区反馈等方面，以确保水资源保护服务项目的建设和运营不会受到社会稳定性的负面影响。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最后，我们将综合考虑用地成本，包括土地购置费用、土地开发成本等。通过对用地成本的详细评估，我们能够做出更为精确的经济效益分析，为水资源保护服务项目的投资决策提供有力支持。</w:t>
      </w:r>
    </w:p>
    <w:p>
      <w:pPr>
        <w:pStyle w:val="Heading1"/>
        <w:ind w:firstLine="560" w:firstLineChars="200"/>
        <w:rPr>
          <w:rFonts w:ascii="仿宋" w:eastAsia="仿宋" w:hAnsi="仿宋" w:cs="仿宋" w:hint="eastAsia"/>
          <w:sz w:val="28"/>
          <w:lang w:eastAsia="zh-CN"/>
        </w:rPr>
      </w:pPr>
      <w:bookmarkStart w:id="12" w:name="_Toc2375"/>
      <w:r>
        <w:rPr>
          <w:rFonts w:ascii="仿宋" w:eastAsia="仿宋" w:hAnsi="仿宋" w:cs="仿宋" w:hint="eastAsia"/>
          <w:sz w:val="28"/>
          <w:lang w:eastAsia="zh-CN"/>
        </w:rPr>
        <w:t>三、水资源保护服务项目文档管理</w:t>
      </w:r>
      <w:bookmarkEnd w:id="12"/>
    </w:p>
    <w:p>
      <w:pPr>
        <w:pStyle w:val="Heading2"/>
        <w:rPr>
          <w:rFonts w:ascii="仿宋" w:eastAsia="仿宋" w:hAnsi="仿宋" w:cs="仿宋" w:hint="eastAsia"/>
          <w:lang w:eastAsia="zh-CN"/>
        </w:rPr>
      </w:pPr>
      <w:bookmarkStart w:id="13" w:name="_Toc2806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水资源保护服务项目高度重视文档的质量和准确性，以支持水资源保护服务项目的各项活动和决策。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文档的编制始于水资源保护服务项目计划的初期，我们制定了详细的文档编制计划，明确了每个文档的内容、格式和编写责任人。在水资源保护服务项目启动阶段，我们首先编制了水资源保护服务项目章程，明确定义了水资源保护服务项目的目标、范围、风险等关键要素。随后，水资源保护服务项目团队根据计划陆续编制了需求文档、设计文档、测试文档等各类文档，确保水资源保护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资源保护服务项目管理中的重要环节，旨在确保水资源保护服务项目文档符合质量标准和水资源保护服务项目需求。在水资源保护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资源保护服务项目相关利益方和专业领域的专家对文档进行独立审查。这有助于获取更全面、客观的反馈，确保水资源保护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水资源保护服务项目在文档编制与审查方面建立了严格的管理机制，通过规范的流程和多维度的审查，确保水资源保护服务项目文档的质量、准确性和可靠性，为水资源保护服务项目的顺利推进提供了有力支持。</w:t>
      </w:r>
    </w:p>
    <w:p>
      <w:pPr>
        <w:pStyle w:val="Heading2"/>
        <w:ind w:firstLine="560" w:firstLineChars="200"/>
        <w:rPr>
          <w:rFonts w:ascii="仿宋" w:eastAsia="仿宋" w:hAnsi="仿宋" w:cs="仿宋" w:hint="eastAsia"/>
          <w:sz w:val="28"/>
          <w:lang w:eastAsia="zh-CN"/>
        </w:rPr>
      </w:pPr>
      <w:bookmarkStart w:id="14" w:name="_Toc974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在水资源保护服务项目中，我们致力于优化文档发布与分发过程，以确保信息的高效传递和团队间协作的顺畅进行。以下是我们采取的关键优化策略：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我们通过多渠道发布文档，包括电子邮件、水资源保护服务项目管理平台、内部网站等，以满足不同团队成员的偏好和需求。多渠道发布确保了信息的全面覆盖。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我们采用了精细的权限控制，确保只有授权人员可以访问敏感信息。这种安全措施保护了水资源保护服务项目文档的机密性，防止了未经授权的信息泄露。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38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资源保护服务项目生命周期中一个至关重要的环节，直接关系到水资源保护服务项目信息的长期保存和历史记录的完整性。在水资源保护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002"/>
      <w:r>
        <w:rPr>
          <w:rFonts w:ascii="仿宋" w:eastAsia="仿宋" w:hAnsi="仿宋" w:cs="仿宋" w:hint="eastAsia"/>
          <w:sz w:val="28"/>
          <w:lang w:eastAsia="zh-CN"/>
        </w:rPr>
        <w:t>四、水资源保护服务项目可持续发展</w:t>
      </w:r>
      <w:bookmarkEnd w:id="16"/>
    </w:p>
    <w:p>
      <w:pPr>
        <w:pStyle w:val="Heading2"/>
        <w:rPr>
          <w:rFonts w:ascii="仿宋" w:eastAsia="仿宋" w:hAnsi="仿宋" w:cs="仿宋" w:hint="eastAsia"/>
          <w:lang w:eastAsia="zh-CN"/>
        </w:rPr>
      </w:pPr>
      <w:bookmarkStart w:id="17" w:name="_Toc2479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水资源保护服务项目中，水资源保护服务项目团队着眼于未来，明确了可持续发展的战略方向。制定的具体可持续发展目标包括降低资源使用、采用环保技术、最大化社会效益等。这一步骤不仅有助于水资源保护服务项目在环保和社会责任方面达到最高标准，也为未来提供了明确的指引，确保水资源保护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可持续实践的融入水资源保护服务项目管理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资源保护服务项目管理周期。从水资源保护服务项目规划开始，水资源保护服务项目团队就考虑了环境和社会的因素。在执行阶段，水资源保护服务项目团队积极推动绿色技术的应用，优化资源利用。此外，关注员工的社会责任，通过培训和沟通活动提高员工对可持续发展的认知，使他们能够在日常工作中践行可持续实践。这些举措不仅为水资源保护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443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扎根于水资源保护服务项目的可持续发展理念，我们深信环保与社会责任是水资源保护服务项目成功的关键支柱。在水资源保护服务项目的每一步，我们都致力于通过创新和实践，履行对环境和社会的坚定责任。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团队通过引入先进的环保技术、建立高效的废物处理系统以及推动能源节约措施，积极履行环保责任。定期的环保监测和评估确保水资源保护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https://d.book118.com/405324234244011122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D3C96"/>
    <w:rsid w:val="702D3C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32423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2024-03-02T16:54:00Z</dcterms:created>
  <dcterms:modified xsi:type="dcterms:W3CDTF">2024-03-02T16:54:42Z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2C568B0603D04888A500B8FEA758FEB7_11</vt:lpwstr>
  </property>
  <property fmtid="{D5CDD505-2E9C-101B-9397-08002B2CF9AE}" pid="3" name="KSOProductBuildVer">
    <vt:lpwstr>2052-12.1.0.16388</vt:lpwstr>
  </property>
</Properties>
</file>