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新型节能水泵、风机和压缩机项目计划设计方案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50" w:history="1">
        <w:r>
          <w:rPr>
            <w:rFonts w:ascii="仿宋" w:eastAsia="仿宋" w:hAnsi="仿宋" w:cs="仿宋" w:hint="eastAsia"/>
            <w:lang w:eastAsia="zh-CN"/>
          </w:rPr>
          <w:t>序言</w:t>
        </w:r>
        <w:r>
          <w:tab/>
        </w:r>
        <w:r>
          <w:fldChar w:fldCharType="begin"/>
        </w:r>
        <w:r>
          <w:instrText xml:space="preserve"> PAGEREF _Toc3550 \h </w:instrText>
        </w:r>
        <w:r>
          <w:fldChar w:fldCharType="separate"/>
        </w:r>
        <w:r>
          <w:t>3</w:t>
        </w:r>
        <w:r>
          <w:fldChar w:fldCharType="end"/>
        </w:r>
      </w:hyperlink>
    </w:p>
    <w:p>
      <w:pPr>
        <w:pStyle w:val="TOC1"/>
        <w:tabs>
          <w:tab w:val="right" w:leader="dot" w:pos="8306"/>
        </w:tabs>
      </w:pPr>
      <w:hyperlink w:anchor="_Toc18981" w:history="1">
        <w:r>
          <w:rPr>
            <w:rFonts w:ascii="仿宋" w:eastAsia="仿宋" w:hAnsi="仿宋" w:cs="仿宋" w:hint="eastAsia"/>
            <w:lang w:eastAsia="zh-CN"/>
          </w:rPr>
          <w:t>一、工艺说明</w:t>
        </w:r>
        <w:r>
          <w:tab/>
        </w:r>
        <w:r>
          <w:fldChar w:fldCharType="begin"/>
        </w:r>
        <w:r>
          <w:instrText xml:space="preserve"> PAGEREF _Toc18981 \h </w:instrText>
        </w:r>
        <w:r>
          <w:fldChar w:fldCharType="separate"/>
        </w:r>
        <w:r>
          <w:t>3</w:t>
        </w:r>
        <w:r>
          <w:fldChar w:fldCharType="end"/>
        </w:r>
      </w:hyperlink>
    </w:p>
    <w:p>
      <w:pPr>
        <w:pStyle w:val="TOC2"/>
        <w:tabs>
          <w:tab w:val="right" w:leader="dot" w:pos="8306"/>
        </w:tabs>
      </w:pPr>
      <w:hyperlink w:anchor="_Toc21818" w:history="1">
        <w:r>
          <w:rPr>
            <w:rFonts w:ascii="仿宋" w:eastAsia="仿宋" w:hAnsi="仿宋" w:cs="仿宋" w:hint="eastAsia"/>
            <w:lang w:eastAsia="zh-CN"/>
          </w:rPr>
          <w:t>(一)、技术管理特点</w:t>
        </w:r>
        <w:r>
          <w:tab/>
        </w:r>
        <w:r>
          <w:fldChar w:fldCharType="begin"/>
        </w:r>
        <w:r>
          <w:instrText xml:space="preserve"> PAGEREF _Toc21818 \h </w:instrText>
        </w:r>
        <w:r>
          <w:fldChar w:fldCharType="separate"/>
        </w:r>
        <w:r>
          <w:t>3</w:t>
        </w:r>
        <w:r>
          <w:fldChar w:fldCharType="end"/>
        </w:r>
      </w:hyperlink>
    </w:p>
    <w:p>
      <w:pPr>
        <w:pStyle w:val="TOC2"/>
        <w:tabs>
          <w:tab w:val="right" w:leader="dot" w:pos="8306"/>
        </w:tabs>
      </w:pPr>
      <w:hyperlink w:anchor="_Toc7914" w:history="1">
        <w:r>
          <w:rPr>
            <w:rFonts w:ascii="仿宋" w:eastAsia="仿宋" w:hAnsi="仿宋" w:cs="仿宋" w:hint="eastAsia"/>
            <w:lang w:eastAsia="zh-CN"/>
          </w:rPr>
          <w:t>(二)、新型节能水泵、风机和压缩机项目工艺技术设计方案</w:t>
        </w:r>
        <w:r>
          <w:tab/>
        </w:r>
        <w:r>
          <w:fldChar w:fldCharType="begin"/>
        </w:r>
        <w:r>
          <w:instrText xml:space="preserve"> PAGEREF _Toc7914 \h </w:instrText>
        </w:r>
        <w:r>
          <w:fldChar w:fldCharType="separate"/>
        </w:r>
        <w:r>
          <w:t>4</w:t>
        </w:r>
        <w:r>
          <w:fldChar w:fldCharType="end"/>
        </w:r>
      </w:hyperlink>
    </w:p>
    <w:p>
      <w:pPr>
        <w:pStyle w:val="TOC2"/>
        <w:tabs>
          <w:tab w:val="right" w:leader="dot" w:pos="8306"/>
        </w:tabs>
      </w:pPr>
      <w:hyperlink w:anchor="_Toc16637" w:history="1">
        <w:r>
          <w:rPr>
            <w:rFonts w:ascii="仿宋" w:eastAsia="仿宋" w:hAnsi="仿宋" w:cs="仿宋" w:hint="eastAsia"/>
            <w:lang w:eastAsia="zh-CN"/>
          </w:rPr>
          <w:t>(三)、设备选型方案</w:t>
        </w:r>
        <w:r>
          <w:tab/>
        </w:r>
        <w:r>
          <w:fldChar w:fldCharType="begin"/>
        </w:r>
        <w:r>
          <w:instrText xml:space="preserve"> PAGEREF _Toc16637 \h </w:instrText>
        </w:r>
        <w:r>
          <w:fldChar w:fldCharType="separate"/>
        </w:r>
        <w:r>
          <w:t>6</w:t>
        </w:r>
        <w:r>
          <w:fldChar w:fldCharType="end"/>
        </w:r>
      </w:hyperlink>
    </w:p>
    <w:p>
      <w:pPr>
        <w:pStyle w:val="TOC1"/>
        <w:tabs>
          <w:tab w:val="right" w:leader="dot" w:pos="8306"/>
        </w:tabs>
      </w:pPr>
      <w:hyperlink w:anchor="_Toc23950" w:history="1">
        <w:r>
          <w:rPr>
            <w:rFonts w:ascii="仿宋" w:eastAsia="仿宋" w:hAnsi="仿宋" w:cs="仿宋" w:hint="eastAsia"/>
            <w:lang w:eastAsia="zh-CN"/>
          </w:rPr>
          <w:t>二、新型节能水泵、风机和压缩机项目危机管理</w:t>
        </w:r>
        <w:r>
          <w:tab/>
        </w:r>
        <w:r>
          <w:fldChar w:fldCharType="begin"/>
        </w:r>
        <w:r>
          <w:instrText xml:space="preserve"> PAGEREF _Toc23950 \h </w:instrText>
        </w:r>
        <w:r>
          <w:fldChar w:fldCharType="separate"/>
        </w:r>
        <w:r>
          <w:t>7</w:t>
        </w:r>
        <w:r>
          <w:fldChar w:fldCharType="end"/>
        </w:r>
      </w:hyperlink>
    </w:p>
    <w:p>
      <w:pPr>
        <w:pStyle w:val="TOC2"/>
        <w:tabs>
          <w:tab w:val="right" w:leader="dot" w:pos="8306"/>
        </w:tabs>
      </w:pPr>
      <w:hyperlink w:anchor="_Toc16110" w:history="1">
        <w:r>
          <w:rPr>
            <w:rFonts w:ascii="仿宋" w:eastAsia="仿宋" w:hAnsi="仿宋" w:cs="仿宋" w:hint="eastAsia"/>
            <w:lang w:eastAsia="zh-CN"/>
          </w:rPr>
          <w:t>(一)、危机预警与识别</w:t>
        </w:r>
        <w:r>
          <w:tab/>
        </w:r>
        <w:r>
          <w:fldChar w:fldCharType="begin"/>
        </w:r>
        <w:r>
          <w:instrText xml:space="preserve"> PAGEREF _Toc16110 \h </w:instrText>
        </w:r>
        <w:r>
          <w:fldChar w:fldCharType="separate"/>
        </w:r>
        <w:r>
          <w:t>7</w:t>
        </w:r>
        <w:r>
          <w:fldChar w:fldCharType="end"/>
        </w:r>
      </w:hyperlink>
    </w:p>
    <w:p>
      <w:pPr>
        <w:pStyle w:val="TOC2"/>
        <w:tabs>
          <w:tab w:val="right" w:leader="dot" w:pos="8306"/>
        </w:tabs>
      </w:pPr>
      <w:hyperlink w:anchor="_Toc30528" w:history="1">
        <w:r>
          <w:rPr>
            <w:rFonts w:ascii="仿宋" w:eastAsia="仿宋" w:hAnsi="仿宋" w:cs="仿宋" w:hint="eastAsia"/>
            <w:lang w:eastAsia="zh-CN"/>
          </w:rPr>
          <w:t>(二)、危机应对与恢复</w:t>
        </w:r>
        <w:r>
          <w:tab/>
        </w:r>
        <w:r>
          <w:fldChar w:fldCharType="begin"/>
        </w:r>
        <w:r>
          <w:instrText xml:space="preserve"> PAGEREF _Toc30528 \h </w:instrText>
        </w:r>
        <w:r>
          <w:fldChar w:fldCharType="separate"/>
        </w:r>
        <w:r>
          <w:t>8</w:t>
        </w:r>
        <w:r>
          <w:fldChar w:fldCharType="end"/>
        </w:r>
      </w:hyperlink>
    </w:p>
    <w:p>
      <w:pPr>
        <w:pStyle w:val="TOC1"/>
        <w:tabs>
          <w:tab w:val="right" w:leader="dot" w:pos="8306"/>
        </w:tabs>
      </w:pPr>
      <w:hyperlink w:anchor="_Toc29669" w:history="1">
        <w:r>
          <w:rPr>
            <w:rFonts w:ascii="仿宋" w:eastAsia="仿宋" w:hAnsi="仿宋" w:cs="仿宋" w:hint="eastAsia"/>
            <w:lang w:eastAsia="zh-CN"/>
          </w:rPr>
          <w:t>三、新型节能水泵、风机和压缩机项目绩效评估</w:t>
        </w:r>
        <w:r>
          <w:tab/>
        </w:r>
        <w:r>
          <w:fldChar w:fldCharType="begin"/>
        </w:r>
        <w:r>
          <w:instrText xml:space="preserve"> PAGEREF _Toc29669 \h </w:instrText>
        </w:r>
        <w:r>
          <w:fldChar w:fldCharType="separate"/>
        </w:r>
        <w:r>
          <w:t>10</w:t>
        </w:r>
        <w:r>
          <w:fldChar w:fldCharType="end"/>
        </w:r>
      </w:hyperlink>
    </w:p>
    <w:p>
      <w:pPr>
        <w:pStyle w:val="TOC2"/>
        <w:tabs>
          <w:tab w:val="right" w:leader="dot" w:pos="8306"/>
        </w:tabs>
      </w:pPr>
      <w:hyperlink w:anchor="_Toc7256" w:history="1">
        <w:r>
          <w:rPr>
            <w:rFonts w:ascii="仿宋" w:eastAsia="仿宋" w:hAnsi="仿宋" w:cs="仿宋" w:hint="eastAsia"/>
            <w:lang w:eastAsia="zh-CN"/>
          </w:rPr>
          <w:t>(一)、绩效评估指标</w:t>
        </w:r>
        <w:r>
          <w:tab/>
        </w:r>
        <w:r>
          <w:fldChar w:fldCharType="begin"/>
        </w:r>
        <w:r>
          <w:instrText xml:space="preserve"> PAGEREF _Toc7256 \h </w:instrText>
        </w:r>
        <w:r>
          <w:fldChar w:fldCharType="separate"/>
        </w:r>
        <w:r>
          <w:t>10</w:t>
        </w:r>
        <w:r>
          <w:fldChar w:fldCharType="end"/>
        </w:r>
      </w:hyperlink>
    </w:p>
    <w:p>
      <w:pPr>
        <w:pStyle w:val="TOC2"/>
        <w:tabs>
          <w:tab w:val="right" w:leader="dot" w:pos="8306"/>
        </w:tabs>
      </w:pPr>
      <w:hyperlink w:anchor="_Toc23114" w:history="1">
        <w:r>
          <w:rPr>
            <w:rFonts w:ascii="仿宋" w:eastAsia="仿宋" w:hAnsi="仿宋" w:cs="仿宋" w:hint="eastAsia"/>
            <w:lang w:eastAsia="zh-CN"/>
          </w:rPr>
          <w:t>(二)、绩效评估方法</w:t>
        </w:r>
        <w:r>
          <w:tab/>
        </w:r>
        <w:r>
          <w:fldChar w:fldCharType="begin"/>
        </w:r>
        <w:r>
          <w:instrText xml:space="preserve"> PAGEREF _Toc23114 \h </w:instrText>
        </w:r>
        <w:r>
          <w:fldChar w:fldCharType="separate"/>
        </w:r>
        <w:r>
          <w:t>11</w:t>
        </w:r>
        <w:r>
          <w:fldChar w:fldCharType="end"/>
        </w:r>
      </w:hyperlink>
    </w:p>
    <w:p>
      <w:pPr>
        <w:pStyle w:val="TOC2"/>
        <w:tabs>
          <w:tab w:val="right" w:leader="dot" w:pos="8306"/>
        </w:tabs>
      </w:pPr>
      <w:hyperlink w:anchor="_Toc835" w:history="1">
        <w:r>
          <w:rPr>
            <w:rFonts w:ascii="仿宋" w:eastAsia="仿宋" w:hAnsi="仿宋" w:cs="仿宋" w:hint="eastAsia"/>
            <w:lang w:eastAsia="zh-CN"/>
          </w:rPr>
          <w:t>(三)、绩效评估周期</w:t>
        </w:r>
        <w:r>
          <w:tab/>
        </w:r>
        <w:r>
          <w:fldChar w:fldCharType="begin"/>
        </w:r>
        <w:r>
          <w:instrText xml:space="preserve"> PAGEREF _Toc835 \h </w:instrText>
        </w:r>
        <w:r>
          <w:fldChar w:fldCharType="separate"/>
        </w:r>
        <w:r>
          <w:t>12</w:t>
        </w:r>
        <w:r>
          <w:fldChar w:fldCharType="end"/>
        </w:r>
      </w:hyperlink>
    </w:p>
    <w:p>
      <w:pPr>
        <w:pStyle w:val="TOC1"/>
        <w:tabs>
          <w:tab w:val="right" w:leader="dot" w:pos="8306"/>
        </w:tabs>
      </w:pPr>
      <w:hyperlink w:anchor="_Toc1495" w:history="1">
        <w:r>
          <w:rPr>
            <w:rFonts w:ascii="仿宋" w:eastAsia="仿宋" w:hAnsi="仿宋" w:cs="仿宋" w:hint="eastAsia"/>
            <w:lang w:eastAsia="zh-CN"/>
          </w:rPr>
          <w:t>四、新型节能水泵、风机和压缩机项目建设背景及必要性分析</w:t>
        </w:r>
        <w:r>
          <w:tab/>
        </w:r>
        <w:r>
          <w:fldChar w:fldCharType="begin"/>
        </w:r>
        <w:r>
          <w:instrText xml:space="preserve"> PAGEREF _Toc1495 \h </w:instrText>
        </w:r>
        <w:r>
          <w:fldChar w:fldCharType="separate"/>
        </w:r>
        <w:r>
          <w:t>13</w:t>
        </w:r>
        <w:r>
          <w:fldChar w:fldCharType="end"/>
        </w:r>
      </w:hyperlink>
    </w:p>
    <w:p>
      <w:pPr>
        <w:pStyle w:val="TOC2"/>
        <w:tabs>
          <w:tab w:val="right" w:leader="dot" w:pos="8306"/>
        </w:tabs>
      </w:pPr>
      <w:hyperlink w:anchor="_Toc21459" w:history="1">
        <w:r>
          <w:rPr>
            <w:rFonts w:ascii="仿宋" w:eastAsia="仿宋" w:hAnsi="仿宋" w:cs="仿宋" w:hint="eastAsia"/>
            <w:lang w:eastAsia="zh-CN"/>
          </w:rPr>
          <w:t>(一)、新型节能水泵、风机和压缩机项目背景分析</w:t>
        </w:r>
        <w:r>
          <w:tab/>
        </w:r>
        <w:r>
          <w:fldChar w:fldCharType="begin"/>
        </w:r>
        <w:r>
          <w:instrText xml:space="preserve"> PAGEREF _Toc21459 \h </w:instrText>
        </w:r>
        <w:r>
          <w:fldChar w:fldCharType="separate"/>
        </w:r>
        <w:r>
          <w:t>13</w:t>
        </w:r>
        <w:r>
          <w:fldChar w:fldCharType="end"/>
        </w:r>
      </w:hyperlink>
    </w:p>
    <w:p>
      <w:pPr>
        <w:pStyle w:val="TOC2"/>
        <w:tabs>
          <w:tab w:val="right" w:leader="dot" w:pos="8306"/>
        </w:tabs>
      </w:pPr>
      <w:hyperlink w:anchor="_Toc15914" w:history="1">
        <w:r>
          <w:rPr>
            <w:rFonts w:ascii="仿宋" w:eastAsia="仿宋" w:hAnsi="仿宋" w:cs="仿宋" w:hint="eastAsia"/>
            <w:lang w:eastAsia="zh-CN"/>
          </w:rPr>
          <w:t>(二)、新型节能水泵、风机和压缩机项目建设必要性分析</w:t>
        </w:r>
        <w:r>
          <w:tab/>
        </w:r>
        <w:r>
          <w:fldChar w:fldCharType="begin"/>
        </w:r>
        <w:r>
          <w:instrText xml:space="preserve"> PAGEREF _Toc15914 \h </w:instrText>
        </w:r>
        <w:r>
          <w:fldChar w:fldCharType="separate"/>
        </w:r>
        <w:r>
          <w:t>15</w:t>
        </w:r>
        <w:r>
          <w:fldChar w:fldCharType="end"/>
        </w:r>
      </w:hyperlink>
    </w:p>
    <w:p>
      <w:pPr>
        <w:pStyle w:val="TOC1"/>
        <w:tabs>
          <w:tab w:val="right" w:leader="dot" w:pos="8306"/>
        </w:tabs>
      </w:pPr>
      <w:hyperlink w:anchor="_Toc16881" w:history="1">
        <w:r>
          <w:rPr>
            <w:rFonts w:ascii="仿宋" w:eastAsia="仿宋" w:hAnsi="仿宋" w:cs="仿宋" w:hint="eastAsia"/>
            <w:lang w:eastAsia="zh-CN"/>
          </w:rPr>
          <w:t>五、市场分析、调研</w:t>
        </w:r>
        <w:r>
          <w:tab/>
        </w:r>
        <w:r>
          <w:fldChar w:fldCharType="begin"/>
        </w:r>
        <w:r>
          <w:instrText xml:space="preserve"> PAGEREF _Toc16881 \h </w:instrText>
        </w:r>
        <w:r>
          <w:fldChar w:fldCharType="separate"/>
        </w:r>
        <w:r>
          <w:t>17</w:t>
        </w:r>
        <w:r>
          <w:fldChar w:fldCharType="end"/>
        </w:r>
      </w:hyperlink>
    </w:p>
    <w:p>
      <w:pPr>
        <w:pStyle w:val="TOC2"/>
        <w:tabs>
          <w:tab w:val="right" w:leader="dot" w:pos="8306"/>
        </w:tabs>
      </w:pPr>
      <w:hyperlink w:anchor="_Toc28458" w:history="1">
        <w:r>
          <w:rPr>
            <w:rFonts w:ascii="仿宋" w:eastAsia="仿宋" w:hAnsi="仿宋" w:cs="仿宋" w:hint="eastAsia"/>
            <w:lang w:eastAsia="zh-CN"/>
          </w:rPr>
          <w:t>(一)、新型节能水泵、风机和压缩机行业分析</w:t>
        </w:r>
        <w:r>
          <w:tab/>
        </w:r>
        <w:r>
          <w:fldChar w:fldCharType="begin"/>
        </w:r>
        <w:r>
          <w:instrText xml:space="preserve"> PAGEREF _Toc28458 \h </w:instrText>
        </w:r>
        <w:r>
          <w:fldChar w:fldCharType="separate"/>
        </w:r>
        <w:r>
          <w:t>17</w:t>
        </w:r>
        <w:r>
          <w:fldChar w:fldCharType="end"/>
        </w:r>
      </w:hyperlink>
    </w:p>
    <w:p>
      <w:pPr>
        <w:pStyle w:val="TOC2"/>
        <w:tabs>
          <w:tab w:val="right" w:leader="dot" w:pos="8306"/>
        </w:tabs>
      </w:pPr>
      <w:hyperlink w:anchor="_Toc31494" w:history="1">
        <w:r>
          <w:rPr>
            <w:rFonts w:ascii="仿宋" w:eastAsia="仿宋" w:hAnsi="仿宋" w:cs="仿宋" w:hint="eastAsia"/>
            <w:lang w:eastAsia="zh-CN"/>
          </w:rPr>
          <w:t>(二)、新型节能水泵、风机和压缩机市场分析预测</w:t>
        </w:r>
        <w:r>
          <w:tab/>
        </w:r>
        <w:r>
          <w:fldChar w:fldCharType="begin"/>
        </w:r>
        <w:r>
          <w:instrText xml:space="preserve"> PAGEREF _Toc31494 \h </w:instrText>
        </w:r>
        <w:r>
          <w:fldChar w:fldCharType="separate"/>
        </w:r>
        <w:r>
          <w:t>18</w:t>
        </w:r>
        <w:r>
          <w:fldChar w:fldCharType="end"/>
        </w:r>
      </w:hyperlink>
    </w:p>
    <w:p>
      <w:pPr>
        <w:pStyle w:val="TOC1"/>
        <w:tabs>
          <w:tab w:val="right" w:leader="dot" w:pos="8306"/>
        </w:tabs>
      </w:pPr>
      <w:hyperlink w:anchor="_Toc9548" w:history="1">
        <w:r>
          <w:rPr>
            <w:rFonts w:ascii="仿宋" w:eastAsia="仿宋" w:hAnsi="仿宋" w:cs="仿宋" w:hint="eastAsia"/>
            <w:lang w:eastAsia="zh-CN"/>
          </w:rPr>
          <w:t>六、新型节能水泵、风机和压缩机项目概论</w:t>
        </w:r>
        <w:r>
          <w:tab/>
        </w:r>
        <w:r>
          <w:fldChar w:fldCharType="begin"/>
        </w:r>
        <w:r>
          <w:instrText xml:space="preserve"> PAGEREF _Toc9548 \h </w:instrText>
        </w:r>
        <w:r>
          <w:fldChar w:fldCharType="separate"/>
        </w:r>
        <w:r>
          <w:t>18</w:t>
        </w:r>
        <w:r>
          <w:fldChar w:fldCharType="end"/>
        </w:r>
      </w:hyperlink>
    </w:p>
    <w:p>
      <w:pPr>
        <w:pStyle w:val="TOC2"/>
        <w:tabs>
          <w:tab w:val="right" w:leader="dot" w:pos="8306"/>
        </w:tabs>
      </w:pPr>
      <w:hyperlink w:anchor="_Toc25500" w:history="1">
        <w:r>
          <w:rPr>
            <w:rFonts w:ascii="仿宋" w:eastAsia="仿宋" w:hAnsi="仿宋" w:cs="仿宋" w:hint="eastAsia"/>
            <w:lang w:eastAsia="zh-CN"/>
          </w:rPr>
          <w:t>(一)、新型节能水泵、风机和压缩机项目概况</w:t>
        </w:r>
        <w:r>
          <w:tab/>
        </w:r>
        <w:r>
          <w:fldChar w:fldCharType="begin"/>
        </w:r>
        <w:r>
          <w:instrText xml:space="preserve"> PAGEREF _Toc25500 \h </w:instrText>
        </w:r>
        <w:r>
          <w:fldChar w:fldCharType="separate"/>
        </w:r>
        <w:r>
          <w:t>18</w:t>
        </w:r>
        <w:r>
          <w:fldChar w:fldCharType="end"/>
        </w:r>
      </w:hyperlink>
    </w:p>
    <w:p>
      <w:pPr>
        <w:pStyle w:val="TOC2"/>
        <w:tabs>
          <w:tab w:val="right" w:leader="dot" w:pos="8306"/>
        </w:tabs>
      </w:pPr>
      <w:hyperlink w:anchor="_Toc15669" w:history="1">
        <w:r>
          <w:rPr>
            <w:rFonts w:ascii="仿宋" w:eastAsia="仿宋" w:hAnsi="仿宋" w:cs="仿宋" w:hint="eastAsia"/>
            <w:lang w:eastAsia="zh-CN"/>
          </w:rPr>
          <w:t>(二)、新型节能水泵、风机和压缩机项目目标</w:t>
        </w:r>
        <w:r>
          <w:tab/>
        </w:r>
        <w:r>
          <w:fldChar w:fldCharType="begin"/>
        </w:r>
        <w:r>
          <w:instrText xml:space="preserve"> PAGEREF _Toc15669 \h </w:instrText>
        </w:r>
        <w:r>
          <w:fldChar w:fldCharType="separate"/>
        </w:r>
        <w:r>
          <w:t>21</w:t>
        </w:r>
        <w:r>
          <w:fldChar w:fldCharType="end"/>
        </w:r>
      </w:hyperlink>
    </w:p>
    <w:p>
      <w:pPr>
        <w:pStyle w:val="TOC2"/>
        <w:tabs>
          <w:tab w:val="right" w:leader="dot" w:pos="8306"/>
        </w:tabs>
      </w:pPr>
      <w:hyperlink w:anchor="_Toc20222" w:history="1">
        <w:r>
          <w:rPr>
            <w:rFonts w:ascii="仿宋" w:eastAsia="仿宋" w:hAnsi="仿宋" w:cs="仿宋" w:hint="eastAsia"/>
            <w:lang w:eastAsia="zh-CN"/>
          </w:rPr>
          <w:t>(三)、新型节能水泵、风机和压缩机项目提出的理由</w:t>
        </w:r>
        <w:r>
          <w:tab/>
        </w:r>
        <w:r>
          <w:fldChar w:fldCharType="begin"/>
        </w:r>
        <w:r>
          <w:instrText xml:space="preserve"> PAGEREF _Toc20222 \h </w:instrText>
        </w:r>
        <w:r>
          <w:fldChar w:fldCharType="separate"/>
        </w:r>
        <w:r>
          <w:t>22</w:t>
        </w:r>
        <w:r>
          <w:fldChar w:fldCharType="end"/>
        </w:r>
      </w:hyperlink>
    </w:p>
    <w:p>
      <w:pPr>
        <w:pStyle w:val="TOC2"/>
        <w:tabs>
          <w:tab w:val="right" w:leader="dot" w:pos="8306"/>
        </w:tabs>
      </w:pPr>
      <w:hyperlink w:anchor="_Toc26966" w:history="1">
        <w:r>
          <w:rPr>
            <w:rFonts w:ascii="仿宋" w:eastAsia="仿宋" w:hAnsi="仿宋" w:cs="仿宋" w:hint="eastAsia"/>
            <w:lang w:eastAsia="zh-CN"/>
          </w:rPr>
          <w:t>(四)、新型节能水泵、风机和压缩机项目意义</w:t>
        </w:r>
        <w:r>
          <w:tab/>
        </w:r>
        <w:r>
          <w:fldChar w:fldCharType="begin"/>
        </w:r>
        <w:r>
          <w:instrText xml:space="preserve"> PAGEREF _Toc26966 \h </w:instrText>
        </w:r>
        <w:r>
          <w:fldChar w:fldCharType="separate"/>
        </w:r>
        <w:r>
          <w:t>24</w:t>
        </w:r>
        <w:r>
          <w:fldChar w:fldCharType="end"/>
        </w:r>
      </w:hyperlink>
    </w:p>
    <w:p>
      <w:pPr>
        <w:pStyle w:val="TOC2"/>
        <w:tabs>
          <w:tab w:val="right" w:leader="dot" w:pos="8306"/>
        </w:tabs>
      </w:pPr>
      <w:hyperlink w:anchor="_Toc26850" w:history="1">
        <w:r>
          <w:rPr>
            <w:rFonts w:ascii="仿宋" w:eastAsia="仿宋" w:hAnsi="仿宋" w:cs="仿宋" w:hint="eastAsia"/>
            <w:lang w:eastAsia="zh-CN"/>
          </w:rPr>
          <w:t>(五)、新型节能水泵、风机和压缩机项目背景</w:t>
        </w:r>
        <w:r>
          <w:tab/>
        </w:r>
        <w:r>
          <w:fldChar w:fldCharType="begin"/>
        </w:r>
        <w:r>
          <w:instrText xml:space="preserve"> PAGEREF _Toc26850 \h </w:instrText>
        </w:r>
        <w:r>
          <w:fldChar w:fldCharType="separate"/>
        </w:r>
        <w:r>
          <w:t>25</w:t>
        </w:r>
        <w:r>
          <w:fldChar w:fldCharType="end"/>
        </w:r>
      </w:hyperlink>
    </w:p>
    <w:p>
      <w:pPr>
        <w:pStyle w:val="TOC1"/>
        <w:tabs>
          <w:tab w:val="right" w:leader="dot" w:pos="8306"/>
        </w:tabs>
      </w:pPr>
      <w:hyperlink w:anchor="_Toc1391" w:history="1">
        <w:r>
          <w:rPr>
            <w:rFonts w:ascii="仿宋" w:eastAsia="仿宋" w:hAnsi="仿宋" w:cs="仿宋" w:hint="eastAsia"/>
            <w:lang w:eastAsia="zh-CN"/>
          </w:rPr>
          <w:t>七、新型节能水泵、风机和压缩机项目风险管理</w:t>
        </w:r>
        <w:r>
          <w:tab/>
        </w:r>
        <w:r>
          <w:fldChar w:fldCharType="begin"/>
        </w:r>
        <w:r>
          <w:instrText xml:space="preserve"> PAGEREF _Toc1391 \h </w:instrText>
        </w:r>
        <w:r>
          <w:fldChar w:fldCharType="separate"/>
        </w:r>
        <w:r>
          <w:t>26</w:t>
        </w:r>
        <w:r>
          <w:fldChar w:fldCharType="end"/>
        </w:r>
      </w:hyperlink>
    </w:p>
    <w:p>
      <w:pPr>
        <w:pStyle w:val="TOC2"/>
        <w:tabs>
          <w:tab w:val="right" w:leader="dot" w:pos="8306"/>
        </w:tabs>
      </w:pPr>
      <w:hyperlink w:anchor="_Toc2406" w:history="1">
        <w:r>
          <w:rPr>
            <w:rFonts w:ascii="仿宋" w:eastAsia="仿宋" w:hAnsi="仿宋" w:cs="仿宋" w:hint="eastAsia"/>
            <w:lang w:eastAsia="zh-CN"/>
          </w:rPr>
          <w:t>(一)、风险识别与评估</w:t>
        </w:r>
        <w:r>
          <w:tab/>
        </w:r>
        <w:r>
          <w:fldChar w:fldCharType="begin"/>
        </w:r>
        <w:r>
          <w:instrText xml:space="preserve"> PAGEREF _Toc2406 \h </w:instrText>
        </w:r>
        <w:r>
          <w:fldChar w:fldCharType="separate"/>
        </w:r>
        <w:r>
          <w:t>26</w:t>
        </w:r>
        <w:r>
          <w:fldChar w:fldCharType="end"/>
        </w:r>
      </w:hyperlink>
    </w:p>
    <w:p>
      <w:pPr>
        <w:pStyle w:val="TOC2"/>
        <w:tabs>
          <w:tab w:val="right" w:leader="dot" w:pos="8306"/>
        </w:tabs>
      </w:pPr>
      <w:hyperlink w:anchor="_Toc12059" w:history="1">
        <w:r>
          <w:rPr>
            <w:rFonts w:ascii="仿宋" w:eastAsia="仿宋" w:hAnsi="仿宋" w:cs="仿宋" w:hint="eastAsia"/>
            <w:lang w:eastAsia="zh-CN"/>
          </w:rPr>
          <w:t>(二)、风险应对策略</w:t>
        </w:r>
        <w:r>
          <w:tab/>
        </w:r>
        <w:r>
          <w:fldChar w:fldCharType="begin"/>
        </w:r>
        <w:r>
          <w:instrText xml:space="preserve"> PAGEREF _Toc12059 \h </w:instrText>
        </w:r>
        <w:r>
          <w:fldChar w:fldCharType="separate"/>
        </w:r>
        <w:r>
          <w:t>27</w:t>
        </w:r>
        <w:r>
          <w:fldChar w:fldCharType="end"/>
        </w:r>
      </w:hyperlink>
    </w:p>
    <w:p>
      <w:pPr>
        <w:pStyle w:val="TOC2"/>
        <w:tabs>
          <w:tab w:val="right" w:leader="dot" w:pos="8306"/>
        </w:tabs>
      </w:pPr>
      <w:hyperlink w:anchor="_Toc11744" w:history="1">
        <w:r>
          <w:rPr>
            <w:rFonts w:ascii="仿宋" w:eastAsia="仿宋" w:hAnsi="仿宋" w:cs="仿宋" w:hint="eastAsia"/>
            <w:lang w:eastAsia="zh-CN"/>
          </w:rPr>
          <w:t>(三)、风险监控与控制</w:t>
        </w:r>
        <w:r>
          <w:tab/>
        </w:r>
        <w:r>
          <w:fldChar w:fldCharType="begin"/>
        </w:r>
        <w:r>
          <w:instrText xml:space="preserve"> PAGEREF _Toc11744 \h </w:instrText>
        </w:r>
        <w:r>
          <w:fldChar w:fldCharType="separate"/>
        </w:r>
        <w:r>
          <w:t>29</w:t>
        </w:r>
        <w:r>
          <w:fldChar w:fldCharType="end"/>
        </w:r>
      </w:hyperlink>
    </w:p>
    <w:p>
      <w:pPr>
        <w:pStyle w:val="TOC1"/>
        <w:tabs>
          <w:tab w:val="right" w:leader="dot" w:pos="8306"/>
        </w:tabs>
      </w:pPr>
      <w:hyperlink w:anchor="_Toc5077" w:history="1">
        <w:r>
          <w:rPr>
            <w:rFonts w:ascii="仿宋" w:eastAsia="仿宋" w:hAnsi="仿宋" w:cs="仿宋" w:hint="eastAsia"/>
            <w:lang w:eastAsia="zh-CN"/>
          </w:rPr>
          <w:t>八、新型节能水泵、风机和压缩机项目人力资源培养与发展</w:t>
        </w:r>
        <w:r>
          <w:tab/>
        </w:r>
        <w:r>
          <w:fldChar w:fldCharType="begin"/>
        </w:r>
        <w:r>
          <w:instrText xml:space="preserve"> PAGEREF _Toc5077 \h </w:instrText>
        </w:r>
        <w:r>
          <w:fldChar w:fldCharType="separate"/>
        </w:r>
        <w:r>
          <w:t>30</w:t>
        </w:r>
        <w:r>
          <w:fldChar w:fldCharType="end"/>
        </w:r>
      </w:hyperlink>
    </w:p>
    <w:p>
      <w:pPr>
        <w:pStyle w:val="TOC2"/>
        <w:tabs>
          <w:tab w:val="right" w:leader="dot" w:pos="8306"/>
        </w:tabs>
      </w:pPr>
      <w:hyperlink w:anchor="_Toc25944" w:history="1">
        <w:r>
          <w:rPr>
            <w:rFonts w:ascii="仿宋" w:eastAsia="仿宋" w:hAnsi="仿宋" w:cs="仿宋" w:hint="eastAsia"/>
            <w:lang w:eastAsia="zh-CN"/>
          </w:rPr>
          <w:t>(一)、人才需求与规划</w:t>
        </w:r>
        <w:r>
          <w:tab/>
        </w:r>
        <w:r>
          <w:fldChar w:fldCharType="begin"/>
        </w:r>
        <w:r>
          <w:instrText xml:space="preserve"> PAGEREF _Toc25944 \h </w:instrText>
        </w:r>
        <w:r>
          <w:fldChar w:fldCharType="separate"/>
        </w:r>
        <w:r>
          <w:t>30</w:t>
        </w:r>
        <w:r>
          <w:fldChar w:fldCharType="end"/>
        </w:r>
      </w:hyperlink>
    </w:p>
    <w:p>
      <w:pPr>
        <w:pStyle w:val="TOC2"/>
        <w:tabs>
          <w:tab w:val="right" w:leader="dot" w:pos="8306"/>
        </w:tabs>
      </w:pPr>
      <w:hyperlink w:anchor="_Toc10266" w:history="1">
        <w:r>
          <w:rPr>
            <w:rFonts w:ascii="仿宋" w:eastAsia="仿宋" w:hAnsi="仿宋" w:cs="仿宋" w:hint="eastAsia"/>
            <w:lang w:eastAsia="zh-CN"/>
          </w:rPr>
          <w:t>(二)、培训与发展计划</w:t>
        </w:r>
        <w:r>
          <w:tab/>
        </w:r>
        <w:r>
          <w:fldChar w:fldCharType="begin"/>
        </w:r>
        <w:r>
          <w:instrText xml:space="preserve"> PAGEREF _Toc10266 \h </w:instrText>
        </w:r>
        <w:r>
          <w:fldChar w:fldCharType="separate"/>
        </w:r>
        <w:r>
          <w:t>31</w:t>
        </w:r>
        <w:r>
          <w:fldChar w:fldCharType="end"/>
        </w:r>
      </w:hyperlink>
    </w:p>
    <w:p>
      <w:pPr>
        <w:pStyle w:val="TOC1"/>
        <w:tabs>
          <w:tab w:val="right" w:leader="dot" w:pos="8306"/>
        </w:tabs>
      </w:pPr>
      <w:hyperlink w:anchor="_Toc13731" w:history="1">
        <w:r>
          <w:rPr>
            <w:rFonts w:ascii="仿宋" w:eastAsia="仿宋" w:hAnsi="仿宋" w:cs="仿宋" w:hint="eastAsia"/>
            <w:lang w:eastAsia="zh-CN"/>
          </w:rPr>
          <w:t>九、新型节能水泵、风机和压缩机项目技术管理</w:t>
        </w:r>
        <w:r>
          <w:tab/>
        </w:r>
        <w:r>
          <w:fldChar w:fldCharType="begin"/>
        </w:r>
        <w:r>
          <w:instrText xml:space="preserve"> PAGEREF _Toc13731 \h </w:instrText>
        </w:r>
        <w:r>
          <w:fldChar w:fldCharType="separate"/>
        </w:r>
        <w:r>
          <w:t>31</w:t>
        </w:r>
        <w:r>
          <w:fldChar w:fldCharType="end"/>
        </w:r>
      </w:hyperlink>
    </w:p>
    <w:p>
      <w:pPr>
        <w:pStyle w:val="TOC2"/>
        <w:tabs>
          <w:tab w:val="right" w:leader="dot" w:pos="8306"/>
        </w:tabs>
      </w:pPr>
      <w:hyperlink w:anchor="_Toc22668" w:history="1">
        <w:r>
          <w:rPr>
            <w:rFonts w:ascii="仿宋" w:eastAsia="仿宋" w:hAnsi="仿宋" w:cs="仿宋" w:hint="eastAsia"/>
            <w:lang w:eastAsia="zh-CN"/>
          </w:rPr>
          <w:t>(一)、技术方案选用方向</w:t>
        </w:r>
        <w:r>
          <w:tab/>
        </w:r>
        <w:r>
          <w:fldChar w:fldCharType="begin"/>
        </w:r>
        <w:r>
          <w:instrText xml:space="preserve"> PAGEREF _Toc22668 \h </w:instrText>
        </w:r>
        <w:r>
          <w:fldChar w:fldCharType="separate"/>
        </w:r>
        <w:r>
          <w:t>31</w:t>
        </w:r>
        <w:r>
          <w:fldChar w:fldCharType="end"/>
        </w:r>
      </w:hyperlink>
    </w:p>
    <w:p>
      <w:pPr>
        <w:pStyle w:val="TOC2"/>
        <w:tabs>
          <w:tab w:val="right" w:leader="dot" w:pos="8306"/>
        </w:tabs>
      </w:pPr>
      <w:hyperlink w:anchor="_Toc26227" w:history="1">
        <w:r>
          <w:rPr>
            <w:rFonts w:ascii="仿宋" w:eastAsia="仿宋" w:hAnsi="仿宋" w:cs="仿宋" w:hint="eastAsia"/>
            <w:lang w:eastAsia="zh-CN"/>
          </w:rPr>
          <w:t>(二)、工艺技术方案选用原则</w:t>
        </w:r>
        <w:r>
          <w:tab/>
        </w:r>
        <w:r>
          <w:fldChar w:fldCharType="begin"/>
        </w:r>
        <w:r>
          <w:instrText xml:space="preserve"> PAGEREF _Toc26227 \h </w:instrText>
        </w:r>
        <w:r>
          <w:fldChar w:fldCharType="separate"/>
        </w:r>
        <w:r>
          <w:t>33</w:t>
        </w:r>
        <w:r>
          <w:fldChar w:fldCharType="end"/>
        </w:r>
      </w:hyperlink>
    </w:p>
    <w:p>
      <w:pPr>
        <w:pStyle w:val="TOC2"/>
        <w:tabs>
          <w:tab w:val="right" w:leader="dot" w:pos="8306"/>
        </w:tabs>
      </w:pPr>
      <w:hyperlink w:anchor="_Toc3399" w:history="1">
        <w:r>
          <w:rPr>
            <w:rFonts w:ascii="仿宋" w:eastAsia="仿宋" w:hAnsi="仿宋" w:cs="仿宋" w:hint="eastAsia"/>
            <w:lang w:eastAsia="zh-CN"/>
          </w:rPr>
          <w:t>(三)、工艺技术方案要求</w:t>
        </w:r>
        <w:r>
          <w:tab/>
        </w:r>
        <w:r>
          <w:fldChar w:fldCharType="begin"/>
        </w:r>
        <w:r>
          <w:instrText xml:space="preserve"> PAGEREF _Toc3399 \h </w:instrText>
        </w:r>
        <w:r>
          <w:fldChar w:fldCharType="separate"/>
        </w:r>
        <w:r>
          <w:t>35</w:t>
        </w:r>
        <w:r>
          <w:fldChar w:fldCharType="end"/>
        </w:r>
      </w:hyperlink>
    </w:p>
    <w:p>
      <w:pPr>
        <w:pStyle w:val="TOC1"/>
        <w:tabs>
          <w:tab w:val="right" w:leader="dot" w:pos="8306"/>
        </w:tabs>
      </w:pPr>
      <w:hyperlink w:anchor="_Toc18911" w:history="1">
        <w:r>
          <w:rPr>
            <w:rFonts w:ascii="仿宋" w:eastAsia="仿宋" w:hAnsi="仿宋" w:cs="仿宋" w:hint="eastAsia"/>
            <w:lang w:eastAsia="zh-CN"/>
          </w:rPr>
          <w:t>十、新型节能水泵、风机和压缩机项目环境影响分析</w:t>
        </w:r>
        <w:r>
          <w:tab/>
        </w:r>
        <w:r>
          <w:fldChar w:fldCharType="begin"/>
        </w:r>
        <w:r>
          <w:instrText xml:space="preserve"> PAGEREF _Toc18911 \h </w:instrText>
        </w:r>
        <w:r>
          <w:fldChar w:fldCharType="separate"/>
        </w:r>
        <w:r>
          <w:t>38</w:t>
        </w:r>
        <w:r>
          <w:fldChar w:fldCharType="end"/>
        </w:r>
      </w:hyperlink>
    </w:p>
    <w:p>
      <w:pPr>
        <w:pStyle w:val="TOC2"/>
        <w:tabs>
          <w:tab w:val="right" w:leader="dot" w:pos="8306"/>
        </w:tabs>
      </w:pPr>
      <w:hyperlink w:anchor="_Toc22728" w:history="1">
        <w:r>
          <w:rPr>
            <w:rFonts w:ascii="仿宋" w:eastAsia="仿宋" w:hAnsi="仿宋" w:cs="仿宋" w:hint="eastAsia"/>
            <w:lang w:eastAsia="zh-CN"/>
          </w:rPr>
          <w:t>(一)、建设区域环境质量现状</w:t>
        </w:r>
        <w:r>
          <w:tab/>
        </w:r>
        <w:r>
          <w:fldChar w:fldCharType="begin"/>
        </w:r>
        <w:r>
          <w:instrText xml:space="preserve"> PAGEREF _Toc22728 \h </w:instrText>
        </w:r>
        <w:r>
          <w:fldChar w:fldCharType="separate"/>
        </w:r>
        <w:r>
          <w:t>38</w:t>
        </w:r>
        <w:r>
          <w:fldChar w:fldCharType="end"/>
        </w:r>
      </w:hyperlink>
    </w:p>
    <w:p>
      <w:pPr>
        <w:pStyle w:val="TOC2"/>
        <w:tabs>
          <w:tab w:val="right" w:leader="dot" w:pos="8306"/>
        </w:tabs>
      </w:pPr>
      <w:hyperlink w:anchor="_Toc5678" w:history="1">
        <w:r>
          <w:rPr>
            <w:rFonts w:ascii="仿宋" w:eastAsia="仿宋" w:hAnsi="仿宋" w:cs="仿宋" w:hint="eastAsia"/>
            <w:lang w:eastAsia="zh-CN"/>
          </w:rPr>
          <w:t>(二)、建设期环境保护</w:t>
        </w:r>
        <w:r>
          <w:tab/>
        </w:r>
        <w:r>
          <w:fldChar w:fldCharType="begin"/>
        </w:r>
        <w:r>
          <w:instrText xml:space="preserve"> PAGEREF _Toc5678 \h </w:instrText>
        </w:r>
        <w:r>
          <w:fldChar w:fldCharType="separate"/>
        </w:r>
        <w:r>
          <w:t>39</w:t>
        </w:r>
        <w:r>
          <w:fldChar w:fldCharType="end"/>
        </w:r>
      </w:hyperlink>
    </w:p>
    <w:p>
      <w:pPr>
        <w:pStyle w:val="TOC2"/>
        <w:tabs>
          <w:tab w:val="right" w:leader="dot" w:pos="8306"/>
        </w:tabs>
      </w:pPr>
      <w:hyperlink w:anchor="_Toc14095" w:history="1">
        <w:r>
          <w:rPr>
            <w:rFonts w:ascii="仿宋" w:eastAsia="仿宋" w:hAnsi="仿宋" w:cs="仿宋" w:hint="eastAsia"/>
            <w:lang w:eastAsia="zh-CN"/>
          </w:rPr>
          <w:t>(三)、运营期环境保护</w:t>
        </w:r>
        <w:r>
          <w:tab/>
        </w:r>
        <w:r>
          <w:fldChar w:fldCharType="begin"/>
        </w:r>
        <w:r>
          <w:instrText xml:space="preserve"> PAGEREF _Toc14095 \h </w:instrText>
        </w:r>
        <w:r>
          <w:fldChar w:fldCharType="separate"/>
        </w:r>
        <w:r>
          <w:t>41</w:t>
        </w:r>
        <w:r>
          <w:fldChar w:fldCharType="end"/>
        </w:r>
      </w:hyperlink>
    </w:p>
    <w:p>
      <w:pPr>
        <w:pStyle w:val="TOC2"/>
        <w:tabs>
          <w:tab w:val="right" w:leader="dot" w:pos="8306"/>
        </w:tabs>
      </w:pPr>
      <w:hyperlink w:anchor="_Toc17124" w:history="1">
        <w:r>
          <w:rPr>
            <w:rFonts w:ascii="仿宋" w:eastAsia="仿宋" w:hAnsi="仿宋" w:cs="仿宋" w:hint="eastAsia"/>
            <w:lang w:eastAsia="zh-CN"/>
          </w:rPr>
          <w:t>(四)、新型节能水泵、风机和压缩机项目建设对区域经济的影响</w:t>
        </w:r>
        <w:r>
          <w:tab/>
        </w:r>
        <w:r>
          <w:fldChar w:fldCharType="begin"/>
        </w:r>
        <w:r>
          <w:instrText xml:space="preserve"> PAGEREF _Toc17124 \h </w:instrText>
        </w:r>
        <w:r>
          <w:fldChar w:fldCharType="separate"/>
        </w:r>
        <w:r>
          <w:t>42</w:t>
        </w:r>
        <w:r>
          <w:fldChar w:fldCharType="end"/>
        </w:r>
      </w:hyperlink>
    </w:p>
    <w:p>
      <w:pPr>
        <w:pStyle w:val="TOC2"/>
        <w:tabs>
          <w:tab w:val="right" w:leader="dot" w:pos="8306"/>
        </w:tabs>
      </w:pPr>
      <w:hyperlink w:anchor="_Toc9964" w:history="1">
        <w:r>
          <w:rPr>
            <w:rFonts w:ascii="仿宋" w:eastAsia="仿宋" w:hAnsi="仿宋" w:cs="仿宋" w:hint="eastAsia"/>
            <w:lang w:eastAsia="zh-CN"/>
          </w:rPr>
          <w:t>(五)、废弃物处理</w:t>
        </w:r>
        <w:r>
          <w:tab/>
        </w:r>
        <w:r>
          <w:fldChar w:fldCharType="begin"/>
        </w:r>
        <w:r>
          <w:instrText xml:space="preserve"> PAGEREF _Toc9964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115" w:history="1">
        <w:r>
          <w:rPr>
            <w:rFonts w:ascii="仿宋" w:eastAsia="仿宋" w:hAnsi="仿宋" w:cs="仿宋" w:hint="eastAsia"/>
            <w:lang w:eastAsia="zh-CN"/>
          </w:rPr>
          <w:t>(六)、特殊环境影响分析</w:t>
        </w:r>
        <w:r>
          <w:tab/>
        </w:r>
        <w:r>
          <w:fldChar w:fldCharType="begin"/>
        </w:r>
        <w:r>
          <w:instrText xml:space="preserve"> PAGEREF _Toc11115 \h </w:instrText>
        </w:r>
        <w:r>
          <w:fldChar w:fldCharType="separate"/>
        </w:r>
        <w:r>
          <w:t>45</w:t>
        </w:r>
        <w:r>
          <w:fldChar w:fldCharType="end"/>
        </w:r>
      </w:hyperlink>
    </w:p>
    <w:p>
      <w:pPr>
        <w:pStyle w:val="TOC2"/>
        <w:tabs>
          <w:tab w:val="right" w:leader="dot" w:pos="8306"/>
        </w:tabs>
      </w:pPr>
      <w:hyperlink w:anchor="_Toc30358" w:history="1">
        <w:r>
          <w:rPr>
            <w:rFonts w:ascii="仿宋" w:eastAsia="仿宋" w:hAnsi="仿宋" w:cs="仿宋" w:hint="eastAsia"/>
            <w:lang w:eastAsia="zh-CN"/>
          </w:rPr>
          <w:t>(七)、清洁生产</w:t>
        </w:r>
        <w:r>
          <w:tab/>
        </w:r>
        <w:r>
          <w:fldChar w:fldCharType="begin"/>
        </w:r>
        <w:r>
          <w:instrText xml:space="preserve"> PAGEREF _Toc30358 \h </w:instrText>
        </w:r>
        <w:r>
          <w:fldChar w:fldCharType="separate"/>
        </w:r>
        <w:r>
          <w:t>47</w:t>
        </w:r>
        <w:r>
          <w:fldChar w:fldCharType="end"/>
        </w:r>
      </w:hyperlink>
    </w:p>
    <w:p>
      <w:pPr>
        <w:pStyle w:val="TOC2"/>
        <w:tabs>
          <w:tab w:val="right" w:leader="dot" w:pos="8306"/>
        </w:tabs>
      </w:pPr>
      <w:hyperlink w:anchor="_Toc3021" w:history="1">
        <w:r>
          <w:rPr>
            <w:rFonts w:ascii="仿宋" w:eastAsia="仿宋" w:hAnsi="仿宋" w:cs="仿宋" w:hint="eastAsia"/>
            <w:lang w:eastAsia="zh-CN"/>
          </w:rPr>
          <w:t>(八)、环境保护综合评价</w:t>
        </w:r>
        <w:r>
          <w:tab/>
        </w:r>
        <w:r>
          <w:fldChar w:fldCharType="begin"/>
        </w:r>
        <w:r>
          <w:instrText xml:space="preserve"> PAGEREF _Toc3021 \h </w:instrText>
        </w:r>
        <w:r>
          <w:fldChar w:fldCharType="separate"/>
        </w:r>
        <w:r>
          <w:t>48</w:t>
        </w:r>
        <w:r>
          <w:fldChar w:fldCharType="end"/>
        </w:r>
      </w:hyperlink>
    </w:p>
    <w:p>
      <w:pPr>
        <w:pStyle w:val="TOC1"/>
        <w:tabs>
          <w:tab w:val="right" w:leader="dot" w:pos="8306"/>
        </w:tabs>
      </w:pPr>
      <w:hyperlink w:anchor="_Toc9715" w:history="1">
        <w:r>
          <w:rPr>
            <w:rFonts w:ascii="仿宋" w:eastAsia="仿宋" w:hAnsi="仿宋" w:cs="仿宋" w:hint="eastAsia"/>
            <w:lang w:eastAsia="zh-CN"/>
          </w:rPr>
          <w:t>十一、新型节能水泵、风机和压缩机项目财务管理</w:t>
        </w:r>
        <w:r>
          <w:tab/>
        </w:r>
        <w:r>
          <w:fldChar w:fldCharType="begin"/>
        </w:r>
        <w:r>
          <w:instrText xml:space="preserve"> PAGEREF _Toc9715 \h </w:instrText>
        </w:r>
        <w:r>
          <w:fldChar w:fldCharType="separate"/>
        </w:r>
        <w:r>
          <w:t>49</w:t>
        </w:r>
        <w:r>
          <w:fldChar w:fldCharType="end"/>
        </w:r>
      </w:hyperlink>
    </w:p>
    <w:p>
      <w:pPr>
        <w:pStyle w:val="TOC2"/>
        <w:tabs>
          <w:tab w:val="right" w:leader="dot" w:pos="8306"/>
        </w:tabs>
      </w:pPr>
      <w:hyperlink w:anchor="_Toc20560" w:history="1">
        <w:r>
          <w:rPr>
            <w:rFonts w:ascii="仿宋" w:eastAsia="仿宋" w:hAnsi="仿宋" w:cs="仿宋" w:hint="eastAsia"/>
            <w:lang w:eastAsia="zh-CN"/>
          </w:rPr>
          <w:t>(一)、资金需求大</w:t>
        </w:r>
        <w:r>
          <w:tab/>
        </w:r>
        <w:r>
          <w:fldChar w:fldCharType="begin"/>
        </w:r>
        <w:r>
          <w:instrText xml:space="preserve"> PAGEREF _Toc20560 \h </w:instrText>
        </w:r>
        <w:r>
          <w:fldChar w:fldCharType="separate"/>
        </w:r>
        <w:r>
          <w:t>49</w:t>
        </w:r>
        <w:r>
          <w:fldChar w:fldCharType="end"/>
        </w:r>
      </w:hyperlink>
    </w:p>
    <w:p>
      <w:pPr>
        <w:pStyle w:val="TOC2"/>
        <w:tabs>
          <w:tab w:val="right" w:leader="dot" w:pos="8306"/>
        </w:tabs>
      </w:pPr>
      <w:hyperlink w:anchor="_Toc5187" w:history="1">
        <w:r>
          <w:rPr>
            <w:rFonts w:ascii="仿宋" w:eastAsia="仿宋" w:hAnsi="仿宋" w:cs="仿宋" w:hint="eastAsia"/>
            <w:lang w:eastAsia="zh-CN"/>
          </w:rPr>
          <w:t>(二)、研发周期长</w:t>
        </w:r>
        <w:r>
          <w:tab/>
        </w:r>
        <w:r>
          <w:fldChar w:fldCharType="begin"/>
        </w:r>
        <w:r>
          <w:instrText xml:space="preserve"> PAGEREF _Toc5187 \h </w:instrText>
        </w:r>
        <w:r>
          <w:fldChar w:fldCharType="separate"/>
        </w:r>
        <w:r>
          <w:t>51</w:t>
        </w:r>
        <w:r>
          <w:fldChar w:fldCharType="end"/>
        </w:r>
      </w:hyperlink>
    </w:p>
    <w:p>
      <w:pPr>
        <w:pStyle w:val="TOC2"/>
        <w:tabs>
          <w:tab w:val="right" w:leader="dot" w:pos="8306"/>
        </w:tabs>
      </w:pPr>
      <w:hyperlink w:anchor="_Toc14075" w:history="1">
        <w:r>
          <w:rPr>
            <w:rFonts w:ascii="仿宋" w:eastAsia="仿宋" w:hAnsi="仿宋" w:cs="仿宋" w:hint="eastAsia"/>
            <w:lang w:eastAsia="zh-CN"/>
          </w:rPr>
          <w:t>(三)、市场风险大</w:t>
        </w:r>
        <w:r>
          <w:tab/>
        </w:r>
        <w:r>
          <w:fldChar w:fldCharType="begin"/>
        </w:r>
        <w:r>
          <w:instrText xml:space="preserve"> PAGEREF _Toc14075 \h </w:instrText>
        </w:r>
        <w:r>
          <w:fldChar w:fldCharType="separate"/>
        </w:r>
        <w:r>
          <w:t>52</w:t>
        </w:r>
        <w:r>
          <w:fldChar w:fldCharType="end"/>
        </w:r>
      </w:hyperlink>
    </w:p>
    <w:p>
      <w:pPr>
        <w:pStyle w:val="TOC2"/>
        <w:tabs>
          <w:tab w:val="right" w:leader="dot" w:pos="8306"/>
        </w:tabs>
      </w:pPr>
      <w:hyperlink w:anchor="_Toc7182" w:history="1">
        <w:r>
          <w:rPr>
            <w:rFonts w:ascii="仿宋" w:eastAsia="仿宋" w:hAnsi="仿宋" w:cs="仿宋" w:hint="eastAsia"/>
            <w:lang w:eastAsia="zh-CN"/>
          </w:rPr>
          <w:t>(四)、利润率高</w:t>
        </w:r>
        <w:r>
          <w:tab/>
        </w:r>
        <w:r>
          <w:fldChar w:fldCharType="begin"/>
        </w:r>
        <w:r>
          <w:instrText xml:space="preserve"> PAGEREF _Toc7182 \h </w:instrText>
        </w:r>
        <w:r>
          <w:fldChar w:fldCharType="separate"/>
        </w:r>
        <w:r>
          <w:t>55</w:t>
        </w:r>
        <w:r>
          <w:fldChar w:fldCharType="end"/>
        </w:r>
      </w:hyperlink>
    </w:p>
    <w:p>
      <w:pPr>
        <w:pStyle w:val="TOC1"/>
        <w:tabs>
          <w:tab w:val="right" w:leader="dot" w:pos="8306"/>
        </w:tabs>
      </w:pPr>
      <w:hyperlink w:anchor="_Toc31314" w:history="1">
        <w:r>
          <w:rPr>
            <w:rFonts w:ascii="仿宋" w:eastAsia="仿宋" w:hAnsi="仿宋" w:cs="仿宋" w:hint="eastAsia"/>
            <w:lang w:eastAsia="zh-CN"/>
          </w:rPr>
          <w:t>十二、新型节能水泵、风机和压缩机项目经营效益</w:t>
        </w:r>
        <w:r>
          <w:tab/>
        </w:r>
        <w:r>
          <w:fldChar w:fldCharType="begin"/>
        </w:r>
        <w:r>
          <w:instrText xml:space="preserve"> PAGEREF _Toc31314 \h </w:instrText>
        </w:r>
        <w:r>
          <w:fldChar w:fldCharType="separate"/>
        </w:r>
        <w:r>
          <w:t>57</w:t>
        </w:r>
        <w:r>
          <w:fldChar w:fldCharType="end"/>
        </w:r>
      </w:hyperlink>
    </w:p>
    <w:p>
      <w:pPr>
        <w:pStyle w:val="TOC2"/>
        <w:tabs>
          <w:tab w:val="right" w:leader="dot" w:pos="8306"/>
        </w:tabs>
      </w:pPr>
      <w:hyperlink w:anchor="_Toc6014" w:history="1">
        <w:r>
          <w:rPr>
            <w:rFonts w:ascii="仿宋" w:eastAsia="仿宋" w:hAnsi="仿宋" w:cs="仿宋" w:hint="eastAsia"/>
            <w:lang w:eastAsia="zh-CN"/>
          </w:rPr>
          <w:t>(一)、经济评价财务测算</w:t>
        </w:r>
        <w:r>
          <w:tab/>
        </w:r>
        <w:r>
          <w:fldChar w:fldCharType="begin"/>
        </w:r>
        <w:r>
          <w:instrText xml:space="preserve"> PAGEREF _Toc6014 \h </w:instrText>
        </w:r>
        <w:r>
          <w:fldChar w:fldCharType="separate"/>
        </w:r>
        <w:r>
          <w:t>57</w:t>
        </w:r>
        <w:r>
          <w:fldChar w:fldCharType="end"/>
        </w:r>
      </w:hyperlink>
    </w:p>
    <w:p>
      <w:pPr>
        <w:pStyle w:val="TOC2"/>
        <w:tabs>
          <w:tab w:val="right" w:leader="dot" w:pos="8306"/>
        </w:tabs>
      </w:pPr>
      <w:hyperlink w:anchor="_Toc14018" w:history="1">
        <w:r>
          <w:rPr>
            <w:rFonts w:ascii="仿宋" w:eastAsia="仿宋" w:hAnsi="仿宋" w:cs="仿宋" w:hint="eastAsia"/>
            <w:lang w:eastAsia="zh-CN"/>
          </w:rPr>
          <w:t>(二)、新型节能水泵、风机和压缩机项目盈利能力分析</w:t>
        </w:r>
        <w:r>
          <w:tab/>
        </w:r>
        <w:r>
          <w:fldChar w:fldCharType="begin"/>
        </w:r>
        <w:r>
          <w:instrText xml:space="preserve"> PAGEREF _Toc14018 \h </w:instrText>
        </w:r>
        <w:r>
          <w:fldChar w:fldCharType="separate"/>
        </w:r>
        <w:r>
          <w:t>59</w:t>
        </w:r>
        <w:r>
          <w:fldChar w:fldCharType="end"/>
        </w:r>
      </w:hyperlink>
    </w:p>
    <w:p>
      <w:pPr>
        <w:pStyle w:val="TOC1"/>
        <w:tabs>
          <w:tab w:val="right" w:leader="dot" w:pos="8306"/>
        </w:tabs>
      </w:pPr>
      <w:hyperlink w:anchor="_Toc22670" w:history="1">
        <w:r>
          <w:rPr>
            <w:rFonts w:ascii="仿宋" w:eastAsia="仿宋" w:hAnsi="仿宋" w:cs="仿宋" w:hint="eastAsia"/>
            <w:lang w:eastAsia="zh-CN"/>
          </w:rPr>
          <w:t>十三、新型节能水泵、风机和压缩机项目治理与监督</w:t>
        </w:r>
        <w:r>
          <w:tab/>
        </w:r>
        <w:r>
          <w:fldChar w:fldCharType="begin"/>
        </w:r>
        <w:r>
          <w:instrText xml:space="preserve"> PAGEREF _Toc22670 \h </w:instrText>
        </w:r>
        <w:r>
          <w:fldChar w:fldCharType="separate"/>
        </w:r>
        <w:r>
          <w:t>59</w:t>
        </w:r>
        <w:r>
          <w:fldChar w:fldCharType="end"/>
        </w:r>
      </w:hyperlink>
    </w:p>
    <w:p>
      <w:pPr>
        <w:pStyle w:val="TOC2"/>
        <w:tabs>
          <w:tab w:val="right" w:leader="dot" w:pos="8306"/>
        </w:tabs>
      </w:pPr>
      <w:hyperlink w:anchor="_Toc2194" w:history="1">
        <w:r>
          <w:rPr>
            <w:rFonts w:ascii="仿宋" w:eastAsia="仿宋" w:hAnsi="仿宋" w:cs="仿宋" w:hint="eastAsia"/>
            <w:lang w:eastAsia="zh-CN"/>
          </w:rPr>
          <w:t>(一)、新型节能水泵、风机和压缩机项目治理结构</w:t>
        </w:r>
        <w:r>
          <w:tab/>
        </w:r>
        <w:r>
          <w:fldChar w:fldCharType="begin"/>
        </w:r>
        <w:r>
          <w:instrText xml:space="preserve"> PAGEREF _Toc2194 \h </w:instrText>
        </w:r>
        <w:r>
          <w:fldChar w:fldCharType="separate"/>
        </w:r>
        <w:r>
          <w:t>59</w:t>
        </w:r>
        <w:r>
          <w:fldChar w:fldCharType="end"/>
        </w:r>
      </w:hyperlink>
    </w:p>
    <w:p>
      <w:pPr>
        <w:pStyle w:val="TOC2"/>
        <w:tabs>
          <w:tab w:val="right" w:leader="dot" w:pos="8306"/>
        </w:tabs>
      </w:pPr>
      <w:hyperlink w:anchor="_Toc15288" w:history="1">
        <w:r>
          <w:rPr>
            <w:rFonts w:ascii="仿宋" w:eastAsia="仿宋" w:hAnsi="仿宋" w:cs="仿宋" w:hint="eastAsia"/>
            <w:lang w:eastAsia="zh-CN"/>
          </w:rPr>
          <w:t>(二)、监督与审计</w:t>
        </w:r>
        <w:r>
          <w:tab/>
        </w:r>
        <w:r>
          <w:fldChar w:fldCharType="begin"/>
        </w:r>
        <w:r>
          <w:instrText xml:space="preserve"> PAGEREF _Toc15288 \h </w:instrText>
        </w:r>
        <w:r>
          <w:fldChar w:fldCharType="separate"/>
        </w:r>
        <w:r>
          <w:t>61</w:t>
        </w:r>
        <w:r>
          <w:fldChar w:fldCharType="end"/>
        </w:r>
      </w:hyperlink>
    </w:p>
    <w:p>
      <w:pPr>
        <w:pStyle w:val="TOC1"/>
        <w:tabs>
          <w:tab w:val="right" w:leader="dot" w:pos="8306"/>
        </w:tabs>
      </w:pPr>
      <w:hyperlink w:anchor="_Toc3681" w:history="1">
        <w:r>
          <w:rPr>
            <w:rFonts w:ascii="仿宋" w:eastAsia="仿宋" w:hAnsi="仿宋" w:cs="仿宋" w:hint="eastAsia"/>
            <w:lang w:eastAsia="zh-CN"/>
          </w:rPr>
          <w:t>十四、新型节能水泵、风机和压缩机项目实施时间节点</w:t>
        </w:r>
        <w:r>
          <w:tab/>
        </w:r>
        <w:r>
          <w:fldChar w:fldCharType="begin"/>
        </w:r>
        <w:r>
          <w:instrText xml:space="preserve"> PAGEREF _Toc3681 \h </w:instrText>
        </w:r>
        <w:r>
          <w:fldChar w:fldCharType="separate"/>
        </w:r>
        <w:r>
          <w:t>63</w:t>
        </w:r>
        <w:r>
          <w:fldChar w:fldCharType="end"/>
        </w:r>
      </w:hyperlink>
    </w:p>
    <w:p>
      <w:pPr>
        <w:pStyle w:val="TOC2"/>
        <w:tabs>
          <w:tab w:val="right" w:leader="dot" w:pos="8306"/>
        </w:tabs>
      </w:pPr>
      <w:hyperlink w:anchor="_Toc28933" w:history="1">
        <w:r>
          <w:rPr>
            <w:rFonts w:ascii="仿宋" w:eastAsia="仿宋" w:hAnsi="仿宋" w:cs="仿宋" w:hint="eastAsia"/>
            <w:lang w:eastAsia="zh-CN"/>
          </w:rPr>
          <w:t>(一)、新型节能水泵、风机和压缩机项目启动阶段时间节点</w:t>
        </w:r>
        <w:r>
          <w:tab/>
        </w:r>
        <w:r>
          <w:fldChar w:fldCharType="begin"/>
        </w:r>
        <w:r>
          <w:instrText xml:space="preserve"> PAGEREF _Toc28933 \h </w:instrText>
        </w:r>
        <w:r>
          <w:fldChar w:fldCharType="separate"/>
        </w:r>
        <w:r>
          <w:t>63</w:t>
        </w:r>
        <w:r>
          <w:fldChar w:fldCharType="end"/>
        </w:r>
      </w:hyperlink>
    </w:p>
    <w:p>
      <w:pPr>
        <w:pStyle w:val="TOC2"/>
        <w:tabs>
          <w:tab w:val="right" w:leader="dot" w:pos="8306"/>
        </w:tabs>
      </w:pPr>
      <w:hyperlink w:anchor="_Toc7277" w:history="1">
        <w:r>
          <w:rPr>
            <w:rFonts w:ascii="仿宋" w:eastAsia="仿宋" w:hAnsi="仿宋" w:cs="仿宋" w:hint="eastAsia"/>
            <w:lang w:eastAsia="zh-CN"/>
          </w:rPr>
          <w:t>(二)、新型节能水泵、风机和压缩机项目执行阶段时间节点</w:t>
        </w:r>
        <w:r>
          <w:tab/>
        </w:r>
        <w:r>
          <w:fldChar w:fldCharType="begin"/>
        </w:r>
        <w:r>
          <w:instrText xml:space="preserve"> PAGEREF _Toc7277 \h </w:instrText>
        </w:r>
        <w:r>
          <w:fldChar w:fldCharType="separate"/>
        </w:r>
        <w:r>
          <w:t>64</w:t>
        </w:r>
        <w:r>
          <w:fldChar w:fldCharType="end"/>
        </w:r>
      </w:hyperlink>
    </w:p>
    <w:p>
      <w:pPr>
        <w:pStyle w:val="TOC2"/>
        <w:tabs>
          <w:tab w:val="right" w:leader="dot" w:pos="8306"/>
        </w:tabs>
      </w:pPr>
      <w:hyperlink w:anchor="_Toc13996" w:history="1">
        <w:r>
          <w:rPr>
            <w:rFonts w:ascii="仿宋" w:eastAsia="仿宋" w:hAnsi="仿宋" w:cs="仿宋" w:hint="eastAsia"/>
            <w:lang w:eastAsia="zh-CN"/>
          </w:rPr>
          <w:t>(三)、新型节能水泵、风机和压缩机项目完成阶段时间节点</w:t>
        </w:r>
        <w:r>
          <w:tab/>
        </w:r>
        <w:r>
          <w:fldChar w:fldCharType="begin"/>
        </w:r>
        <w:r>
          <w:instrText xml:space="preserve"> PAGEREF _Toc13996 \h </w:instrText>
        </w:r>
        <w:r>
          <w:fldChar w:fldCharType="separate"/>
        </w:r>
        <w:r>
          <w:t>65</w:t>
        </w:r>
        <w:r>
          <w:fldChar w:fldCharType="end"/>
        </w:r>
      </w:hyperlink>
    </w:p>
    <w:p>
      <w:pPr>
        <w:pStyle w:val="TOC1"/>
        <w:tabs>
          <w:tab w:val="right" w:leader="dot" w:pos="8306"/>
        </w:tabs>
      </w:pPr>
      <w:hyperlink w:anchor="_Toc3896" w:history="1">
        <w:r>
          <w:rPr>
            <w:rFonts w:ascii="仿宋" w:eastAsia="仿宋" w:hAnsi="仿宋" w:cs="仿宋" w:hint="eastAsia"/>
            <w:lang w:eastAsia="zh-CN"/>
          </w:rPr>
          <w:t>十五、质量管理体系</w:t>
        </w:r>
        <w:r>
          <w:tab/>
        </w:r>
        <w:r>
          <w:fldChar w:fldCharType="begin"/>
        </w:r>
        <w:r>
          <w:instrText xml:space="preserve"> PAGEREF _Toc3896 \h </w:instrText>
        </w:r>
        <w:r>
          <w:fldChar w:fldCharType="separate"/>
        </w:r>
        <w:r>
          <w:t>66</w:t>
        </w:r>
        <w:r>
          <w:fldChar w:fldCharType="end"/>
        </w:r>
      </w:hyperlink>
    </w:p>
    <w:p>
      <w:pPr>
        <w:pStyle w:val="TOC2"/>
        <w:tabs>
          <w:tab w:val="right" w:leader="dot" w:pos="8306"/>
        </w:tabs>
      </w:pPr>
      <w:hyperlink w:anchor="_Toc22952" w:history="1">
        <w:r>
          <w:rPr>
            <w:rFonts w:ascii="仿宋" w:eastAsia="仿宋" w:hAnsi="仿宋" w:cs="仿宋" w:hint="eastAsia"/>
            <w:lang w:eastAsia="zh-CN"/>
          </w:rPr>
          <w:t>(一)、质量目标与方针</w:t>
        </w:r>
        <w:r>
          <w:tab/>
        </w:r>
        <w:r>
          <w:fldChar w:fldCharType="begin"/>
        </w:r>
        <w:r>
          <w:instrText xml:space="preserve"> PAGEREF _Toc22952 \h </w:instrText>
        </w:r>
        <w:r>
          <w:fldChar w:fldCharType="separate"/>
        </w:r>
        <w:r>
          <w:t>66</w:t>
        </w:r>
        <w:r>
          <w:fldChar w:fldCharType="end"/>
        </w:r>
      </w:hyperlink>
    </w:p>
    <w:p>
      <w:pPr>
        <w:pStyle w:val="TOC2"/>
        <w:tabs>
          <w:tab w:val="right" w:leader="dot" w:pos="8306"/>
        </w:tabs>
      </w:pPr>
      <w:hyperlink w:anchor="_Toc24654" w:history="1">
        <w:r>
          <w:rPr>
            <w:rFonts w:ascii="仿宋" w:eastAsia="仿宋" w:hAnsi="仿宋" w:cs="仿宋" w:hint="eastAsia"/>
            <w:lang w:eastAsia="zh-CN"/>
          </w:rPr>
          <w:t>(二)、质量管理责任</w:t>
        </w:r>
        <w:r>
          <w:tab/>
        </w:r>
        <w:r>
          <w:fldChar w:fldCharType="begin"/>
        </w:r>
        <w:r>
          <w:instrText xml:space="preserve"> PAGEREF _Toc24654 \h </w:instrText>
        </w:r>
        <w:r>
          <w:fldChar w:fldCharType="separate"/>
        </w:r>
        <w:r>
          <w:t>68</w:t>
        </w:r>
        <w:r>
          <w:fldChar w:fldCharType="end"/>
        </w:r>
      </w:hyperlink>
    </w:p>
    <w:p>
      <w:pPr>
        <w:pStyle w:val="TOC2"/>
        <w:tabs>
          <w:tab w:val="right" w:leader="dot" w:pos="8306"/>
        </w:tabs>
      </w:pPr>
      <w:hyperlink w:anchor="_Toc13285" w:history="1">
        <w:r>
          <w:rPr>
            <w:rFonts w:ascii="仿宋" w:eastAsia="仿宋" w:hAnsi="仿宋" w:cs="仿宋" w:hint="eastAsia"/>
            <w:lang w:eastAsia="zh-CN"/>
          </w:rPr>
          <w:t>(三)、质量管理体系文件</w:t>
        </w:r>
        <w:r>
          <w:tab/>
        </w:r>
        <w:r>
          <w:fldChar w:fldCharType="begin"/>
        </w:r>
        <w:r>
          <w:instrText xml:space="preserve"> PAGEREF _Toc13285 \h </w:instrText>
        </w:r>
        <w:r>
          <w:fldChar w:fldCharType="separate"/>
        </w:r>
        <w:r>
          <w:t>69</w:t>
        </w:r>
        <w:r>
          <w:fldChar w:fldCharType="end"/>
        </w:r>
      </w:hyperlink>
    </w:p>
    <w:p>
      <w:pPr>
        <w:pStyle w:val="TOC2"/>
        <w:tabs>
          <w:tab w:val="right" w:leader="dot" w:pos="8306"/>
        </w:tabs>
      </w:pPr>
      <w:hyperlink w:anchor="_Toc30261" w:history="1">
        <w:r>
          <w:rPr>
            <w:rFonts w:ascii="仿宋" w:eastAsia="仿宋" w:hAnsi="仿宋" w:cs="仿宋" w:hint="eastAsia"/>
            <w:lang w:eastAsia="zh-CN"/>
          </w:rPr>
          <w:t>(四)、质量培训与教育</w:t>
        </w:r>
        <w:r>
          <w:tab/>
        </w:r>
        <w:r>
          <w:fldChar w:fldCharType="begin"/>
        </w:r>
        <w:r>
          <w:instrText xml:space="preserve"> PAGEREF _Toc30261 \h </w:instrText>
        </w:r>
        <w:r>
          <w:fldChar w:fldCharType="separate"/>
        </w:r>
        <w:r>
          <w:t>71</w:t>
        </w:r>
        <w:r>
          <w:fldChar w:fldCharType="end"/>
        </w:r>
      </w:hyperlink>
    </w:p>
    <w:p>
      <w:pPr>
        <w:pStyle w:val="TOC2"/>
        <w:tabs>
          <w:tab w:val="right" w:leader="dot" w:pos="8306"/>
        </w:tabs>
      </w:pPr>
      <w:hyperlink w:anchor="_Toc23800" w:history="1">
        <w:r>
          <w:rPr>
            <w:rFonts w:ascii="仿宋" w:eastAsia="仿宋" w:hAnsi="仿宋" w:cs="仿宋" w:hint="eastAsia"/>
            <w:lang w:eastAsia="zh-CN"/>
          </w:rPr>
          <w:t>(五)、质量审核与评价</w:t>
        </w:r>
        <w:r>
          <w:tab/>
        </w:r>
        <w:r>
          <w:fldChar w:fldCharType="begin"/>
        </w:r>
        <w:r>
          <w:instrText xml:space="preserve"> PAGEREF _Toc23800 \h </w:instrText>
        </w:r>
        <w:r>
          <w:fldChar w:fldCharType="separate"/>
        </w:r>
        <w:r>
          <w:t>72</w:t>
        </w:r>
        <w:r>
          <w:fldChar w:fldCharType="end"/>
        </w:r>
      </w:hyperlink>
    </w:p>
    <w:p>
      <w:pPr>
        <w:pStyle w:val="TOC2"/>
        <w:tabs>
          <w:tab w:val="right" w:leader="dot" w:pos="8306"/>
        </w:tabs>
      </w:pPr>
      <w:hyperlink w:anchor="_Toc12487" w:history="1">
        <w:r>
          <w:rPr>
            <w:rFonts w:ascii="仿宋" w:eastAsia="仿宋" w:hAnsi="仿宋" w:cs="仿宋" w:hint="eastAsia"/>
            <w:lang w:eastAsia="zh-CN"/>
          </w:rPr>
          <w:t>(六)、不符合与纠正措施</w:t>
        </w:r>
        <w:r>
          <w:tab/>
        </w:r>
        <w:r>
          <w:fldChar w:fldCharType="begin"/>
        </w:r>
        <w:r>
          <w:instrText xml:space="preserve"> PAGEREF _Toc12487 \h </w:instrText>
        </w:r>
        <w:r>
          <w:fldChar w:fldCharType="separate"/>
        </w:r>
        <w:r>
          <w:t>74</w:t>
        </w:r>
        <w:r>
          <w:fldChar w:fldCharType="end"/>
        </w:r>
      </w:hyperlink>
    </w:p>
    <w:p>
      <w:pPr>
        <w:pStyle w:val="TOC1"/>
        <w:tabs>
          <w:tab w:val="right" w:leader="dot" w:pos="8306"/>
        </w:tabs>
      </w:pPr>
      <w:hyperlink w:anchor="_Toc10625" w:history="1">
        <w:r>
          <w:rPr>
            <w:rFonts w:ascii="仿宋" w:eastAsia="仿宋" w:hAnsi="仿宋" w:cs="仿宋" w:hint="eastAsia"/>
            <w:lang w:eastAsia="zh-CN"/>
          </w:rPr>
          <w:t>十六、风险识别与分类</w:t>
        </w:r>
        <w:r>
          <w:tab/>
        </w:r>
        <w:r>
          <w:fldChar w:fldCharType="begin"/>
        </w:r>
        <w:r>
          <w:instrText xml:space="preserve"> PAGEREF _Toc10625 \h </w:instrText>
        </w:r>
        <w:r>
          <w:fldChar w:fldCharType="separate"/>
        </w:r>
        <w:r>
          <w:t>75</w:t>
        </w:r>
        <w:r>
          <w:fldChar w:fldCharType="end"/>
        </w:r>
      </w:hyperlink>
    </w:p>
    <w:p>
      <w:pPr>
        <w:pStyle w:val="TOC2"/>
        <w:tabs>
          <w:tab w:val="right" w:leader="dot" w:pos="8306"/>
        </w:tabs>
      </w:pPr>
      <w:hyperlink w:anchor="_Toc32144" w:history="1">
        <w:r>
          <w:rPr>
            <w:rFonts w:ascii="仿宋" w:eastAsia="仿宋" w:hAnsi="仿宋" w:cs="仿宋" w:hint="eastAsia"/>
            <w:lang w:eastAsia="zh-CN"/>
          </w:rPr>
          <w:t>(一)、风险识别</w:t>
        </w:r>
        <w:r>
          <w:tab/>
        </w:r>
        <w:r>
          <w:fldChar w:fldCharType="begin"/>
        </w:r>
        <w:r>
          <w:instrText xml:space="preserve"> PAGEREF _Toc32144 \h </w:instrText>
        </w:r>
        <w:r>
          <w:fldChar w:fldCharType="separate"/>
        </w:r>
        <w:r>
          <w:t>75</w:t>
        </w:r>
        <w:r>
          <w:fldChar w:fldCharType="end"/>
        </w:r>
      </w:hyperlink>
    </w:p>
    <w:p>
      <w:pPr>
        <w:pStyle w:val="TOC2"/>
        <w:tabs>
          <w:tab w:val="right" w:leader="dot" w:pos="8306"/>
        </w:tabs>
      </w:pPr>
      <w:hyperlink w:anchor="_Toc13986" w:history="1">
        <w:r>
          <w:rPr>
            <w:rFonts w:ascii="仿宋" w:eastAsia="仿宋" w:hAnsi="仿宋" w:cs="仿宋" w:hint="eastAsia"/>
            <w:lang w:eastAsia="zh-CN"/>
          </w:rPr>
          <w:t>(二)、风险分类</w:t>
        </w:r>
        <w:r>
          <w:tab/>
        </w:r>
        <w:r>
          <w:fldChar w:fldCharType="begin"/>
        </w:r>
        <w:r>
          <w:instrText xml:space="preserve"> PAGEREF _Toc13986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98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181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水泵、风机和压缩机项目的技术管理特点体现在其创新导向。通过引入最先进的技术趋势和解决方案，新型节能水泵、风机和压缩机项目致力于提升科技含量、提高质量和效率水平。这意味着我们将采用最新的工具和方法，确保新型节能水泵、风机和压缩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新型节能水泵、风机和压缩机项目技术管理的显著特征。通过整合不同领域的技术资源，我们实现了跨学科的协同工作。这有助于优化技术架构，提高整体效能。此外，整合性策略还促进了不同技术团队之间的紧密沟通和高效合作，确保新型节能水泵、风机和压缩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新型节能水泵、风机和压缩机项目所采用的技术。通过不断优化技术方案，新型节能水泵、风机和压缩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新型节能水泵、风机和压缩机项目团队将在新型节能水泵、风机和压缩机项目初期识别可能的技术风险，并采取相应的预防和应对措施。通过建立健全的风险评估机制，新型节能水泵、风机和压缩机项目能够在实施过程中及时发现并解决潜在的技术问题，保障新型节能水泵、风机和压缩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新型节能水泵、风机和压缩机项目中，技术将成为新型节能水泵、风机和压缩机项目成功的有力支持。这一深度剖析揭示了技术管理在新型节能水泵、风机和压缩机项目实施中的关键作用，为新型节能水泵、风机和压缩机项目的技术基础奠定了坚实的基础。</w:t>
      </w:r>
    </w:p>
    <w:p>
      <w:pPr>
        <w:pStyle w:val="Heading2"/>
        <w:ind w:firstLine="560" w:firstLineChars="200"/>
        <w:rPr>
          <w:rFonts w:ascii="仿宋" w:eastAsia="仿宋" w:hAnsi="仿宋" w:cs="仿宋" w:hint="eastAsia"/>
          <w:sz w:val="28"/>
          <w:lang w:eastAsia="zh-CN"/>
        </w:rPr>
      </w:pPr>
      <w:bookmarkStart w:id="4" w:name="_Toc7914"/>
      <w:r>
        <w:rPr>
          <w:rFonts w:ascii="仿宋" w:eastAsia="仿宋" w:hAnsi="仿宋" w:cs="仿宋" w:hint="eastAsia"/>
          <w:sz w:val="28"/>
          <w:lang w:eastAsia="zh-CN"/>
        </w:rPr>
        <w:t>(二)、新型节能水泵、风机和压缩机项目工艺技术设计方案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新型节能水泵、风机和压缩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新型节能水泵、风机和压缩机项目将严格按照相关行业规范要求进行组织。通过有效控制产品质量，新型节能水泵、风机和压缩机项目将致力于为顾客提供优质的新型节能水泵、风机和压缩机项目产品和良好的服务。这体现了新型节能水泵、风机和压缩机项目对于生产活动合规性和质量标准的高度重视，为新型节能水泵、风机和压缩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新型节能水泵、风机和压缩机项目注重生态效益和清洁生产原则。新型节能水泵、风机和压缩机项目建设将紧密结合地方特色经济发展，与社会经济发展规划和区域环境保护规划方案相协调一致。通过与当地区域自然生态系统的结合，新型节能水泵、风机和压缩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新型节能水泵、风机和压缩机项目产品具有多样化的客户需求和个性化的特点。因此，新型节能水泵、风机和压缩机项目产品规格品种多样，且单批生产数量较小。为满足这一特点，新型节能水泵、风机和压缩机项目承办单位将建设先进的柔性制造生产线。通过广泛应用柔性制造技术，新型节能水泵、风机和压缩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新型节能水泵、风机和压缩机项目采用的技术具有较高的技术含量和自动化水平，处于国内先进水平。这一技术选用不仅体现了对生产效率、质量和环境友好性的高标准要求，同时为新型节能水泵、风机和压缩机项目的可持续发展奠定了坚实的基础。</w:t>
      </w:r>
    </w:p>
    <w:p>
      <w:pPr>
        <w:pStyle w:val="Heading2"/>
        <w:ind w:firstLine="560" w:firstLineChars="200"/>
        <w:rPr>
          <w:rFonts w:ascii="仿宋" w:eastAsia="仿宋" w:hAnsi="仿宋" w:cs="仿宋" w:hint="eastAsia"/>
          <w:sz w:val="28"/>
          <w:lang w:eastAsia="zh-CN"/>
        </w:rPr>
      </w:pPr>
      <w:bookmarkStart w:id="5" w:name="_Toc1663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为确保新型节能水泵、风机和压缩机项目的高效生产和技术实施，我们制定了一套精心设计的设备选型方案，以满足新型节能水泵、风机和压缩机项目生产、质量和环保的要求。该方案的主要特点如下：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新型节能水泵、风机和压缩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新型节能水泵、风机和压缩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3950"/>
      <w:r>
        <w:rPr>
          <w:rFonts w:ascii="仿宋" w:eastAsia="仿宋" w:hAnsi="仿宋" w:cs="仿宋" w:hint="eastAsia"/>
          <w:sz w:val="28"/>
          <w:lang w:eastAsia="zh-CN"/>
        </w:rPr>
        <w:t>二、新型节能水泵、风机和压缩机项目危机管理</w:t>
      </w:r>
      <w:bookmarkEnd w:id="6"/>
    </w:p>
    <w:p>
      <w:pPr>
        <w:pStyle w:val="Heading2"/>
        <w:rPr>
          <w:rFonts w:ascii="仿宋" w:eastAsia="仿宋" w:hAnsi="仿宋" w:cs="仿宋" w:hint="eastAsia"/>
          <w:lang w:eastAsia="zh-CN"/>
        </w:rPr>
      </w:pPr>
      <w:bookmarkStart w:id="7" w:name="_Toc16110"/>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新型节能水泵、风机和压缩机项目危机管理中，危机预警与识别是确保新型节能水泵、风机和压缩机项目稳健运行的核心步骤。通过建立全面的监测机制，新型节能水泵、风机和压缩机项目团队旨在及时发现和理解潜在的风险和危机因素，以便采取及时的预防和应对措施，确保新型节能水泵、风机和压缩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新型节能水泵、风机和压缩机项目团队全面分析了整个新型节能水泵、风机和压缩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新型节能水泵、风机和压缩机项目团队着重于明确定义新型节能水泵、风机和压缩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新型节能水泵、风机和压缩机项目进展的持续监控，团队能够及时发现潜在问题并作出迅速反应。新型节能水泵、风机和压缩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新型节能水泵、风机和压缩机项目得以更有序、可控地推进。</w:t>
      </w:r>
    </w:p>
    <w:p>
      <w:pPr>
        <w:pStyle w:val="Heading2"/>
        <w:ind w:firstLine="560" w:firstLineChars="200"/>
        <w:rPr>
          <w:rFonts w:ascii="仿宋" w:eastAsia="仿宋" w:hAnsi="仿宋" w:cs="仿宋" w:hint="eastAsia"/>
          <w:sz w:val="28"/>
          <w:lang w:eastAsia="zh-CN"/>
        </w:rPr>
      </w:pPr>
      <w:bookmarkStart w:id="8" w:name="_Toc30528"/>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在危机发生时，新型节能水泵、风机和压缩机项目团队立即行动，成立了应急小组。该小组的任务是迅速制定并实施紧急应对措施，以最小化潜在损失。以下是采取的主要措施：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暂停新型节能水泵、风机和压缩机项目进度：为遏制危机蔓延，新型节能水泵、风机和压缩机项目暂时停止进行，以便全面评估当前状况。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资源重新分配：重新评估新型节能水泵、风机和压缩机项目资源的分配，确保最大限度地减小损失。</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实时沟通：与关键利益相关者建立实时沟通机制，向他们传递新型节能水泵、风机和压缩机项目危机的实际状况，保障新型节能水泵、风机和压缩机项目核心利益。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在紧急应对的同时，新型节能水泵、风机和压缩机项目团队强调了团队协作和有效沟通的重要性。以下是团队协作的关键举措：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信息共享机制：建立了信息共享平台，确保团队成员能够及时获取新型节能水泵、风机和压缩机项目危机的实时信息。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领导者沟通：新型节能水泵、风机和压缩机项目领导者通过定期会议和即时沟通工具，指导团队应对危机，保持团队稳定运行。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随着危机得到初步控制，新型节能水泵、风机和压缩机项目团队转向制定恢复计划，以确保新型节能水泵、风机和压缩机项目能够从中迅速恢复。主要恢复计划包括：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修复受损的进度计划：重新评估新型节能水泵、风机和压缩机项目进度，制定修复计划，确保新型节能水泵、风机和压缩机项目尽快回归正常进程。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重新调整资源分配：优化资源分配，确保新型节能水泵、风机和压缩机项目在有限资源下高效运转。</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风险管理机制加强：对新型节能水泵、风机和压缩机项目风险进行全面评估，制定更强化的风险管理策略，以预防未来可能的危机。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9669"/>
      <w:r>
        <w:rPr>
          <w:rFonts w:ascii="仿宋" w:eastAsia="仿宋" w:hAnsi="仿宋" w:cs="仿宋" w:hint="eastAsia"/>
          <w:sz w:val="28"/>
          <w:lang w:eastAsia="zh-CN"/>
        </w:rPr>
        <w:t>三、新型节能水泵、风机和压缩机项目绩效评估</w:t>
      </w:r>
      <w:bookmarkEnd w:id="9"/>
    </w:p>
    <w:p>
      <w:pPr>
        <w:pStyle w:val="Heading2"/>
        <w:rPr>
          <w:rFonts w:ascii="仿宋" w:eastAsia="仿宋" w:hAnsi="仿宋" w:cs="仿宋" w:hint="eastAsia"/>
          <w:lang w:eastAsia="zh-CN"/>
        </w:rPr>
      </w:pPr>
      <w:bookmarkStart w:id="10" w:name="_Toc7256"/>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新型节能水泵、风机和压缩机项目中，我们设计了一套全面的绩效评估指标，以确保新型节能水泵、风机和压缩机项目的可控和成功交付。这些指标跨足新型节能水泵、风机和压缩机项目目标、成本、进度和质量等多个维度，为我们提供了全面洞察新型节能水泵、风机和压缩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水泵、风机和压缩机项目目标达成率是我们关注的首要指标。我们设定了明确的目标，并通过定期监测和评估，迅速发现并应对潜在的目标偏差。这为新型节能水泵、风机和压缩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成本绩效是另一个核心关注点。通过实际成本与预算成本的对比分析，我们深入了解成本差异的原因，及时调整资源分配，保持新型节能水泵、风机和压缩机项目在经济效益方面的合理水平。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水泵、风机和压缩机项目进度作为关键的绩效指标之一，得到了精心的关注。我们制定了详细的新型节能水泵、风机和压缩机项目进度计划，并设立了进度符合度指标，确保实际进度与计划进度保持一致。这使我们能够快速发现和解决潜在的进度问题，保持新型节能水泵、风机和压缩机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新型节能水泵、风机和压缩机项目绩效的不可或缺的一环。我们引入了一系列的质量标准和客户满意度指标，以确保新型节能水泵、风机和压缩机项目交付的成果在质量上达到或超越预期水平。通过持续监测这些指标，我们努力提升新型节能水泵、风机和压缩机项目整体质量水平，为新型节能水泵、风机和压缩机项目的成功交付提供有力保障。通过这些科学且全面的绩效评估，我们能够更好地引导新型节能水泵、风机和压缩机项目的持续改进，确保新型节能水泵、风机和压缩机项目目标的顺利达成。</w:t>
      </w:r>
    </w:p>
    <w:p>
      <w:pPr>
        <w:pStyle w:val="Heading2"/>
        <w:ind w:firstLine="560" w:firstLineChars="200"/>
        <w:rPr>
          <w:rFonts w:ascii="仿宋" w:eastAsia="仿宋" w:hAnsi="仿宋" w:cs="仿宋" w:hint="eastAsia"/>
          <w:sz w:val="28"/>
          <w:lang w:eastAsia="zh-CN"/>
        </w:rPr>
      </w:pPr>
      <w:bookmarkStart w:id="11" w:name="_Toc23114"/>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绩效评估是新型节能水泵、风机和压缩机项目中的关键环节，为确保新型节能水泵、风机和压缩机项目达到预期目标，我们采用了多层次、多维度的绩效评估方法。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新型节能水泵、风机和压缩机项目的战略目标对齐，确保每个决策和行动都与新型节能水泵、风机和压缩机项目整体目标保持一致。团队会定期召开战略对齐会议，审视当前工作与新型节能水泵、风机和压缩机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新型节能水泵、风机和压缩机项目进度、质量、成本和风险等方面。这些指标通过数据收集和分析，为新型节能水泵、风机和压缩机项目管理团队提供了客观的评估依据。例如，我们通过新型节能水泵、风机和压缩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新型节能水泵、风机和压缩机项目内部，还考虑了新型节能水泵、风机和压缩机项目对外部环境的影响。我们定期进行干系人满意度调查，以了解各利益相关方对新型节能水泵、风机和压缩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这种多层次、多角度的绩效评估方法，使得我们能够全面了解新型节能水泵、风机和压缩机项目的运行状态，及时做出调整，确保新型节能水泵、风机和压缩机项目在不断变化的环境中保持稳健前行。</w:t>
      </w:r>
    </w:p>
    <w:p>
      <w:pPr>
        <w:pStyle w:val="Heading2"/>
        <w:ind w:firstLine="560" w:firstLineChars="200"/>
        <w:rPr>
          <w:rFonts w:ascii="仿宋" w:eastAsia="仿宋" w:hAnsi="仿宋" w:cs="仿宋" w:hint="eastAsia"/>
          <w:sz w:val="28"/>
          <w:lang w:eastAsia="zh-CN"/>
        </w:rPr>
      </w:pPr>
      <w:bookmarkStart w:id="12" w:name="_Toc835"/>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新型节能水泵、风机和压缩机项目的有效管理和不断优化，我们采用了精心设计的绩效评估周期。这个周期旨在实现灵活、实时和全面的评估，以适应新型节能水泵、风机和压缩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新型节能水泵、风机和压缩机项目的不同需求，分为短期、中期和长期。短期评估关注每个迭代或工作周期，以及时发现和解决当前任务中的问题。中期评估涵盖几个迭代，深入了解整体新型节能水泵、风机和压缩机项目的趋势和性能。长期评估则着眼于整个新型节能水泵、风机和压缩机项目阶段，确保新型节能水泵、风机和压缩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新型节能水泵、风机和压缩机项目管理工具和协作平台，团队成员能够随时更新和分享新型节能水泵、风机和压缩机项目数据。这种实时性的反馈机制使我们能够及时察觉潜在问题，快速调整，保持新型节能水泵、风机和压缩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新型节能水泵、风机和压缩机项目的决策制定密不可分。每个周期的新型节能水泵、风机和压缩机项目回顾会议成为集体总结经验、识别问题深层次原因并找到创新解决方案的平台。这种定期的反思与调整机制使新型节能水泵、风机和压缩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495"/>
      <w:r>
        <w:rPr>
          <w:rFonts w:ascii="仿宋" w:eastAsia="仿宋" w:hAnsi="仿宋" w:cs="仿宋" w:hint="eastAsia"/>
          <w:sz w:val="28"/>
          <w:lang w:eastAsia="zh-CN"/>
        </w:rPr>
        <w:t>四、新型节能水泵、风机和压缩机项目建设背景及必要性分析</w:t>
      </w:r>
      <w:bookmarkEnd w:id="13"/>
    </w:p>
    <w:p>
      <w:pPr>
        <w:pStyle w:val="Heading2"/>
        <w:rPr>
          <w:rFonts w:ascii="仿宋" w:eastAsia="仿宋" w:hAnsi="仿宋" w:cs="仿宋" w:hint="eastAsia"/>
          <w:lang w:eastAsia="zh-CN"/>
        </w:rPr>
      </w:pPr>
      <w:bookmarkStart w:id="14" w:name="_Toc21459"/>
      <w:r>
        <w:rPr>
          <w:rFonts w:ascii="仿宋" w:eastAsia="仿宋" w:hAnsi="仿宋" w:cs="仿宋" w:hint="eastAsia"/>
          <w:lang w:eastAsia="zh-CN"/>
        </w:rPr>
        <w:t>(一)、新型节能水泵、风机和压缩机项目背景分析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水泵、风机和压缩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新型节能水泵、风机和压缩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新型节能水泵、风机和压缩机项目在这个潮流中的定位。同时，我们将关注行业内涌现的新兴机遇，以便新型节能水泵、风机和压缩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新型节能水泵、风机和压缩机项目提供了强大的发展动力。我们将聚焦于行业内最新的技术发展趋势，包括但不限于人工智能、大数据分析、物联网等领域。通过深度的技术研究，我们将确保新型节能水泵、风机和压缩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新型节能水泵、风机和压缩机项目发展的源泉。我们将投入更多的精力对市场需求进行深入剖析，超越表面的需求，深入挖掘潜在的市场痛点和机遇。通过对市场需求的细致了解，新型节能水泵、风机和压缩机项目将更有针对性地设计解决方案，满足市场的多样化需求，从而更好地促进新型节能水泵、风机和压缩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新型节能水泵、风机和压缩机项目战略至关重要。我们将对竞争态势进行更为深入的分析，包括但不限于市场份额、产品特点、客户满意度等多个维度。通过深度的竞争分析，新型节能水泵、风机和压缩机项目将能够更准确地把握市场脉搏，制定具有竞争力的新型节能水泵、风机和压缩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新型节能水泵、风机和压缩机项目的发展具有直接的影响。我们将进行更为全面的法规和政策分析，了解行业发展中的潜在法律风险和合规挑战。通过充分了解和遵守相关法规，新型节能水泵、风机和压缩机项目将确保在法律框架内合法合规运营，为新型节能水泵、风机和压缩机项目的稳健发展提供有力支持。</w:t>
      </w:r>
    </w:p>
    <w:p>
      <w:pPr>
        <w:pStyle w:val="Heading2"/>
        <w:ind w:firstLine="560" w:firstLineChars="200"/>
        <w:rPr>
          <w:rFonts w:ascii="仿宋" w:eastAsia="仿宋" w:hAnsi="仿宋" w:cs="仿宋" w:hint="eastAsia"/>
          <w:sz w:val="28"/>
          <w:lang w:eastAsia="zh-CN"/>
        </w:rPr>
      </w:pPr>
      <w:bookmarkStart w:id="15" w:name="_Toc15914"/>
      <w:r>
        <w:rPr>
          <w:rFonts w:ascii="仿宋" w:eastAsia="仿宋" w:hAnsi="仿宋" w:cs="仿宋" w:hint="eastAsia"/>
          <w:sz w:val="28"/>
          <w:lang w:eastAsia="zh-CN"/>
        </w:rPr>
        <w:t>(二)、新型节能水泵、风机和压缩机项目建设必要性分析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水泵、风机和压缩机项目建设的迫切性源于对行业发展趋势的深刻洞察。我们正处于一个行业变革的时代，科技创新、数字化转型成为企业发展的关键动力。新型节能水泵、风机和压缩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水泵、风机和压缩机项目建设不仅仅是为了跟上潮流，更是为了通过技术创新推动企业的持续发展。通过引入先进的技术和解决方案，新型节能水泵、风机和压缩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新型节能水泵、风机和压缩机项目的建设成为必然选择，通过提高产品质量、拓展服务领域，从而在竞争中获得更多的机会。新型节能水泵、风机和压缩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新型节能水泵、风机和压缩机项目建设的必要性体现在对客户需求更精准的满足。通过新型节能水泵、风机和压缩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水泵、风机和压缩机项目建设的背后是对企业持续创新的追求。只有通过不断创新，企业才能在竞争中立于不败之地。新型节能水泵、风机和压缩机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https://d.book118.com/405332131123011124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新型节能水泵、风机和压缩机项目计划设计方案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新型节能水泵、风机和压缩机项目计划设计方案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新型节能水泵、风机和压缩机项目计划设计方案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新型节能水泵、风机和压缩机项目计划设计方案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新型节能水泵、风机和压缩机项目计划设计方案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新型节能水泵、风机和压缩机项目计划设计方案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新型节能水泵、风机和压缩机项目计划设计方案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新型节能水泵、风机和压缩机项目计划设计方案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新型节能水泵、风机和压缩机项目计划设计方案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新型节能水泵、风机和压缩机项目计划设计方案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新型节能水泵、风机和压缩机项目计划设计方案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新型节能水泵、风机和压缩机项目计划设计方案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新型节能水泵、风机和压缩机项目计划设计方案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新型节能水泵、风机和压缩机项目计划设计方案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新型节能水泵、风机和压缩机项目计划设计方案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新型节能水泵、风机和压缩机项目计划设计方案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新型节能水泵、风机和压缩机项目计划设计方案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A21DC4"/>
    <w:rsid w:val="38A21D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5332131123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2024-03-05T19:04:00Z</dcterms:created>
  <dcterms:modified xsi:type="dcterms:W3CDTF">2024-03-05T19:05:11Z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FEBE97CAA8FB4C4AA4DA1A5123DE4DEA_11</vt:lpwstr>
  </property>
  <property fmtid="{D5CDD505-2E9C-101B-9397-08002B2CF9AE}" pid="3" name="KSOProductBuildVer">
    <vt:lpwstr>2052-12.1.0.16388</vt:lpwstr>
  </property>
</Properties>
</file>