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北斗导航项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669355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(二)、北斗导航项目总平面设计要求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二、北斗导航项目建设背景及必要性分析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、北斗导航项目概论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)、北斗导航项目承办单位基本情况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二)、北斗导航项目概况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三)、北斗导航项目评价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北斗导航项目可行性研究报告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、北斗导航项目选址说明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一)、北斗导航项目选址原则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(二)、北斗导航项目选址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北斗导航项目进度安排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)、北斗导航项目实施保障措施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二)、社会责任北斗导航项目与计划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752354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002422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旨在规范和指导北斗导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航项目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的实施过程。本方案的开展将包括北斗导航项目的目的和背景、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在北</w:t>
      </w:r>
      <w:r>
        <w:rPr>
          <w:rFonts w:ascii="FangSong" w:eastAsia="FangSong" w:hAnsi="FangSong" w:cs="FangSong"/>
          <w:spacing w:val="-15"/>
          <w:sz w:val="28"/>
          <w:szCs w:val="28"/>
        </w:rPr>
        <w:t>斗</w:t>
      </w:r>
      <w:r>
        <w:rPr>
          <w:rFonts w:ascii="FangSong" w:eastAsia="FangSong" w:hAnsi="FangSong" w:cs="FangSong"/>
          <w:spacing w:val="-8"/>
          <w:sz w:val="28"/>
          <w:szCs w:val="28"/>
        </w:rPr>
        <w:t>导航项目的建筑工程设计过程中，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计原则，以确保北斗导</w:t>
      </w:r>
      <w:r>
        <w:rPr>
          <w:rFonts w:ascii="FangSong" w:eastAsia="FangSong" w:hAnsi="FangSong" w:cs="FangSong"/>
          <w:spacing w:val="-3"/>
          <w:sz w:val="28"/>
          <w:szCs w:val="28"/>
        </w:rPr>
        <w:t>航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9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北斗导航项目总平面设计要求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北斗导航项目总平面设计将充分考虑以下要求，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定，适应北斗导航项目的实际使用需要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北</w:t>
      </w:r>
      <w:r>
        <w:rPr>
          <w:rFonts w:ascii="FangSong" w:eastAsia="FangSong" w:hAnsi="FangSong" w:cs="FangSong"/>
          <w:spacing w:val="-8"/>
          <w:sz w:val="28"/>
          <w:szCs w:val="28"/>
        </w:rPr>
        <w:t>斗导航项目所处地区的地质条件和地震风险，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结合北斗导航项目的实际需求和环境条件，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筑工程的设计总体要求是确保北斗导航项目实现预期功能、安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建筑的功能布局满足北斗导航项目需求，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能够达到高标准，满足北斗导航项目的长期发展需求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北斗导航项目规划的总建筑面积为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斗导航项目的功能布局和需求，确保各功能区域得到合理的利用。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北斗导航项目总投资比例：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北</w:t>
      </w:r>
      <w:r>
        <w:rPr>
          <w:rFonts w:ascii="FangSong" w:eastAsia="FangSong" w:hAnsi="FangSong" w:cs="FangSong"/>
          <w:spacing w:val="-3"/>
          <w:sz w:val="28"/>
          <w:szCs w:val="28"/>
        </w:rPr>
        <w:t>斗导航项目总投资的比例为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未来北斗导航项目运营的需求，同时避免了过度浪费。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北</w:t>
      </w:r>
      <w:r>
        <w:rPr>
          <w:rFonts w:ascii="FangSong" w:eastAsia="FangSong" w:hAnsi="FangSong" w:cs="FangSong"/>
          <w:spacing w:val="-7"/>
          <w:sz w:val="28"/>
          <w:szCs w:val="28"/>
        </w:rPr>
        <w:t>斗导航项目整体布局：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使北斗导航项目更好地适应当地的自然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二、北斗导航项目建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三、北斗导航项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(一)、北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斗导航项目承办单位基本情况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(二)、北斗导航项目概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北</w:t>
      </w:r>
      <w:r>
        <w:rPr>
          <w:rFonts w:ascii="FangSong" w:eastAsia="FangSong" w:hAnsi="FangSong" w:cs="FangSong"/>
          <w:spacing w:val="-9"/>
          <w:sz w:val="28"/>
          <w:szCs w:val="28"/>
        </w:rPr>
        <w:t>斗导航项目名称：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北斗导航项目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北</w:t>
      </w:r>
      <w:r>
        <w:rPr>
          <w:rFonts w:ascii="FangSong" w:eastAsia="FangSong" w:hAnsi="FangSong" w:cs="FangSong"/>
          <w:spacing w:val="-11"/>
          <w:sz w:val="28"/>
          <w:szCs w:val="28"/>
        </w:rPr>
        <w:t>斗导航项目类型：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北</w:t>
      </w:r>
      <w:r>
        <w:rPr>
          <w:rFonts w:ascii="FangSong" w:eastAsia="FangSong" w:hAnsi="FangSong" w:cs="FangSong"/>
          <w:spacing w:val="-16"/>
          <w:sz w:val="28"/>
          <w:szCs w:val="28"/>
        </w:rPr>
        <w:t>斗导航项目地点：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3"/>
          <w:sz w:val="28"/>
          <w:szCs w:val="28"/>
        </w:rPr>
        <w:t>北</w:t>
      </w:r>
      <w:r>
        <w:rPr>
          <w:rFonts w:ascii="FangSong" w:eastAsia="FangSong" w:hAnsi="FangSong" w:cs="FangSong"/>
          <w:spacing w:val="-26"/>
          <w:sz w:val="28"/>
          <w:szCs w:val="28"/>
        </w:rPr>
        <w:t>斗导航项目规模：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北</w:t>
      </w:r>
      <w:r>
        <w:rPr>
          <w:rFonts w:ascii="FangSong" w:eastAsia="FangSong" w:hAnsi="FangSong" w:cs="FangSong"/>
          <w:spacing w:val="-17"/>
          <w:sz w:val="28"/>
          <w:szCs w:val="28"/>
        </w:rPr>
        <w:t>斗</w:t>
      </w:r>
      <w:r>
        <w:rPr>
          <w:rFonts w:ascii="FangSong" w:eastAsia="FangSong" w:hAnsi="FangSong" w:cs="FangSong"/>
          <w:spacing w:val="-14"/>
          <w:sz w:val="28"/>
          <w:szCs w:val="28"/>
        </w:rPr>
        <w:t>导航项目周期：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北斗导航项目背景：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北斗导航项目的建设旨在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(三)、北斗导航项目评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该北斗导航项目处于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斗导</w:t>
      </w:r>
      <w:r>
        <w:rPr>
          <w:rFonts w:ascii="FangSong" w:eastAsia="FangSong" w:hAnsi="FangSong" w:cs="FangSong"/>
          <w:spacing w:val="-5"/>
          <w:sz w:val="28"/>
          <w:szCs w:val="28"/>
        </w:rPr>
        <w:t>航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四、北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斗导航项目可行性研究报告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在北</w:t>
      </w:r>
      <w:r>
        <w:rPr>
          <w:rFonts w:ascii="FangSong" w:eastAsia="FangSong" w:hAnsi="FangSong" w:cs="FangSong"/>
          <w:spacing w:val="-15"/>
          <w:sz w:val="28"/>
          <w:szCs w:val="28"/>
        </w:rPr>
        <w:t>斗</w:t>
      </w:r>
      <w:r>
        <w:rPr>
          <w:rFonts w:ascii="FangSong" w:eastAsia="FangSong" w:hAnsi="FangSong" w:cs="FangSong"/>
          <w:spacing w:val="-8"/>
          <w:sz w:val="28"/>
          <w:szCs w:val="28"/>
        </w:rPr>
        <w:t>导航行业，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6"/>
          <w:cols w:space="708"/>
          <w:titlePg w:val="0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为消费者首选的北斗导航产品。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北斗导航项目总投资</w:t>
      </w:r>
    </w:p>
    <w:p>
      <w:pPr>
        <w:spacing w:before="288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建设规模旨在实现一个全面、可持续的北斗导航项目。北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斗</w:t>
      </w:r>
      <w:r>
        <w:rPr>
          <w:rFonts w:ascii="FangSong" w:eastAsia="FangSong" w:hAnsi="FangSong" w:cs="FangSong"/>
          <w:spacing w:val="-4"/>
          <w:sz w:val="28"/>
          <w:szCs w:val="28"/>
        </w:rPr>
        <w:t>导航项目总投资将主要用于以下几个方面：</w:t>
      </w:r>
    </w:p>
    <w:p>
      <w:pPr>
        <w:spacing w:before="289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斗导航项目的顺利进行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一部分资金将用于技术研发，以确保北斗导航项目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北斗导航项目规模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我们计划在北斗导航项目建设后的第一年实现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北</w:t>
      </w:r>
      <w:r>
        <w:rPr>
          <w:rFonts w:ascii="FangSong" w:eastAsia="FangSong" w:hAnsi="FangSong" w:cs="FangSong"/>
          <w:spacing w:val="-17"/>
          <w:sz w:val="28"/>
          <w:szCs w:val="28"/>
        </w:rPr>
        <w:t>斗导航项目规模：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北斗导航项目将建设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房、办公区域、仓储设施等。这将确保北斗导航项目能够满足预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、废气处理等，以确保北斗导航项目的环保性。</w:t>
      </w:r>
    </w:p>
    <w:p>
      <w:pPr>
        <w:spacing w:before="29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北斗导航项目总投资与用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该北斗导航项目总征地面积为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亩)。北斗导航项目规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北斗导航项目计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。这些设备将在北斗导航项目运营中发挥关键作用，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北</w:t>
      </w:r>
      <w:r>
        <w:rPr>
          <w:rFonts w:ascii="FangSong" w:eastAsia="FangSong" w:hAnsi="FangSong" w:cs="FangSong"/>
          <w:spacing w:val="-4"/>
          <w:sz w:val="28"/>
          <w:szCs w:val="28"/>
        </w:rPr>
        <w:t>斗导航项目计划总投资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北斗导航项目未来的发展提供可观的经济回报。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五、北斗导航项目选址说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、北斗导航项目选址原则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北斗导航项目选址必须与城乡建设总体规划保持一致，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确保北斗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导航项目的发展与当地城市规划和政府规划相契合。通过与规划一致，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北</w:t>
      </w:r>
      <w:r>
        <w:rPr>
          <w:rFonts w:ascii="FangSong" w:eastAsia="FangSong" w:hAnsi="FangSong" w:cs="FangSong"/>
          <w:spacing w:val="-8"/>
          <w:sz w:val="28"/>
          <w:szCs w:val="28"/>
        </w:rPr>
        <w:t>斗导航项目有望更好地融入城市发展大局，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越的交通条件是北斗导航项目成功的关键因素之一。选址地应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北斗导航项目建设阶段，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北</w:t>
      </w:r>
      <w:r>
        <w:rPr>
          <w:rFonts w:ascii="FangSong" w:eastAsia="FangSong" w:hAnsi="FangSong" w:cs="FangSong"/>
          <w:spacing w:val="-8"/>
          <w:sz w:val="28"/>
          <w:szCs w:val="28"/>
        </w:rPr>
        <w:t>斗导航项目建设的顺利进行。这有助于提高工程效率，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北斗</w:t>
      </w:r>
      <w:r>
        <w:rPr>
          <w:rFonts w:ascii="FangSong" w:eastAsia="FangSong" w:hAnsi="FangSong" w:cs="FangSong"/>
          <w:spacing w:val="-5"/>
          <w:sz w:val="28"/>
          <w:szCs w:val="28"/>
        </w:rPr>
        <w:t>导</w:t>
      </w:r>
      <w:r>
        <w:rPr>
          <w:rFonts w:ascii="FangSong" w:eastAsia="FangSong" w:hAnsi="FangSong" w:cs="FangSong"/>
          <w:spacing w:val="-4"/>
          <w:sz w:val="28"/>
          <w:szCs w:val="28"/>
        </w:rPr>
        <w:t>航项目选址应与当地大气污染防治、水资源利用以及自然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生态环境保护政策相一致。我们将致力于在北斗导航项目建设和运</w:t>
      </w:r>
      <w:r>
        <w:rPr>
          <w:rFonts w:ascii="FangSong" w:eastAsia="FangSong" w:hAnsi="FangSong" w:cs="FangSong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确保北斗导航项目的可持续发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我们将有效平衡北斗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导</w:t>
      </w:r>
      <w:r>
        <w:rPr>
          <w:rFonts w:ascii="FangSong" w:eastAsia="FangSong" w:hAnsi="FangSong" w:cs="FangSong"/>
          <w:spacing w:val="-9"/>
          <w:sz w:val="28"/>
          <w:szCs w:val="28"/>
        </w:rPr>
        <w:t>航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在北斗</w:t>
      </w:r>
      <w:r>
        <w:rPr>
          <w:rFonts w:ascii="FangSong" w:eastAsia="FangSong" w:hAnsi="FangSong" w:cs="FangSong"/>
          <w:spacing w:val="-2"/>
          <w:sz w:val="28"/>
          <w:szCs w:val="28"/>
        </w:rPr>
        <w:t>导航项目的实施过程中获得更多的理解和支持。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北斗导航项目的长期成功和对社会的积极贡献。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(二)、北斗导航项目选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选择北斗导航项目的地理位置时，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销，为北斗导航项目的顺利推进提供了有力支持。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5" w:line="417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优惠等方面的支持。这将显著减轻北斗导航项目的财务压力，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投资回报率。</w:t>
      </w:r>
    </w:p>
    <w:p>
      <w:pPr>
        <w:spacing w:before="286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为北斗导航项目提供了丰富的合作机会，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北</w:t>
      </w:r>
      <w:r>
        <w:rPr>
          <w:rFonts w:ascii="FangSong" w:eastAsia="FangSong" w:hAnsi="FangSong" w:cs="FangSong"/>
          <w:sz w:val="28"/>
          <w:szCs w:val="28"/>
        </w:rPr>
        <w:t>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</w:t>
      </w:r>
      <w:r>
        <w:rPr>
          <w:rFonts w:ascii="FangSong" w:eastAsia="FangSong" w:hAnsi="FangSong" w:cs="FangSong"/>
          <w:spacing w:val="-4"/>
          <w:sz w:val="28"/>
          <w:szCs w:val="28"/>
        </w:rPr>
        <w:t>航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术开发区被视为未来经济发展的重要增长点。北斗导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航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为北斗导航项目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0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确保北斗导航项目的建设与运营与当地发展规划相协调，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北斗</w:t>
      </w:r>
      <w:r>
        <w:rPr>
          <w:rFonts w:ascii="FangSong" w:eastAsia="FangSong" w:hAnsi="FangSong" w:cs="FangSong"/>
          <w:spacing w:val="-4"/>
          <w:sz w:val="28"/>
          <w:szCs w:val="28"/>
        </w:rPr>
        <w:t>导</w:t>
      </w:r>
      <w:r>
        <w:rPr>
          <w:rFonts w:ascii="FangSong" w:eastAsia="FangSong" w:hAnsi="FangSong" w:cs="FangSong"/>
          <w:spacing w:val="-3"/>
          <w:sz w:val="28"/>
          <w:szCs w:val="28"/>
        </w:rPr>
        <w:t>航项目的成功提供全方位的支持。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北斗导航项目的成功实施不仅依赖于选址的地理位置，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北斗导航项目的建设提供了必要的基础支持，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确保北斗导航项目选址符合当地的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地规划要求。这有助于北斗导航项目在合规范围内进行建设，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北</w:t>
      </w:r>
      <w:r>
        <w:rPr>
          <w:rFonts w:ascii="FangSong" w:eastAsia="FangSong" w:hAnsi="FangSong" w:cs="FangSong"/>
          <w:spacing w:val="-13"/>
          <w:sz w:val="28"/>
          <w:szCs w:val="28"/>
        </w:rPr>
        <w:t>斗</w:t>
      </w:r>
      <w:r>
        <w:rPr>
          <w:rFonts w:ascii="FangSong" w:eastAsia="FangSong" w:hAnsi="FangSong" w:cs="FangSong"/>
          <w:spacing w:val="-8"/>
          <w:sz w:val="28"/>
          <w:szCs w:val="28"/>
        </w:rPr>
        <w:t>导航项目的用工提供了充足的保障，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方面的优惠政策。这为北斗导航项目创造了更加宽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北斗导航项目的过程中，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确保北斗导航项目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3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北斗导航项目所在区域的安全设施完备，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全系统。这为北斗导航项目的安全运行提供了可靠的支持，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0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北</w:t>
      </w:r>
      <w:r>
        <w:rPr>
          <w:rFonts w:ascii="FangSong" w:eastAsia="FangSong" w:hAnsi="FangSong" w:cs="FangSong"/>
          <w:spacing w:val="-13"/>
          <w:sz w:val="28"/>
          <w:szCs w:val="28"/>
        </w:rPr>
        <w:t>斗</w:t>
      </w:r>
      <w:r>
        <w:rPr>
          <w:rFonts w:ascii="FangSong" w:eastAsia="FangSong" w:hAnsi="FangSong" w:cs="FangSong"/>
          <w:spacing w:val="-8"/>
          <w:sz w:val="28"/>
          <w:szCs w:val="28"/>
        </w:rPr>
        <w:t>导航项目提供了明确的建设方向，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确保用地符合工业北斗导航项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北斗导航项目所在地区容积率和建筑密度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标。我们将确保北斗导航项目建设在合理的容积率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和建筑密度范围内，以充分利用土地资源，提高北斗导航项目效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途划分是用地控制的核心之一。根据北斗导航项目的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保持北斗导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航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416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我们将严格按照规定的利用年限进行北斗导航项目建设和运营，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保障土地的可持续利用。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在北斗导航项目建设完成后，我们将积极参与土地的复垦工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小北斗导航项目对周边土地的影响。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我们将确保北斗导航项目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。这为北斗导航项目提供了便捷的物流通道，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了北斗导航项目的市场竞争力。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自然条件适宜。北斗导航项目建设将充分利用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5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设施。北斗导航项目将充分利用这些配套设施，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助于北</w:t>
      </w:r>
      <w:r>
        <w:rPr>
          <w:rFonts w:ascii="FangSong" w:eastAsia="FangSong" w:hAnsi="FangSong" w:cs="FangSong"/>
          <w:spacing w:val="-3"/>
          <w:sz w:val="28"/>
          <w:szCs w:val="28"/>
        </w:rPr>
        <w:t>斗导航项目的稳定运营。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总体要求中还包括对环境的保护要求。北斗导航项目将遵循当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可持续的工业北斗导航项目。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北</w:t>
      </w:r>
      <w:r>
        <w:rPr>
          <w:rFonts w:ascii="FangSong" w:eastAsia="FangSong" w:hAnsi="FangSong" w:cs="FangSong"/>
          <w:spacing w:val="-7"/>
          <w:sz w:val="28"/>
          <w:szCs w:val="28"/>
        </w:rPr>
        <w:t>斗导航项目将积极融入当地社区，与周边居民建立和谐的关系。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促进北斗导航项目与当地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北斗导航项目将在选址的基础上更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在北</w:t>
      </w:r>
      <w:r>
        <w:rPr>
          <w:rFonts w:ascii="FangSong" w:eastAsia="FangSong" w:hAnsi="FangSong" w:cs="FangSong"/>
          <w:spacing w:val="-15"/>
          <w:sz w:val="28"/>
          <w:szCs w:val="28"/>
        </w:rPr>
        <w:t>斗</w:t>
      </w:r>
      <w:r>
        <w:rPr>
          <w:rFonts w:ascii="FangSong" w:eastAsia="FangSong" w:hAnsi="FangSong" w:cs="FangSong"/>
          <w:spacing w:val="-8"/>
          <w:sz w:val="28"/>
          <w:szCs w:val="28"/>
        </w:rPr>
        <w:t>导航项目选址的初步规划中，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4" w:line="414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我们计划通过多功能空间规划来优化土地利用。在北斗导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航项目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筑的垂直利用率。这一措施有助于减小北斗导航项目的占地面积，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北斗导航项目还将注重环境友好设计，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还有助于提高北斗导航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共设施也是我们的设计理念之一。在北斗导航项目内部建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2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我们致力于实现北斗导航项目用地的经济高效利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6" w:line="417" w:lineRule="auto"/>
        <w:ind w:left="33" w:right="10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北</w:t>
      </w:r>
      <w:r>
        <w:rPr>
          <w:rFonts w:ascii="FangSong" w:eastAsia="FangSong" w:hAnsi="FangSong" w:cs="FangSong"/>
          <w:spacing w:val="-9"/>
          <w:sz w:val="28"/>
          <w:szCs w:val="28"/>
        </w:rPr>
        <w:t>斗导航项目整体布置中，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，便于原材料运输和产品出货；办公区域靠近北斗导航项目核心区，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5" w:right="82" w:hanging="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方便管理和内外部沟通；休闲区和绿化区域分布在北斗导航项目的角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落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确保了北斗导航项目内外的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北斗导航项目区域内设置了一系列公共设施，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北</w:t>
      </w:r>
      <w:r>
        <w:rPr>
          <w:rFonts w:ascii="FangSong" w:eastAsia="FangSong" w:hAnsi="FangSong" w:cs="FangSong"/>
          <w:spacing w:val="-14"/>
          <w:sz w:val="28"/>
          <w:szCs w:val="28"/>
        </w:rPr>
        <w:t>斗导航项目总图中，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生产与办公是北斗导航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运输和产品的高效配送。办公区则位于北斗导航项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https://d.book118.com/405344234321011122</w:t>
        </w:r>
      </w:hyperlink>
    </w:p>
    <w:p/>
    <w:sectPr>
      <w:pgSz w:w="11906" w:h="16839"/>
      <w:pgMar w:top="1431" w:right="1718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5344234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2024-03-14T07:18:50Z</vt:filetime>
  </property>
  <property fmtid="{D5CDD505-2E9C-101B-9397-08002B2CF9AE}" pid="3" name="CRO">
    <vt:lpwstr>wqlLaW5nc29mdCBQREYgdG8gV1BTIDgw</vt:lpwstr>
  </property>
</Properties>
</file>