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2024年大学试题(医学)-生物药剂学与药物动力学历年高频考点试卷专家荟萃含答案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pH分配假说可用下面哪个方程描述（）</w:t>
      </w:r>
    </w:p>
    <w:p>
      <w:pPr>
        <w:pStyle w:val="Normal0"/>
        <w:jc w:val="left"/>
        <w:rPr>
          <w:rFonts w:ascii="黑体" w:eastAsia="黑体" w:hAnsi="黑体" w:cs="黑体" w:hint="eastAsia"/>
          <w:sz w:val="24"/>
          <w:szCs w:val="28"/>
        </w:rPr>
      </w:pPr>
      <w:r>
        <w:rPr>
          <w:rFonts w:ascii="黑体" w:eastAsia="黑体" w:hAnsi="黑体" w:cs="黑体" w:hint="eastAsia"/>
          <w:sz w:val="24"/>
          <w:szCs w:val="28"/>
        </w:rPr>
        <w:t>A、Fick’s方程</w:t>
      </w:r>
    </w:p>
    <w:p>
      <w:pPr>
        <w:pStyle w:val="Normal0"/>
        <w:jc w:val="left"/>
        <w:rPr>
          <w:rFonts w:ascii="黑体" w:eastAsia="黑体" w:hAnsi="黑体" w:cs="黑体" w:hint="eastAsia"/>
          <w:sz w:val="24"/>
          <w:szCs w:val="28"/>
        </w:rPr>
      </w:pPr>
      <w:r>
        <w:rPr>
          <w:rFonts w:ascii="黑体" w:eastAsia="黑体" w:hAnsi="黑体" w:cs="黑体" w:hint="eastAsia"/>
          <w:sz w:val="24"/>
          <w:szCs w:val="28"/>
        </w:rPr>
        <w:t>B、Noyes-Whitney方程</w:t>
      </w:r>
    </w:p>
    <w:p>
      <w:pPr>
        <w:pStyle w:val="Normal0"/>
        <w:jc w:val="left"/>
        <w:rPr>
          <w:rFonts w:ascii="黑体" w:eastAsia="黑体" w:hAnsi="黑体" w:cs="黑体" w:hint="eastAsia"/>
          <w:sz w:val="24"/>
          <w:szCs w:val="28"/>
        </w:rPr>
      </w:pPr>
      <w:r>
        <w:rPr>
          <w:rFonts w:ascii="黑体" w:eastAsia="黑体" w:hAnsi="黑体" w:cs="黑体" w:hint="eastAsia"/>
          <w:sz w:val="24"/>
          <w:szCs w:val="28"/>
        </w:rPr>
        <w:t>C、Henderson-Hasselbalch方程</w:t>
      </w:r>
    </w:p>
    <w:p>
      <w:pPr>
        <w:pStyle w:val="Normal0"/>
        <w:jc w:val="left"/>
        <w:rPr>
          <w:rFonts w:ascii="黑体" w:eastAsia="黑体" w:hAnsi="黑体" w:cs="黑体" w:hint="eastAsia"/>
          <w:sz w:val="24"/>
          <w:szCs w:val="28"/>
        </w:rPr>
      </w:pPr>
      <w:r>
        <w:rPr>
          <w:rFonts w:ascii="黑体" w:eastAsia="黑体" w:hAnsi="黑体" w:cs="黑体" w:hint="eastAsia"/>
          <w:sz w:val="24"/>
          <w:szCs w:val="28"/>
        </w:rPr>
        <w:t>D、Stokes方程</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当药物有相当多的部分以原形从尿中排泄，则可采用尿药速度法处理尿药排泄数据。</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什么是表观分布容积？表观分布容积的大小表明药物的什么性质？</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下列过程中哪一种过程一般不存在竞争抑制（）</w:t>
      </w:r>
    </w:p>
    <w:p>
      <w:pPr>
        <w:pStyle w:val="Normal3"/>
        <w:jc w:val="left"/>
        <w:rPr>
          <w:rFonts w:ascii="黑体" w:eastAsia="黑体" w:hAnsi="黑体" w:cs="黑体" w:hint="eastAsia"/>
          <w:sz w:val="24"/>
          <w:szCs w:val="28"/>
        </w:rPr>
      </w:pPr>
      <w:r>
        <w:rPr>
          <w:rFonts w:ascii="黑体" w:eastAsia="黑体" w:hAnsi="黑体" w:cs="黑体" w:hint="eastAsia"/>
          <w:sz w:val="24"/>
          <w:szCs w:val="28"/>
        </w:rPr>
        <w:t>A、肾小球过滤</w:t>
      </w:r>
    </w:p>
    <w:p>
      <w:pPr>
        <w:pStyle w:val="Normal3"/>
        <w:jc w:val="left"/>
        <w:rPr>
          <w:rFonts w:ascii="黑体" w:eastAsia="黑体" w:hAnsi="黑体" w:cs="黑体" w:hint="eastAsia"/>
          <w:sz w:val="24"/>
          <w:szCs w:val="28"/>
        </w:rPr>
      </w:pPr>
      <w:r>
        <w:rPr>
          <w:rFonts w:ascii="黑体" w:eastAsia="黑体" w:hAnsi="黑体" w:cs="黑体" w:hint="eastAsia"/>
          <w:sz w:val="24"/>
          <w:szCs w:val="28"/>
        </w:rPr>
        <w:t>B、胆汁排泄</w:t>
      </w:r>
    </w:p>
    <w:p>
      <w:pPr>
        <w:pStyle w:val="Normal3"/>
        <w:jc w:val="left"/>
        <w:rPr>
          <w:rFonts w:ascii="黑体" w:eastAsia="黑体" w:hAnsi="黑体" w:cs="黑体" w:hint="eastAsia"/>
          <w:sz w:val="24"/>
          <w:szCs w:val="28"/>
        </w:rPr>
      </w:pPr>
      <w:r>
        <w:rPr>
          <w:rFonts w:ascii="黑体" w:eastAsia="黑体" w:hAnsi="黑体" w:cs="黑体" w:hint="eastAsia"/>
          <w:sz w:val="24"/>
          <w:szCs w:val="28"/>
        </w:rPr>
        <w:t>C、肾小管分泌</w:t>
      </w:r>
    </w:p>
    <w:p>
      <w:pPr>
        <w:pStyle w:val="Normal3"/>
        <w:jc w:val="left"/>
        <w:rPr>
          <w:rFonts w:ascii="黑体" w:eastAsia="黑体" w:hAnsi="黑体" w:cs="黑体" w:hint="eastAsia"/>
          <w:sz w:val="24"/>
          <w:szCs w:val="28"/>
        </w:rPr>
      </w:pPr>
      <w:r>
        <w:rPr>
          <w:rFonts w:ascii="黑体" w:eastAsia="黑体" w:hAnsi="黑体" w:cs="黑体" w:hint="eastAsia"/>
          <w:sz w:val="24"/>
          <w:szCs w:val="28"/>
        </w:rPr>
        <w:t>D、肾小管重吸收</w:t>
      </w:r>
    </w:p>
    <w:p>
      <w:pPr>
        <w:pStyle w:val="Normal3"/>
        <w:jc w:val="left"/>
        <w:rPr>
          <w:rFonts w:ascii="黑体" w:eastAsia="黑体" w:hAnsi="黑体" w:cs="黑体" w:hint="eastAsia"/>
          <w:sz w:val="24"/>
          <w:szCs w:val="28"/>
        </w:rPr>
      </w:pPr>
      <w:r>
        <w:rPr>
          <w:rFonts w:ascii="黑体" w:eastAsia="黑体" w:hAnsi="黑体" w:cs="黑体" w:hint="eastAsia"/>
          <w:sz w:val="24"/>
          <w:szCs w:val="28"/>
        </w:rPr>
        <w:t>E、药物从血液透析</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静脉滴注给药经过3.32个半衰期，血药浓度达到稳态浓度的90%。</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以下关于氯霉素的叙述错误的是（）</w:t>
      </w:r>
    </w:p>
    <w:p>
      <w:pPr>
        <w:pStyle w:val="Normal5"/>
        <w:jc w:val="left"/>
        <w:rPr>
          <w:rFonts w:ascii="黑体" w:eastAsia="黑体" w:hAnsi="黑体" w:cs="黑体" w:hint="eastAsia"/>
          <w:sz w:val="24"/>
          <w:szCs w:val="28"/>
        </w:rPr>
      </w:pPr>
      <w:r>
        <w:rPr>
          <w:rFonts w:ascii="黑体" w:eastAsia="黑体" w:hAnsi="黑体" w:cs="黑体" w:hint="eastAsia"/>
          <w:sz w:val="24"/>
          <w:szCs w:val="28"/>
        </w:rPr>
        <w:t>A、棕榈氯霉素无效晶型经水浴加热（87～890C）熔融处理后可转变为有效晶型</w:t>
      </w:r>
    </w:p>
    <w:p>
      <w:pPr>
        <w:pStyle w:val="Normal5"/>
        <w:jc w:val="left"/>
        <w:rPr>
          <w:rFonts w:ascii="黑体" w:eastAsia="黑体" w:hAnsi="黑体" w:cs="黑体" w:hint="eastAsia"/>
          <w:sz w:val="24"/>
          <w:szCs w:val="28"/>
        </w:rPr>
      </w:pPr>
      <w:r>
        <w:rPr>
          <w:rFonts w:ascii="黑体" w:eastAsia="黑体" w:hAnsi="黑体" w:cs="黑体" w:hint="eastAsia"/>
          <w:sz w:val="24"/>
          <w:szCs w:val="28"/>
        </w:rPr>
        <w:t>B、棕榈氯霉素混悬剂中，氯霉素为B晶型，故有治疗作用</w:t>
      </w:r>
    </w:p>
    <w:p>
      <w:pPr>
        <w:pStyle w:val="Normal5"/>
        <w:jc w:val="left"/>
        <w:rPr>
          <w:rFonts w:ascii="黑体" w:eastAsia="黑体" w:hAnsi="黑体" w:cs="黑体" w:hint="eastAsia"/>
          <w:sz w:val="24"/>
          <w:szCs w:val="28"/>
        </w:rPr>
      </w:pPr>
      <w:r>
        <w:rPr>
          <w:rFonts w:ascii="黑体" w:eastAsia="黑体" w:hAnsi="黑体" w:cs="黑体" w:hint="eastAsia"/>
          <w:sz w:val="24"/>
          <w:szCs w:val="28"/>
        </w:rPr>
        <w:t>C、无定型为有效晶型</w:t>
      </w:r>
    </w:p>
    <w:p>
      <w:pPr>
        <w:pStyle w:val="Normal5"/>
        <w:jc w:val="left"/>
        <w:rPr>
          <w:rFonts w:ascii="黑体" w:eastAsia="黑体" w:hAnsi="黑体" w:cs="黑体" w:hint="eastAsia"/>
          <w:sz w:val="24"/>
          <w:szCs w:val="28"/>
        </w:rPr>
      </w:pPr>
      <w:r>
        <w:rPr>
          <w:rFonts w:ascii="黑体" w:eastAsia="黑体" w:hAnsi="黑体" w:cs="黑体" w:hint="eastAsia"/>
          <w:sz w:val="24"/>
          <w:szCs w:val="28"/>
        </w:rPr>
        <w:t>D、棕榈氯霉素有A、B、C三种晶型及无定型，其中A晶型是有效晶型</w:t>
      </w:r>
    </w:p>
    <w:p>
      <w:pPr>
        <w:pStyle w:val="Normal5"/>
        <w:jc w:val="left"/>
        <w:rPr>
          <w:rFonts w:ascii="黑体" w:eastAsia="黑体" w:hAnsi="黑体" w:cs="黑体" w:hint="eastAsia"/>
          <w:sz w:val="24"/>
          <w:szCs w:val="28"/>
        </w:rPr>
      </w:pPr>
      <w:r>
        <w:rPr>
          <w:rFonts w:ascii="黑体" w:eastAsia="黑体" w:hAnsi="黑体" w:cs="黑体" w:hint="eastAsia"/>
          <w:sz w:val="24"/>
          <w:szCs w:val="28"/>
        </w:rPr>
        <w:t>E、棕榈氯霉素有效晶型的血液浓度比其无效晶型的血液浓度高</w:t>
      </w:r>
    </w:p>
    <w:p>
      <w:pPr>
        <w:pStyle w:val="Normal5"/>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生物技术药物的生物药剂学特性是什么？</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肾小球滤过的Na+约有65%～70%是在（）被重吸收的。</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关于等剂量等间隔时间多次用药，正确的有（）</w:t>
      </w:r>
    </w:p>
    <w:p>
      <w:pPr>
        <w:pStyle w:val="Normal8"/>
        <w:jc w:val="left"/>
        <w:rPr>
          <w:rFonts w:ascii="黑体" w:eastAsia="黑体" w:hAnsi="黑体" w:cs="黑体" w:hint="eastAsia"/>
          <w:sz w:val="24"/>
          <w:szCs w:val="28"/>
        </w:rPr>
      </w:pPr>
      <w:r>
        <w:rPr>
          <w:rFonts w:ascii="黑体" w:eastAsia="黑体" w:hAnsi="黑体" w:cs="黑体" w:hint="eastAsia"/>
          <w:sz w:val="24"/>
          <w:szCs w:val="28"/>
        </w:rPr>
        <w:t>A、首次加倍可迅速达到稳态浓度</w:t>
      </w:r>
    </w:p>
    <w:p>
      <w:pPr>
        <w:pStyle w:val="Normal8"/>
        <w:jc w:val="left"/>
        <w:rPr>
          <w:rFonts w:ascii="黑体" w:eastAsia="黑体" w:hAnsi="黑体" w:cs="黑体" w:hint="eastAsia"/>
          <w:sz w:val="24"/>
          <w:szCs w:val="28"/>
        </w:rPr>
      </w:pPr>
      <w:r>
        <w:rPr>
          <w:rFonts w:ascii="黑体" w:eastAsia="黑体" w:hAnsi="黑体" w:cs="黑体" w:hint="eastAsia"/>
          <w:sz w:val="24"/>
          <w:szCs w:val="28"/>
        </w:rPr>
        <w:t>B、达到95%稳态浓度，需要4～5个半衰期</w:t>
      </w:r>
    </w:p>
    <w:p>
      <w:pPr>
        <w:pStyle w:val="Normal8"/>
        <w:jc w:val="left"/>
        <w:rPr>
          <w:rFonts w:ascii="黑体" w:eastAsia="黑体" w:hAnsi="黑体" w:cs="黑体" w:hint="eastAsia"/>
          <w:sz w:val="24"/>
          <w:szCs w:val="28"/>
        </w:rPr>
      </w:pPr>
      <w:r>
        <w:rPr>
          <w:rFonts w:ascii="黑体" w:eastAsia="黑体" w:hAnsi="黑体" w:cs="黑体" w:hint="eastAsia"/>
          <w:sz w:val="24"/>
          <w:szCs w:val="28"/>
        </w:rPr>
        <w:t>C、稳态浓度的高低与剂量有关</w:t>
      </w:r>
    </w:p>
    <w:p>
      <w:pPr>
        <w:pStyle w:val="Normal8"/>
        <w:jc w:val="left"/>
        <w:rPr>
          <w:rFonts w:ascii="黑体" w:eastAsia="黑体" w:hAnsi="黑体" w:cs="黑体" w:hint="eastAsia"/>
          <w:sz w:val="24"/>
          <w:szCs w:val="28"/>
        </w:rPr>
      </w:pPr>
      <w:r>
        <w:rPr>
          <w:rFonts w:ascii="黑体" w:eastAsia="黑体" w:hAnsi="黑体" w:cs="黑体" w:hint="eastAsia"/>
          <w:sz w:val="24"/>
          <w:szCs w:val="28"/>
        </w:rPr>
        <w:t>D、稳态浓度的波幅与给药剂量成正比</w:t>
      </w:r>
    </w:p>
    <w:p>
      <w:pPr>
        <w:pStyle w:val="Normal8"/>
        <w:jc w:val="left"/>
        <w:rPr>
          <w:rFonts w:ascii="黑体" w:eastAsia="黑体" w:hAnsi="黑体" w:cs="黑体" w:hint="eastAsia"/>
          <w:sz w:val="24"/>
          <w:szCs w:val="28"/>
        </w:rPr>
      </w:pPr>
      <w:r>
        <w:rPr>
          <w:rFonts w:ascii="黑体" w:eastAsia="黑体" w:hAnsi="黑体" w:cs="黑体" w:hint="eastAsia"/>
          <w:sz w:val="24"/>
          <w:szCs w:val="28"/>
        </w:rPr>
        <w:t>E、剂量加倍，稳态浓度也提高一倍</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某成年患者，体重60kg，口服氨茶碱片，已知F=100%，ka=1.5h-1，V=30L，C1=0.05L/（kg．h）。该患者氨茶碱有效血药浓度在10～20μg/ml范围。治疗理想浓度为14μg/ml。该片剂现有250mg及300mg两种规格，应如何设计该患者的给药方案？</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古蔡氏检砷法测砷时，砷化氢气体与下列哪种物质作用生成砷斑（）。</w:t>
      </w:r>
    </w:p>
    <w:p>
      <w:pPr>
        <w:pStyle w:val="Normal10"/>
        <w:jc w:val="left"/>
        <w:rPr>
          <w:rFonts w:ascii="黑体" w:eastAsia="黑体" w:hAnsi="黑体" w:cs="黑体" w:hint="eastAsia"/>
          <w:sz w:val="24"/>
          <w:szCs w:val="28"/>
        </w:rPr>
      </w:pPr>
      <w:r>
        <w:rPr>
          <w:rFonts w:ascii="黑体" w:eastAsia="黑体" w:hAnsi="黑体" w:cs="黑体" w:hint="eastAsia"/>
          <w:sz w:val="24"/>
          <w:szCs w:val="28"/>
        </w:rPr>
        <w:t>A、氯化汞</w:t>
      </w:r>
    </w:p>
    <w:p>
      <w:pPr>
        <w:pStyle w:val="Normal10"/>
        <w:jc w:val="left"/>
        <w:rPr>
          <w:rFonts w:ascii="黑体" w:eastAsia="黑体" w:hAnsi="黑体" w:cs="黑体" w:hint="eastAsia"/>
          <w:sz w:val="24"/>
          <w:szCs w:val="28"/>
        </w:rPr>
      </w:pPr>
      <w:r>
        <w:rPr>
          <w:rFonts w:ascii="黑体" w:eastAsia="黑体" w:hAnsi="黑体" w:cs="黑体" w:hint="eastAsia"/>
          <w:sz w:val="24"/>
          <w:szCs w:val="28"/>
        </w:rPr>
        <w:t>B、溴化汞</w:t>
      </w:r>
    </w:p>
    <w:p>
      <w:pPr>
        <w:pStyle w:val="Normal10"/>
        <w:jc w:val="left"/>
        <w:rPr>
          <w:rFonts w:ascii="黑体" w:eastAsia="黑体" w:hAnsi="黑体" w:cs="黑体" w:hint="eastAsia"/>
          <w:sz w:val="24"/>
          <w:szCs w:val="28"/>
        </w:rPr>
      </w:pPr>
      <w:r>
        <w:rPr>
          <w:rFonts w:ascii="黑体" w:eastAsia="黑体" w:hAnsi="黑体" w:cs="黑体" w:hint="eastAsia"/>
          <w:sz w:val="24"/>
          <w:szCs w:val="28"/>
        </w:rPr>
        <w:t>C、碘化汞</w:t>
      </w:r>
    </w:p>
    <w:p>
      <w:pPr>
        <w:pStyle w:val="Normal10"/>
        <w:jc w:val="left"/>
        <w:rPr>
          <w:rFonts w:ascii="黑体" w:eastAsia="黑体" w:hAnsi="黑体" w:cs="黑体" w:hint="eastAsia"/>
          <w:sz w:val="24"/>
          <w:szCs w:val="28"/>
        </w:rPr>
      </w:pPr>
      <w:r>
        <w:rPr>
          <w:rFonts w:ascii="黑体" w:eastAsia="黑体" w:hAnsi="黑体" w:cs="黑体" w:hint="eastAsia"/>
          <w:sz w:val="24"/>
          <w:szCs w:val="28"/>
        </w:rPr>
        <w:t>D、硫化汞</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已知氨苄青霉素胶囊剂的F为0.5，吸收半衰期为0.25小时，消除半衰期为1.2小时，表观分布容积为10L，若每隔6小时口服给药500mg，试求从开始给药治疗38小时的血药浓度？</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为什么药物与血浆蛋白结合后，会延长仅由肾小球滤过药物的肾清除率，但不影响通过肾小球滤过和肾小管主动分泌两种途径清除药物的肾清除率？</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在新生儿时期，许多药物的半衰期延长，这是因为（）。</w:t>
      </w:r>
    </w:p>
    <w:p>
      <w:pPr>
        <w:pStyle w:val="Normal13"/>
        <w:jc w:val="left"/>
        <w:rPr>
          <w:rFonts w:ascii="黑体" w:eastAsia="黑体" w:hAnsi="黑体" w:cs="黑体" w:hint="eastAsia"/>
          <w:sz w:val="24"/>
          <w:szCs w:val="28"/>
        </w:rPr>
      </w:pPr>
      <w:r>
        <w:rPr>
          <w:rFonts w:ascii="黑体" w:eastAsia="黑体" w:hAnsi="黑体" w:cs="黑体" w:hint="eastAsia"/>
          <w:sz w:val="24"/>
          <w:szCs w:val="28"/>
        </w:rPr>
        <w:t>A、较高的蛋白结合率</w:t>
      </w:r>
    </w:p>
    <w:p>
      <w:pPr>
        <w:pStyle w:val="Normal13"/>
        <w:jc w:val="left"/>
        <w:rPr>
          <w:rFonts w:ascii="黑体" w:eastAsia="黑体" w:hAnsi="黑体" w:cs="黑体" w:hint="eastAsia"/>
          <w:sz w:val="24"/>
          <w:szCs w:val="28"/>
        </w:rPr>
      </w:pPr>
      <w:r>
        <w:rPr>
          <w:rFonts w:ascii="黑体" w:eastAsia="黑体" w:hAnsi="黑体" w:cs="黑体" w:hint="eastAsia"/>
          <w:sz w:val="24"/>
          <w:szCs w:val="28"/>
        </w:rPr>
        <w:t>B、微粒体酶的诱发</w:t>
      </w:r>
    </w:p>
    <w:p>
      <w:pPr>
        <w:pStyle w:val="Normal13"/>
        <w:jc w:val="left"/>
        <w:rPr>
          <w:rFonts w:ascii="黑体" w:eastAsia="黑体" w:hAnsi="黑体" w:cs="黑体" w:hint="eastAsia"/>
          <w:sz w:val="24"/>
          <w:szCs w:val="28"/>
        </w:rPr>
      </w:pPr>
      <w:r>
        <w:rPr>
          <w:rFonts w:ascii="黑体" w:eastAsia="黑体" w:hAnsi="黑体" w:cs="黑体" w:hint="eastAsia"/>
          <w:sz w:val="24"/>
          <w:szCs w:val="28"/>
        </w:rPr>
        <w:t>C、药物吸收很完全</w:t>
      </w:r>
    </w:p>
    <w:p>
      <w:pPr>
        <w:pStyle w:val="Normal13"/>
        <w:jc w:val="left"/>
        <w:rPr>
          <w:rFonts w:ascii="黑体" w:eastAsia="黑体" w:hAnsi="黑体" w:cs="黑体" w:hint="eastAsia"/>
          <w:sz w:val="24"/>
          <w:szCs w:val="28"/>
        </w:rPr>
      </w:pPr>
      <w:r>
        <w:rPr>
          <w:rFonts w:ascii="黑体" w:eastAsia="黑体" w:hAnsi="黑体" w:cs="黑体" w:hint="eastAsia"/>
          <w:sz w:val="24"/>
          <w:szCs w:val="28"/>
        </w:rPr>
        <w:t>D、酶系统发育不全</w:t>
      </w:r>
    </w:p>
    <w:p>
      <w:pPr>
        <w:pStyle w:val="Normal13"/>
        <w:jc w:val="left"/>
        <w:rPr>
          <w:rFonts w:ascii="黑体" w:eastAsia="黑体" w:hAnsi="黑体" w:cs="黑体" w:hint="eastAsia"/>
          <w:sz w:val="24"/>
          <w:szCs w:val="28"/>
        </w:rPr>
      </w:pPr>
      <w:r>
        <w:rPr>
          <w:rFonts w:ascii="黑体" w:eastAsia="黑体" w:hAnsi="黑体" w:cs="黑体" w:hint="eastAsia"/>
          <w:sz w:val="24"/>
          <w:szCs w:val="28"/>
        </w:rPr>
        <w:t>E、阻止药物分布全身的屏障发育不全</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静脉滴注稳态血药浓度Css。主要由（）决定，因为一般药物的（）和（）等参数基本上是恒定的。</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某普通制剂每次给药剂量为15mg，日服4次临床疗效很好，现拟设计日服2次的缓释制剂，求缓释制剂的总剂量和速释部分、缓释部分的剂量各为多少？（已知：ka=2.0h-1，V=10L，k=0.346h-1，F=1）</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给患者静脉注射一单室模型药物，剂量1050mg，测得不同时间血药浓度数据如下，试求该药的k、t1/2、V、TBCL、AUC和12h的血药浓度？</w:t>
      </w:r>
      <w:r>
        <w:rPr>
          <w:rFonts w:ascii="黑体" w:eastAsia="黑体" w:hAnsi="黑体" w:cs="黑体" w:hint="eastAsia"/>
          <w:sz w:val="24"/>
          <w:szCs w:val="28"/>
        </w:rPr>
        <w:tab/>
      </w:r>
      <w:r>
        <w:drawing>
          <wp:inline distT="0" distB="0" distL="0" distR="0">
            <wp:extent cx="3429360" cy="495352"/>
            <wp:effectExtent l="0" t="0" r="0" b="0"/>
            <wp:docPr id="156" name="_x0000_i0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_x0000_i0156"/>
                    <pic:cNvPicPr/>
                  </pic:nvPicPr>
                  <pic:blipFill>
                    <a:blip xmlns:r="http://schemas.openxmlformats.org/officeDocument/2006/relationships" r:embed="rId16"/>
                    <a:stretch>
                      <a:fillRect/>
                    </a:stretch>
                  </pic:blipFill>
                  <pic:spPr>
                    <a:xfrm>
                      <a:off x="0" y="0"/>
                      <a:ext cx="3429360" cy="495352"/>
                    </a:xfrm>
                    <a:prstGeom prst="rect">
                      <a:avLst/>
                    </a:prstGeom>
                  </pic:spPr>
                </pic:pic>
              </a:graphicData>
            </a:graphic>
          </wp:inline>
        </w:drawing>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18.</w:t>
      </w:r>
      <w:r>
        <w:rPr>
          <w:rFonts w:ascii="黑体" w:eastAsia="黑体" w:hAnsi="黑体" w:cs="黑体" w:hint="eastAsia"/>
          <w:sz w:val="24"/>
          <w:szCs w:val="28"/>
        </w:rPr>
        <w:t>下列叙述错误的是（）。</w:t>
      </w:r>
    </w:p>
    <w:p>
      <w:pPr>
        <w:pStyle w:val="Normal17"/>
        <w:jc w:val="left"/>
        <w:rPr>
          <w:rFonts w:ascii="黑体" w:eastAsia="黑体" w:hAnsi="黑体" w:cs="黑体" w:hint="eastAsia"/>
          <w:sz w:val="24"/>
          <w:szCs w:val="28"/>
        </w:rPr>
      </w:pPr>
      <w:r>
        <w:rPr>
          <w:rFonts w:ascii="黑体" w:eastAsia="黑体" w:hAnsi="黑体" w:cs="黑体" w:hint="eastAsia"/>
          <w:sz w:val="24"/>
          <w:szCs w:val="28"/>
        </w:rPr>
        <w:t>A、细胞膜可以主动变形而将某些物质摄入细胞内或从细胞内释放到细胞外，称为胞饮</w:t>
      </w:r>
    </w:p>
    <w:p>
      <w:pPr>
        <w:pStyle w:val="Normal17"/>
        <w:jc w:val="left"/>
        <w:rPr>
          <w:rFonts w:ascii="黑体" w:eastAsia="黑体" w:hAnsi="黑体" w:cs="黑体" w:hint="eastAsia"/>
          <w:sz w:val="24"/>
          <w:szCs w:val="28"/>
        </w:rPr>
      </w:pPr>
      <w:r>
        <w:rPr>
          <w:rFonts w:ascii="黑体" w:eastAsia="黑体" w:hAnsi="黑体" w:cs="黑体" w:hint="eastAsia"/>
          <w:sz w:val="24"/>
          <w:szCs w:val="28"/>
        </w:rPr>
        <w:t>B、大多数药物通过被动扩散方式透过生物膜</w:t>
      </w:r>
    </w:p>
    <w:p>
      <w:pPr>
        <w:pStyle w:val="Normal17"/>
        <w:jc w:val="left"/>
        <w:rPr>
          <w:rFonts w:ascii="黑体" w:eastAsia="黑体" w:hAnsi="黑体" w:cs="黑体" w:hint="eastAsia"/>
          <w:sz w:val="24"/>
          <w:szCs w:val="28"/>
        </w:rPr>
      </w:pPr>
      <w:r>
        <w:rPr>
          <w:rFonts w:ascii="黑体" w:eastAsia="黑体" w:hAnsi="黑体" w:cs="黑体" w:hint="eastAsia"/>
          <w:sz w:val="24"/>
          <w:szCs w:val="28"/>
        </w:rPr>
        <w:t>C、被动扩散需要载体参与</w:t>
      </w:r>
    </w:p>
    <w:p>
      <w:pPr>
        <w:pStyle w:val="Normal17"/>
        <w:jc w:val="left"/>
        <w:rPr>
          <w:rFonts w:ascii="黑体" w:eastAsia="黑体" w:hAnsi="黑体" w:cs="黑体" w:hint="eastAsia"/>
          <w:sz w:val="24"/>
          <w:szCs w:val="28"/>
        </w:rPr>
      </w:pPr>
      <w:r>
        <w:rPr>
          <w:rFonts w:ascii="黑体" w:eastAsia="黑体" w:hAnsi="黑体" w:cs="黑体" w:hint="eastAsia"/>
          <w:sz w:val="24"/>
          <w:szCs w:val="28"/>
        </w:rPr>
        <w:t>D、主动转运是借助载体或酶促系统从低浓度区域向高浓度区域转运的过程</w:t>
      </w:r>
    </w:p>
    <w:p>
      <w:pPr>
        <w:pStyle w:val="Normal17"/>
        <w:jc w:val="left"/>
        <w:rPr>
          <w:rFonts w:ascii="黑体" w:eastAsia="黑体" w:hAnsi="黑体" w:cs="黑体" w:hint="eastAsia"/>
          <w:sz w:val="24"/>
          <w:szCs w:val="28"/>
        </w:rPr>
      </w:pPr>
      <w:r>
        <w:rPr>
          <w:rFonts w:ascii="黑体" w:eastAsia="黑体" w:hAnsi="黑体" w:cs="黑体" w:hint="eastAsia"/>
          <w:sz w:val="24"/>
          <w:szCs w:val="28"/>
        </w:rPr>
        <w:t>E、促进扩散一般比单纯扩散的速度快得多</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下列关于药物在体内半衰期的叙述哪个是正确的（）。</w:t>
      </w:r>
    </w:p>
    <w:p>
      <w:pPr>
        <w:pStyle w:val="Normal18"/>
        <w:jc w:val="left"/>
        <w:rPr>
          <w:rFonts w:ascii="黑体" w:eastAsia="黑体" w:hAnsi="黑体" w:cs="黑体" w:hint="eastAsia"/>
          <w:sz w:val="24"/>
          <w:szCs w:val="28"/>
        </w:rPr>
      </w:pPr>
      <w:r>
        <w:rPr>
          <w:rFonts w:ascii="黑体" w:eastAsia="黑体" w:hAnsi="黑体" w:cs="黑体" w:hint="eastAsia"/>
          <w:sz w:val="24"/>
          <w:szCs w:val="28"/>
        </w:rPr>
        <w:t>A、随血药浓度的下降而缩短</w:t>
      </w:r>
    </w:p>
    <w:p>
      <w:pPr>
        <w:pStyle w:val="Normal18"/>
        <w:jc w:val="left"/>
        <w:rPr>
          <w:rFonts w:ascii="黑体" w:eastAsia="黑体" w:hAnsi="黑体" w:cs="黑体" w:hint="eastAsia"/>
          <w:sz w:val="24"/>
          <w:szCs w:val="28"/>
        </w:rPr>
      </w:pPr>
      <w:r>
        <w:rPr>
          <w:rFonts w:ascii="黑体" w:eastAsia="黑体" w:hAnsi="黑体" w:cs="黑体" w:hint="eastAsia"/>
          <w:sz w:val="24"/>
          <w:szCs w:val="28"/>
        </w:rPr>
        <w:t>B、随血药浓度的下降而延长</w:t>
      </w:r>
    </w:p>
    <w:p>
      <w:pPr>
        <w:pStyle w:val="Normal18"/>
        <w:jc w:val="left"/>
        <w:rPr>
          <w:rFonts w:ascii="黑体" w:eastAsia="黑体" w:hAnsi="黑体" w:cs="黑体" w:hint="eastAsia"/>
          <w:sz w:val="24"/>
          <w:szCs w:val="28"/>
        </w:rPr>
      </w:pPr>
      <w:r>
        <w:rPr>
          <w:rFonts w:ascii="黑体" w:eastAsia="黑体" w:hAnsi="黑体" w:cs="黑体" w:hint="eastAsia"/>
          <w:sz w:val="24"/>
          <w:szCs w:val="28"/>
        </w:rPr>
        <w:t>C、在一定剂量范围内固定不变，与血药浓度高低无关</w:t>
      </w:r>
    </w:p>
    <w:p>
      <w:pPr>
        <w:pStyle w:val="Normal18"/>
        <w:jc w:val="left"/>
        <w:rPr>
          <w:rFonts w:ascii="黑体" w:eastAsia="黑体" w:hAnsi="黑体" w:cs="黑体" w:hint="eastAsia"/>
          <w:sz w:val="24"/>
          <w:szCs w:val="28"/>
        </w:rPr>
      </w:pPr>
      <w:r>
        <w:rPr>
          <w:rFonts w:ascii="黑体" w:eastAsia="黑体" w:hAnsi="黑体" w:cs="黑体" w:hint="eastAsia"/>
          <w:sz w:val="24"/>
          <w:szCs w:val="28"/>
        </w:rPr>
        <w:t>D、在任何剂量下，固定不变</w:t>
      </w:r>
    </w:p>
    <w:p>
      <w:pPr>
        <w:pStyle w:val="Normal18"/>
        <w:jc w:val="left"/>
        <w:rPr>
          <w:rFonts w:ascii="黑体" w:eastAsia="黑体" w:hAnsi="黑体" w:cs="黑体" w:hint="eastAsia"/>
          <w:sz w:val="24"/>
          <w:szCs w:val="28"/>
        </w:rPr>
      </w:pPr>
      <w:r>
        <w:rPr>
          <w:rFonts w:ascii="黑体" w:eastAsia="黑体" w:hAnsi="黑体" w:cs="黑体" w:hint="eastAsia"/>
          <w:sz w:val="24"/>
          <w:szCs w:val="28"/>
        </w:rPr>
        <w:t>E、与首次服用的剂量有关</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生物等效性</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药物与血浆蛋白结合，能降低药物的分布与消除速度，延长作用时间，并有减毒和保护机体的作用。</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肌注氨苄西林的剂量为0.5g，每日4次，当患者肌酐清除率为40ml/min时，给药间隔时间应调整为多少？</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药物血浆蛋白结合和组织蛋白结合对表观分布容积和药物消除有何影响？</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已知某符合单室模型特征药物的ka为0.7h-1，后为0.08h-1，若每次口服给药0.25g，每日三次，请计算负荷剂量。</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单室模型药物单次静脉注射消除速度常数为0.2h-1，问清除该药99%需要多少时间（）。</w:t>
      </w:r>
    </w:p>
    <w:p>
      <w:pPr>
        <w:pStyle w:val="Normal24"/>
        <w:jc w:val="left"/>
        <w:rPr>
          <w:rFonts w:ascii="黑体" w:eastAsia="黑体" w:hAnsi="黑体" w:cs="黑体" w:hint="eastAsia"/>
          <w:sz w:val="24"/>
          <w:szCs w:val="28"/>
        </w:rPr>
      </w:pPr>
      <w:r>
        <w:rPr>
          <w:rFonts w:ascii="黑体" w:eastAsia="黑体" w:hAnsi="黑体" w:cs="黑体" w:hint="eastAsia"/>
          <w:sz w:val="24"/>
          <w:szCs w:val="28"/>
        </w:rPr>
        <w:t>A、12.5h</w:t>
      </w:r>
    </w:p>
    <w:p>
      <w:pPr>
        <w:pStyle w:val="Normal24"/>
        <w:jc w:val="left"/>
        <w:rPr>
          <w:rFonts w:ascii="黑体" w:eastAsia="黑体" w:hAnsi="黑体" w:cs="黑体" w:hint="eastAsia"/>
          <w:sz w:val="24"/>
          <w:szCs w:val="28"/>
        </w:rPr>
      </w:pPr>
      <w:r>
        <w:rPr>
          <w:rFonts w:ascii="黑体" w:eastAsia="黑体" w:hAnsi="黑体" w:cs="黑体" w:hint="eastAsia"/>
          <w:sz w:val="24"/>
          <w:szCs w:val="28"/>
        </w:rPr>
        <w:t>B、23h</w:t>
      </w:r>
    </w:p>
    <w:p>
      <w:pPr>
        <w:pStyle w:val="Normal24"/>
        <w:jc w:val="left"/>
        <w:rPr>
          <w:rFonts w:ascii="黑体" w:eastAsia="黑体" w:hAnsi="黑体" w:cs="黑体" w:hint="eastAsia"/>
          <w:sz w:val="24"/>
          <w:szCs w:val="28"/>
        </w:rPr>
      </w:pPr>
      <w:r>
        <w:rPr>
          <w:rFonts w:ascii="黑体" w:eastAsia="黑体" w:hAnsi="黑体" w:cs="黑体" w:hint="eastAsia"/>
          <w:sz w:val="24"/>
          <w:szCs w:val="28"/>
        </w:rPr>
        <w:t>C、26h</w:t>
      </w:r>
    </w:p>
    <w:p>
      <w:pPr>
        <w:pStyle w:val="Normal24"/>
        <w:jc w:val="left"/>
        <w:rPr>
          <w:rFonts w:ascii="黑体" w:eastAsia="黑体" w:hAnsi="黑体" w:cs="黑体" w:hint="eastAsia"/>
          <w:sz w:val="24"/>
          <w:szCs w:val="28"/>
        </w:rPr>
      </w:pPr>
      <w:r>
        <w:rPr>
          <w:rFonts w:ascii="黑体" w:eastAsia="黑体" w:hAnsi="黑体" w:cs="黑体" w:hint="eastAsia"/>
          <w:sz w:val="24"/>
          <w:szCs w:val="28"/>
        </w:rPr>
        <w:t>D、46h</w:t>
      </w:r>
    </w:p>
    <w:p>
      <w:pPr>
        <w:pStyle w:val="Normal24"/>
        <w:jc w:val="left"/>
        <w:rPr>
          <w:rFonts w:ascii="黑体" w:eastAsia="黑体" w:hAnsi="黑体" w:cs="黑体" w:hint="eastAsia"/>
          <w:sz w:val="24"/>
          <w:szCs w:val="28"/>
        </w:rPr>
      </w:pPr>
      <w:r>
        <w:rPr>
          <w:rFonts w:ascii="黑体" w:eastAsia="黑体" w:hAnsi="黑体" w:cs="黑体" w:hint="eastAsia"/>
          <w:sz w:val="24"/>
          <w:szCs w:val="28"/>
        </w:rPr>
        <w:t>E、6h</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某癫痫患者肝、肾功能正常，给予苯妥因钠进行治疗，当每日剂量为300mg时，稳态血药浓度为8mg/L，症状不能控制；当每日剂量增大至350mg时，稳态血药浓度为20mg/L，出现中枢神经系统副作用。</w:t>
      </w:r>
      <w:r>
        <w:rPr>
          <w:rFonts w:ascii="黑体" w:eastAsia="黑体" w:hAnsi="黑体" w:cs="黑体" w:hint="eastAsia"/>
          <w:sz w:val="24"/>
          <w:szCs w:val="28"/>
        </w:rPr>
        <w:tab/>
      </w:r>
      <w:r>
        <w:rPr>
          <w:rFonts w:ascii="黑体" w:eastAsia="黑体" w:hAnsi="黑体" w:cs="黑体" w:hint="eastAsia"/>
          <w:sz w:val="24"/>
          <w:szCs w:val="28"/>
        </w:rPr>
        <w:t>①求该患者的Km和</w:t>
      </w:r>
      <w:r>
        <w:rPr>
          <w:rFonts w:ascii="黑体" w:eastAsia="黑体" w:hAnsi="黑体" w:cs="黑体" w:hint="eastAsia"/>
          <w:sz w:val="24"/>
          <w:szCs w:val="28"/>
        </w:rPr>
        <w:tab/>
      </w:r>
      <w:r>
        <w:rPr>
          <w:rFonts w:ascii="黑体" w:eastAsia="黑体" w:hAnsi="黑体" w:cs="黑体" w:hint="eastAsia"/>
          <w:sz w:val="24"/>
          <w:szCs w:val="28"/>
        </w:rPr>
        <w:t>②欲使稳态血药浓度为15mg/L，应给多大的剂量？</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sectPr>
          <w:headerReference w:type="even" r:id="rId22"/>
          <w:headerReference w:type="default" r:id="rId23"/>
          <w:footerReference w:type="even" r:id="rId24"/>
          <w:headerReference w:type="first" r:id="rId25"/>
          <w:footerReference w:type="first" r:id="rId26"/>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2.</w:t>
      </w:r>
      <w:r>
        <w:rPr>
          <w:rFonts w:ascii="黑体" w:eastAsia="黑体" w:hAnsi="黑体" w:cs="黑体" w:hint="eastAsia"/>
          <w:sz w:val="24"/>
          <w:szCs w:val="28"/>
        </w:rPr>
        <w:t>最常用的药物动力学模型是（）</w:t>
      </w:r>
    </w:p>
    <w:p>
      <w:pPr>
        <w:pStyle w:val="Normal26"/>
        <w:jc w:val="left"/>
        <w:rPr>
          <w:rFonts w:ascii="黑体" w:eastAsia="黑体" w:hAnsi="黑体" w:cs="黑体" w:hint="eastAsia"/>
          <w:sz w:val="24"/>
          <w:szCs w:val="28"/>
        </w:rPr>
      </w:pPr>
      <w:r>
        <w:rPr>
          <w:rFonts w:ascii="黑体" w:eastAsia="黑体" w:hAnsi="黑体" w:cs="黑体" w:hint="eastAsia"/>
          <w:sz w:val="24"/>
          <w:szCs w:val="28"/>
        </w:rPr>
        <w:t>A、隔室模型</w:t>
      </w:r>
    </w:p>
    <w:p>
      <w:pPr>
        <w:pStyle w:val="Normal26"/>
        <w:jc w:val="left"/>
        <w:rPr>
          <w:rFonts w:ascii="黑体" w:eastAsia="黑体" w:hAnsi="黑体" w:cs="黑体" w:hint="eastAsia"/>
          <w:sz w:val="24"/>
          <w:szCs w:val="28"/>
        </w:rPr>
      </w:pPr>
      <w:r>
        <w:rPr>
          <w:rFonts w:ascii="黑体" w:eastAsia="黑体" w:hAnsi="黑体" w:cs="黑体" w:hint="eastAsia"/>
          <w:sz w:val="24"/>
          <w:szCs w:val="28"/>
        </w:rPr>
        <w:t>B、药动一药效结合模型</w:t>
      </w:r>
    </w:p>
    <w:p>
      <w:pPr>
        <w:pStyle w:val="Normal26"/>
        <w:jc w:val="left"/>
        <w:rPr>
          <w:rFonts w:ascii="黑体" w:eastAsia="黑体" w:hAnsi="黑体" w:cs="黑体" w:hint="eastAsia"/>
          <w:sz w:val="24"/>
          <w:szCs w:val="28"/>
        </w:rPr>
      </w:pPr>
      <w:r>
        <w:rPr>
          <w:rFonts w:ascii="黑体" w:eastAsia="黑体" w:hAnsi="黑体" w:cs="黑体" w:hint="eastAsia"/>
          <w:sz w:val="24"/>
          <w:szCs w:val="28"/>
        </w:rPr>
        <w:t>C、非线性药物动力学模型</w:t>
      </w:r>
    </w:p>
    <w:p>
      <w:pPr>
        <w:pStyle w:val="Normal26"/>
        <w:jc w:val="left"/>
        <w:rPr>
          <w:rFonts w:ascii="黑体" w:eastAsia="黑体" w:hAnsi="黑体" w:cs="黑体" w:hint="eastAsia"/>
          <w:sz w:val="24"/>
          <w:szCs w:val="28"/>
        </w:rPr>
      </w:pPr>
      <w:r>
        <w:rPr>
          <w:rFonts w:ascii="黑体" w:eastAsia="黑体" w:hAnsi="黑体" w:cs="黑体" w:hint="eastAsia"/>
          <w:sz w:val="24"/>
          <w:szCs w:val="28"/>
        </w:rPr>
        <w:t>D、统计矩模型</w:t>
      </w:r>
    </w:p>
    <w:p>
      <w:pPr>
        <w:pStyle w:val="Normal26"/>
        <w:jc w:val="left"/>
        <w:rPr>
          <w:rFonts w:ascii="黑体" w:eastAsia="黑体" w:hAnsi="黑体" w:cs="黑体" w:hint="eastAsia"/>
          <w:sz w:val="24"/>
          <w:szCs w:val="28"/>
        </w:rPr>
      </w:pPr>
      <w:r>
        <w:rPr>
          <w:rFonts w:ascii="黑体" w:eastAsia="黑体" w:hAnsi="黑体" w:cs="黑体" w:hint="eastAsia"/>
          <w:sz w:val="24"/>
          <w:szCs w:val="28"/>
        </w:rPr>
        <w:t>E、生理药物动力学模型</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检查药品中的杂质在酸性条件下加入锌粒的目的是（）。</w:t>
      </w:r>
    </w:p>
    <w:p>
      <w:pPr>
        <w:pStyle w:val="Normal27"/>
        <w:jc w:val="left"/>
        <w:rPr>
          <w:rFonts w:ascii="黑体" w:eastAsia="黑体" w:hAnsi="黑体" w:cs="黑体" w:hint="eastAsia"/>
          <w:sz w:val="24"/>
          <w:szCs w:val="28"/>
        </w:rPr>
      </w:pPr>
      <w:r>
        <w:rPr>
          <w:rFonts w:ascii="黑体" w:eastAsia="黑体" w:hAnsi="黑体" w:cs="黑体" w:hint="eastAsia"/>
          <w:sz w:val="24"/>
          <w:szCs w:val="28"/>
        </w:rPr>
        <w:t>A、使产生新生态的氢</w:t>
      </w:r>
    </w:p>
    <w:p>
      <w:pPr>
        <w:pStyle w:val="Normal27"/>
        <w:jc w:val="left"/>
        <w:rPr>
          <w:rFonts w:ascii="黑体" w:eastAsia="黑体" w:hAnsi="黑体" w:cs="黑体" w:hint="eastAsia"/>
          <w:sz w:val="24"/>
          <w:szCs w:val="28"/>
        </w:rPr>
      </w:pPr>
      <w:r>
        <w:rPr>
          <w:rFonts w:ascii="黑体" w:eastAsia="黑体" w:hAnsi="黑体" w:cs="黑体" w:hint="eastAsia"/>
          <w:sz w:val="24"/>
          <w:szCs w:val="28"/>
        </w:rPr>
        <w:t>B、增加样品的溶解度</w:t>
      </w:r>
    </w:p>
    <w:p>
      <w:pPr>
        <w:pStyle w:val="Normal27"/>
        <w:jc w:val="left"/>
        <w:rPr>
          <w:rFonts w:ascii="黑体" w:eastAsia="黑体" w:hAnsi="黑体" w:cs="黑体" w:hint="eastAsia"/>
          <w:sz w:val="24"/>
          <w:szCs w:val="28"/>
        </w:rPr>
      </w:pPr>
      <w:r>
        <w:rPr>
          <w:rFonts w:ascii="黑体" w:eastAsia="黑体" w:hAnsi="黑体" w:cs="黑体" w:hint="eastAsia"/>
          <w:sz w:val="24"/>
          <w:szCs w:val="28"/>
        </w:rPr>
        <w:t>C、将五价砷还原为三价砷</w:t>
      </w:r>
    </w:p>
    <w:p>
      <w:pPr>
        <w:pStyle w:val="Normal27"/>
        <w:jc w:val="left"/>
        <w:rPr>
          <w:rFonts w:ascii="黑体" w:eastAsia="黑体" w:hAnsi="黑体" w:cs="黑体" w:hint="eastAsia"/>
          <w:sz w:val="24"/>
          <w:szCs w:val="28"/>
        </w:rPr>
      </w:pPr>
      <w:r>
        <w:rPr>
          <w:rFonts w:ascii="黑体" w:eastAsia="黑体" w:hAnsi="黑体" w:cs="黑体" w:hint="eastAsia"/>
          <w:sz w:val="24"/>
          <w:szCs w:val="28"/>
        </w:rPr>
        <w:t>D、抑制锑化氢的生产</w:t>
      </w:r>
    </w:p>
    <w:p>
      <w:pPr>
        <w:pStyle w:val="Normal27"/>
        <w:jc w:val="left"/>
        <w:rPr>
          <w:rFonts w:ascii="黑体" w:eastAsia="黑体" w:hAnsi="黑体" w:cs="黑体" w:hint="eastAsia"/>
          <w:sz w:val="24"/>
          <w:szCs w:val="28"/>
        </w:rPr>
      </w:pPr>
      <w:r>
        <w:rPr>
          <w:rFonts w:ascii="黑体" w:eastAsia="黑体" w:hAnsi="黑体" w:cs="黑体" w:hint="eastAsia"/>
          <w:sz w:val="24"/>
          <w:szCs w:val="28"/>
        </w:rPr>
        <w:t>E、以上均不对</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蛋白质大分子药物主要依赖淋巴系统转运，可使药物不通过肝从而避免首过作用。</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某药按一级动力学消除，是指（）。</w:t>
      </w:r>
    </w:p>
    <w:p>
      <w:pPr>
        <w:pStyle w:val="Normal29"/>
        <w:jc w:val="left"/>
        <w:rPr>
          <w:rFonts w:ascii="黑体" w:eastAsia="黑体" w:hAnsi="黑体" w:cs="黑体" w:hint="eastAsia"/>
          <w:sz w:val="24"/>
          <w:szCs w:val="28"/>
        </w:rPr>
      </w:pPr>
      <w:r>
        <w:rPr>
          <w:rFonts w:ascii="黑体" w:eastAsia="黑体" w:hAnsi="黑体" w:cs="黑体" w:hint="eastAsia"/>
          <w:sz w:val="24"/>
          <w:szCs w:val="28"/>
        </w:rPr>
        <w:t>A、药物消除量恒定</w:t>
      </w:r>
    </w:p>
    <w:p>
      <w:pPr>
        <w:pStyle w:val="Normal29"/>
        <w:jc w:val="left"/>
        <w:rPr>
          <w:rFonts w:ascii="黑体" w:eastAsia="黑体" w:hAnsi="黑体" w:cs="黑体" w:hint="eastAsia"/>
          <w:sz w:val="24"/>
          <w:szCs w:val="28"/>
        </w:rPr>
      </w:pPr>
      <w:r>
        <w:rPr>
          <w:rFonts w:ascii="黑体" w:eastAsia="黑体" w:hAnsi="黑体" w:cs="黑体" w:hint="eastAsia"/>
          <w:sz w:val="24"/>
          <w:szCs w:val="28"/>
        </w:rPr>
        <w:t>B、其血浆半衰期恒定</w:t>
      </w:r>
    </w:p>
    <w:p>
      <w:pPr>
        <w:pStyle w:val="Normal29"/>
        <w:jc w:val="left"/>
        <w:rPr>
          <w:rFonts w:ascii="黑体" w:eastAsia="黑体" w:hAnsi="黑体" w:cs="黑体" w:hint="eastAsia"/>
          <w:sz w:val="24"/>
          <w:szCs w:val="28"/>
        </w:rPr>
      </w:pPr>
      <w:r>
        <w:rPr>
          <w:rFonts w:ascii="黑体" w:eastAsia="黑体" w:hAnsi="黑体" w:cs="黑体" w:hint="eastAsia"/>
          <w:sz w:val="24"/>
          <w:szCs w:val="28"/>
        </w:rPr>
        <w:t>C、机体排泄及代谢药物的能力已饱和</w:t>
      </w:r>
    </w:p>
    <w:p>
      <w:pPr>
        <w:pStyle w:val="Normal29"/>
        <w:jc w:val="left"/>
        <w:rPr>
          <w:rFonts w:ascii="黑体" w:eastAsia="黑体" w:hAnsi="黑体" w:cs="黑体" w:hint="eastAsia"/>
          <w:sz w:val="24"/>
          <w:szCs w:val="28"/>
        </w:rPr>
      </w:pPr>
      <w:r>
        <w:rPr>
          <w:rFonts w:ascii="黑体" w:eastAsia="黑体" w:hAnsi="黑体" w:cs="黑体" w:hint="eastAsia"/>
          <w:sz w:val="24"/>
          <w:szCs w:val="28"/>
        </w:rPr>
        <w:t>D、增加剂量可使有效血药浓度维持时间按比例延长</w:t>
      </w:r>
    </w:p>
    <w:p>
      <w:pPr>
        <w:pStyle w:val="Normal29"/>
        <w:jc w:val="left"/>
        <w:rPr>
          <w:rFonts w:ascii="黑体" w:eastAsia="黑体" w:hAnsi="黑体" w:cs="黑体" w:hint="eastAsia"/>
          <w:sz w:val="24"/>
          <w:szCs w:val="28"/>
        </w:rPr>
      </w:pPr>
      <w:r>
        <w:rPr>
          <w:rFonts w:ascii="黑体" w:eastAsia="黑体" w:hAnsi="黑体" w:cs="黑体" w:hint="eastAsia"/>
          <w:sz w:val="24"/>
          <w:szCs w:val="28"/>
        </w:rPr>
        <w:t>E、消除速率常数随血药浓度高低而变</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已知普鲁卡因酰胺具有单室模型特征，口服胶囊剂的生物利用度为85%，半衰期为3.5h，表观分布容积为2.0L/kg，若患者每4h口服给药一次，剂量为7.45mg/kg时，求平均稳态血药浓度是多少？</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关于药物间及药物与辅料间的相互作用描述错误的是（）</w:t>
      </w:r>
    </w:p>
    <w:p>
      <w:pPr>
        <w:pStyle w:val="Normal31"/>
        <w:jc w:val="left"/>
        <w:rPr>
          <w:rFonts w:ascii="黑体" w:eastAsia="黑体" w:hAnsi="黑体" w:cs="黑体" w:hint="eastAsia"/>
          <w:sz w:val="24"/>
          <w:szCs w:val="28"/>
        </w:rPr>
      </w:pPr>
      <w:r>
        <w:rPr>
          <w:rFonts w:ascii="黑体" w:eastAsia="黑体" w:hAnsi="黑体" w:cs="黑体" w:hint="eastAsia"/>
          <w:sz w:val="24"/>
          <w:szCs w:val="28"/>
        </w:rPr>
        <w:t>A、药物引起胃肠道pH的改变会明显妨碍药物的吸收</w:t>
      </w:r>
    </w:p>
    <w:p>
      <w:pPr>
        <w:pStyle w:val="Normal31"/>
        <w:jc w:val="left"/>
        <w:rPr>
          <w:rFonts w:ascii="黑体" w:eastAsia="黑体" w:hAnsi="黑体" w:cs="黑体" w:hint="eastAsia"/>
          <w:sz w:val="24"/>
          <w:szCs w:val="28"/>
        </w:rPr>
      </w:pPr>
      <w:r>
        <w:rPr>
          <w:rFonts w:ascii="黑体" w:eastAsia="黑体" w:hAnsi="黑体" w:cs="黑体" w:hint="eastAsia"/>
          <w:sz w:val="24"/>
          <w:szCs w:val="28"/>
        </w:rPr>
        <w:t>B、药物在制剂中与辅料发生相互作用形成络合物可使药物在吸收部位的浓度减小</w:t>
      </w:r>
    </w:p>
    <w:p>
      <w:pPr>
        <w:pStyle w:val="Normal31"/>
        <w:jc w:val="left"/>
        <w:rPr>
          <w:rFonts w:ascii="黑体" w:eastAsia="黑体" w:hAnsi="黑体" w:cs="黑体" w:hint="eastAsia"/>
          <w:sz w:val="24"/>
          <w:szCs w:val="28"/>
        </w:rPr>
      </w:pPr>
      <w:r>
        <w:rPr>
          <w:rFonts w:ascii="黑体" w:eastAsia="黑体" w:hAnsi="黑体" w:cs="黑体" w:hint="eastAsia"/>
          <w:sz w:val="24"/>
          <w:szCs w:val="28"/>
        </w:rPr>
        <w:t>C、华法林与氢氧化镁同时服用可提高华法林的血药浓度</w:t>
      </w:r>
    </w:p>
    <w:p>
      <w:pPr>
        <w:pStyle w:val="Normal31"/>
        <w:jc w:val="left"/>
        <w:rPr>
          <w:rFonts w:ascii="黑体" w:eastAsia="黑体" w:hAnsi="黑体" w:cs="黑体" w:hint="eastAsia"/>
          <w:sz w:val="24"/>
          <w:szCs w:val="28"/>
        </w:rPr>
      </w:pPr>
      <w:r>
        <w:rPr>
          <w:rFonts w:ascii="黑体" w:eastAsia="黑体" w:hAnsi="黑体" w:cs="黑体" w:hint="eastAsia"/>
          <w:sz w:val="24"/>
          <w:szCs w:val="28"/>
        </w:rPr>
        <w:t>D、脂质类材料为载体制备固体分散体，可不同程度地延缓药物释放</w:t>
      </w:r>
    </w:p>
    <w:p>
      <w:pPr>
        <w:pStyle w:val="Normal31"/>
        <w:jc w:val="left"/>
        <w:rPr>
          <w:rFonts w:ascii="黑体" w:eastAsia="黑体" w:hAnsi="黑体" w:cs="黑体" w:hint="eastAsia"/>
          <w:sz w:val="24"/>
          <w:szCs w:val="28"/>
        </w:rPr>
      </w:pPr>
      <w:r>
        <w:rPr>
          <w:rFonts w:ascii="黑体" w:eastAsia="黑体" w:hAnsi="黑体" w:cs="黑体" w:hint="eastAsia"/>
          <w:sz w:val="24"/>
          <w:szCs w:val="28"/>
        </w:rPr>
        <w:t>E、药物被包合后，使药物的吸收增大</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试述血管外给药二室模型药物的血药浓度．时间曲线的特征。</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描述血药浓度波动程度的参数有哪些？</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已知某药物的吸收速度常数为0.8h-1，消除速度常数为0.07h-1若每天口服给药4次，求服药两天后的达坪分数？</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混杂参数</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简述促进扩散的特点，并与被动转运比较两者的异同。</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消除速度常数的单位是（）。</w:t>
      </w:r>
    </w:p>
    <w:p>
      <w:pPr>
        <w:pStyle w:val="Normal37"/>
        <w:jc w:val="left"/>
        <w:rPr>
          <w:rFonts w:ascii="黑体" w:eastAsia="黑体" w:hAnsi="黑体" w:cs="黑体" w:hint="eastAsia"/>
          <w:sz w:val="24"/>
          <w:szCs w:val="28"/>
        </w:rPr>
      </w:pPr>
      <w:r>
        <w:rPr>
          <w:rFonts w:ascii="黑体" w:eastAsia="黑体" w:hAnsi="黑体" w:cs="黑体" w:hint="eastAsia"/>
          <w:sz w:val="24"/>
          <w:szCs w:val="28"/>
        </w:rPr>
        <w:t>A、时间</w:t>
      </w:r>
    </w:p>
    <w:p>
      <w:pPr>
        <w:pStyle w:val="Normal37"/>
        <w:jc w:val="left"/>
        <w:rPr>
          <w:rFonts w:ascii="黑体" w:eastAsia="黑体" w:hAnsi="黑体" w:cs="黑体" w:hint="eastAsia"/>
          <w:sz w:val="24"/>
          <w:szCs w:val="28"/>
        </w:rPr>
      </w:pPr>
      <w:r>
        <w:rPr>
          <w:rFonts w:ascii="黑体" w:eastAsia="黑体" w:hAnsi="黑体" w:cs="黑体" w:hint="eastAsia"/>
          <w:sz w:val="24"/>
          <w:szCs w:val="28"/>
        </w:rPr>
        <w:t>B、毫克/时间</w:t>
      </w:r>
    </w:p>
    <w:p>
      <w:pPr>
        <w:pStyle w:val="Normal37"/>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C、毫升/时间</w:t>
      </w:r>
    </w:p>
    <w:p>
      <w:pPr>
        <w:pStyle w:val="Normal37"/>
        <w:jc w:val="left"/>
        <w:rPr>
          <w:rFonts w:ascii="黑体" w:eastAsia="黑体" w:hAnsi="黑体" w:cs="黑体" w:hint="eastAsia"/>
          <w:sz w:val="24"/>
          <w:szCs w:val="28"/>
        </w:rPr>
      </w:pPr>
      <w:r>
        <w:rPr>
          <w:rFonts w:ascii="黑体" w:eastAsia="黑体" w:hAnsi="黑体" w:cs="黑体" w:hint="eastAsia"/>
          <w:sz w:val="24"/>
          <w:szCs w:val="28"/>
        </w:rPr>
        <w:t>D、升</w:t>
      </w:r>
    </w:p>
    <w:p>
      <w:pPr>
        <w:pStyle w:val="Normal37"/>
        <w:jc w:val="left"/>
        <w:rPr>
          <w:rFonts w:ascii="黑体" w:eastAsia="黑体" w:hAnsi="黑体" w:cs="黑体" w:hint="eastAsia"/>
          <w:sz w:val="24"/>
          <w:szCs w:val="28"/>
        </w:rPr>
      </w:pPr>
      <w:r>
        <w:rPr>
          <w:rFonts w:ascii="黑体" w:eastAsia="黑体" w:hAnsi="黑体" w:cs="黑体" w:hint="eastAsia"/>
          <w:sz w:val="24"/>
          <w:szCs w:val="28"/>
        </w:rPr>
        <w:t>E、时间的倒数</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已知某药物符合单室模型特征，半衰期为12小时，V为280L，根据体外实验，抑菌浓度为1.5mg/L，若每天给药3次，试求该药的有效剂量是多少？</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一般药物由血向体内各组织器官分布的速度为（）</w:t>
      </w:r>
    </w:p>
    <w:p>
      <w:pPr>
        <w:pStyle w:val="Normal39"/>
        <w:jc w:val="left"/>
        <w:rPr>
          <w:rFonts w:ascii="黑体" w:eastAsia="黑体" w:hAnsi="黑体" w:cs="黑体" w:hint="eastAsia"/>
          <w:sz w:val="24"/>
          <w:szCs w:val="28"/>
        </w:rPr>
      </w:pPr>
      <w:r>
        <w:rPr>
          <w:rFonts w:ascii="黑体" w:eastAsia="黑体" w:hAnsi="黑体" w:cs="黑体" w:hint="eastAsia"/>
          <w:sz w:val="24"/>
          <w:szCs w:val="28"/>
        </w:rPr>
        <w:t>A、肝、肾&gt;脂肪组织、结缔组织&gt;肌肉、皮肤</w:t>
      </w:r>
    </w:p>
    <w:p>
      <w:pPr>
        <w:pStyle w:val="Normal39"/>
        <w:jc w:val="left"/>
        <w:rPr>
          <w:rFonts w:ascii="黑体" w:eastAsia="黑体" w:hAnsi="黑体" w:cs="黑体" w:hint="eastAsia"/>
          <w:sz w:val="24"/>
          <w:szCs w:val="28"/>
        </w:rPr>
      </w:pPr>
      <w:r>
        <w:rPr>
          <w:rFonts w:ascii="黑体" w:eastAsia="黑体" w:hAnsi="黑体" w:cs="黑体" w:hint="eastAsia"/>
          <w:sz w:val="24"/>
          <w:szCs w:val="28"/>
        </w:rPr>
        <w:t>B、肝、肾&gt;肌肉、皮肤&gt;脂肪组织、结缔组织</w:t>
      </w:r>
    </w:p>
    <w:p>
      <w:pPr>
        <w:pStyle w:val="Normal39"/>
        <w:jc w:val="left"/>
        <w:rPr>
          <w:rFonts w:ascii="黑体" w:eastAsia="黑体" w:hAnsi="黑体" w:cs="黑体" w:hint="eastAsia"/>
          <w:sz w:val="24"/>
          <w:szCs w:val="28"/>
        </w:rPr>
      </w:pPr>
      <w:r>
        <w:rPr>
          <w:rFonts w:ascii="黑体" w:eastAsia="黑体" w:hAnsi="黑体" w:cs="黑体" w:hint="eastAsia"/>
          <w:sz w:val="24"/>
          <w:szCs w:val="28"/>
        </w:rPr>
        <w:t>C、脂肪组织、结缔组织&gt;肌肉、皮肤&gt;肝、肾</w:t>
      </w:r>
    </w:p>
    <w:p>
      <w:pPr>
        <w:pStyle w:val="Normal39"/>
        <w:jc w:val="left"/>
        <w:rPr>
          <w:rFonts w:ascii="黑体" w:eastAsia="黑体" w:hAnsi="黑体" w:cs="黑体" w:hint="eastAsia"/>
          <w:sz w:val="24"/>
          <w:szCs w:val="28"/>
        </w:rPr>
      </w:pPr>
      <w:r>
        <w:rPr>
          <w:rFonts w:ascii="黑体" w:eastAsia="黑体" w:hAnsi="黑体" w:cs="黑体" w:hint="eastAsia"/>
          <w:sz w:val="24"/>
          <w:szCs w:val="28"/>
        </w:rPr>
        <w:t>D、脂肪组织、结缔组织&gt;肝、肾&gt;肌肉、皮肤</w:t>
      </w:r>
    </w:p>
    <w:p>
      <w:pPr>
        <w:pStyle w:val="Normal39"/>
        <w:jc w:val="left"/>
        <w:rPr>
          <w:rFonts w:ascii="黑体" w:eastAsia="黑体" w:hAnsi="黑体" w:cs="黑体" w:hint="eastAsia"/>
          <w:sz w:val="24"/>
          <w:szCs w:val="28"/>
        </w:rPr>
      </w:pPr>
      <w:r>
        <w:rPr>
          <w:rFonts w:ascii="黑体" w:eastAsia="黑体" w:hAnsi="黑体" w:cs="黑体" w:hint="eastAsia"/>
          <w:sz w:val="24"/>
          <w:szCs w:val="28"/>
        </w:rPr>
        <w:t>E、肌肉、皮肤&gt;肝、肾&gt;脂肪组织、结缔组织</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解释公式的药物动力学意义：</w:t>
      </w:r>
      <w:r>
        <w:rPr>
          <w:rFonts w:ascii="黑体" w:eastAsia="黑体" w:hAnsi="黑体" w:cs="黑体" w:hint="eastAsia"/>
          <w:sz w:val="24"/>
          <w:szCs w:val="28"/>
        </w:rPr>
        <w:tab/>
      </w:r>
      <w:r>
        <w:drawing>
          <wp:inline distT="0" distB="0" distL="0" distR="0">
            <wp:extent cx="1476530" cy="581086"/>
            <wp:effectExtent l="0" t="0" r="0" b="0"/>
            <wp:docPr id="166" name="_x0000_i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_x0000_i0166"/>
                    <pic:cNvPicPr/>
                  </pic:nvPicPr>
                  <pic:blipFill>
                    <a:blip xmlns:r="http://schemas.openxmlformats.org/officeDocument/2006/relationships" r:embed="rId32"/>
                    <a:stretch>
                      <a:fillRect/>
                    </a:stretch>
                  </pic:blipFill>
                  <pic:spPr>
                    <a:xfrm>
                      <a:off x="0" y="0"/>
                      <a:ext cx="1476530" cy="581086"/>
                    </a:xfrm>
                    <a:prstGeom prst="rect">
                      <a:avLst/>
                    </a:prstGeom>
                  </pic:spPr>
                </pic:pic>
              </a:graphicData>
            </a:graphic>
          </wp:inline>
        </w:drawing>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已知磺胺嘧啶半衰期为16小时，分布容积20L，尿中回收原形药物60%，求总清除率Cl，肾清除率Clr，并估算肝代谢清除率Clb。</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多剂量给药的血药浓度一时间关系式的推导前提是（）</w:t>
      </w:r>
    </w:p>
    <w:p>
      <w:pPr>
        <w:pStyle w:val="Normal42"/>
        <w:jc w:val="left"/>
        <w:rPr>
          <w:rFonts w:ascii="黑体" w:eastAsia="黑体" w:hAnsi="黑体" w:cs="黑体" w:hint="eastAsia"/>
          <w:sz w:val="24"/>
          <w:szCs w:val="28"/>
        </w:rPr>
      </w:pPr>
      <w:r>
        <w:rPr>
          <w:rFonts w:ascii="黑体" w:eastAsia="黑体" w:hAnsi="黑体" w:cs="黑体" w:hint="eastAsia"/>
          <w:sz w:val="24"/>
          <w:szCs w:val="28"/>
        </w:rPr>
        <w:t>A、单室模型</w:t>
      </w:r>
    </w:p>
    <w:p>
      <w:pPr>
        <w:pStyle w:val="Normal42"/>
        <w:jc w:val="left"/>
        <w:rPr>
          <w:rFonts w:ascii="黑体" w:eastAsia="黑体" w:hAnsi="黑体" w:cs="黑体" w:hint="eastAsia"/>
          <w:sz w:val="24"/>
          <w:szCs w:val="28"/>
        </w:rPr>
      </w:pPr>
      <w:r>
        <w:rPr>
          <w:rFonts w:ascii="黑体" w:eastAsia="黑体" w:hAnsi="黑体" w:cs="黑体" w:hint="eastAsia"/>
          <w:sz w:val="24"/>
          <w:szCs w:val="28"/>
        </w:rPr>
        <w:t>B、双室模型</w:t>
      </w:r>
    </w:p>
    <w:p>
      <w:pPr>
        <w:pStyle w:val="Normal42"/>
        <w:jc w:val="left"/>
        <w:rPr>
          <w:rFonts w:ascii="黑体" w:eastAsia="黑体" w:hAnsi="黑体" w:cs="黑体" w:hint="eastAsia"/>
          <w:sz w:val="24"/>
          <w:szCs w:val="28"/>
        </w:rPr>
      </w:pPr>
      <w:r>
        <w:rPr>
          <w:rFonts w:ascii="黑体" w:eastAsia="黑体" w:hAnsi="黑体" w:cs="黑体" w:hint="eastAsia"/>
          <w:sz w:val="24"/>
          <w:szCs w:val="28"/>
        </w:rPr>
        <w:t>C、静脉注射给药</w:t>
      </w:r>
    </w:p>
    <w:p>
      <w:pPr>
        <w:pStyle w:val="Normal42"/>
        <w:jc w:val="left"/>
        <w:rPr>
          <w:rFonts w:ascii="黑体" w:eastAsia="黑体" w:hAnsi="黑体" w:cs="黑体" w:hint="eastAsia"/>
          <w:sz w:val="24"/>
          <w:szCs w:val="28"/>
        </w:rPr>
      </w:pPr>
      <w:r>
        <w:rPr>
          <w:rFonts w:ascii="黑体" w:eastAsia="黑体" w:hAnsi="黑体" w:cs="黑体" w:hint="eastAsia"/>
          <w:sz w:val="24"/>
          <w:szCs w:val="28"/>
        </w:rPr>
        <w:t>D、等剂量、等间隔</w:t>
      </w:r>
    </w:p>
    <w:p>
      <w:pPr>
        <w:pStyle w:val="Normal42"/>
        <w:jc w:val="left"/>
        <w:rPr>
          <w:rFonts w:ascii="黑体" w:eastAsia="黑体" w:hAnsi="黑体" w:cs="黑体" w:hint="eastAsia"/>
          <w:sz w:val="24"/>
          <w:szCs w:val="28"/>
        </w:rPr>
      </w:pPr>
      <w:r>
        <w:rPr>
          <w:rFonts w:ascii="黑体" w:eastAsia="黑体" w:hAnsi="黑体" w:cs="黑体" w:hint="eastAsia"/>
          <w:sz w:val="24"/>
          <w:szCs w:val="28"/>
        </w:rPr>
        <w:t>E、血管内给药</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某药物半衰期8小时，表观分布容积为0.4L/kg，体重60kg的患者静脉注射600mg后24小时内消除的药量占给药剂量的百分比是多少？给药后24小时的血药浓度为多少？</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药物经肾排泄包括（）三个过程。</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以下情况下可考虑采用尿药排泄数据进行动力学分析（）</w:t>
      </w:r>
    </w:p>
    <w:p>
      <w:pPr>
        <w:pStyle w:val="Normal45"/>
        <w:jc w:val="left"/>
        <w:rPr>
          <w:rFonts w:ascii="黑体" w:eastAsia="黑体" w:hAnsi="黑体" w:cs="黑体" w:hint="eastAsia"/>
          <w:sz w:val="24"/>
          <w:szCs w:val="28"/>
        </w:rPr>
      </w:pPr>
      <w:r>
        <w:rPr>
          <w:rFonts w:ascii="黑体" w:eastAsia="黑体" w:hAnsi="黑体" w:cs="黑体" w:hint="eastAsia"/>
          <w:sz w:val="24"/>
          <w:szCs w:val="28"/>
        </w:rPr>
        <w:t>A、大部分以原形从尿中排泄的药物</w:t>
      </w:r>
    </w:p>
    <w:p>
      <w:pPr>
        <w:pStyle w:val="Normal45"/>
        <w:jc w:val="left"/>
        <w:rPr>
          <w:rFonts w:ascii="黑体" w:eastAsia="黑体" w:hAnsi="黑体" w:cs="黑体" w:hint="eastAsia"/>
          <w:sz w:val="24"/>
          <w:szCs w:val="28"/>
        </w:rPr>
      </w:pPr>
      <w:r>
        <w:rPr>
          <w:rFonts w:ascii="黑体" w:eastAsia="黑体" w:hAnsi="黑体" w:cs="黑体" w:hint="eastAsia"/>
          <w:sz w:val="24"/>
          <w:szCs w:val="28"/>
        </w:rPr>
        <w:t>B、用量太小或体内表观分布容积太大的药物</w:t>
      </w:r>
    </w:p>
    <w:p>
      <w:pPr>
        <w:pStyle w:val="Normal45"/>
        <w:jc w:val="left"/>
        <w:rPr>
          <w:rFonts w:ascii="黑体" w:eastAsia="黑体" w:hAnsi="黑体" w:cs="黑体" w:hint="eastAsia"/>
          <w:sz w:val="24"/>
          <w:szCs w:val="28"/>
        </w:rPr>
      </w:pPr>
      <w:r>
        <w:rPr>
          <w:rFonts w:ascii="黑体" w:eastAsia="黑体" w:hAnsi="黑体" w:cs="黑体" w:hint="eastAsia"/>
          <w:sz w:val="24"/>
          <w:szCs w:val="28"/>
        </w:rPr>
        <w:t>C、用量太大或体内表观分布容积太小的药物</w:t>
      </w:r>
    </w:p>
    <w:p>
      <w:pPr>
        <w:pStyle w:val="Normal45"/>
        <w:jc w:val="left"/>
        <w:rPr>
          <w:rFonts w:ascii="黑体" w:eastAsia="黑体" w:hAnsi="黑体" w:cs="黑体" w:hint="eastAsia"/>
          <w:sz w:val="24"/>
          <w:szCs w:val="28"/>
        </w:rPr>
      </w:pPr>
      <w:r>
        <w:rPr>
          <w:rFonts w:ascii="黑体" w:eastAsia="黑体" w:hAnsi="黑体" w:cs="黑体" w:hint="eastAsia"/>
          <w:sz w:val="24"/>
          <w:szCs w:val="28"/>
        </w:rPr>
        <w:t>D、血液中干扰性物质较多</w:t>
      </w:r>
    </w:p>
    <w:p>
      <w:pPr>
        <w:pStyle w:val="Normal45"/>
        <w:jc w:val="left"/>
        <w:rPr>
          <w:rFonts w:ascii="黑体" w:eastAsia="黑体" w:hAnsi="黑体" w:cs="黑体" w:hint="eastAsia"/>
          <w:sz w:val="24"/>
          <w:szCs w:val="28"/>
        </w:rPr>
      </w:pPr>
      <w:r>
        <w:rPr>
          <w:rFonts w:ascii="黑体" w:eastAsia="黑体" w:hAnsi="黑体" w:cs="黑体" w:hint="eastAsia"/>
          <w:sz w:val="24"/>
          <w:szCs w:val="28"/>
        </w:rPr>
        <w:t>E、缺乏严密的医护条件</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某药物的组织结合率很高，因此该药物（）</w:t>
      </w:r>
    </w:p>
    <w:p>
      <w:pPr>
        <w:pStyle w:val="Normal46"/>
        <w:jc w:val="left"/>
        <w:rPr>
          <w:rFonts w:ascii="黑体" w:eastAsia="黑体" w:hAnsi="黑体" w:cs="黑体" w:hint="eastAsia"/>
          <w:sz w:val="24"/>
          <w:szCs w:val="28"/>
        </w:rPr>
      </w:pPr>
      <w:r>
        <w:rPr>
          <w:rFonts w:ascii="黑体" w:eastAsia="黑体" w:hAnsi="黑体" w:cs="黑体" w:hint="eastAsia"/>
          <w:sz w:val="24"/>
          <w:szCs w:val="28"/>
        </w:rPr>
        <w:t>A、半衰期长</w:t>
      </w:r>
    </w:p>
    <w:p>
      <w:pPr>
        <w:pStyle w:val="Normal46"/>
        <w:jc w:val="left"/>
        <w:rPr>
          <w:rFonts w:ascii="黑体" w:eastAsia="黑体" w:hAnsi="黑体" w:cs="黑体" w:hint="eastAsia"/>
          <w:sz w:val="24"/>
          <w:szCs w:val="28"/>
        </w:rPr>
      </w:pPr>
      <w:r>
        <w:rPr>
          <w:rFonts w:ascii="黑体" w:eastAsia="黑体" w:hAnsi="黑体" w:cs="黑体" w:hint="eastAsia"/>
          <w:sz w:val="24"/>
          <w:szCs w:val="28"/>
        </w:rPr>
        <w:t>B、半衰期短</w:t>
      </w:r>
    </w:p>
    <w:p>
      <w:pPr>
        <w:pStyle w:val="Normal46"/>
        <w:jc w:val="left"/>
        <w:rPr>
          <w:rFonts w:ascii="黑体" w:eastAsia="黑体" w:hAnsi="黑体" w:cs="黑体" w:hint="eastAsia"/>
          <w:sz w:val="24"/>
          <w:szCs w:val="28"/>
        </w:rPr>
      </w:pPr>
      <w:r>
        <w:rPr>
          <w:rFonts w:ascii="黑体" w:eastAsia="黑体" w:hAnsi="黑体" w:cs="黑体" w:hint="eastAsia"/>
          <w:sz w:val="24"/>
          <w:szCs w:val="28"/>
        </w:rPr>
        <w:t>C、表观分布容积小</w:t>
      </w:r>
    </w:p>
    <w:p>
      <w:pPr>
        <w:pStyle w:val="Normal46"/>
        <w:jc w:val="left"/>
        <w:rPr>
          <w:rFonts w:ascii="黑体" w:eastAsia="黑体" w:hAnsi="黑体" w:cs="黑体" w:hint="eastAsia"/>
          <w:sz w:val="24"/>
          <w:szCs w:val="28"/>
        </w:rPr>
      </w:pPr>
      <w:r>
        <w:rPr>
          <w:rFonts w:ascii="黑体" w:eastAsia="黑体" w:hAnsi="黑体" w:cs="黑体" w:hint="eastAsia"/>
          <w:sz w:val="24"/>
          <w:szCs w:val="28"/>
        </w:rPr>
        <w:t>D、表观分布容积大</w:t>
      </w:r>
    </w:p>
    <w:p>
      <w:pPr>
        <w:pStyle w:val="Normal46"/>
        <w:jc w:val="left"/>
        <w:rPr>
          <w:rFonts w:ascii="黑体" w:eastAsia="黑体" w:hAnsi="黑体" w:cs="黑体" w:hint="eastAsia"/>
          <w:sz w:val="24"/>
          <w:szCs w:val="28"/>
        </w:rPr>
      </w:pPr>
      <w:r>
        <w:rPr>
          <w:rFonts w:ascii="黑体" w:eastAsia="黑体" w:hAnsi="黑体" w:cs="黑体" w:hint="eastAsia"/>
          <w:sz w:val="24"/>
          <w:szCs w:val="28"/>
        </w:rPr>
        <w:t>E、吸收速率常数大</w:t>
      </w:r>
    </w:p>
    <w:p>
      <w:pPr>
        <w:pStyle w:val="Normal46"/>
        <w:jc w:val="left"/>
        <w:rPr>
          <w:rFonts w:ascii="黑体" w:eastAsia="黑体" w:hAnsi="黑体" w:cs="黑体" w:hint="eastAsia"/>
          <w:sz w:val="24"/>
          <w:szCs w:val="28"/>
        </w:rPr>
        <w:sectPr>
          <w:headerReference w:type="even" r:id="rId33"/>
          <w:headerReference w:type="default" r:id="rId34"/>
          <w:footerReference w:type="even" r:id="rId35"/>
          <w:headerReference w:type="first" r:id="rId36"/>
          <w:footerReference w:type="first" r:id="rId37"/>
          <w:type w:val="nextPage"/>
          <w:pgSz w:w="11906" w:h="16838"/>
          <w:pgMar w:top="720" w:right="720" w:bottom="720" w:left="720" w:header="851" w:footer="992" w:gutter="0"/>
          <w:pgNumType w:start="6"/>
          <w:cols w:num="1" w:space="720"/>
          <w:titlePg w:val="0"/>
          <w:docGrid w:type="lines" w:linePitch="312" w:charSpace="0"/>
        </w:sect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促进扩散</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已知某药物ka为0.7h-1，k为0.08h-1，若每次口服给药0.25g，每日三次，求负荷剂量？</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多剂量函数式是（）</w:t>
      </w:r>
      <w:r>
        <w:rPr>
          <w:rFonts w:ascii="黑体" w:eastAsia="黑体" w:hAnsi="黑体" w:cs="黑体" w:hint="eastAsia"/>
          <w:sz w:val="24"/>
          <w:szCs w:val="28"/>
        </w:rPr>
        <w:tab/>
      </w:r>
      <w:r>
        <w:drawing>
          <wp:inline distT="0" distB="0" distL="0" distR="0">
            <wp:extent cx="4572480" cy="857340"/>
            <wp:effectExtent l="0" t="0" r="0" b="0"/>
            <wp:docPr id="171" name="_x0000_i0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_x0000_i0171"/>
                    <pic:cNvPicPr/>
                  </pic:nvPicPr>
                  <pic:blipFill>
                    <a:blip xmlns:r="http://schemas.openxmlformats.org/officeDocument/2006/relationships" r:embed="rId38"/>
                    <a:stretch>
                      <a:fillRect/>
                    </a:stretch>
                  </pic:blipFill>
                  <pic:spPr>
                    <a:xfrm>
                      <a:off x="0" y="0"/>
                      <a:ext cx="4572480" cy="857340"/>
                    </a:xfrm>
                    <a:prstGeom prst="rect">
                      <a:avLst/>
                    </a:prstGeom>
                  </pic:spPr>
                </pic:pic>
              </a:graphicData>
            </a:graphic>
          </wp:inline>
        </w:drawing>
      </w:r>
    </w:p>
    <w:p>
      <w:pPr>
        <w:pStyle w:val="Normal49"/>
        <w:jc w:val="left"/>
        <w:rPr>
          <w:rFonts w:ascii="黑体" w:eastAsia="黑体" w:hAnsi="黑体" w:cs="黑体" w:hint="eastAsia"/>
          <w:sz w:val="24"/>
          <w:szCs w:val="28"/>
        </w:rPr>
      </w:pPr>
      <w:r>
        <w:rPr>
          <w:rFonts w:ascii="黑体" w:eastAsia="黑体" w:hAnsi="黑体" w:cs="黑体" w:hint="eastAsia"/>
          <w:sz w:val="24"/>
          <w:szCs w:val="28"/>
        </w:rPr>
        <w:t>A、A</w:t>
      </w:r>
    </w:p>
    <w:p>
      <w:pPr>
        <w:pStyle w:val="Normal49"/>
        <w:jc w:val="left"/>
        <w:rPr>
          <w:rFonts w:ascii="黑体" w:eastAsia="黑体" w:hAnsi="黑体" w:cs="黑体" w:hint="eastAsia"/>
          <w:sz w:val="24"/>
          <w:szCs w:val="28"/>
        </w:rPr>
      </w:pPr>
      <w:r>
        <w:rPr>
          <w:rFonts w:ascii="黑体" w:eastAsia="黑体" w:hAnsi="黑体" w:cs="黑体" w:hint="eastAsia"/>
          <w:sz w:val="24"/>
          <w:szCs w:val="28"/>
        </w:rPr>
        <w:t>B、B</w:t>
      </w:r>
    </w:p>
    <w:p>
      <w:pPr>
        <w:pStyle w:val="Normal49"/>
        <w:jc w:val="left"/>
        <w:rPr>
          <w:rFonts w:ascii="黑体" w:eastAsia="黑体" w:hAnsi="黑体" w:cs="黑体" w:hint="eastAsia"/>
          <w:sz w:val="24"/>
          <w:szCs w:val="28"/>
        </w:rPr>
      </w:pPr>
      <w:r>
        <w:rPr>
          <w:rFonts w:ascii="黑体" w:eastAsia="黑体" w:hAnsi="黑体" w:cs="黑体" w:hint="eastAsia"/>
          <w:sz w:val="24"/>
          <w:szCs w:val="28"/>
        </w:rPr>
        <w:t>C、C</w:t>
      </w:r>
    </w:p>
    <w:p>
      <w:pPr>
        <w:pStyle w:val="Normal49"/>
        <w:jc w:val="left"/>
        <w:rPr>
          <w:rFonts w:ascii="黑体" w:eastAsia="黑体" w:hAnsi="黑体" w:cs="黑体" w:hint="eastAsia"/>
          <w:sz w:val="24"/>
          <w:szCs w:val="28"/>
        </w:rPr>
      </w:pPr>
      <w:r>
        <w:rPr>
          <w:rFonts w:ascii="黑体" w:eastAsia="黑体" w:hAnsi="黑体" w:cs="黑体" w:hint="eastAsia"/>
          <w:sz w:val="24"/>
          <w:szCs w:val="28"/>
        </w:rPr>
        <w:t>D、D</w:t>
      </w:r>
    </w:p>
    <w:p>
      <w:pPr>
        <w:pStyle w:val="Normal49"/>
        <w:jc w:val="left"/>
        <w:rPr>
          <w:rFonts w:ascii="黑体" w:eastAsia="黑体" w:hAnsi="黑体" w:cs="黑体" w:hint="eastAsia"/>
          <w:sz w:val="24"/>
          <w:szCs w:val="28"/>
        </w:rPr>
      </w:pPr>
      <w:r>
        <w:rPr>
          <w:rFonts w:ascii="黑体" w:eastAsia="黑体" w:hAnsi="黑体" w:cs="黑体" w:hint="eastAsia"/>
          <w:sz w:val="24"/>
          <w:szCs w:val="28"/>
        </w:rPr>
        <w:t>E、E</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药物粒子在肺部的沉积与粒子大小有关，一般来讲粒子越小在肺泡的沉积量越大。</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某药静脉注射经2个半衰期后，其体内药量为原来的（）。</w:t>
      </w:r>
    </w:p>
    <w:p>
      <w:pPr>
        <w:pStyle w:val="Normal51"/>
        <w:jc w:val="left"/>
        <w:rPr>
          <w:rFonts w:ascii="黑体" w:eastAsia="黑体" w:hAnsi="黑体" w:cs="黑体" w:hint="eastAsia"/>
          <w:sz w:val="24"/>
          <w:szCs w:val="28"/>
        </w:rPr>
      </w:pPr>
      <w:r>
        <w:rPr>
          <w:rFonts w:ascii="黑体" w:eastAsia="黑体" w:hAnsi="黑体" w:cs="黑体" w:hint="eastAsia"/>
          <w:sz w:val="24"/>
          <w:szCs w:val="28"/>
        </w:rPr>
        <w:t>A、1/2</w:t>
      </w:r>
    </w:p>
    <w:p>
      <w:pPr>
        <w:pStyle w:val="Normal51"/>
        <w:jc w:val="left"/>
        <w:rPr>
          <w:rFonts w:ascii="黑体" w:eastAsia="黑体" w:hAnsi="黑体" w:cs="黑体" w:hint="eastAsia"/>
          <w:sz w:val="24"/>
          <w:szCs w:val="28"/>
        </w:rPr>
      </w:pPr>
      <w:r>
        <w:rPr>
          <w:rFonts w:ascii="黑体" w:eastAsia="黑体" w:hAnsi="黑体" w:cs="黑体" w:hint="eastAsia"/>
          <w:sz w:val="24"/>
          <w:szCs w:val="28"/>
        </w:rPr>
        <w:t>B、1/4</w:t>
      </w:r>
    </w:p>
    <w:p>
      <w:pPr>
        <w:pStyle w:val="Normal51"/>
        <w:jc w:val="left"/>
        <w:rPr>
          <w:rFonts w:ascii="黑体" w:eastAsia="黑体" w:hAnsi="黑体" w:cs="黑体" w:hint="eastAsia"/>
          <w:sz w:val="24"/>
          <w:szCs w:val="28"/>
        </w:rPr>
      </w:pPr>
      <w:r>
        <w:rPr>
          <w:rFonts w:ascii="黑体" w:eastAsia="黑体" w:hAnsi="黑体" w:cs="黑体" w:hint="eastAsia"/>
          <w:sz w:val="24"/>
          <w:szCs w:val="28"/>
        </w:rPr>
        <w:t>C、1/8</w:t>
      </w:r>
    </w:p>
    <w:p>
      <w:pPr>
        <w:pStyle w:val="Normal51"/>
        <w:jc w:val="left"/>
        <w:rPr>
          <w:rFonts w:ascii="黑体" w:eastAsia="黑体" w:hAnsi="黑体" w:cs="黑体" w:hint="eastAsia"/>
          <w:sz w:val="24"/>
          <w:szCs w:val="28"/>
        </w:rPr>
      </w:pPr>
      <w:r>
        <w:rPr>
          <w:rFonts w:ascii="黑体" w:eastAsia="黑体" w:hAnsi="黑体" w:cs="黑体" w:hint="eastAsia"/>
          <w:sz w:val="24"/>
          <w:szCs w:val="28"/>
        </w:rPr>
        <w:t>D、1/16</w:t>
      </w:r>
    </w:p>
    <w:p>
      <w:pPr>
        <w:pStyle w:val="Normal51"/>
        <w:jc w:val="left"/>
        <w:rPr>
          <w:rFonts w:ascii="黑体" w:eastAsia="黑体" w:hAnsi="黑体" w:cs="黑体" w:hint="eastAsia"/>
          <w:sz w:val="24"/>
          <w:szCs w:val="28"/>
        </w:rPr>
      </w:pPr>
      <w:r>
        <w:rPr>
          <w:rFonts w:ascii="黑体" w:eastAsia="黑体" w:hAnsi="黑体" w:cs="黑体" w:hint="eastAsia"/>
          <w:sz w:val="24"/>
          <w:szCs w:val="28"/>
        </w:rPr>
        <w:t>E、1/32</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进行药物动力学研究时，往往采用各种软件进行数据处理，下列软件中不属于统计学软件的是（）</w:t>
      </w:r>
    </w:p>
    <w:p>
      <w:pPr>
        <w:pStyle w:val="Normal52"/>
        <w:jc w:val="left"/>
        <w:rPr>
          <w:rFonts w:ascii="黑体" w:eastAsia="黑体" w:hAnsi="黑体" w:cs="黑体" w:hint="eastAsia"/>
          <w:sz w:val="24"/>
          <w:szCs w:val="28"/>
        </w:rPr>
      </w:pPr>
      <w:r>
        <w:rPr>
          <w:rFonts w:ascii="黑体" w:eastAsia="黑体" w:hAnsi="黑体" w:cs="黑体" w:hint="eastAsia"/>
          <w:sz w:val="24"/>
          <w:szCs w:val="28"/>
        </w:rPr>
        <w:t>A、3P97</w:t>
      </w:r>
    </w:p>
    <w:p>
      <w:pPr>
        <w:pStyle w:val="Normal52"/>
        <w:jc w:val="left"/>
        <w:rPr>
          <w:rFonts w:ascii="黑体" w:eastAsia="黑体" w:hAnsi="黑体" w:cs="黑体" w:hint="eastAsia"/>
          <w:sz w:val="24"/>
          <w:szCs w:val="28"/>
        </w:rPr>
      </w:pPr>
      <w:r>
        <w:rPr>
          <w:rFonts w:ascii="黑体" w:eastAsia="黑体" w:hAnsi="黑体" w:cs="黑体" w:hint="eastAsia"/>
          <w:sz w:val="24"/>
          <w:szCs w:val="28"/>
        </w:rPr>
        <w:t>B、NONMEN</w:t>
      </w:r>
    </w:p>
    <w:p>
      <w:pPr>
        <w:pStyle w:val="Normal52"/>
        <w:jc w:val="left"/>
        <w:rPr>
          <w:rFonts w:ascii="黑体" w:eastAsia="黑体" w:hAnsi="黑体" w:cs="黑体" w:hint="eastAsia"/>
          <w:sz w:val="24"/>
          <w:szCs w:val="28"/>
        </w:rPr>
      </w:pPr>
      <w:r>
        <w:rPr>
          <w:rFonts w:ascii="黑体" w:eastAsia="黑体" w:hAnsi="黑体" w:cs="黑体" w:hint="eastAsia"/>
          <w:sz w:val="24"/>
          <w:szCs w:val="28"/>
        </w:rPr>
        <w:t>C、Pharsight</w:t>
      </w:r>
    </w:p>
    <w:p>
      <w:pPr>
        <w:pStyle w:val="Normal52"/>
        <w:jc w:val="left"/>
        <w:rPr>
          <w:rFonts w:ascii="黑体" w:eastAsia="黑体" w:hAnsi="黑体" w:cs="黑体" w:hint="eastAsia"/>
          <w:sz w:val="24"/>
          <w:szCs w:val="28"/>
        </w:rPr>
        <w:sectPr>
          <w:headerReference w:type="even" r:id="rId39"/>
          <w:headerReference w:type="default" r:id="rId40"/>
          <w:footerReference w:type="even" r:id="rId41"/>
          <w:headerReference w:type="first" r:id="rId42"/>
          <w:footerReference w:type="first" r:id="rId43"/>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D、DAS</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生理药物动力学模型参数分为生理解剖学参数和生化参数。生理解剖学参数主要包括（）和（）；生化参数主要包括（）、（）和（）。</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生物等效性的哪一种说法是正确的（）。</w:t>
      </w:r>
    </w:p>
    <w:p>
      <w:pPr>
        <w:pStyle w:val="Normal54"/>
        <w:jc w:val="left"/>
        <w:rPr>
          <w:rFonts w:ascii="黑体" w:eastAsia="黑体" w:hAnsi="黑体" w:cs="黑体" w:hint="eastAsia"/>
          <w:sz w:val="24"/>
          <w:szCs w:val="28"/>
        </w:rPr>
      </w:pPr>
      <w:r>
        <w:rPr>
          <w:rFonts w:ascii="黑体" w:eastAsia="黑体" w:hAnsi="黑体" w:cs="黑体" w:hint="eastAsia"/>
          <w:sz w:val="24"/>
          <w:szCs w:val="28"/>
        </w:rPr>
        <w:t>A、两种产品在吸收的速度上没有差别</w:t>
      </w:r>
    </w:p>
    <w:p>
      <w:pPr>
        <w:pStyle w:val="Normal54"/>
        <w:jc w:val="left"/>
        <w:rPr>
          <w:rFonts w:ascii="黑体" w:eastAsia="黑体" w:hAnsi="黑体" w:cs="黑体" w:hint="eastAsia"/>
          <w:sz w:val="24"/>
          <w:szCs w:val="28"/>
        </w:rPr>
      </w:pPr>
      <w:r>
        <w:rPr>
          <w:rFonts w:ascii="黑体" w:eastAsia="黑体" w:hAnsi="黑体" w:cs="黑体" w:hint="eastAsia"/>
          <w:sz w:val="24"/>
          <w:szCs w:val="28"/>
        </w:rPr>
        <w:t>B、两种产品在吸收程度上没有差别</w:t>
      </w:r>
    </w:p>
    <w:p>
      <w:pPr>
        <w:pStyle w:val="Normal54"/>
        <w:jc w:val="left"/>
        <w:rPr>
          <w:rFonts w:ascii="黑体" w:eastAsia="黑体" w:hAnsi="黑体" w:cs="黑体" w:hint="eastAsia"/>
          <w:sz w:val="24"/>
          <w:szCs w:val="28"/>
        </w:rPr>
      </w:pPr>
      <w:r>
        <w:rPr>
          <w:rFonts w:ascii="黑体" w:eastAsia="黑体" w:hAnsi="黑体" w:cs="黑体" w:hint="eastAsia"/>
          <w:sz w:val="24"/>
          <w:szCs w:val="28"/>
        </w:rPr>
        <w:t>C、两种产品在吸收程度与速度上没有差别</w:t>
      </w:r>
    </w:p>
    <w:p>
      <w:pPr>
        <w:pStyle w:val="Normal54"/>
        <w:jc w:val="left"/>
        <w:rPr>
          <w:rFonts w:ascii="黑体" w:eastAsia="黑体" w:hAnsi="黑体" w:cs="黑体" w:hint="eastAsia"/>
          <w:sz w:val="24"/>
          <w:szCs w:val="28"/>
        </w:rPr>
      </w:pPr>
      <w:r>
        <w:rPr>
          <w:rFonts w:ascii="黑体" w:eastAsia="黑体" w:hAnsi="黑体" w:cs="黑体" w:hint="eastAsia"/>
          <w:sz w:val="24"/>
          <w:szCs w:val="28"/>
        </w:rPr>
        <w:t>D、在相同实验条件下，相同剂量的药剂等效产品，它们吸收速度与程度没有显著差别</w:t>
      </w:r>
    </w:p>
    <w:p>
      <w:pPr>
        <w:pStyle w:val="Normal54"/>
        <w:jc w:val="left"/>
        <w:rPr>
          <w:rFonts w:ascii="黑体" w:eastAsia="黑体" w:hAnsi="黑体" w:cs="黑体" w:hint="eastAsia"/>
          <w:sz w:val="24"/>
          <w:szCs w:val="28"/>
        </w:rPr>
      </w:pPr>
      <w:r>
        <w:rPr>
          <w:rFonts w:ascii="黑体" w:eastAsia="黑体" w:hAnsi="黑体" w:cs="黑体" w:hint="eastAsia"/>
          <w:sz w:val="24"/>
          <w:szCs w:val="28"/>
        </w:rPr>
        <w:t>E、两种产品在消除时间上没有差别</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静脉注射两种单室模型药物，剂量相同，分布容积大的血药浓度大，分布容积小的血药浓度小。</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制定给药方案的步骤有哪些？</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解释公式的药物动力学意义：</w:t>
      </w:r>
      <w:r>
        <w:rPr>
          <w:rFonts w:ascii="黑体" w:eastAsia="黑体" w:hAnsi="黑体" w:cs="黑体" w:hint="eastAsia"/>
          <w:sz w:val="24"/>
          <w:szCs w:val="28"/>
        </w:rPr>
        <w:tab/>
      </w:r>
      <w:r>
        <w:drawing>
          <wp:inline distT="0" distB="0" distL="0" distR="0">
            <wp:extent cx="3276944" cy="542982"/>
            <wp:effectExtent l="0" t="0" r="0" b="0"/>
            <wp:docPr id="172" name="_x0000_i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_x0000_i0172"/>
                    <pic:cNvPicPr/>
                  </pic:nvPicPr>
                  <pic:blipFill>
                    <a:blip xmlns:r="http://schemas.openxmlformats.org/officeDocument/2006/relationships" r:embed="rId44"/>
                    <a:stretch>
                      <a:fillRect/>
                    </a:stretch>
                  </pic:blipFill>
                  <pic:spPr>
                    <a:xfrm>
                      <a:off x="0" y="0"/>
                      <a:ext cx="3276944" cy="542982"/>
                    </a:xfrm>
                    <a:prstGeom prst="rect">
                      <a:avLst/>
                    </a:prstGeom>
                  </pic:spPr>
                </pic:pic>
              </a:graphicData>
            </a:graphic>
          </wp:inline>
        </w:drawing>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已知头孢噻肟的消除半衰期为1.5小时，表观分布容积为0.17L/kg。给某患者（体重75kg）连续3日每天静脉注射3次该药1g，问所得的血药峰浓度为多少？</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药物的组织结合起着药物的（）作用，可延长（）。</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如何判别药物在体内存在非线性动力学过程？</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药物消除是指（）。</w:t>
      </w:r>
    </w:p>
    <w:p>
      <w:pPr>
        <w:pStyle w:val="Normal61"/>
        <w:jc w:val="left"/>
        <w:rPr>
          <w:rFonts w:ascii="黑体" w:eastAsia="黑体" w:hAnsi="黑体" w:cs="黑体" w:hint="eastAsia"/>
          <w:sz w:val="24"/>
          <w:szCs w:val="28"/>
        </w:rPr>
      </w:pPr>
      <w:r>
        <w:rPr>
          <w:rFonts w:ascii="黑体" w:eastAsia="黑体" w:hAnsi="黑体" w:cs="黑体" w:hint="eastAsia"/>
          <w:sz w:val="24"/>
          <w:szCs w:val="28"/>
        </w:rPr>
        <w:t>A、吸收</w:t>
      </w:r>
    </w:p>
    <w:p>
      <w:pPr>
        <w:pStyle w:val="Normal61"/>
        <w:jc w:val="left"/>
        <w:rPr>
          <w:rFonts w:ascii="黑体" w:eastAsia="黑体" w:hAnsi="黑体" w:cs="黑体" w:hint="eastAsia"/>
          <w:sz w:val="24"/>
          <w:szCs w:val="28"/>
        </w:rPr>
      </w:pPr>
      <w:r>
        <w:rPr>
          <w:rFonts w:ascii="黑体" w:eastAsia="黑体" w:hAnsi="黑体" w:cs="黑体" w:hint="eastAsia"/>
          <w:sz w:val="24"/>
          <w:szCs w:val="28"/>
        </w:rPr>
        <w:t>B、渗透</w:t>
      </w:r>
    </w:p>
    <w:p>
      <w:pPr>
        <w:pStyle w:val="Normal61"/>
        <w:jc w:val="left"/>
        <w:rPr>
          <w:rFonts w:ascii="黑体" w:eastAsia="黑体" w:hAnsi="黑体" w:cs="黑体" w:hint="eastAsia"/>
          <w:sz w:val="24"/>
          <w:szCs w:val="28"/>
        </w:rPr>
      </w:pPr>
      <w:r>
        <w:rPr>
          <w:rFonts w:ascii="黑体" w:eastAsia="黑体" w:hAnsi="黑体" w:cs="黑体" w:hint="eastAsia"/>
          <w:sz w:val="24"/>
          <w:szCs w:val="28"/>
        </w:rPr>
        <w:t>C、分布</w:t>
      </w:r>
    </w:p>
    <w:p>
      <w:pPr>
        <w:pStyle w:val="Normal61"/>
        <w:jc w:val="left"/>
        <w:rPr>
          <w:rFonts w:ascii="黑体" w:eastAsia="黑体" w:hAnsi="黑体" w:cs="黑体" w:hint="eastAsia"/>
          <w:sz w:val="24"/>
          <w:szCs w:val="28"/>
        </w:rPr>
      </w:pPr>
      <w:r>
        <w:rPr>
          <w:rFonts w:ascii="黑体" w:eastAsia="黑体" w:hAnsi="黑体" w:cs="黑体" w:hint="eastAsia"/>
          <w:sz w:val="24"/>
          <w:szCs w:val="28"/>
        </w:rPr>
        <w:t>D、代谢</w:t>
      </w:r>
    </w:p>
    <w:p>
      <w:pPr>
        <w:pStyle w:val="Normal61"/>
        <w:jc w:val="left"/>
        <w:rPr>
          <w:rFonts w:ascii="黑体" w:eastAsia="黑体" w:hAnsi="黑体" w:cs="黑体" w:hint="eastAsia"/>
          <w:sz w:val="24"/>
          <w:szCs w:val="28"/>
        </w:rPr>
      </w:pPr>
      <w:r>
        <w:rPr>
          <w:rFonts w:ascii="黑体" w:eastAsia="黑体" w:hAnsi="黑体" w:cs="黑体" w:hint="eastAsia"/>
          <w:sz w:val="24"/>
          <w:szCs w:val="28"/>
        </w:rPr>
        <w:t>E、排泄</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解释公式的药物动力学意义：</w:t>
      </w:r>
      <w:r>
        <w:rPr>
          <w:rFonts w:ascii="黑体" w:eastAsia="黑体" w:hAnsi="黑体" w:cs="黑体" w:hint="eastAsia"/>
          <w:sz w:val="24"/>
          <w:szCs w:val="28"/>
        </w:rPr>
        <w:tab/>
      </w:r>
      <w:r>
        <w:drawing>
          <wp:inline distT="0" distB="0" distL="0" distR="0">
            <wp:extent cx="4296226" cy="600138"/>
            <wp:effectExtent l="0" t="0" r="0" b="0"/>
            <wp:docPr id="174" name="_x0000_i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_x0000_i0174"/>
                    <pic:cNvPicPr/>
                  </pic:nvPicPr>
                  <pic:blipFill>
                    <a:blip xmlns:r="http://schemas.openxmlformats.org/officeDocument/2006/relationships" r:embed="rId45"/>
                    <a:stretch>
                      <a:fillRect/>
                    </a:stretch>
                  </pic:blipFill>
                  <pic:spPr>
                    <a:xfrm>
                      <a:off x="0" y="0"/>
                      <a:ext cx="4296226" cy="600138"/>
                    </a:xfrm>
                    <a:prstGeom prst="rect">
                      <a:avLst/>
                    </a:prstGeom>
                  </pic:spPr>
                </pic:pic>
              </a:graphicData>
            </a:graphic>
          </wp:inline>
        </w:drawing>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隔室模型</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药物在肺部沉积的机制主要有（）。</w:t>
      </w:r>
    </w:p>
    <w:p>
      <w:pPr>
        <w:pStyle w:val="Normal64"/>
        <w:jc w:val="left"/>
        <w:rPr>
          <w:rFonts w:ascii="黑体" w:eastAsia="黑体" w:hAnsi="黑体" w:cs="黑体" w:hint="eastAsia"/>
          <w:sz w:val="24"/>
          <w:szCs w:val="28"/>
        </w:rPr>
      </w:pPr>
      <w:r>
        <w:rPr>
          <w:rFonts w:ascii="黑体" w:eastAsia="黑体" w:hAnsi="黑体" w:cs="黑体" w:hint="eastAsia"/>
          <w:sz w:val="24"/>
          <w:szCs w:val="28"/>
        </w:rPr>
        <w:t>A、雾化吸入</w:t>
      </w:r>
    </w:p>
    <w:p>
      <w:pPr>
        <w:pStyle w:val="Normal64"/>
        <w:jc w:val="left"/>
        <w:rPr>
          <w:rFonts w:ascii="黑体" w:eastAsia="黑体" w:hAnsi="黑体" w:cs="黑体" w:hint="eastAsia"/>
          <w:sz w:val="24"/>
          <w:szCs w:val="28"/>
        </w:rPr>
      </w:pPr>
      <w:r>
        <w:rPr>
          <w:rFonts w:ascii="黑体" w:eastAsia="黑体" w:hAnsi="黑体" w:cs="黑体" w:hint="eastAsia"/>
          <w:sz w:val="24"/>
          <w:szCs w:val="28"/>
        </w:rPr>
        <w:t>B、惯性碰撞</w:t>
      </w:r>
    </w:p>
    <w:p>
      <w:pPr>
        <w:pStyle w:val="Normal64"/>
        <w:jc w:val="left"/>
        <w:rPr>
          <w:rFonts w:ascii="黑体" w:eastAsia="黑体" w:hAnsi="黑体" w:cs="黑体" w:hint="eastAsia"/>
          <w:sz w:val="24"/>
          <w:szCs w:val="28"/>
        </w:rPr>
      </w:pPr>
      <w:r>
        <w:rPr>
          <w:rFonts w:ascii="黑体" w:eastAsia="黑体" w:hAnsi="黑体" w:cs="黑体" w:hint="eastAsia"/>
          <w:sz w:val="24"/>
          <w:szCs w:val="28"/>
        </w:rPr>
        <w:t>C、沉降</w:t>
      </w:r>
    </w:p>
    <w:p>
      <w:pPr>
        <w:pStyle w:val="Normal64"/>
        <w:jc w:val="left"/>
        <w:rPr>
          <w:rFonts w:ascii="黑体" w:eastAsia="黑体" w:hAnsi="黑体" w:cs="黑体" w:hint="eastAsia"/>
          <w:sz w:val="24"/>
          <w:szCs w:val="28"/>
        </w:rPr>
      </w:pPr>
      <w:r>
        <w:rPr>
          <w:rFonts w:ascii="黑体" w:eastAsia="黑体" w:hAnsi="黑体" w:cs="黑体" w:hint="eastAsia"/>
          <w:sz w:val="24"/>
          <w:szCs w:val="28"/>
        </w:rPr>
        <w:t>D、扩散</w:t>
      </w:r>
    </w:p>
    <w:p>
      <w:pPr>
        <w:pStyle w:val="Normal64"/>
        <w:jc w:val="left"/>
        <w:rPr>
          <w:rFonts w:ascii="黑体" w:eastAsia="黑体" w:hAnsi="黑体" w:cs="黑体" w:hint="eastAsia"/>
          <w:sz w:val="24"/>
          <w:szCs w:val="28"/>
        </w:rPr>
      </w:pP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https://d.book118.com/406035114212010040</w:t>
        </w:r>
      </w:hyperlink>
    </w:p>
    <w:p>
      <w:pPr>
        <w:pStyle w:val="Normal64"/>
        <w:jc w:val="left"/>
        <w:rPr>
          <w:rFonts w:ascii="黑体" w:eastAsia="黑体" w:hAnsi="黑体" w:cs="黑体" w:hint="eastAsia"/>
          <w:sz w:val="24"/>
          <w:szCs w:val="28"/>
        </w:rPr>
      </w:pPr>
    </w:p>
    <w:sectPr>
      <w:headerReference w:type="even" r:id="rId47"/>
      <w:headerReference w:type="default" r:id="rId48"/>
      <w:footerReference w:type="even" r:id="rId49"/>
      <w:headerReference w:type="first" r:id="rId50"/>
      <w:footerReference w:type="first" r:id="rId51"/>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image" Target="media/image1.jpe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7.xml" /><Relationship Id="rId25" Type="http://schemas.openxmlformats.org/officeDocument/2006/relationships/header" Target="header12.xml" /><Relationship Id="rId26" Type="http://schemas.openxmlformats.org/officeDocument/2006/relationships/footer" Target="footer8.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0.xml" /><Relationship Id="rId32" Type="http://schemas.openxmlformats.org/officeDocument/2006/relationships/image" Target="media/image2.jpeg" /><Relationship Id="rId33" Type="http://schemas.openxmlformats.org/officeDocument/2006/relationships/header" Target="header16.xml" /><Relationship Id="rId34" Type="http://schemas.openxmlformats.org/officeDocument/2006/relationships/header" Target="header17.xml" /><Relationship Id="rId35" Type="http://schemas.openxmlformats.org/officeDocument/2006/relationships/footer" Target="footer11.xml" /><Relationship Id="rId36" Type="http://schemas.openxmlformats.org/officeDocument/2006/relationships/header" Target="header18.xml" /><Relationship Id="rId37" Type="http://schemas.openxmlformats.org/officeDocument/2006/relationships/footer" Target="footer12.xml" /><Relationship Id="rId38" Type="http://schemas.openxmlformats.org/officeDocument/2006/relationships/image" Target="media/image3.jpeg"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3.xml" /><Relationship Id="rId42" Type="http://schemas.openxmlformats.org/officeDocument/2006/relationships/header" Target="header21.xml" /><Relationship Id="rId43" Type="http://schemas.openxmlformats.org/officeDocument/2006/relationships/footer" Target="footer14.xml" /><Relationship Id="rId44" Type="http://schemas.openxmlformats.org/officeDocument/2006/relationships/image" Target="media/image4.jpeg" /><Relationship Id="rId45" Type="http://schemas.openxmlformats.org/officeDocument/2006/relationships/image" Target="media/image5.jpeg" /><Relationship Id="rId46" Type="http://schemas.openxmlformats.org/officeDocument/2006/relationships/hyperlink" Target="https://d.book118.com/40603511421201004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15.xml" /><Relationship Id="rId5" Type="http://schemas.openxmlformats.org/officeDocument/2006/relationships/customXml" Target="../customXml/item2.xml" /><Relationship Id="rId50" Type="http://schemas.openxmlformats.org/officeDocument/2006/relationships/header" Target="header24.xml" /><Relationship Id="rId51" Type="http://schemas.openxmlformats.org/officeDocument/2006/relationships/footer" Target="footer16.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