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风机、风扇及类似设备行业企业战略风险管理报告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28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_Toc13288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67" w:history="1">
        <w:r>
          <w:rPr>
            <w:rFonts w:ascii="仿宋" w:eastAsia="仿宋" w:hAnsi="仿宋" w:cs="仿宋" w:hint="eastAsia"/>
            <w:lang w:eastAsia="zh-CN"/>
          </w:rPr>
          <w:t>一、环保分析</w:t>
        </w:r>
        <w:r>
          <w:tab/>
        </w:r>
        <w:r>
          <w:fldChar w:fldCharType="begin"/>
        </w:r>
        <w:r>
          <w:instrText xml:space="preserve"> PAGEREF _Toc30367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" w:history="1">
        <w:r>
          <w:rPr>
            <w:rFonts w:ascii="仿宋" w:eastAsia="仿宋" w:hAnsi="仿宋" w:cs="仿宋" w:hint="eastAsia"/>
            <w:lang w:eastAsia="zh-CN"/>
          </w:rPr>
          <w:t>(一)、建设期环境影响</w:t>
        </w:r>
        <w:r>
          <w:tab/>
        </w:r>
        <w:r>
          <w:fldChar w:fldCharType="begin"/>
        </w:r>
        <w:r>
          <w:instrText xml:space="preserve"> PAGEREF _Toc787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8" w:history="1">
        <w:r>
          <w:rPr>
            <w:rFonts w:ascii="仿宋" w:eastAsia="仿宋" w:hAnsi="仿宋" w:cs="仿宋" w:hint="eastAsia"/>
            <w:lang w:eastAsia="zh-CN"/>
          </w:rPr>
          <w:t>(二)、营运期环境评价</w:t>
        </w:r>
        <w:r>
          <w:tab/>
        </w:r>
        <w:r>
          <w:fldChar w:fldCharType="begin"/>
        </w:r>
        <w:r>
          <w:instrText xml:space="preserve"> PAGEREF _Toc3678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9" w:history="1">
        <w:r>
          <w:rPr>
            <w:rFonts w:ascii="仿宋" w:eastAsia="仿宋" w:hAnsi="仿宋" w:cs="仿宋" w:hint="eastAsia"/>
            <w:lang w:eastAsia="zh-CN"/>
          </w:rPr>
          <w:t>(三)、环境管理与控制</w:t>
        </w:r>
        <w:r>
          <w:tab/>
        </w:r>
        <w:r>
          <w:fldChar w:fldCharType="begin"/>
        </w:r>
        <w:r>
          <w:instrText xml:space="preserve"> PAGEREF _Toc3899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7" w:history="1">
        <w:r>
          <w:rPr>
            <w:rFonts w:ascii="仿宋" w:eastAsia="仿宋" w:hAnsi="仿宋" w:cs="仿宋" w:hint="eastAsia"/>
            <w:lang w:eastAsia="zh-CN"/>
          </w:rPr>
          <w:t>(四)、环境改善与建议</w:t>
        </w:r>
        <w:r>
          <w:tab/>
        </w:r>
        <w:r>
          <w:fldChar w:fldCharType="begin"/>
        </w:r>
        <w:r>
          <w:instrText xml:space="preserve"> PAGEREF _Toc18007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00" w:history="1">
        <w:r>
          <w:rPr>
            <w:rFonts w:ascii="仿宋" w:eastAsia="仿宋" w:hAnsi="仿宋" w:cs="仿宋" w:hint="eastAsia"/>
            <w:lang w:eastAsia="zh-CN"/>
          </w:rPr>
          <w:t>二、人才队伍建设</w:t>
        </w:r>
        <w:r>
          <w:tab/>
        </w:r>
        <w:r>
          <w:fldChar w:fldCharType="begin"/>
        </w:r>
        <w:r>
          <w:instrText xml:space="preserve"> PAGEREF _Toc20000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5" w:history="1">
        <w:r>
          <w:rPr>
            <w:rFonts w:ascii="仿宋" w:eastAsia="仿宋" w:hAnsi="仿宋" w:cs="仿宋" w:hint="eastAsia"/>
            <w:lang w:eastAsia="zh-CN"/>
          </w:rPr>
          <w:t>(一)、人才引进与培养计划</w:t>
        </w:r>
        <w:r>
          <w:tab/>
        </w:r>
        <w:r>
          <w:fldChar w:fldCharType="begin"/>
        </w:r>
        <w:r>
          <w:instrText xml:space="preserve"> PAGEREF _Toc24795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7" w:history="1">
        <w:r>
          <w:rPr>
            <w:rFonts w:ascii="仿宋" w:eastAsia="仿宋" w:hAnsi="仿宋" w:cs="仿宋" w:hint="eastAsia"/>
            <w:lang w:eastAsia="zh-CN"/>
          </w:rPr>
          <w:t>(二)、员工激励与福利政策</w:t>
        </w:r>
        <w:r>
          <w:tab/>
        </w:r>
        <w:r>
          <w:fldChar w:fldCharType="begin"/>
        </w:r>
        <w:r>
          <w:instrText xml:space="preserve"> PAGEREF _Toc22037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3" w:history="1">
        <w:r>
          <w:rPr>
            <w:rFonts w:ascii="仿宋" w:eastAsia="仿宋" w:hAnsi="仿宋" w:cs="仿宋" w:hint="eastAsia"/>
            <w:lang w:eastAsia="zh-CN"/>
          </w:rPr>
          <w:t>(三)、团队建设与管理</w:t>
        </w:r>
        <w:r>
          <w:tab/>
        </w:r>
        <w:r>
          <w:fldChar w:fldCharType="begin"/>
        </w:r>
        <w:r>
          <w:instrText xml:space="preserve"> PAGEREF _Toc11033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31" w:history="1">
        <w:r>
          <w:rPr>
            <w:rFonts w:ascii="仿宋" w:eastAsia="仿宋" w:hAnsi="仿宋" w:cs="仿宋" w:hint="eastAsia"/>
            <w:lang w:eastAsia="zh-CN"/>
          </w:rPr>
          <w:t>三、建设用地、征地拆迁及移民安置分析</w:t>
        </w:r>
        <w:r>
          <w:tab/>
        </w:r>
        <w:r>
          <w:fldChar w:fldCharType="begin"/>
        </w:r>
        <w:r>
          <w:instrText xml:space="preserve"> PAGEREF _Toc5931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3" w:history="1">
        <w:r>
          <w:rPr>
            <w:rFonts w:ascii="仿宋" w:eastAsia="仿宋" w:hAnsi="仿宋" w:cs="仿宋" w:hint="eastAsia"/>
            <w:lang w:eastAsia="zh-CN"/>
          </w:rPr>
          <w:t>(一)、风机、风扇及类似设备项目选址及用地方案</w:t>
        </w:r>
        <w:r>
          <w:tab/>
        </w:r>
        <w:r>
          <w:fldChar w:fldCharType="begin"/>
        </w:r>
        <w:r>
          <w:instrText xml:space="preserve"> PAGEREF _Toc13833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" w:history="1">
        <w:r>
          <w:rPr>
            <w:rFonts w:ascii="仿宋" w:eastAsia="仿宋" w:hAnsi="仿宋" w:cs="仿宋" w:hint="eastAsia"/>
            <w:lang w:eastAsia="zh-CN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_Toc734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0" w:history="1">
        <w:r>
          <w:rPr>
            <w:rFonts w:ascii="仿宋" w:eastAsia="仿宋" w:hAnsi="仿宋" w:cs="仿宋" w:hint="eastAsia"/>
            <w:lang w:eastAsia="zh-CN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_Toc26620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69" w:history="1">
        <w:r>
          <w:rPr>
            <w:rFonts w:ascii="仿宋" w:eastAsia="仿宋" w:hAnsi="仿宋" w:cs="仿宋" w:hint="eastAsia"/>
            <w:lang w:eastAsia="zh-CN"/>
          </w:rPr>
          <w:t>四、建设内容</w:t>
        </w:r>
        <w:r>
          <w:tab/>
        </w:r>
        <w:r>
          <w:fldChar w:fldCharType="begin"/>
        </w:r>
        <w:r>
          <w:instrText xml:space="preserve"> PAGEREF _Toc15869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_Toc13145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_Toc5850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38" w:history="1">
        <w:r>
          <w:rPr>
            <w:rFonts w:ascii="仿宋" w:eastAsia="仿宋" w:hAnsi="仿宋" w:cs="仿宋" w:hint="eastAsia"/>
            <w:lang w:eastAsia="zh-CN"/>
          </w:rPr>
          <w:t>五、风机、风扇及类似设备项目概论</w:t>
        </w:r>
        <w:r>
          <w:tab/>
        </w:r>
        <w:r>
          <w:fldChar w:fldCharType="begin"/>
        </w:r>
        <w:r>
          <w:instrText xml:space="preserve"> PAGEREF _Toc25738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" w:history="1">
        <w:r>
          <w:rPr>
            <w:rFonts w:ascii="仿宋" w:eastAsia="仿宋" w:hAnsi="仿宋" w:cs="仿宋" w:hint="eastAsia"/>
            <w:lang w:eastAsia="zh-CN"/>
          </w:rPr>
          <w:t>(一)、风机、风扇及类似设备项目申报单位概况</w:t>
        </w:r>
        <w:r>
          <w:tab/>
        </w:r>
        <w:r>
          <w:fldChar w:fldCharType="begin"/>
        </w:r>
        <w:r>
          <w:instrText xml:space="preserve"> PAGEREF _Toc2575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3" w:history="1">
        <w:r>
          <w:rPr>
            <w:rFonts w:ascii="仿宋" w:eastAsia="仿宋" w:hAnsi="仿宋" w:cs="仿宋" w:hint="eastAsia"/>
            <w:lang w:eastAsia="zh-CN"/>
          </w:rPr>
          <w:t>(二)、风机、风扇及类似设备项目概况</w:t>
        </w:r>
        <w:r>
          <w:tab/>
        </w:r>
        <w:r>
          <w:fldChar w:fldCharType="begin"/>
        </w:r>
        <w:r>
          <w:instrText xml:space="preserve"> PAGEREF _Toc18483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90" w:history="1">
        <w:r>
          <w:rPr>
            <w:rFonts w:ascii="仿宋" w:eastAsia="仿宋" w:hAnsi="仿宋" w:cs="仿宋" w:hint="eastAsia"/>
            <w:lang w:eastAsia="zh-CN"/>
          </w:rPr>
          <w:t>六、建设用地征地拆迁及移民安置分析</w:t>
        </w:r>
        <w:r>
          <w:tab/>
        </w:r>
        <w:r>
          <w:fldChar w:fldCharType="begin"/>
        </w:r>
        <w:r>
          <w:instrText xml:space="preserve"> PAGEREF _Toc12890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3" w:history="1">
        <w:r>
          <w:rPr>
            <w:rFonts w:ascii="仿宋" w:eastAsia="仿宋" w:hAnsi="仿宋" w:cs="仿宋" w:hint="eastAsia"/>
            <w:lang w:eastAsia="zh-CN"/>
          </w:rPr>
          <w:t>(一)、风机、风扇及类似设备项目选址及用地方案</w:t>
        </w:r>
        <w:r>
          <w:tab/>
        </w:r>
        <w:r>
          <w:fldChar w:fldCharType="begin"/>
        </w:r>
        <w:r>
          <w:instrText xml:space="preserve"> PAGEREF _Toc13343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4" w:history="1">
        <w:r>
          <w:rPr>
            <w:rFonts w:ascii="仿宋" w:eastAsia="仿宋" w:hAnsi="仿宋" w:cs="仿宋" w:hint="eastAsia"/>
            <w:lang w:eastAsia="zh-CN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_Toc9304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7" w:history="1">
        <w:r>
          <w:rPr>
            <w:rFonts w:ascii="仿宋" w:eastAsia="仿宋" w:hAnsi="仿宋" w:cs="仿宋" w:hint="eastAsia"/>
            <w:lang w:eastAsia="zh-CN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_Toc4227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47" w:history="1">
        <w:r>
          <w:rPr>
            <w:rFonts w:ascii="仿宋" w:eastAsia="仿宋" w:hAnsi="仿宋" w:cs="仿宋" w:hint="eastAsia"/>
            <w:lang w:eastAsia="zh-CN"/>
          </w:rPr>
          <w:t>七、法人治理</w:t>
        </w:r>
        <w:r>
          <w:tab/>
        </w:r>
        <w:r>
          <w:fldChar w:fldCharType="begin"/>
        </w:r>
        <w:r>
          <w:instrText xml:space="preserve"> PAGEREF _Toc32047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_Toc11410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_Toc25443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_Toc16500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_Toc29540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03" w:history="1">
        <w:r>
          <w:rPr>
            <w:rFonts w:ascii="仿宋" w:eastAsia="仿宋" w:hAnsi="仿宋" w:cs="仿宋" w:hint="eastAsia"/>
            <w:lang w:eastAsia="zh-CN"/>
          </w:rPr>
          <w:t>八、风机、风扇及类似设备项目选址</w:t>
        </w:r>
        <w:r>
          <w:tab/>
        </w:r>
        <w:r>
          <w:fldChar w:fldCharType="begin"/>
        </w:r>
        <w:r>
          <w:instrText xml:space="preserve"> PAGEREF _Toc20503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8" w:history="1">
        <w:r>
          <w:rPr>
            <w:rFonts w:ascii="仿宋" w:eastAsia="仿宋" w:hAnsi="仿宋" w:cs="仿宋" w:hint="eastAsia"/>
            <w:lang w:eastAsia="zh-CN"/>
          </w:rPr>
          <w:t>(一)、风机、风扇及类似设备选址影响因素</w:t>
        </w:r>
        <w:r>
          <w:tab/>
        </w:r>
        <w:r>
          <w:fldChar w:fldCharType="begin"/>
        </w:r>
        <w:r>
          <w:instrText xml:space="preserve"> PAGEREF _Toc7588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3" w:history="1">
        <w:r>
          <w:rPr>
            <w:rFonts w:ascii="仿宋" w:eastAsia="仿宋" w:hAnsi="仿宋" w:cs="仿宋" w:hint="eastAsia"/>
            <w:lang w:eastAsia="zh-CN"/>
          </w:rPr>
          <w:t>(二)、行业竞争对风机、风扇及类似设备选址的影响</w:t>
        </w:r>
        <w:r>
          <w:tab/>
        </w:r>
        <w:r>
          <w:fldChar w:fldCharType="begin"/>
        </w:r>
        <w:r>
          <w:instrText xml:space="preserve"> PAGEREF _Toc32123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1" w:history="1">
        <w:r>
          <w:rPr>
            <w:rFonts w:ascii="仿宋" w:eastAsia="仿宋" w:hAnsi="仿宋" w:cs="仿宋" w:hint="eastAsia"/>
            <w:lang w:eastAsia="zh-CN"/>
          </w:rPr>
          <w:t>(三)、经营成本对风机、风扇及类似设备选址的影响</w:t>
        </w:r>
        <w:r>
          <w:tab/>
        </w:r>
        <w:r>
          <w:fldChar w:fldCharType="begin"/>
        </w:r>
        <w:r>
          <w:instrText xml:space="preserve"> PAGEREF _Toc27181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4" w:history="1">
        <w:r>
          <w:rPr>
            <w:rFonts w:ascii="仿宋" w:eastAsia="仿宋" w:hAnsi="仿宋" w:cs="仿宋" w:hint="eastAsia"/>
            <w:lang w:eastAsia="zh-CN"/>
          </w:rPr>
          <w:t>(四)、消费习惯对风机、风扇及类似设备选址的影响</w:t>
        </w:r>
        <w:r>
          <w:tab/>
        </w:r>
        <w:r>
          <w:fldChar w:fldCharType="begin"/>
        </w:r>
        <w:r>
          <w:instrText xml:space="preserve"> PAGEREF _Toc3684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0" w:history="1">
        <w:r>
          <w:rPr>
            <w:rFonts w:ascii="仿宋" w:eastAsia="仿宋" w:hAnsi="仿宋" w:cs="仿宋" w:hint="eastAsia"/>
            <w:lang w:eastAsia="zh-CN"/>
          </w:rPr>
          <w:t>(五)、风机、风扇及类似设备项目选址原则</w:t>
        </w:r>
        <w:r>
          <w:tab/>
        </w:r>
        <w:r>
          <w:fldChar w:fldCharType="begin"/>
        </w:r>
        <w:r>
          <w:instrText xml:space="preserve"> PAGEREF _Toc30220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4" w:history="1">
        <w:r>
          <w:rPr>
            <w:rFonts w:ascii="仿宋" w:eastAsia="仿宋" w:hAnsi="仿宋" w:cs="仿宋" w:hint="eastAsia"/>
            <w:lang w:eastAsia="zh-CN"/>
          </w:rPr>
          <w:t>(六)、建设区基本情况</w:t>
        </w:r>
        <w:r>
          <w:tab/>
        </w:r>
        <w:r>
          <w:fldChar w:fldCharType="begin"/>
        </w:r>
        <w:r>
          <w:instrText xml:space="preserve"> PAGEREF _Toc18584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8" w:history="1">
        <w:r>
          <w:rPr>
            <w:rFonts w:ascii="仿宋" w:eastAsia="仿宋" w:hAnsi="仿宋" w:cs="仿宋" w:hint="eastAsia"/>
            <w:lang w:eastAsia="zh-CN"/>
          </w:rPr>
          <w:t>(七)、风机、风扇及类似设备项目选址综合评价</w:t>
        </w:r>
        <w:r>
          <w:tab/>
        </w:r>
        <w:r>
          <w:fldChar w:fldCharType="begin"/>
        </w:r>
        <w:r>
          <w:instrText xml:space="preserve"> PAGEREF _Toc24858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67" w:history="1">
        <w:r>
          <w:rPr>
            <w:rFonts w:ascii="仿宋" w:eastAsia="仿宋" w:hAnsi="仿宋" w:cs="仿宋" w:hint="eastAsia"/>
            <w:lang w:eastAsia="zh-CN"/>
          </w:rPr>
          <w:t>九、风机、风扇及类似设备项目人力资源培养与发展</w:t>
        </w:r>
        <w:r>
          <w:tab/>
        </w:r>
        <w:r>
          <w:fldChar w:fldCharType="begin"/>
        </w:r>
        <w:r>
          <w:instrText xml:space="preserve"> PAGEREF _Toc8467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5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_Toc22235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5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_Toc24025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84" w:history="1">
        <w:r>
          <w:rPr>
            <w:rFonts w:ascii="仿宋" w:eastAsia="仿宋" w:hAnsi="仿宋" w:cs="仿宋" w:hint="eastAsia"/>
            <w:lang w:eastAsia="zh-CN"/>
          </w:rPr>
          <w:t>十、供应链管理</w:t>
        </w:r>
        <w:r>
          <w:tab/>
        </w:r>
        <w:r>
          <w:fldChar w:fldCharType="begin"/>
        </w:r>
        <w:r>
          <w:instrText xml:space="preserve"> PAGEREF _Toc29584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64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_Toc1864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6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_Toc3766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1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_Toc11551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78" w:history="1">
        <w:r>
          <w:rPr>
            <w:rFonts w:ascii="仿宋" w:eastAsia="仿宋" w:hAnsi="仿宋" w:cs="仿宋" w:hint="eastAsia"/>
            <w:lang w:eastAsia="zh-CN"/>
          </w:rPr>
          <w:t>十一、风机、风扇及类似设备财务管理策略</w:t>
        </w:r>
        <w:r>
          <w:tab/>
        </w:r>
        <w:r>
          <w:fldChar w:fldCharType="begin"/>
        </w:r>
        <w:r>
          <w:instrText xml:space="preserve"> PAGEREF _Toc32378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7" w:history="1">
        <w:r>
          <w:rPr>
            <w:rFonts w:ascii="仿宋" w:eastAsia="仿宋" w:hAnsi="仿宋" w:cs="仿宋" w:hint="eastAsia"/>
            <w:lang w:eastAsia="zh-CN"/>
          </w:rPr>
          <w:t>(一)、风机、风扇及类似设备财务管理原则</w:t>
        </w:r>
        <w:r>
          <w:tab/>
        </w:r>
        <w:r>
          <w:fldChar w:fldCharType="begin"/>
        </w:r>
        <w:r>
          <w:instrText xml:space="preserve"> PAGEREF _Toc25747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1" w:history="1">
        <w:r>
          <w:rPr>
            <w:rFonts w:ascii="仿宋" w:eastAsia="仿宋" w:hAnsi="仿宋" w:cs="仿宋" w:hint="eastAsia"/>
            <w:lang w:eastAsia="zh-CN"/>
          </w:rPr>
          <w:t>(二)、风机、风扇及类似设备收入及成本核算</w:t>
        </w:r>
        <w:r>
          <w:tab/>
        </w:r>
        <w:r>
          <w:fldChar w:fldCharType="begin"/>
        </w:r>
        <w:r>
          <w:instrText xml:space="preserve"> PAGEREF _Toc17401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6" w:history="1">
        <w:r>
          <w:rPr>
            <w:rFonts w:ascii="仿宋" w:eastAsia="仿宋" w:hAnsi="仿宋" w:cs="仿宋" w:hint="eastAsia"/>
            <w:lang w:eastAsia="zh-CN"/>
          </w:rPr>
          <w:t>(三)、风机、风扇及类似设备经济效益分析</w:t>
        </w:r>
        <w:r>
          <w:tab/>
        </w:r>
        <w:r>
          <w:fldChar w:fldCharType="begin"/>
        </w:r>
        <w:r>
          <w:instrText xml:space="preserve"> PAGEREF _Toc20516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8" w:history="1">
        <w:r>
          <w:rPr>
            <w:rFonts w:ascii="仿宋" w:eastAsia="仿宋" w:hAnsi="仿宋" w:cs="仿宋" w:hint="eastAsia"/>
            <w:lang w:eastAsia="zh-CN"/>
          </w:rPr>
          <w:t>(四)、风机、风扇及类似设备利润及利润分配</w:t>
        </w:r>
        <w:r>
          <w:tab/>
        </w:r>
        <w:r>
          <w:fldChar w:fldCharType="begin"/>
        </w:r>
        <w:r>
          <w:instrText xml:space="preserve"> PAGEREF _Toc20028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00" w:history="1">
        <w:r>
          <w:rPr>
            <w:rFonts w:ascii="仿宋" w:eastAsia="仿宋" w:hAnsi="仿宋" w:cs="仿宋" w:hint="eastAsia"/>
            <w:lang w:eastAsia="zh-CN"/>
          </w:rPr>
          <w:t>十二、实施计划</w:t>
        </w:r>
        <w:r>
          <w:tab/>
        </w:r>
        <w:r>
          <w:fldChar w:fldCharType="begin"/>
        </w:r>
        <w:r>
          <w:instrText xml:space="preserve"> PAGEREF _Toc18200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_Toc12878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_Toc8637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_Toc26856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1" w:history="1">
        <w:r>
          <w:rPr>
            <w:rFonts w:ascii="仿宋" w:eastAsia="仿宋" w:hAnsi="仿宋" w:cs="仿宋" w:hint="eastAsia"/>
            <w:lang w:eastAsia="zh-CN"/>
          </w:rPr>
          <w:t>(四)、人力资源配置和员工培训</w:t>
        </w:r>
        <w:r>
          <w:tab/>
        </w:r>
        <w:r>
          <w:fldChar w:fldCharType="begin"/>
        </w:r>
        <w:r>
          <w:instrText xml:space="preserve"> PAGEREF _Toc6381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9" w:history="1">
        <w:r>
          <w:rPr>
            <w:rFonts w:ascii="仿宋" w:eastAsia="仿宋" w:hAnsi="仿宋" w:cs="仿宋" w:hint="eastAsia"/>
            <w:lang w:eastAsia="zh-CN"/>
          </w:rPr>
          <w:t>(五)、风机、风扇及类似设备项目实施保障</w:t>
        </w:r>
        <w:r>
          <w:tab/>
        </w:r>
        <w:r>
          <w:fldChar w:fldCharType="begin"/>
        </w:r>
        <w:r>
          <w:instrText xml:space="preserve"> PAGEREF _Toc26239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33" w:history="1">
        <w:r>
          <w:rPr>
            <w:rFonts w:ascii="仿宋" w:eastAsia="仿宋" w:hAnsi="仿宋" w:cs="仿宋" w:hint="eastAsia"/>
            <w:lang w:eastAsia="zh-CN"/>
          </w:rPr>
          <w:t>十三、风机、风扇及类似设备项目承办单位基本情况</w:t>
        </w:r>
        <w:r>
          <w:tab/>
        </w:r>
        <w:r>
          <w:fldChar w:fldCharType="begin"/>
        </w:r>
        <w:r>
          <w:instrText xml:space="preserve"> PAGEREF _Toc23133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_Toc18613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9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_Toc16579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4" w:history="1">
        <w:r>
          <w:rPr>
            <w:rFonts w:ascii="仿宋" w:eastAsia="仿宋" w:hAnsi="仿宋" w:cs="仿宋" w:hint="eastAsia"/>
            <w:lang w:eastAsia="zh-CN"/>
          </w:rPr>
          <w:t>(三)、公司经济效益分析</w:t>
        </w:r>
        <w:r>
          <w:tab/>
        </w:r>
        <w:r>
          <w:fldChar w:fldCharType="begin"/>
        </w:r>
        <w:r>
          <w:instrText xml:space="preserve"> PAGEREF _Toc27784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79" w:history="1">
        <w:r>
          <w:rPr>
            <w:rFonts w:ascii="仿宋" w:eastAsia="仿宋" w:hAnsi="仿宋" w:cs="仿宋" w:hint="eastAsia"/>
            <w:lang w:eastAsia="zh-CN"/>
          </w:rPr>
          <w:t>十四、风机、风扇及类似设备项目投资方案分析</w:t>
        </w:r>
        <w:r>
          <w:tab/>
        </w:r>
        <w:r>
          <w:fldChar w:fldCharType="begin"/>
        </w:r>
        <w:r>
          <w:instrText xml:space="preserve"> PAGEREF _Toc21979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9" w:history="1">
        <w:r>
          <w:rPr>
            <w:rFonts w:ascii="仿宋" w:eastAsia="仿宋" w:hAnsi="仿宋" w:cs="仿宋" w:hint="eastAsia"/>
            <w:lang w:eastAsia="zh-CN"/>
          </w:rPr>
          <w:t>(一)、风机、风扇及类似设备项目估算说明</w:t>
        </w:r>
        <w:r>
          <w:tab/>
        </w:r>
        <w:r>
          <w:fldChar w:fldCharType="begin"/>
        </w:r>
        <w:r>
          <w:instrText xml:space="preserve"> PAGEREF _Toc6829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9" w:history="1">
        <w:r>
          <w:rPr>
            <w:rFonts w:ascii="仿宋" w:eastAsia="仿宋" w:hAnsi="仿宋" w:cs="仿宋" w:hint="eastAsia"/>
            <w:lang w:eastAsia="zh-CN"/>
          </w:rPr>
          <w:t>(二)、风机、风扇及类似设备项目总投资估算</w:t>
        </w:r>
        <w:r>
          <w:tab/>
        </w:r>
        <w:r>
          <w:fldChar w:fldCharType="begin"/>
        </w:r>
        <w:r>
          <w:instrText xml:space="preserve"> PAGEREF _Toc13769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1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_Toc9201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29" w:history="1">
        <w:r>
          <w:rPr>
            <w:rFonts w:ascii="仿宋" w:eastAsia="仿宋" w:hAnsi="仿宋" w:cs="仿宋" w:hint="eastAsia"/>
            <w:lang w:eastAsia="zh-CN"/>
          </w:rPr>
          <w:t>十五、风机、风扇及类似设备国际化战略</w:t>
        </w:r>
        <w:r>
          <w:tab/>
        </w:r>
        <w:r>
          <w:fldChar w:fldCharType="begin"/>
        </w:r>
        <w:r>
          <w:instrText xml:space="preserve"> PAGEREF _Toc26229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5" w:history="1">
        <w:r>
          <w:rPr>
            <w:rFonts w:ascii="仿宋" w:eastAsia="仿宋" w:hAnsi="仿宋" w:cs="仿宋" w:hint="eastAsia"/>
            <w:lang w:eastAsia="zh-CN"/>
          </w:rPr>
          <w:t>(一)、海外市场分析与选择</w:t>
        </w:r>
        <w:r>
          <w:tab/>
        </w:r>
        <w:r>
          <w:fldChar w:fldCharType="begin"/>
        </w:r>
        <w:r>
          <w:instrText xml:space="preserve"> PAGEREF _Toc21925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" w:history="1">
        <w:r>
          <w:rPr>
            <w:rFonts w:ascii="仿宋" w:eastAsia="仿宋" w:hAnsi="仿宋" w:cs="仿宋" w:hint="eastAsia"/>
            <w:lang w:eastAsia="zh-CN"/>
          </w:rPr>
          <w:t>(二)、跨国合作伙伴关系</w:t>
        </w:r>
        <w:r>
          <w:tab/>
        </w:r>
        <w:r>
          <w:fldChar w:fldCharType="begin"/>
        </w:r>
        <w:r>
          <w:instrText xml:space="preserve"> PAGEREF _Toc2765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6" w:history="1">
        <w:r>
          <w:rPr>
            <w:rFonts w:ascii="仿宋" w:eastAsia="仿宋" w:hAnsi="仿宋" w:cs="仿宋" w:hint="eastAsia"/>
            <w:lang w:eastAsia="zh-CN"/>
          </w:rPr>
          <w:t>(三)、国际市场营销与品牌推广</w:t>
        </w:r>
        <w:r>
          <w:tab/>
        </w:r>
        <w:r>
          <w:fldChar w:fldCharType="begin"/>
        </w:r>
        <w:r>
          <w:instrText xml:space="preserve"> PAGEREF _Toc11866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4" w:history="1">
        <w:r>
          <w:rPr>
            <w:rFonts w:ascii="仿宋" w:eastAsia="仿宋" w:hAnsi="仿宋" w:cs="仿宋" w:hint="eastAsia"/>
            <w:lang w:eastAsia="zh-CN"/>
          </w:rPr>
          <w:t>(四)、国际贸易与风险管理</w:t>
        </w:r>
        <w:r>
          <w:tab/>
        </w:r>
        <w:r>
          <w:fldChar w:fldCharType="begin"/>
        </w:r>
        <w:r>
          <w:instrText xml:space="preserve"> PAGEREF _Toc22804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30" w:history="1">
        <w:r>
          <w:rPr>
            <w:rFonts w:ascii="仿宋" w:eastAsia="仿宋" w:hAnsi="仿宋" w:cs="仿宋" w:hint="eastAsia"/>
            <w:lang w:eastAsia="zh-CN"/>
          </w:rPr>
          <w:t>十六、第四十五章员工品牌建设</w:t>
        </w:r>
        <w:r>
          <w:tab/>
        </w:r>
        <w:r>
          <w:fldChar w:fldCharType="begin"/>
        </w:r>
        <w:r>
          <w:instrText xml:space="preserve"> PAGEREF _Toc15730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6" w:history="1">
        <w:r>
          <w:rPr>
            <w:rFonts w:ascii="仿宋" w:eastAsia="仿宋" w:hAnsi="仿宋" w:cs="仿宋" w:hint="eastAsia"/>
            <w:lang w:eastAsia="zh-CN"/>
          </w:rPr>
          <w:t>(一)、个人品牌管理</w:t>
        </w:r>
        <w:r>
          <w:tab/>
        </w:r>
        <w:r>
          <w:fldChar w:fldCharType="begin"/>
        </w:r>
        <w:r>
          <w:instrText xml:space="preserve"> PAGEREF _Toc13476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2" w:history="1">
        <w:r>
          <w:rPr>
            <w:rFonts w:ascii="仿宋" w:eastAsia="仿宋" w:hAnsi="仿宋" w:cs="仿宋" w:hint="eastAsia"/>
            <w:lang w:eastAsia="zh-CN"/>
          </w:rPr>
          <w:t>(二)、在风机、风扇及类似设备行业内建立个人影响力</w:t>
        </w:r>
        <w:r>
          <w:tab/>
        </w:r>
        <w:r>
          <w:fldChar w:fldCharType="begin"/>
        </w:r>
        <w:r>
          <w:instrText xml:space="preserve"> PAGEREF _Toc11352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4" w:history="1">
        <w:r>
          <w:rPr>
            <w:rFonts w:ascii="仿宋" w:eastAsia="仿宋" w:hAnsi="仿宋" w:cs="仿宋" w:hint="eastAsia"/>
            <w:lang w:eastAsia="zh-CN"/>
          </w:rPr>
          <w:t>(三)、个人品牌与公司品牌的关联</w:t>
        </w:r>
        <w:r>
          <w:tab/>
        </w:r>
        <w:r>
          <w:fldChar w:fldCharType="begin"/>
        </w:r>
        <w:r>
          <w:instrText xml:space="preserve"> PAGEREF _Toc3794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8" w:history="1">
        <w:r>
          <w:rPr>
            <w:rFonts w:ascii="仿宋" w:eastAsia="仿宋" w:hAnsi="仿宋" w:cs="仿宋" w:hint="eastAsia"/>
            <w:lang w:eastAsia="zh-CN"/>
          </w:rPr>
          <w:t>(四)、社交媒体与个人品牌</w:t>
        </w:r>
        <w:r>
          <w:tab/>
        </w:r>
        <w:r>
          <w:fldChar w:fldCharType="begin"/>
        </w:r>
        <w:r>
          <w:instrText xml:space="preserve"> PAGEREF _Toc9818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5" w:history="1">
        <w:r>
          <w:rPr>
            <w:rFonts w:ascii="仿宋" w:eastAsia="仿宋" w:hAnsi="仿宋" w:cs="仿宋" w:hint="eastAsia"/>
            <w:lang w:eastAsia="zh-CN"/>
          </w:rPr>
          <w:t>(五)、个人品牌的社交媒体传播</w:t>
        </w:r>
        <w:r>
          <w:tab/>
        </w:r>
        <w:r>
          <w:fldChar w:fldCharType="begin"/>
        </w:r>
        <w:r>
          <w:instrText xml:space="preserve"> PAGEREF _Toc4045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7" w:history="1">
        <w:r>
          <w:rPr>
            <w:rFonts w:ascii="仿宋" w:eastAsia="仿宋" w:hAnsi="仿宋" w:cs="仿宋" w:hint="eastAsia"/>
            <w:lang w:eastAsia="zh-CN"/>
          </w:rPr>
          <w:t>(六)、员工品牌建设与公司形象一致性</w:t>
        </w:r>
        <w:r>
          <w:tab/>
        </w:r>
        <w:r>
          <w:fldChar w:fldCharType="begin"/>
        </w:r>
        <w:r>
          <w:instrText xml:space="preserve"> PAGEREF _Toc15487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09" w:history="1">
        <w:r>
          <w:rPr>
            <w:rFonts w:ascii="仿宋" w:eastAsia="仿宋" w:hAnsi="仿宋" w:cs="仿宋" w:hint="eastAsia"/>
            <w:lang w:eastAsia="zh-CN"/>
          </w:rPr>
          <w:t>十七、环境和生态影响分析</w:t>
        </w:r>
        <w:r>
          <w:tab/>
        </w:r>
        <w:r>
          <w:fldChar w:fldCharType="begin"/>
        </w:r>
        <w:r>
          <w:instrText xml:space="preserve"> PAGEREF _Toc20409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_Toc3273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_Toc26961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_Toc28864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_Toc15053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_Toc21829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21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_Toc3821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6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_Toc11766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1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_Toc30541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_Toc18596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867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_Toc10867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83" w:history="1">
        <w:r>
          <w:rPr>
            <w:rFonts w:ascii="仿宋" w:eastAsia="仿宋" w:hAnsi="仿宋" w:cs="仿宋" w:hint="eastAsia"/>
            <w:lang w:eastAsia="zh-CN"/>
          </w:rPr>
          <w:t>十九、战略合作伙伴</w:t>
        </w:r>
        <w:r>
          <w:tab/>
        </w:r>
        <w:r>
          <w:fldChar w:fldCharType="begin"/>
        </w:r>
        <w:r>
          <w:instrText xml:space="preserve"> PAGEREF _Toc10683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_Toc2871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7" w:history="1">
        <w:r>
          <w:rPr>
            <w:rFonts w:ascii="仿宋" w:eastAsia="仿宋" w:hAnsi="仿宋" w:cs="仿宋" w:hint="eastAsia"/>
            <w:lang w:eastAsia="zh-CN"/>
          </w:rPr>
          <w:t>(二)、合作风机、风扇及类似设备项目</w:t>
        </w:r>
        <w:r>
          <w:tab/>
        </w:r>
        <w:r>
          <w:fldChar w:fldCharType="begin"/>
        </w:r>
        <w:r>
          <w:instrText xml:space="preserve"> PAGEREF _Toc8317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_Toc27758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60" w:history="1">
        <w:r>
          <w:rPr>
            <w:rFonts w:ascii="仿宋" w:eastAsia="仿宋" w:hAnsi="仿宋" w:cs="仿宋" w:hint="eastAsia"/>
            <w:lang w:eastAsia="zh-CN"/>
          </w:rPr>
          <w:t>二十、社会责任与可持续发展</w:t>
        </w:r>
        <w:r>
          <w:tab/>
        </w:r>
        <w:r>
          <w:fldChar w:fldCharType="begin"/>
        </w:r>
        <w:r>
          <w:instrText xml:space="preserve"> PAGEREF _Toc31360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8" w:history="1">
        <w:r>
          <w:rPr>
            <w:rFonts w:ascii="仿宋" w:eastAsia="仿宋" w:hAnsi="仿宋" w:cs="仿宋" w:hint="eastAsia"/>
            <w:lang w:eastAsia="zh-CN"/>
          </w:rPr>
          <w:t>(一)、社会责任理念</w:t>
        </w:r>
        <w:r>
          <w:tab/>
        </w:r>
        <w:r>
          <w:fldChar w:fldCharType="begin"/>
        </w:r>
        <w:r>
          <w:instrText xml:space="preserve"> PAGEREF _Toc31498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0" w:history="1">
        <w:r>
          <w:rPr>
            <w:rFonts w:ascii="仿宋" w:eastAsia="仿宋" w:hAnsi="仿宋" w:cs="仿宋" w:hint="eastAsia"/>
            <w:lang w:eastAsia="zh-CN"/>
          </w:rPr>
          <w:t>(二)、可持续发展策略</w:t>
        </w:r>
        <w:r>
          <w:tab/>
        </w:r>
        <w:r>
          <w:fldChar w:fldCharType="begin"/>
        </w:r>
        <w:r>
          <w:instrText xml:space="preserve"> PAGEREF _Toc14300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9" w:history="1">
        <w:r>
          <w:rPr>
            <w:rFonts w:ascii="仿宋" w:eastAsia="仿宋" w:hAnsi="仿宋" w:cs="仿宋" w:hint="eastAsia"/>
            <w:lang w:eastAsia="zh-CN"/>
          </w:rPr>
          <w:t>(三)、社会责任实施方案</w:t>
        </w:r>
        <w:r>
          <w:tab/>
        </w:r>
        <w:r>
          <w:fldChar w:fldCharType="begin"/>
        </w:r>
        <w:r>
          <w:instrText xml:space="preserve"> PAGEREF _Toc18949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5" w:history="1">
        <w:r>
          <w:rPr>
            <w:rFonts w:ascii="仿宋" w:eastAsia="仿宋" w:hAnsi="仿宋" w:cs="仿宋" w:hint="eastAsia"/>
            <w:lang w:eastAsia="zh-CN"/>
          </w:rPr>
          <w:t>(四)、社会影响评估</w:t>
        </w:r>
        <w:r>
          <w:tab/>
        </w:r>
        <w:r>
          <w:fldChar w:fldCharType="begin"/>
        </w:r>
        <w:r>
          <w:instrText xml:space="preserve"> PAGEREF _Toc28125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9" w:history="1">
        <w:r>
          <w:rPr>
            <w:rFonts w:ascii="仿宋" w:eastAsia="仿宋" w:hAnsi="仿宋" w:cs="仿宋" w:hint="eastAsia"/>
            <w:lang w:eastAsia="zh-CN"/>
          </w:rPr>
          <w:t>(五)、环保与绿色发展</w:t>
        </w:r>
        <w:r>
          <w:tab/>
        </w:r>
        <w:r>
          <w:fldChar w:fldCharType="begin"/>
        </w:r>
        <w:r>
          <w:instrText xml:space="preserve"> PAGEREF _Toc5839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0" w:history="1">
        <w:r>
          <w:rPr>
            <w:rFonts w:ascii="仿宋" w:eastAsia="仿宋" w:hAnsi="仿宋" w:cs="仿宋" w:hint="eastAsia"/>
            <w:lang w:eastAsia="zh-CN"/>
          </w:rPr>
          <w:t>(六)、社会责任履行</w:t>
        </w:r>
        <w:r>
          <w:tab/>
        </w:r>
        <w:r>
          <w:fldChar w:fldCharType="begin"/>
        </w:r>
        <w:r>
          <w:instrText xml:space="preserve"> PAGEREF _Toc13370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6" w:history="1">
        <w:r>
          <w:rPr>
            <w:rFonts w:ascii="仿宋" w:eastAsia="仿宋" w:hAnsi="仿宋" w:cs="仿宋" w:hint="eastAsia"/>
            <w:lang w:eastAsia="zh-CN"/>
          </w:rPr>
          <w:t>(七)、可持续供应链管理</w:t>
        </w:r>
        <w:r>
          <w:tab/>
        </w:r>
        <w:r>
          <w:fldChar w:fldCharType="begin"/>
        </w:r>
        <w:r>
          <w:instrText xml:space="preserve"> PAGEREF _Toc21026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7" w:history="1">
        <w:r>
          <w:rPr>
            <w:rFonts w:ascii="仿宋" w:eastAsia="仿宋" w:hAnsi="仿宋" w:cs="仿宋" w:hint="eastAsia"/>
            <w:lang w:eastAsia="zh-CN"/>
          </w:rPr>
          <w:t>(八)、员工可持续发展计划</w:t>
        </w:r>
        <w:r>
          <w:tab/>
        </w:r>
        <w:r>
          <w:fldChar w:fldCharType="begin"/>
        </w:r>
        <w:r>
          <w:instrText xml:space="preserve"> PAGEREF _Toc6437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34" w:history="1">
        <w:r>
          <w:rPr>
            <w:rFonts w:ascii="仿宋" w:eastAsia="仿宋" w:hAnsi="仿宋" w:cs="仿宋" w:hint="eastAsia"/>
            <w:lang w:eastAsia="zh-CN"/>
          </w:rPr>
          <w:t>二十一、人力资源</w:t>
        </w:r>
        <w:r>
          <w:tab/>
        </w:r>
        <w:r>
          <w:fldChar w:fldCharType="begin"/>
        </w:r>
        <w:r>
          <w:instrText xml:space="preserve"> PAGEREF _Toc6234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0" w:history="1">
        <w:r>
          <w:rPr>
            <w:rFonts w:ascii="仿宋" w:eastAsia="仿宋" w:hAnsi="仿宋" w:cs="仿宋" w:hint="eastAsia"/>
            <w:lang w:eastAsia="zh-CN"/>
          </w:rPr>
          <w:t>(一)、工厂员工组织</w:t>
        </w:r>
        <w:r>
          <w:tab/>
        </w:r>
        <w:r>
          <w:fldChar w:fldCharType="begin"/>
        </w:r>
        <w:r>
          <w:instrText xml:space="preserve"> PAGEREF _Toc15020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9" w:history="1">
        <w:r>
          <w:rPr>
            <w:rFonts w:ascii="仿宋" w:eastAsia="仿宋" w:hAnsi="仿宋" w:cs="仿宋" w:hint="eastAsia"/>
            <w:lang w:eastAsia="zh-CN"/>
          </w:rPr>
          <w:t>(二)、培训和发展计划</w:t>
        </w:r>
        <w:r>
          <w:tab/>
        </w:r>
        <w:r>
          <w:fldChar w:fldCharType="begin"/>
        </w:r>
        <w:r>
          <w:instrText xml:space="preserve"> PAGEREF _Toc24019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0" w:history="1">
        <w:r>
          <w:rPr>
            <w:rFonts w:ascii="仿宋" w:eastAsia="仿宋" w:hAnsi="仿宋" w:cs="仿宋" w:hint="eastAsia"/>
            <w:lang w:eastAsia="zh-CN"/>
          </w:rPr>
          <w:t>(三)、安全和环境管理</w:t>
        </w:r>
        <w:r>
          <w:tab/>
        </w:r>
        <w:r>
          <w:fldChar w:fldCharType="begin"/>
        </w:r>
        <w:r>
          <w:instrText xml:space="preserve"> PAGEREF _Toc22590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14" w:history="1">
        <w:r>
          <w:rPr>
            <w:rFonts w:ascii="仿宋" w:eastAsia="仿宋" w:hAnsi="仿宋" w:cs="仿宋" w:hint="eastAsia"/>
            <w:lang w:eastAsia="zh-CN"/>
          </w:rPr>
          <w:t>二十二资源有效利用与节能减排</w:t>
        </w:r>
        <w:r>
          <w:tab/>
        </w:r>
        <w:r>
          <w:fldChar w:fldCharType="begin"/>
        </w:r>
        <w:r>
          <w:instrText xml:space="preserve"> PAGEREF _Toc30414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" w:history="1">
        <w:r>
          <w:rPr>
            <w:rFonts w:ascii="仿宋" w:eastAsia="仿宋" w:hAnsi="仿宋" w:cs="仿宋" w:hint="eastAsia"/>
            <w:lang w:eastAsia="zh-CN"/>
          </w:rPr>
          <w:t>(一)、资源有效利用策略</w:t>
        </w:r>
        <w:r>
          <w:tab/>
        </w:r>
        <w:r>
          <w:fldChar w:fldCharType="begin"/>
        </w:r>
        <w:r>
          <w:instrText xml:space="preserve"> PAGEREF _Toc1370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6" w:history="1">
        <w:r>
          <w:rPr>
            <w:rFonts w:ascii="仿宋" w:eastAsia="仿宋" w:hAnsi="仿宋" w:cs="仿宋" w:hint="eastAsia"/>
            <w:lang w:eastAsia="zh-CN"/>
          </w:rPr>
          <w:t>(二)、节能措施与技术应用</w:t>
        </w:r>
        <w:r>
          <w:tab/>
        </w:r>
        <w:r>
          <w:fldChar w:fldCharType="begin"/>
        </w:r>
        <w:r>
          <w:instrText xml:space="preserve"> PAGEREF _Toc8176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1" w:history="1">
        <w:r>
          <w:rPr>
            <w:rFonts w:ascii="仿宋" w:eastAsia="仿宋" w:hAnsi="仿宋" w:cs="仿宋" w:hint="eastAsia"/>
            <w:lang w:eastAsia="zh-CN"/>
          </w:rPr>
          <w:t>(三)、减少排放与废弃物管理</w:t>
        </w:r>
        <w:r>
          <w:tab/>
        </w:r>
        <w:r>
          <w:fldChar w:fldCharType="begin"/>
        </w:r>
        <w:r>
          <w:instrText xml:space="preserve"> PAGEREF _Toc11951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59" w:history="1">
        <w:r>
          <w:rPr>
            <w:rFonts w:ascii="仿宋" w:eastAsia="仿宋" w:hAnsi="仿宋" w:cs="仿宋" w:hint="eastAsia"/>
            <w:lang w:eastAsia="zh-CN"/>
          </w:rPr>
          <w:t>二十三、战略钟</w:t>
        </w:r>
        <w:r>
          <w:tab/>
        </w:r>
        <w:r>
          <w:fldChar w:fldCharType="begin"/>
        </w:r>
        <w:r>
          <w:instrText xml:space="preserve"> PAGEREF _Toc4959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5" w:history="1">
        <w:r>
          <w:rPr>
            <w:rFonts w:ascii="仿宋" w:eastAsia="仿宋" w:hAnsi="仿宋" w:cs="仿宋" w:hint="eastAsia"/>
            <w:lang w:eastAsia="zh-CN"/>
          </w:rPr>
          <w:t>(一)、战略钟</w:t>
        </w:r>
        <w:r>
          <w:tab/>
        </w:r>
        <w:r>
          <w:fldChar w:fldCharType="begin"/>
        </w:r>
        <w:r>
          <w:instrText xml:space="preserve"> PAGEREF _Toc27955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28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367"/>
      <w:r>
        <w:rPr>
          <w:rFonts w:ascii="仿宋" w:eastAsia="仿宋" w:hAnsi="仿宋" w:cs="仿宋" w:hint="eastAsia"/>
          <w:sz w:val="28"/>
          <w:lang w:eastAsia="zh-CN"/>
        </w:rPr>
        <w:t>一、环保分析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87"/>
      <w:r>
        <w:rPr>
          <w:rFonts w:ascii="仿宋" w:eastAsia="仿宋" w:hAnsi="仿宋" w:cs="仿宋" w:hint="eastAsia"/>
          <w:lang w:eastAsia="zh-CN"/>
        </w:rPr>
        <w:t>(一)、建设期环境影响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在建设期，风机、风扇及类似设备项目将产生一定数量的污染物排放，主要涉及气体和颗粒物排放。为确保大气环境的合理性，进行了详尽的排放分析：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气体排放分析： 对风机、风扇及类似设备项目涉及的气体排放进行详细测算，包括二氧化硫（SO2）、氮氧化物（NOx）、挥发性有机物（VOCs）等。采用先进的净化技术和设备以最大程度减少对大气的不良影响。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颗粒物排放分析： 对建设期排放的颗粒物进行严格监测，确保在合理范围内，不对空气质量产生显著不良影响。定期进行现场检测和数据分析，随时调整净化设备以提高排放标准。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2.1.2 水体质量评估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https://d.book118.com/406134212145010053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风机、风扇及类似设备行业企业战略风险管理报告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风机、风扇及类似设备行业企业战略风险管理报告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风机、风扇及类似设备行业企业战略风险管理报告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风机、风扇及类似设备行业企业战略风险管理报告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风机、风扇及类似设备行业企业战略风险管理报告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AC021D5"/>
    <w:rsid w:val="4593521B"/>
    <w:rsid w:val="5AC021D5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06134212145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2024-02-26T02:51:00Z</dcterms:created>
  <dcterms:modified xsi:type="dcterms:W3CDTF">2024-02-26T02:52:05Z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820227FBF9AF41E480F617F67DC4FBA7_11</vt:lpwstr>
  </property>
  <property fmtid="{D5CDD505-2E9C-101B-9397-08002B2CF9AE}" pid="3" name="KSOProductBuildVer">
    <vt:lpwstr>2052-12.1.0.16250</vt:lpwstr>
  </property>
</Properties>
</file>