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82" w:history="1">
        <w:r>
          <w:rPr>
            <w:rFonts w:ascii="仿宋" w:eastAsia="仿宋" w:hAnsi="仿宋" w:cs="仿宋" w:hint="eastAsia"/>
            <w:lang w:eastAsia="zh-CN"/>
          </w:rPr>
          <w:t>概论</w:t>
        </w:r>
        <w:r>
          <w:tab/>
        </w:r>
        <w:r>
          <w:fldChar w:fldCharType="begin"/>
        </w:r>
        <w:r>
          <w:instrText xml:space="preserve"> PAGEREF _Toc32182 \h </w:instrText>
        </w:r>
        <w:r>
          <w:fldChar w:fldCharType="separate"/>
        </w:r>
        <w:r>
          <w:t>3</w:t>
        </w:r>
        <w:r>
          <w:fldChar w:fldCharType="end"/>
        </w:r>
      </w:hyperlink>
    </w:p>
    <w:p>
      <w:pPr>
        <w:pStyle w:val="TOC1"/>
        <w:tabs>
          <w:tab w:val="right" w:leader="dot" w:pos="8306"/>
        </w:tabs>
      </w:pPr>
      <w:hyperlink w:anchor="_Toc17091" w:history="1">
        <w:r>
          <w:rPr>
            <w:rFonts w:ascii="仿宋" w:eastAsia="仿宋" w:hAnsi="仿宋" w:cs="仿宋" w:hint="eastAsia"/>
            <w:lang w:eastAsia="zh-CN"/>
          </w:rPr>
          <w:t>一、产品规划分析</w:t>
        </w:r>
        <w:r>
          <w:tab/>
        </w:r>
        <w:r>
          <w:fldChar w:fldCharType="begin"/>
        </w:r>
        <w:r>
          <w:instrText xml:space="preserve"> PAGEREF _Toc17091 \h </w:instrText>
        </w:r>
        <w:r>
          <w:fldChar w:fldCharType="separate"/>
        </w:r>
        <w:r>
          <w:t>3</w:t>
        </w:r>
        <w:r>
          <w:fldChar w:fldCharType="end"/>
        </w:r>
      </w:hyperlink>
    </w:p>
    <w:p>
      <w:pPr>
        <w:pStyle w:val="TOC2"/>
        <w:tabs>
          <w:tab w:val="right" w:leader="dot" w:pos="8306"/>
        </w:tabs>
      </w:pPr>
      <w:hyperlink w:anchor="_Toc21010" w:history="1">
        <w:r>
          <w:rPr>
            <w:rFonts w:ascii="仿宋" w:eastAsia="仿宋" w:hAnsi="仿宋" w:cs="仿宋" w:hint="eastAsia"/>
            <w:lang w:eastAsia="zh-CN"/>
          </w:rPr>
          <w:t>(一)、产品规划</w:t>
        </w:r>
        <w:r>
          <w:tab/>
        </w:r>
        <w:r>
          <w:fldChar w:fldCharType="begin"/>
        </w:r>
        <w:r>
          <w:instrText xml:space="preserve"> PAGEREF _Toc21010 \h </w:instrText>
        </w:r>
        <w:r>
          <w:fldChar w:fldCharType="separate"/>
        </w:r>
        <w:r>
          <w:t>3</w:t>
        </w:r>
        <w:r>
          <w:fldChar w:fldCharType="end"/>
        </w:r>
      </w:hyperlink>
    </w:p>
    <w:p>
      <w:pPr>
        <w:pStyle w:val="TOC2"/>
        <w:tabs>
          <w:tab w:val="right" w:leader="dot" w:pos="8306"/>
        </w:tabs>
      </w:pPr>
      <w:hyperlink w:anchor="_Toc14066" w:history="1">
        <w:r>
          <w:rPr>
            <w:rFonts w:ascii="仿宋" w:eastAsia="仿宋" w:hAnsi="仿宋" w:cs="仿宋" w:hint="eastAsia"/>
            <w:lang w:eastAsia="zh-CN"/>
          </w:rPr>
          <w:t>(二)、建设规模</w:t>
        </w:r>
        <w:r>
          <w:tab/>
        </w:r>
        <w:r>
          <w:fldChar w:fldCharType="begin"/>
        </w:r>
        <w:r>
          <w:instrText xml:space="preserve"> PAGEREF _Toc14066 \h </w:instrText>
        </w:r>
        <w:r>
          <w:fldChar w:fldCharType="separate"/>
        </w:r>
        <w:r>
          <w:t>4</w:t>
        </w:r>
        <w:r>
          <w:fldChar w:fldCharType="end"/>
        </w:r>
      </w:hyperlink>
    </w:p>
    <w:p>
      <w:pPr>
        <w:pStyle w:val="TOC1"/>
        <w:tabs>
          <w:tab w:val="right" w:leader="dot" w:pos="8306"/>
        </w:tabs>
      </w:pPr>
      <w:hyperlink w:anchor="_Toc1368" w:history="1">
        <w:r>
          <w:rPr>
            <w:rFonts w:ascii="仿宋" w:eastAsia="仿宋" w:hAnsi="仿宋" w:cs="仿宋" w:hint="eastAsia"/>
            <w:lang w:eastAsia="zh-CN"/>
          </w:rPr>
          <w:t>二、工艺说明</w:t>
        </w:r>
        <w:r>
          <w:tab/>
        </w:r>
        <w:r>
          <w:fldChar w:fldCharType="begin"/>
        </w:r>
        <w:r>
          <w:instrText xml:space="preserve"> PAGEREF _Toc1368 \h </w:instrText>
        </w:r>
        <w:r>
          <w:fldChar w:fldCharType="separate"/>
        </w:r>
        <w:r>
          <w:t>5</w:t>
        </w:r>
        <w:r>
          <w:fldChar w:fldCharType="end"/>
        </w:r>
      </w:hyperlink>
    </w:p>
    <w:p>
      <w:pPr>
        <w:pStyle w:val="TOC2"/>
        <w:tabs>
          <w:tab w:val="right" w:leader="dot" w:pos="8306"/>
        </w:tabs>
      </w:pPr>
      <w:hyperlink w:anchor="_Toc17096" w:history="1">
        <w:r>
          <w:rPr>
            <w:rFonts w:ascii="仿宋" w:eastAsia="仿宋" w:hAnsi="仿宋" w:cs="仿宋" w:hint="eastAsia"/>
            <w:lang w:eastAsia="zh-CN"/>
          </w:rPr>
          <w:t>(一)、技术管理特点</w:t>
        </w:r>
        <w:r>
          <w:tab/>
        </w:r>
        <w:r>
          <w:fldChar w:fldCharType="begin"/>
        </w:r>
        <w:r>
          <w:instrText xml:space="preserve"> PAGEREF _Toc17096 \h </w:instrText>
        </w:r>
        <w:r>
          <w:fldChar w:fldCharType="separate"/>
        </w:r>
        <w:r>
          <w:t>5</w:t>
        </w:r>
        <w:r>
          <w:fldChar w:fldCharType="end"/>
        </w:r>
      </w:hyperlink>
    </w:p>
    <w:p>
      <w:pPr>
        <w:pStyle w:val="TOC2"/>
        <w:tabs>
          <w:tab w:val="right" w:leader="dot" w:pos="8306"/>
        </w:tabs>
      </w:pPr>
      <w:hyperlink w:anchor="_Toc29054" w:history="1">
        <w:r>
          <w:rPr>
            <w:rFonts w:ascii="仿宋" w:eastAsia="仿宋" w:hAnsi="仿宋" w:cs="仿宋" w:hint="eastAsia"/>
            <w:lang w:eastAsia="zh-CN"/>
          </w:rPr>
          <w:t>(二)、氟树脂项目工艺技术设计方案</w:t>
        </w:r>
        <w:r>
          <w:tab/>
        </w:r>
        <w:r>
          <w:fldChar w:fldCharType="begin"/>
        </w:r>
        <w:r>
          <w:instrText xml:space="preserve"> PAGEREF _Toc29054 \h </w:instrText>
        </w:r>
        <w:r>
          <w:fldChar w:fldCharType="separate"/>
        </w:r>
        <w:r>
          <w:t>6</w:t>
        </w:r>
        <w:r>
          <w:fldChar w:fldCharType="end"/>
        </w:r>
      </w:hyperlink>
    </w:p>
    <w:p>
      <w:pPr>
        <w:pStyle w:val="TOC2"/>
        <w:tabs>
          <w:tab w:val="right" w:leader="dot" w:pos="8306"/>
        </w:tabs>
      </w:pPr>
      <w:hyperlink w:anchor="_Toc19837" w:history="1">
        <w:r>
          <w:rPr>
            <w:rFonts w:ascii="仿宋" w:eastAsia="仿宋" w:hAnsi="仿宋" w:cs="仿宋" w:hint="eastAsia"/>
            <w:lang w:eastAsia="zh-CN"/>
          </w:rPr>
          <w:t>(三)、设备选型方案</w:t>
        </w:r>
        <w:r>
          <w:tab/>
        </w:r>
        <w:r>
          <w:fldChar w:fldCharType="begin"/>
        </w:r>
        <w:r>
          <w:instrText xml:space="preserve"> PAGEREF _Toc19837 \h </w:instrText>
        </w:r>
        <w:r>
          <w:fldChar w:fldCharType="separate"/>
        </w:r>
        <w:r>
          <w:t>7</w:t>
        </w:r>
        <w:r>
          <w:fldChar w:fldCharType="end"/>
        </w:r>
      </w:hyperlink>
    </w:p>
    <w:p>
      <w:pPr>
        <w:pStyle w:val="TOC1"/>
        <w:tabs>
          <w:tab w:val="right" w:leader="dot" w:pos="8306"/>
        </w:tabs>
      </w:pPr>
      <w:hyperlink w:anchor="_Toc27025" w:history="1">
        <w:r>
          <w:rPr>
            <w:rFonts w:ascii="仿宋" w:eastAsia="仿宋" w:hAnsi="仿宋" w:cs="仿宋" w:hint="eastAsia"/>
            <w:lang w:eastAsia="zh-CN"/>
          </w:rPr>
          <w:t>三、氟树脂项目土建工程</w:t>
        </w:r>
        <w:r>
          <w:tab/>
        </w:r>
        <w:r>
          <w:fldChar w:fldCharType="begin"/>
        </w:r>
        <w:r>
          <w:instrText xml:space="preserve"> PAGEREF _Toc27025 \h </w:instrText>
        </w:r>
        <w:r>
          <w:fldChar w:fldCharType="separate"/>
        </w:r>
        <w:r>
          <w:t>9</w:t>
        </w:r>
        <w:r>
          <w:fldChar w:fldCharType="end"/>
        </w:r>
      </w:hyperlink>
    </w:p>
    <w:p>
      <w:pPr>
        <w:pStyle w:val="TOC2"/>
        <w:tabs>
          <w:tab w:val="right" w:leader="dot" w:pos="8306"/>
        </w:tabs>
      </w:pPr>
      <w:hyperlink w:anchor="_Toc3022" w:history="1">
        <w:r>
          <w:rPr>
            <w:rFonts w:ascii="仿宋" w:eastAsia="仿宋" w:hAnsi="仿宋" w:cs="仿宋" w:hint="eastAsia"/>
            <w:lang w:eastAsia="zh-CN"/>
          </w:rPr>
          <w:t>(一)、建筑工程设计原则</w:t>
        </w:r>
        <w:r>
          <w:tab/>
        </w:r>
        <w:r>
          <w:fldChar w:fldCharType="begin"/>
        </w:r>
        <w:r>
          <w:instrText xml:space="preserve"> PAGEREF _Toc3022 \h </w:instrText>
        </w:r>
        <w:r>
          <w:fldChar w:fldCharType="separate"/>
        </w:r>
        <w:r>
          <w:t>9</w:t>
        </w:r>
        <w:r>
          <w:fldChar w:fldCharType="end"/>
        </w:r>
      </w:hyperlink>
    </w:p>
    <w:p>
      <w:pPr>
        <w:pStyle w:val="TOC2"/>
        <w:tabs>
          <w:tab w:val="right" w:leader="dot" w:pos="8306"/>
        </w:tabs>
      </w:pPr>
      <w:hyperlink w:anchor="_Toc28057" w:history="1">
        <w:r>
          <w:rPr>
            <w:rFonts w:ascii="仿宋" w:eastAsia="仿宋" w:hAnsi="仿宋" w:cs="仿宋" w:hint="eastAsia"/>
            <w:lang w:eastAsia="zh-CN"/>
          </w:rPr>
          <w:t>(二)、土建工程设计年限及安全等级</w:t>
        </w:r>
        <w:r>
          <w:tab/>
        </w:r>
        <w:r>
          <w:fldChar w:fldCharType="begin"/>
        </w:r>
        <w:r>
          <w:instrText xml:space="preserve"> PAGEREF _Toc28057 \h </w:instrText>
        </w:r>
        <w:r>
          <w:fldChar w:fldCharType="separate"/>
        </w:r>
        <w:r>
          <w:t>10</w:t>
        </w:r>
        <w:r>
          <w:fldChar w:fldCharType="end"/>
        </w:r>
      </w:hyperlink>
    </w:p>
    <w:p>
      <w:pPr>
        <w:pStyle w:val="TOC2"/>
        <w:tabs>
          <w:tab w:val="right" w:leader="dot" w:pos="8306"/>
        </w:tabs>
      </w:pPr>
      <w:hyperlink w:anchor="_Toc10980" w:history="1">
        <w:r>
          <w:rPr>
            <w:rFonts w:ascii="仿宋" w:eastAsia="仿宋" w:hAnsi="仿宋" w:cs="仿宋" w:hint="eastAsia"/>
            <w:lang w:eastAsia="zh-CN"/>
          </w:rPr>
          <w:t>(三)、建筑工程设计总体要求</w:t>
        </w:r>
        <w:r>
          <w:tab/>
        </w:r>
        <w:r>
          <w:fldChar w:fldCharType="begin"/>
        </w:r>
        <w:r>
          <w:instrText xml:space="preserve"> PAGEREF _Toc10980 \h </w:instrText>
        </w:r>
        <w:r>
          <w:fldChar w:fldCharType="separate"/>
        </w:r>
        <w:r>
          <w:t>11</w:t>
        </w:r>
        <w:r>
          <w:fldChar w:fldCharType="end"/>
        </w:r>
      </w:hyperlink>
    </w:p>
    <w:p>
      <w:pPr>
        <w:pStyle w:val="TOC2"/>
        <w:tabs>
          <w:tab w:val="right" w:leader="dot" w:pos="8306"/>
        </w:tabs>
      </w:pPr>
      <w:hyperlink w:anchor="_Toc22127" w:history="1">
        <w:r>
          <w:rPr>
            <w:rFonts w:ascii="仿宋" w:eastAsia="仿宋" w:hAnsi="仿宋" w:cs="仿宋" w:hint="eastAsia"/>
            <w:lang w:eastAsia="zh-CN"/>
          </w:rPr>
          <w:t>(四)、土建工程建设指标</w:t>
        </w:r>
        <w:r>
          <w:tab/>
        </w:r>
        <w:r>
          <w:fldChar w:fldCharType="begin"/>
        </w:r>
        <w:r>
          <w:instrText xml:space="preserve"> PAGEREF _Toc22127 \h </w:instrText>
        </w:r>
        <w:r>
          <w:fldChar w:fldCharType="separate"/>
        </w:r>
        <w:r>
          <w:t>12</w:t>
        </w:r>
        <w:r>
          <w:fldChar w:fldCharType="end"/>
        </w:r>
      </w:hyperlink>
    </w:p>
    <w:p>
      <w:pPr>
        <w:pStyle w:val="TOC1"/>
        <w:tabs>
          <w:tab w:val="right" w:leader="dot" w:pos="8306"/>
        </w:tabs>
      </w:pPr>
      <w:hyperlink w:anchor="_Toc18233" w:history="1">
        <w:r>
          <w:rPr>
            <w:rFonts w:ascii="仿宋" w:eastAsia="仿宋" w:hAnsi="仿宋" w:cs="仿宋" w:hint="eastAsia"/>
            <w:lang w:eastAsia="zh-CN"/>
          </w:rPr>
          <w:t>四、氟树脂项目建设背景及必要性分析</w:t>
        </w:r>
        <w:r>
          <w:tab/>
        </w:r>
        <w:r>
          <w:fldChar w:fldCharType="begin"/>
        </w:r>
        <w:r>
          <w:instrText xml:space="preserve"> PAGEREF _Toc18233 \h </w:instrText>
        </w:r>
        <w:r>
          <w:fldChar w:fldCharType="separate"/>
        </w:r>
        <w:r>
          <w:t>12</w:t>
        </w:r>
        <w:r>
          <w:fldChar w:fldCharType="end"/>
        </w:r>
      </w:hyperlink>
    </w:p>
    <w:p>
      <w:pPr>
        <w:pStyle w:val="TOC2"/>
        <w:tabs>
          <w:tab w:val="right" w:leader="dot" w:pos="8306"/>
        </w:tabs>
      </w:pPr>
      <w:hyperlink w:anchor="_Toc388" w:history="1">
        <w:r>
          <w:rPr>
            <w:rFonts w:ascii="仿宋" w:eastAsia="仿宋" w:hAnsi="仿宋" w:cs="仿宋" w:hint="eastAsia"/>
            <w:lang w:eastAsia="zh-CN"/>
          </w:rPr>
          <w:t>(一)、氟树脂项目背景分析</w:t>
        </w:r>
        <w:r>
          <w:tab/>
        </w:r>
        <w:r>
          <w:fldChar w:fldCharType="begin"/>
        </w:r>
        <w:r>
          <w:instrText xml:space="preserve"> PAGEREF _Toc388 \h </w:instrText>
        </w:r>
        <w:r>
          <w:fldChar w:fldCharType="separate"/>
        </w:r>
        <w:r>
          <w:t>12</w:t>
        </w:r>
        <w:r>
          <w:fldChar w:fldCharType="end"/>
        </w:r>
      </w:hyperlink>
    </w:p>
    <w:p>
      <w:pPr>
        <w:pStyle w:val="TOC2"/>
        <w:tabs>
          <w:tab w:val="right" w:leader="dot" w:pos="8306"/>
        </w:tabs>
      </w:pPr>
      <w:hyperlink w:anchor="_Toc14297" w:history="1">
        <w:r>
          <w:rPr>
            <w:rFonts w:ascii="仿宋" w:eastAsia="仿宋" w:hAnsi="仿宋" w:cs="仿宋" w:hint="eastAsia"/>
            <w:lang w:eastAsia="zh-CN"/>
          </w:rPr>
          <w:t>(二)、氟树脂项目建设必要性分析</w:t>
        </w:r>
        <w:r>
          <w:tab/>
        </w:r>
        <w:r>
          <w:fldChar w:fldCharType="begin"/>
        </w:r>
        <w:r>
          <w:instrText xml:space="preserve"> PAGEREF _Toc14297 \h </w:instrText>
        </w:r>
        <w:r>
          <w:fldChar w:fldCharType="separate"/>
        </w:r>
        <w:r>
          <w:t>14</w:t>
        </w:r>
        <w:r>
          <w:fldChar w:fldCharType="end"/>
        </w:r>
      </w:hyperlink>
    </w:p>
    <w:p>
      <w:pPr>
        <w:pStyle w:val="TOC1"/>
        <w:tabs>
          <w:tab w:val="right" w:leader="dot" w:pos="8306"/>
        </w:tabs>
      </w:pPr>
      <w:hyperlink w:anchor="_Toc940" w:history="1">
        <w:r>
          <w:rPr>
            <w:rFonts w:ascii="仿宋" w:eastAsia="仿宋" w:hAnsi="仿宋" w:cs="仿宋" w:hint="eastAsia"/>
            <w:lang w:eastAsia="zh-CN"/>
          </w:rPr>
          <w:t>五、氟树脂项目概论</w:t>
        </w:r>
        <w:r>
          <w:tab/>
        </w:r>
        <w:r>
          <w:fldChar w:fldCharType="begin"/>
        </w:r>
        <w:r>
          <w:instrText xml:space="preserve"> PAGEREF _Toc940 \h </w:instrText>
        </w:r>
        <w:r>
          <w:fldChar w:fldCharType="separate"/>
        </w:r>
        <w:r>
          <w:t>15</w:t>
        </w:r>
        <w:r>
          <w:fldChar w:fldCharType="end"/>
        </w:r>
      </w:hyperlink>
    </w:p>
    <w:p>
      <w:pPr>
        <w:pStyle w:val="TOC2"/>
        <w:tabs>
          <w:tab w:val="right" w:leader="dot" w:pos="8306"/>
        </w:tabs>
      </w:pPr>
      <w:hyperlink w:anchor="_Toc14447" w:history="1">
        <w:r>
          <w:rPr>
            <w:rFonts w:ascii="仿宋" w:eastAsia="仿宋" w:hAnsi="仿宋" w:cs="仿宋" w:hint="eastAsia"/>
            <w:lang w:eastAsia="zh-CN"/>
          </w:rPr>
          <w:t>(一)、氟树脂项目概况</w:t>
        </w:r>
        <w:r>
          <w:tab/>
        </w:r>
        <w:r>
          <w:fldChar w:fldCharType="begin"/>
        </w:r>
        <w:r>
          <w:instrText xml:space="preserve"> PAGEREF _Toc14447 \h </w:instrText>
        </w:r>
        <w:r>
          <w:fldChar w:fldCharType="separate"/>
        </w:r>
        <w:r>
          <w:t>15</w:t>
        </w:r>
        <w:r>
          <w:fldChar w:fldCharType="end"/>
        </w:r>
      </w:hyperlink>
    </w:p>
    <w:p>
      <w:pPr>
        <w:pStyle w:val="TOC2"/>
        <w:tabs>
          <w:tab w:val="right" w:leader="dot" w:pos="8306"/>
        </w:tabs>
      </w:pPr>
      <w:hyperlink w:anchor="_Toc25443" w:history="1">
        <w:r>
          <w:rPr>
            <w:rFonts w:ascii="仿宋" w:eastAsia="仿宋" w:hAnsi="仿宋" w:cs="仿宋" w:hint="eastAsia"/>
            <w:lang w:eastAsia="zh-CN"/>
          </w:rPr>
          <w:t>(二)、氟树脂项目目标</w:t>
        </w:r>
        <w:r>
          <w:tab/>
        </w:r>
        <w:r>
          <w:fldChar w:fldCharType="begin"/>
        </w:r>
        <w:r>
          <w:instrText xml:space="preserve"> PAGEREF _Toc25443 \h </w:instrText>
        </w:r>
        <w:r>
          <w:fldChar w:fldCharType="separate"/>
        </w:r>
        <w:r>
          <w:t>17</w:t>
        </w:r>
        <w:r>
          <w:fldChar w:fldCharType="end"/>
        </w:r>
      </w:hyperlink>
    </w:p>
    <w:p>
      <w:pPr>
        <w:pStyle w:val="TOC2"/>
        <w:tabs>
          <w:tab w:val="right" w:leader="dot" w:pos="8306"/>
        </w:tabs>
      </w:pPr>
      <w:hyperlink w:anchor="_Toc4351" w:history="1">
        <w:r>
          <w:rPr>
            <w:rFonts w:ascii="仿宋" w:eastAsia="仿宋" w:hAnsi="仿宋" w:cs="仿宋" w:hint="eastAsia"/>
            <w:lang w:eastAsia="zh-CN"/>
          </w:rPr>
          <w:t>(三)、氟树脂项目提出的理由</w:t>
        </w:r>
        <w:r>
          <w:tab/>
        </w:r>
        <w:r>
          <w:fldChar w:fldCharType="begin"/>
        </w:r>
        <w:r>
          <w:instrText xml:space="preserve"> PAGEREF _Toc4351 \h </w:instrText>
        </w:r>
        <w:r>
          <w:fldChar w:fldCharType="separate"/>
        </w:r>
        <w:r>
          <w:t>18</w:t>
        </w:r>
        <w:r>
          <w:fldChar w:fldCharType="end"/>
        </w:r>
      </w:hyperlink>
    </w:p>
    <w:p>
      <w:pPr>
        <w:pStyle w:val="TOC2"/>
        <w:tabs>
          <w:tab w:val="right" w:leader="dot" w:pos="8306"/>
        </w:tabs>
      </w:pPr>
      <w:hyperlink w:anchor="_Toc7728" w:history="1">
        <w:r>
          <w:rPr>
            <w:rFonts w:ascii="仿宋" w:eastAsia="仿宋" w:hAnsi="仿宋" w:cs="仿宋" w:hint="eastAsia"/>
            <w:lang w:eastAsia="zh-CN"/>
          </w:rPr>
          <w:t>(四)、氟树脂项目意义</w:t>
        </w:r>
        <w:r>
          <w:tab/>
        </w:r>
        <w:r>
          <w:fldChar w:fldCharType="begin"/>
        </w:r>
        <w:r>
          <w:instrText xml:space="preserve"> PAGEREF _Toc7728 \h </w:instrText>
        </w:r>
        <w:r>
          <w:fldChar w:fldCharType="separate"/>
        </w:r>
        <w:r>
          <w:t>20</w:t>
        </w:r>
        <w:r>
          <w:fldChar w:fldCharType="end"/>
        </w:r>
      </w:hyperlink>
    </w:p>
    <w:p>
      <w:pPr>
        <w:pStyle w:val="TOC2"/>
        <w:tabs>
          <w:tab w:val="right" w:leader="dot" w:pos="8306"/>
        </w:tabs>
      </w:pPr>
      <w:hyperlink w:anchor="_Toc4164" w:history="1">
        <w:r>
          <w:rPr>
            <w:rFonts w:ascii="仿宋" w:eastAsia="仿宋" w:hAnsi="仿宋" w:cs="仿宋" w:hint="eastAsia"/>
            <w:lang w:eastAsia="zh-CN"/>
          </w:rPr>
          <w:t>(五)、氟树脂项目背景</w:t>
        </w:r>
        <w:r>
          <w:tab/>
        </w:r>
        <w:r>
          <w:fldChar w:fldCharType="begin"/>
        </w:r>
        <w:r>
          <w:instrText xml:space="preserve"> PAGEREF _Toc4164 \h </w:instrText>
        </w:r>
        <w:r>
          <w:fldChar w:fldCharType="separate"/>
        </w:r>
        <w:r>
          <w:t>20</w:t>
        </w:r>
        <w:r>
          <w:fldChar w:fldCharType="end"/>
        </w:r>
      </w:hyperlink>
    </w:p>
    <w:p>
      <w:pPr>
        <w:pStyle w:val="TOC1"/>
        <w:tabs>
          <w:tab w:val="right" w:leader="dot" w:pos="8306"/>
        </w:tabs>
      </w:pPr>
      <w:hyperlink w:anchor="_Toc6661" w:history="1">
        <w:r>
          <w:rPr>
            <w:rFonts w:ascii="仿宋" w:eastAsia="仿宋" w:hAnsi="仿宋" w:cs="仿宋" w:hint="eastAsia"/>
            <w:lang w:eastAsia="zh-CN"/>
          </w:rPr>
          <w:t>六、氟树脂项目绩效评估</w:t>
        </w:r>
        <w:r>
          <w:tab/>
        </w:r>
        <w:r>
          <w:fldChar w:fldCharType="begin"/>
        </w:r>
        <w:r>
          <w:instrText xml:space="preserve"> PAGEREF _Toc6661 \h </w:instrText>
        </w:r>
        <w:r>
          <w:fldChar w:fldCharType="separate"/>
        </w:r>
        <w:r>
          <w:t>21</w:t>
        </w:r>
        <w:r>
          <w:fldChar w:fldCharType="end"/>
        </w:r>
      </w:hyperlink>
    </w:p>
    <w:p>
      <w:pPr>
        <w:pStyle w:val="TOC2"/>
        <w:tabs>
          <w:tab w:val="right" w:leader="dot" w:pos="8306"/>
        </w:tabs>
      </w:pPr>
      <w:hyperlink w:anchor="_Toc5628" w:history="1">
        <w:r>
          <w:rPr>
            <w:rFonts w:ascii="仿宋" w:eastAsia="仿宋" w:hAnsi="仿宋" w:cs="仿宋" w:hint="eastAsia"/>
            <w:lang w:eastAsia="zh-CN"/>
          </w:rPr>
          <w:t>(一)、绩效评估指标</w:t>
        </w:r>
        <w:r>
          <w:tab/>
        </w:r>
        <w:r>
          <w:fldChar w:fldCharType="begin"/>
        </w:r>
        <w:r>
          <w:instrText xml:space="preserve"> PAGEREF _Toc5628 \h </w:instrText>
        </w:r>
        <w:r>
          <w:fldChar w:fldCharType="separate"/>
        </w:r>
        <w:r>
          <w:t>21</w:t>
        </w:r>
        <w:r>
          <w:fldChar w:fldCharType="end"/>
        </w:r>
      </w:hyperlink>
    </w:p>
    <w:p>
      <w:pPr>
        <w:pStyle w:val="TOC2"/>
        <w:tabs>
          <w:tab w:val="right" w:leader="dot" w:pos="8306"/>
        </w:tabs>
      </w:pPr>
      <w:hyperlink w:anchor="_Toc27350" w:history="1">
        <w:r>
          <w:rPr>
            <w:rFonts w:ascii="仿宋" w:eastAsia="仿宋" w:hAnsi="仿宋" w:cs="仿宋" w:hint="eastAsia"/>
            <w:lang w:eastAsia="zh-CN"/>
          </w:rPr>
          <w:t>(二)、绩效评估方法</w:t>
        </w:r>
        <w:r>
          <w:tab/>
        </w:r>
        <w:r>
          <w:fldChar w:fldCharType="begin"/>
        </w:r>
        <w:r>
          <w:instrText xml:space="preserve"> PAGEREF _Toc27350 \h </w:instrText>
        </w:r>
        <w:r>
          <w:fldChar w:fldCharType="separate"/>
        </w:r>
        <w:r>
          <w:t>22</w:t>
        </w:r>
        <w:r>
          <w:fldChar w:fldCharType="end"/>
        </w:r>
      </w:hyperlink>
    </w:p>
    <w:p>
      <w:pPr>
        <w:pStyle w:val="TOC2"/>
        <w:tabs>
          <w:tab w:val="right" w:leader="dot" w:pos="8306"/>
        </w:tabs>
      </w:pPr>
      <w:hyperlink w:anchor="_Toc5300" w:history="1">
        <w:r>
          <w:rPr>
            <w:rFonts w:ascii="仿宋" w:eastAsia="仿宋" w:hAnsi="仿宋" w:cs="仿宋" w:hint="eastAsia"/>
            <w:lang w:eastAsia="zh-CN"/>
          </w:rPr>
          <w:t>(三)、绩效评估周期</w:t>
        </w:r>
        <w:r>
          <w:tab/>
        </w:r>
        <w:r>
          <w:fldChar w:fldCharType="begin"/>
        </w:r>
        <w:r>
          <w:instrText xml:space="preserve"> PAGEREF _Toc5300 \h </w:instrText>
        </w:r>
        <w:r>
          <w:fldChar w:fldCharType="separate"/>
        </w:r>
        <w:r>
          <w:t>23</w:t>
        </w:r>
        <w:r>
          <w:fldChar w:fldCharType="end"/>
        </w:r>
      </w:hyperlink>
    </w:p>
    <w:p>
      <w:pPr>
        <w:pStyle w:val="TOC1"/>
        <w:tabs>
          <w:tab w:val="right" w:leader="dot" w:pos="8306"/>
        </w:tabs>
      </w:pPr>
      <w:hyperlink w:anchor="_Toc21955" w:history="1">
        <w:r>
          <w:rPr>
            <w:rFonts w:ascii="仿宋" w:eastAsia="仿宋" w:hAnsi="仿宋" w:cs="仿宋" w:hint="eastAsia"/>
            <w:lang w:eastAsia="zh-CN"/>
          </w:rPr>
          <w:t>七、氟树脂项目人力资源管理</w:t>
        </w:r>
        <w:r>
          <w:tab/>
        </w:r>
        <w:r>
          <w:fldChar w:fldCharType="begin"/>
        </w:r>
        <w:r>
          <w:instrText xml:space="preserve"> PAGEREF _Toc21955 \h </w:instrText>
        </w:r>
        <w:r>
          <w:fldChar w:fldCharType="separate"/>
        </w:r>
        <w:r>
          <w:t>24</w:t>
        </w:r>
        <w:r>
          <w:fldChar w:fldCharType="end"/>
        </w:r>
      </w:hyperlink>
    </w:p>
    <w:p>
      <w:pPr>
        <w:pStyle w:val="TOC2"/>
        <w:tabs>
          <w:tab w:val="right" w:leader="dot" w:pos="8306"/>
        </w:tabs>
      </w:pPr>
      <w:hyperlink w:anchor="_Toc28368" w:history="1">
        <w:r>
          <w:rPr>
            <w:rFonts w:ascii="仿宋" w:eastAsia="仿宋" w:hAnsi="仿宋" w:cs="仿宋" w:hint="eastAsia"/>
            <w:lang w:eastAsia="zh-CN"/>
          </w:rPr>
          <w:t>(一)、建立健全的预算管理制度</w:t>
        </w:r>
        <w:r>
          <w:tab/>
        </w:r>
        <w:r>
          <w:fldChar w:fldCharType="begin"/>
        </w:r>
        <w:r>
          <w:instrText xml:space="preserve"> PAGEREF _Toc28368 \h </w:instrText>
        </w:r>
        <w:r>
          <w:fldChar w:fldCharType="separate"/>
        </w:r>
        <w:r>
          <w:t>24</w:t>
        </w:r>
        <w:r>
          <w:fldChar w:fldCharType="end"/>
        </w:r>
      </w:hyperlink>
    </w:p>
    <w:p>
      <w:pPr>
        <w:pStyle w:val="TOC2"/>
        <w:tabs>
          <w:tab w:val="right" w:leader="dot" w:pos="8306"/>
        </w:tabs>
      </w:pPr>
      <w:hyperlink w:anchor="_Toc1651" w:history="1">
        <w:r>
          <w:rPr>
            <w:rFonts w:ascii="仿宋" w:eastAsia="仿宋" w:hAnsi="仿宋" w:cs="仿宋" w:hint="eastAsia"/>
            <w:lang w:eastAsia="zh-CN"/>
          </w:rPr>
          <w:t>(二)、加强资金流动监控</w:t>
        </w:r>
        <w:r>
          <w:tab/>
        </w:r>
        <w:r>
          <w:fldChar w:fldCharType="begin"/>
        </w:r>
        <w:r>
          <w:instrText xml:space="preserve"> PAGEREF _Toc1651 \h </w:instrText>
        </w:r>
        <w:r>
          <w:fldChar w:fldCharType="separate"/>
        </w:r>
        <w:r>
          <w:t>26</w:t>
        </w:r>
        <w:r>
          <w:fldChar w:fldCharType="end"/>
        </w:r>
      </w:hyperlink>
    </w:p>
    <w:p>
      <w:pPr>
        <w:pStyle w:val="TOC2"/>
        <w:tabs>
          <w:tab w:val="right" w:leader="dot" w:pos="8306"/>
        </w:tabs>
      </w:pPr>
      <w:hyperlink w:anchor="_Toc28888" w:history="1">
        <w:r>
          <w:rPr>
            <w:rFonts w:ascii="仿宋" w:eastAsia="仿宋" w:hAnsi="仿宋" w:cs="仿宋" w:hint="eastAsia"/>
            <w:lang w:eastAsia="zh-CN"/>
          </w:rPr>
          <w:t>(三)、制定完善的风险控制机制</w:t>
        </w:r>
        <w:r>
          <w:tab/>
        </w:r>
        <w:r>
          <w:fldChar w:fldCharType="begin"/>
        </w:r>
        <w:r>
          <w:instrText xml:space="preserve"> PAGEREF _Toc28888 \h </w:instrText>
        </w:r>
        <w:r>
          <w:fldChar w:fldCharType="separate"/>
        </w:r>
        <w:r>
          <w:t>27</w:t>
        </w:r>
        <w:r>
          <w:fldChar w:fldCharType="end"/>
        </w:r>
      </w:hyperlink>
    </w:p>
    <w:p>
      <w:pPr>
        <w:pStyle w:val="TOC2"/>
        <w:tabs>
          <w:tab w:val="right" w:leader="dot" w:pos="8306"/>
        </w:tabs>
      </w:pPr>
      <w:hyperlink w:anchor="_Toc20650" w:history="1">
        <w:r>
          <w:rPr>
            <w:rFonts w:ascii="仿宋" w:eastAsia="仿宋" w:hAnsi="仿宋" w:cs="仿宋" w:hint="eastAsia"/>
            <w:lang w:eastAsia="zh-CN"/>
          </w:rPr>
          <w:t>(四)、优化成本管理</w:t>
        </w:r>
        <w:r>
          <w:tab/>
        </w:r>
        <w:r>
          <w:fldChar w:fldCharType="begin"/>
        </w:r>
        <w:r>
          <w:instrText xml:space="preserve"> PAGEREF _Toc20650 \h </w:instrText>
        </w:r>
        <w:r>
          <w:fldChar w:fldCharType="separate"/>
        </w:r>
        <w:r>
          <w:t>28</w:t>
        </w:r>
        <w:r>
          <w:fldChar w:fldCharType="end"/>
        </w:r>
      </w:hyperlink>
    </w:p>
    <w:p>
      <w:pPr>
        <w:pStyle w:val="TOC1"/>
        <w:tabs>
          <w:tab w:val="right" w:leader="dot" w:pos="8306"/>
        </w:tabs>
      </w:pPr>
      <w:hyperlink w:anchor="_Toc31589" w:history="1">
        <w:r>
          <w:rPr>
            <w:rFonts w:ascii="仿宋" w:eastAsia="仿宋" w:hAnsi="仿宋" w:cs="仿宋" w:hint="eastAsia"/>
            <w:lang w:eastAsia="zh-CN"/>
          </w:rPr>
          <w:t>八、氟树脂项目技术管理</w:t>
        </w:r>
        <w:r>
          <w:tab/>
        </w:r>
        <w:r>
          <w:fldChar w:fldCharType="begin"/>
        </w:r>
        <w:r>
          <w:instrText xml:space="preserve"> PAGEREF _Toc31589 \h </w:instrText>
        </w:r>
        <w:r>
          <w:fldChar w:fldCharType="separate"/>
        </w:r>
        <w:r>
          <w:t>30</w:t>
        </w:r>
        <w:r>
          <w:fldChar w:fldCharType="end"/>
        </w:r>
      </w:hyperlink>
    </w:p>
    <w:p>
      <w:pPr>
        <w:pStyle w:val="TOC2"/>
        <w:tabs>
          <w:tab w:val="right" w:leader="dot" w:pos="8306"/>
        </w:tabs>
      </w:pPr>
      <w:hyperlink w:anchor="_Toc26389" w:history="1">
        <w:r>
          <w:rPr>
            <w:rFonts w:ascii="仿宋" w:eastAsia="仿宋" w:hAnsi="仿宋" w:cs="仿宋" w:hint="eastAsia"/>
            <w:lang w:eastAsia="zh-CN"/>
          </w:rPr>
          <w:t>(一)、技术方案选用方向</w:t>
        </w:r>
        <w:r>
          <w:tab/>
        </w:r>
        <w:r>
          <w:fldChar w:fldCharType="begin"/>
        </w:r>
        <w:r>
          <w:instrText xml:space="preserve"> PAGEREF _Toc26389 \h </w:instrText>
        </w:r>
        <w:r>
          <w:fldChar w:fldCharType="separate"/>
        </w:r>
        <w:r>
          <w:t>30</w:t>
        </w:r>
        <w:r>
          <w:fldChar w:fldCharType="end"/>
        </w:r>
      </w:hyperlink>
    </w:p>
    <w:p>
      <w:pPr>
        <w:pStyle w:val="TOC2"/>
        <w:tabs>
          <w:tab w:val="right" w:leader="dot" w:pos="8306"/>
        </w:tabs>
      </w:pPr>
      <w:hyperlink w:anchor="_Toc16659" w:history="1">
        <w:r>
          <w:rPr>
            <w:rFonts w:ascii="仿宋" w:eastAsia="仿宋" w:hAnsi="仿宋" w:cs="仿宋" w:hint="eastAsia"/>
            <w:lang w:eastAsia="zh-CN"/>
          </w:rPr>
          <w:t>(二)、工艺技术方案选用原则</w:t>
        </w:r>
        <w:r>
          <w:tab/>
        </w:r>
        <w:r>
          <w:fldChar w:fldCharType="begin"/>
        </w:r>
        <w:r>
          <w:instrText xml:space="preserve"> PAGEREF _Toc16659 \h </w:instrText>
        </w:r>
        <w:r>
          <w:fldChar w:fldCharType="separate"/>
        </w:r>
        <w:r>
          <w:t>31</w:t>
        </w:r>
        <w:r>
          <w:fldChar w:fldCharType="end"/>
        </w:r>
      </w:hyperlink>
    </w:p>
    <w:p>
      <w:pPr>
        <w:pStyle w:val="TOC2"/>
        <w:tabs>
          <w:tab w:val="right" w:leader="dot" w:pos="8306"/>
        </w:tabs>
      </w:pPr>
      <w:hyperlink w:anchor="_Toc31196" w:history="1">
        <w:r>
          <w:rPr>
            <w:rFonts w:ascii="仿宋" w:eastAsia="仿宋" w:hAnsi="仿宋" w:cs="仿宋" w:hint="eastAsia"/>
            <w:lang w:eastAsia="zh-CN"/>
          </w:rPr>
          <w:t>(三)、工艺技术方案要求</w:t>
        </w:r>
        <w:r>
          <w:tab/>
        </w:r>
        <w:r>
          <w:fldChar w:fldCharType="begin"/>
        </w:r>
        <w:r>
          <w:instrText xml:space="preserve"> PAGEREF _Toc31196 \h </w:instrText>
        </w:r>
        <w:r>
          <w:fldChar w:fldCharType="separate"/>
        </w:r>
        <w:r>
          <w:t>33</w:t>
        </w:r>
        <w:r>
          <w:fldChar w:fldCharType="end"/>
        </w:r>
      </w:hyperlink>
    </w:p>
    <w:p>
      <w:pPr>
        <w:pStyle w:val="TOC1"/>
        <w:tabs>
          <w:tab w:val="right" w:leader="dot" w:pos="8306"/>
        </w:tabs>
      </w:pPr>
      <w:hyperlink w:anchor="_Toc24934" w:history="1">
        <w:r>
          <w:rPr>
            <w:rFonts w:ascii="仿宋" w:eastAsia="仿宋" w:hAnsi="仿宋" w:cs="仿宋" w:hint="eastAsia"/>
            <w:lang w:eastAsia="zh-CN"/>
          </w:rPr>
          <w:t>九、生产安全保护</w:t>
        </w:r>
        <w:r>
          <w:tab/>
        </w:r>
        <w:r>
          <w:fldChar w:fldCharType="begin"/>
        </w:r>
        <w:r>
          <w:instrText xml:space="preserve"> PAGEREF _Toc24934 \h </w:instrText>
        </w:r>
        <w:r>
          <w:fldChar w:fldCharType="separate"/>
        </w:r>
        <w:r>
          <w:t>36</w:t>
        </w:r>
        <w:r>
          <w:fldChar w:fldCharType="end"/>
        </w:r>
      </w:hyperlink>
    </w:p>
    <w:p>
      <w:pPr>
        <w:pStyle w:val="TOC2"/>
        <w:tabs>
          <w:tab w:val="right" w:leader="dot" w:pos="8306"/>
        </w:tabs>
      </w:pPr>
      <w:hyperlink w:anchor="_Toc648" w:history="1">
        <w:r>
          <w:rPr>
            <w:rFonts w:ascii="仿宋" w:eastAsia="仿宋" w:hAnsi="仿宋" w:cs="仿宋" w:hint="eastAsia"/>
            <w:lang w:eastAsia="zh-CN"/>
          </w:rPr>
          <w:t>(一)、消防安全</w:t>
        </w:r>
        <w:r>
          <w:tab/>
        </w:r>
        <w:r>
          <w:fldChar w:fldCharType="begin"/>
        </w:r>
        <w:r>
          <w:instrText xml:space="preserve"> PAGEREF _Toc648 \h </w:instrText>
        </w:r>
        <w:r>
          <w:fldChar w:fldCharType="separate"/>
        </w:r>
        <w:r>
          <w:t>36</w:t>
        </w:r>
        <w:r>
          <w:fldChar w:fldCharType="end"/>
        </w:r>
      </w:hyperlink>
    </w:p>
    <w:p>
      <w:pPr>
        <w:pStyle w:val="TOC2"/>
        <w:tabs>
          <w:tab w:val="right" w:leader="dot" w:pos="8306"/>
        </w:tabs>
      </w:pPr>
      <w:hyperlink w:anchor="_Toc12173" w:history="1">
        <w:r>
          <w:rPr>
            <w:rFonts w:ascii="仿宋" w:eastAsia="仿宋" w:hAnsi="仿宋" w:cs="仿宋" w:hint="eastAsia"/>
            <w:lang w:eastAsia="zh-CN"/>
          </w:rPr>
          <w:t>(二)、防火防爆总图布置措施</w:t>
        </w:r>
        <w:r>
          <w:tab/>
        </w:r>
        <w:r>
          <w:fldChar w:fldCharType="begin"/>
        </w:r>
        <w:r>
          <w:instrText xml:space="preserve"> PAGEREF _Toc12173 \h </w:instrText>
        </w:r>
        <w:r>
          <w:fldChar w:fldCharType="separate"/>
        </w:r>
        <w:r>
          <w:t>37</w:t>
        </w:r>
        <w:r>
          <w:fldChar w:fldCharType="end"/>
        </w:r>
      </w:hyperlink>
    </w:p>
    <w:p>
      <w:pPr>
        <w:pStyle w:val="TOC2"/>
        <w:tabs>
          <w:tab w:val="right" w:leader="dot" w:pos="8306"/>
        </w:tabs>
      </w:pPr>
      <w:hyperlink w:anchor="_Toc28723" w:history="1">
        <w:r>
          <w:rPr>
            <w:rFonts w:ascii="仿宋" w:eastAsia="仿宋" w:hAnsi="仿宋" w:cs="仿宋" w:hint="eastAsia"/>
            <w:lang w:eastAsia="zh-CN"/>
          </w:rPr>
          <w:t>(三)、自然灾害防范措施</w:t>
        </w:r>
        <w:r>
          <w:tab/>
        </w:r>
        <w:r>
          <w:fldChar w:fldCharType="begin"/>
        </w:r>
        <w:r>
          <w:instrText xml:space="preserve"> PAGEREF _Toc28723 \h </w:instrText>
        </w:r>
        <w:r>
          <w:fldChar w:fldCharType="separate"/>
        </w:r>
        <w:r>
          <w:t>38</w:t>
        </w:r>
        <w:r>
          <w:fldChar w:fldCharType="end"/>
        </w:r>
      </w:hyperlink>
    </w:p>
    <w:p>
      <w:pPr>
        <w:pStyle w:val="TOC2"/>
        <w:tabs>
          <w:tab w:val="right" w:leader="dot" w:pos="8306"/>
        </w:tabs>
      </w:pPr>
      <w:hyperlink w:anchor="_Toc11349" w:history="1">
        <w:r>
          <w:rPr>
            <w:rFonts w:ascii="仿宋" w:eastAsia="仿宋" w:hAnsi="仿宋" w:cs="仿宋" w:hint="eastAsia"/>
            <w:lang w:eastAsia="zh-CN"/>
          </w:rPr>
          <w:t>(四)、安全色及安全标志使用要求</w:t>
        </w:r>
        <w:r>
          <w:tab/>
        </w:r>
        <w:r>
          <w:fldChar w:fldCharType="begin"/>
        </w:r>
        <w:r>
          <w:instrText xml:space="preserve"> PAGEREF _Toc11349 \h </w:instrText>
        </w:r>
        <w:r>
          <w:fldChar w:fldCharType="separate"/>
        </w:r>
        <w:r>
          <w:t>39</w:t>
        </w:r>
        <w:r>
          <w:fldChar w:fldCharType="end"/>
        </w:r>
      </w:hyperlink>
    </w:p>
    <w:p>
      <w:pPr>
        <w:pStyle w:val="TOC2"/>
        <w:tabs>
          <w:tab w:val="right" w:leader="dot" w:pos="8306"/>
        </w:tabs>
      </w:pPr>
      <w:hyperlink w:anchor="_Toc15903" w:history="1">
        <w:r>
          <w:rPr>
            <w:rFonts w:ascii="仿宋" w:eastAsia="仿宋" w:hAnsi="仿宋" w:cs="仿宋" w:hint="eastAsia"/>
            <w:lang w:eastAsia="zh-CN"/>
          </w:rPr>
          <w:t>(五)、防尘防毒措施</w:t>
        </w:r>
        <w:r>
          <w:tab/>
        </w:r>
        <w:r>
          <w:fldChar w:fldCharType="begin"/>
        </w:r>
        <w:r>
          <w:instrText xml:space="preserve"> PAGEREF _Toc15903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8" w:history="1">
        <w:r>
          <w:rPr>
            <w:rFonts w:ascii="仿宋" w:eastAsia="仿宋" w:hAnsi="仿宋" w:cs="仿宋" w:hint="eastAsia"/>
            <w:lang w:eastAsia="zh-CN"/>
          </w:rPr>
          <w:t>(六)、防静电、触电防护及防雷措施</w:t>
        </w:r>
        <w:r>
          <w:tab/>
        </w:r>
        <w:r>
          <w:fldChar w:fldCharType="begin"/>
        </w:r>
        <w:r>
          <w:instrText xml:space="preserve"> PAGEREF _Toc13538 \h </w:instrText>
        </w:r>
        <w:r>
          <w:fldChar w:fldCharType="separate"/>
        </w:r>
        <w:r>
          <w:t>41</w:t>
        </w:r>
        <w:r>
          <w:fldChar w:fldCharType="end"/>
        </w:r>
      </w:hyperlink>
    </w:p>
    <w:p>
      <w:pPr>
        <w:pStyle w:val="TOC2"/>
        <w:tabs>
          <w:tab w:val="right" w:leader="dot" w:pos="8306"/>
        </w:tabs>
      </w:pPr>
      <w:hyperlink w:anchor="_Toc4136" w:history="1">
        <w:r>
          <w:rPr>
            <w:rFonts w:ascii="仿宋" w:eastAsia="仿宋" w:hAnsi="仿宋" w:cs="仿宋" w:hint="eastAsia"/>
            <w:lang w:eastAsia="zh-CN"/>
          </w:rPr>
          <w:t>(七)、机械设备安全保障措施</w:t>
        </w:r>
        <w:r>
          <w:tab/>
        </w:r>
        <w:r>
          <w:fldChar w:fldCharType="begin"/>
        </w:r>
        <w:r>
          <w:instrText xml:space="preserve"> PAGEREF _Toc4136 \h </w:instrText>
        </w:r>
        <w:r>
          <w:fldChar w:fldCharType="separate"/>
        </w:r>
        <w:r>
          <w:t>42</w:t>
        </w:r>
        <w:r>
          <w:fldChar w:fldCharType="end"/>
        </w:r>
      </w:hyperlink>
    </w:p>
    <w:p>
      <w:pPr>
        <w:pStyle w:val="TOC1"/>
        <w:tabs>
          <w:tab w:val="right" w:leader="dot" w:pos="8306"/>
        </w:tabs>
      </w:pPr>
      <w:hyperlink w:anchor="_Toc13272" w:history="1">
        <w:r>
          <w:rPr>
            <w:rFonts w:ascii="仿宋" w:eastAsia="仿宋" w:hAnsi="仿宋" w:cs="仿宋" w:hint="eastAsia"/>
            <w:lang w:eastAsia="zh-CN"/>
          </w:rPr>
          <w:t>十、氟树脂项目投资规划</w:t>
        </w:r>
        <w:r>
          <w:tab/>
        </w:r>
        <w:r>
          <w:fldChar w:fldCharType="begin"/>
        </w:r>
        <w:r>
          <w:instrText xml:space="preserve"> PAGEREF _Toc13272 \h </w:instrText>
        </w:r>
        <w:r>
          <w:fldChar w:fldCharType="separate"/>
        </w:r>
        <w:r>
          <w:t>43</w:t>
        </w:r>
        <w:r>
          <w:fldChar w:fldCharType="end"/>
        </w:r>
      </w:hyperlink>
    </w:p>
    <w:p>
      <w:pPr>
        <w:pStyle w:val="TOC2"/>
        <w:tabs>
          <w:tab w:val="right" w:leader="dot" w:pos="8306"/>
        </w:tabs>
      </w:pPr>
      <w:hyperlink w:anchor="_Toc2992" w:history="1">
        <w:r>
          <w:rPr>
            <w:rFonts w:ascii="仿宋" w:eastAsia="仿宋" w:hAnsi="仿宋" w:cs="仿宋" w:hint="eastAsia"/>
            <w:lang w:eastAsia="zh-CN"/>
          </w:rPr>
          <w:t>(一)、氟树脂项目总投资估算</w:t>
        </w:r>
        <w:r>
          <w:tab/>
        </w:r>
        <w:r>
          <w:fldChar w:fldCharType="begin"/>
        </w:r>
        <w:r>
          <w:instrText xml:space="preserve"> PAGEREF _Toc2992 \h </w:instrText>
        </w:r>
        <w:r>
          <w:fldChar w:fldCharType="separate"/>
        </w:r>
        <w:r>
          <w:t>43</w:t>
        </w:r>
        <w:r>
          <w:fldChar w:fldCharType="end"/>
        </w:r>
      </w:hyperlink>
    </w:p>
    <w:p>
      <w:pPr>
        <w:pStyle w:val="TOC2"/>
        <w:tabs>
          <w:tab w:val="right" w:leader="dot" w:pos="8306"/>
        </w:tabs>
      </w:pPr>
      <w:hyperlink w:anchor="_Toc20763" w:history="1">
        <w:r>
          <w:rPr>
            <w:rFonts w:ascii="仿宋" w:eastAsia="仿宋" w:hAnsi="仿宋" w:cs="仿宋" w:hint="eastAsia"/>
            <w:lang w:eastAsia="zh-CN"/>
          </w:rPr>
          <w:t>(二)、资金筹措</w:t>
        </w:r>
        <w:r>
          <w:tab/>
        </w:r>
        <w:r>
          <w:fldChar w:fldCharType="begin"/>
        </w:r>
        <w:r>
          <w:instrText xml:space="preserve"> PAGEREF _Toc20763 \h </w:instrText>
        </w:r>
        <w:r>
          <w:fldChar w:fldCharType="separate"/>
        </w:r>
        <w:r>
          <w:t>45</w:t>
        </w:r>
        <w:r>
          <w:fldChar w:fldCharType="end"/>
        </w:r>
      </w:hyperlink>
    </w:p>
    <w:p>
      <w:pPr>
        <w:pStyle w:val="TOC1"/>
        <w:tabs>
          <w:tab w:val="right" w:leader="dot" w:pos="8306"/>
        </w:tabs>
      </w:pPr>
      <w:hyperlink w:anchor="_Toc6387" w:history="1">
        <w:r>
          <w:rPr>
            <w:rFonts w:ascii="仿宋" w:eastAsia="仿宋" w:hAnsi="仿宋" w:cs="仿宋" w:hint="eastAsia"/>
            <w:lang w:eastAsia="zh-CN"/>
          </w:rPr>
          <w:t>十一、氟树脂项目风险管理</w:t>
        </w:r>
        <w:r>
          <w:tab/>
        </w:r>
        <w:r>
          <w:fldChar w:fldCharType="begin"/>
        </w:r>
        <w:r>
          <w:instrText xml:space="preserve"> PAGEREF _Toc6387 \h </w:instrText>
        </w:r>
        <w:r>
          <w:fldChar w:fldCharType="separate"/>
        </w:r>
        <w:r>
          <w:t>45</w:t>
        </w:r>
        <w:r>
          <w:fldChar w:fldCharType="end"/>
        </w:r>
      </w:hyperlink>
    </w:p>
    <w:p>
      <w:pPr>
        <w:pStyle w:val="TOC2"/>
        <w:tabs>
          <w:tab w:val="right" w:leader="dot" w:pos="8306"/>
        </w:tabs>
      </w:pPr>
      <w:hyperlink w:anchor="_Toc15444" w:history="1">
        <w:r>
          <w:rPr>
            <w:rFonts w:ascii="仿宋" w:eastAsia="仿宋" w:hAnsi="仿宋" w:cs="仿宋" w:hint="eastAsia"/>
            <w:lang w:eastAsia="zh-CN"/>
          </w:rPr>
          <w:t>(一)、风险识别与评估</w:t>
        </w:r>
        <w:r>
          <w:tab/>
        </w:r>
        <w:r>
          <w:fldChar w:fldCharType="begin"/>
        </w:r>
        <w:r>
          <w:instrText xml:space="preserve"> PAGEREF _Toc15444 \h </w:instrText>
        </w:r>
        <w:r>
          <w:fldChar w:fldCharType="separate"/>
        </w:r>
        <w:r>
          <w:t>45</w:t>
        </w:r>
        <w:r>
          <w:fldChar w:fldCharType="end"/>
        </w:r>
      </w:hyperlink>
    </w:p>
    <w:p>
      <w:pPr>
        <w:pStyle w:val="TOC2"/>
        <w:tabs>
          <w:tab w:val="right" w:leader="dot" w:pos="8306"/>
        </w:tabs>
      </w:pPr>
      <w:hyperlink w:anchor="_Toc22497" w:history="1">
        <w:r>
          <w:rPr>
            <w:rFonts w:ascii="仿宋" w:eastAsia="仿宋" w:hAnsi="仿宋" w:cs="仿宋" w:hint="eastAsia"/>
            <w:lang w:eastAsia="zh-CN"/>
          </w:rPr>
          <w:t>(二)、风险应对策略</w:t>
        </w:r>
        <w:r>
          <w:tab/>
        </w:r>
        <w:r>
          <w:fldChar w:fldCharType="begin"/>
        </w:r>
        <w:r>
          <w:instrText xml:space="preserve"> PAGEREF _Toc22497 \h </w:instrText>
        </w:r>
        <w:r>
          <w:fldChar w:fldCharType="separate"/>
        </w:r>
        <w:r>
          <w:t>46</w:t>
        </w:r>
        <w:r>
          <w:fldChar w:fldCharType="end"/>
        </w:r>
      </w:hyperlink>
    </w:p>
    <w:p>
      <w:pPr>
        <w:pStyle w:val="TOC2"/>
        <w:tabs>
          <w:tab w:val="right" w:leader="dot" w:pos="8306"/>
        </w:tabs>
      </w:pPr>
      <w:hyperlink w:anchor="_Toc20701" w:history="1">
        <w:r>
          <w:rPr>
            <w:rFonts w:ascii="仿宋" w:eastAsia="仿宋" w:hAnsi="仿宋" w:cs="仿宋" w:hint="eastAsia"/>
            <w:lang w:eastAsia="zh-CN"/>
          </w:rPr>
          <w:t>(三)、风险监控与控制</w:t>
        </w:r>
        <w:r>
          <w:tab/>
        </w:r>
        <w:r>
          <w:fldChar w:fldCharType="begin"/>
        </w:r>
        <w:r>
          <w:instrText xml:space="preserve"> PAGEREF _Toc20701 \h </w:instrText>
        </w:r>
        <w:r>
          <w:fldChar w:fldCharType="separate"/>
        </w:r>
        <w:r>
          <w:t>48</w:t>
        </w:r>
        <w:r>
          <w:fldChar w:fldCharType="end"/>
        </w:r>
      </w:hyperlink>
    </w:p>
    <w:p>
      <w:pPr>
        <w:pStyle w:val="TOC1"/>
        <w:tabs>
          <w:tab w:val="right" w:leader="dot" w:pos="8306"/>
        </w:tabs>
      </w:pPr>
      <w:hyperlink w:anchor="_Toc11508" w:history="1">
        <w:r>
          <w:rPr>
            <w:rFonts w:ascii="仿宋" w:eastAsia="仿宋" w:hAnsi="仿宋" w:cs="仿宋" w:hint="eastAsia"/>
            <w:lang w:eastAsia="zh-CN"/>
          </w:rPr>
          <w:t>十二、氟树脂项目创新与研发</w:t>
        </w:r>
        <w:r>
          <w:tab/>
        </w:r>
        <w:r>
          <w:fldChar w:fldCharType="begin"/>
        </w:r>
        <w:r>
          <w:instrText xml:space="preserve"> PAGEREF _Toc11508 \h </w:instrText>
        </w:r>
        <w:r>
          <w:fldChar w:fldCharType="separate"/>
        </w:r>
        <w:r>
          <w:t>49</w:t>
        </w:r>
        <w:r>
          <w:fldChar w:fldCharType="end"/>
        </w:r>
      </w:hyperlink>
    </w:p>
    <w:p>
      <w:pPr>
        <w:pStyle w:val="TOC2"/>
        <w:tabs>
          <w:tab w:val="right" w:leader="dot" w:pos="8306"/>
        </w:tabs>
      </w:pPr>
      <w:hyperlink w:anchor="_Toc1469" w:history="1">
        <w:r>
          <w:rPr>
            <w:rFonts w:ascii="仿宋" w:eastAsia="仿宋" w:hAnsi="仿宋" w:cs="仿宋" w:hint="eastAsia"/>
            <w:lang w:eastAsia="zh-CN"/>
          </w:rPr>
          <w:t>(一)、创新策略与方向</w:t>
        </w:r>
        <w:r>
          <w:tab/>
        </w:r>
        <w:r>
          <w:fldChar w:fldCharType="begin"/>
        </w:r>
        <w:r>
          <w:instrText xml:space="preserve"> PAGEREF _Toc1469 \h </w:instrText>
        </w:r>
        <w:r>
          <w:fldChar w:fldCharType="separate"/>
        </w:r>
        <w:r>
          <w:t>49</w:t>
        </w:r>
        <w:r>
          <w:fldChar w:fldCharType="end"/>
        </w:r>
      </w:hyperlink>
    </w:p>
    <w:p>
      <w:pPr>
        <w:pStyle w:val="TOC2"/>
        <w:tabs>
          <w:tab w:val="right" w:leader="dot" w:pos="8306"/>
        </w:tabs>
      </w:pPr>
      <w:hyperlink w:anchor="_Toc11682" w:history="1">
        <w:r>
          <w:rPr>
            <w:rFonts w:ascii="仿宋" w:eastAsia="仿宋" w:hAnsi="仿宋" w:cs="仿宋" w:hint="eastAsia"/>
            <w:lang w:eastAsia="zh-CN"/>
          </w:rPr>
          <w:t>(二)、研发规划与投入</w:t>
        </w:r>
        <w:r>
          <w:tab/>
        </w:r>
        <w:r>
          <w:fldChar w:fldCharType="begin"/>
        </w:r>
        <w:r>
          <w:instrText xml:space="preserve"> PAGEREF _Toc11682 \h </w:instrText>
        </w:r>
        <w:r>
          <w:fldChar w:fldCharType="separate"/>
        </w:r>
        <w:r>
          <w:t>51</w:t>
        </w:r>
        <w:r>
          <w:fldChar w:fldCharType="end"/>
        </w:r>
      </w:hyperlink>
    </w:p>
    <w:p>
      <w:pPr>
        <w:pStyle w:val="TOC1"/>
        <w:tabs>
          <w:tab w:val="right" w:leader="dot" w:pos="8306"/>
        </w:tabs>
      </w:pPr>
      <w:hyperlink w:anchor="_Toc29408" w:history="1">
        <w:r>
          <w:rPr>
            <w:rFonts w:ascii="仿宋" w:eastAsia="仿宋" w:hAnsi="仿宋" w:cs="仿宋" w:hint="eastAsia"/>
            <w:lang w:eastAsia="zh-CN"/>
          </w:rPr>
          <w:t>十三、氟树脂项目治理与监督</w:t>
        </w:r>
        <w:r>
          <w:tab/>
        </w:r>
        <w:r>
          <w:fldChar w:fldCharType="begin"/>
        </w:r>
        <w:r>
          <w:instrText xml:space="preserve"> PAGEREF _Toc29408 \h </w:instrText>
        </w:r>
        <w:r>
          <w:fldChar w:fldCharType="separate"/>
        </w:r>
        <w:r>
          <w:t>52</w:t>
        </w:r>
        <w:r>
          <w:fldChar w:fldCharType="end"/>
        </w:r>
      </w:hyperlink>
    </w:p>
    <w:p>
      <w:pPr>
        <w:pStyle w:val="TOC2"/>
        <w:tabs>
          <w:tab w:val="right" w:leader="dot" w:pos="8306"/>
        </w:tabs>
      </w:pPr>
      <w:hyperlink w:anchor="_Toc12626" w:history="1">
        <w:r>
          <w:rPr>
            <w:rFonts w:ascii="仿宋" w:eastAsia="仿宋" w:hAnsi="仿宋" w:cs="仿宋" w:hint="eastAsia"/>
            <w:lang w:eastAsia="zh-CN"/>
          </w:rPr>
          <w:t>(一)、氟树脂项目治理结构</w:t>
        </w:r>
        <w:r>
          <w:tab/>
        </w:r>
        <w:r>
          <w:fldChar w:fldCharType="begin"/>
        </w:r>
        <w:r>
          <w:instrText xml:space="preserve"> PAGEREF _Toc12626 \h </w:instrText>
        </w:r>
        <w:r>
          <w:fldChar w:fldCharType="separate"/>
        </w:r>
        <w:r>
          <w:t>52</w:t>
        </w:r>
        <w:r>
          <w:fldChar w:fldCharType="end"/>
        </w:r>
      </w:hyperlink>
    </w:p>
    <w:p>
      <w:pPr>
        <w:pStyle w:val="TOC2"/>
        <w:tabs>
          <w:tab w:val="right" w:leader="dot" w:pos="8306"/>
        </w:tabs>
      </w:pPr>
      <w:hyperlink w:anchor="_Toc15533" w:history="1">
        <w:r>
          <w:rPr>
            <w:rFonts w:ascii="仿宋" w:eastAsia="仿宋" w:hAnsi="仿宋" w:cs="仿宋" w:hint="eastAsia"/>
            <w:lang w:eastAsia="zh-CN"/>
          </w:rPr>
          <w:t>(二)、监督与审计</w:t>
        </w:r>
        <w:r>
          <w:tab/>
        </w:r>
        <w:r>
          <w:fldChar w:fldCharType="begin"/>
        </w:r>
        <w:r>
          <w:instrText xml:space="preserve"> PAGEREF _Toc15533 \h </w:instrText>
        </w:r>
        <w:r>
          <w:fldChar w:fldCharType="separate"/>
        </w:r>
        <w:r>
          <w:t>54</w:t>
        </w:r>
        <w:r>
          <w:fldChar w:fldCharType="end"/>
        </w:r>
      </w:hyperlink>
    </w:p>
    <w:p>
      <w:pPr>
        <w:pStyle w:val="TOC1"/>
        <w:tabs>
          <w:tab w:val="right" w:leader="dot" w:pos="8306"/>
        </w:tabs>
      </w:pPr>
      <w:hyperlink w:anchor="_Toc13051" w:history="1">
        <w:r>
          <w:rPr>
            <w:rFonts w:ascii="仿宋" w:eastAsia="仿宋" w:hAnsi="仿宋" w:cs="仿宋" w:hint="eastAsia"/>
            <w:lang w:eastAsia="zh-CN"/>
          </w:rPr>
          <w:t>十四、营销与推广策略</w:t>
        </w:r>
        <w:r>
          <w:tab/>
        </w:r>
        <w:r>
          <w:fldChar w:fldCharType="begin"/>
        </w:r>
        <w:r>
          <w:instrText xml:space="preserve"> PAGEREF _Toc13051 \h </w:instrText>
        </w:r>
        <w:r>
          <w:fldChar w:fldCharType="separate"/>
        </w:r>
        <w:r>
          <w:t>55</w:t>
        </w:r>
        <w:r>
          <w:fldChar w:fldCharType="end"/>
        </w:r>
      </w:hyperlink>
    </w:p>
    <w:p>
      <w:pPr>
        <w:pStyle w:val="TOC2"/>
        <w:tabs>
          <w:tab w:val="right" w:leader="dot" w:pos="8306"/>
        </w:tabs>
      </w:pPr>
      <w:hyperlink w:anchor="_Toc419" w:history="1">
        <w:r>
          <w:rPr>
            <w:rFonts w:ascii="仿宋" w:eastAsia="仿宋" w:hAnsi="仿宋" w:cs="仿宋" w:hint="eastAsia"/>
            <w:lang w:eastAsia="zh-CN"/>
          </w:rPr>
          <w:t>(一)、产品/服务定位与特点</w:t>
        </w:r>
        <w:r>
          <w:tab/>
        </w:r>
        <w:r>
          <w:fldChar w:fldCharType="begin"/>
        </w:r>
        <w:r>
          <w:instrText xml:space="preserve"> PAGEREF _Toc419 \h </w:instrText>
        </w:r>
        <w:r>
          <w:fldChar w:fldCharType="separate"/>
        </w:r>
        <w:r>
          <w:t>55</w:t>
        </w:r>
        <w:r>
          <w:fldChar w:fldCharType="end"/>
        </w:r>
      </w:hyperlink>
    </w:p>
    <w:p>
      <w:pPr>
        <w:pStyle w:val="TOC2"/>
        <w:tabs>
          <w:tab w:val="right" w:leader="dot" w:pos="8306"/>
        </w:tabs>
      </w:pPr>
      <w:hyperlink w:anchor="_Toc20706" w:history="1">
        <w:r>
          <w:rPr>
            <w:rFonts w:ascii="仿宋" w:eastAsia="仿宋" w:hAnsi="仿宋" w:cs="仿宋" w:hint="eastAsia"/>
            <w:lang w:eastAsia="zh-CN"/>
          </w:rPr>
          <w:t>(二)、市场定位与竞争分析</w:t>
        </w:r>
        <w:r>
          <w:tab/>
        </w:r>
        <w:r>
          <w:fldChar w:fldCharType="begin"/>
        </w:r>
        <w:r>
          <w:instrText xml:space="preserve"> PAGEREF _Toc20706 \h </w:instrText>
        </w:r>
        <w:r>
          <w:fldChar w:fldCharType="separate"/>
        </w:r>
        <w:r>
          <w:t>56</w:t>
        </w:r>
        <w:r>
          <w:fldChar w:fldCharType="end"/>
        </w:r>
      </w:hyperlink>
    </w:p>
    <w:p>
      <w:pPr>
        <w:pStyle w:val="TOC2"/>
        <w:tabs>
          <w:tab w:val="right" w:leader="dot" w:pos="8306"/>
        </w:tabs>
      </w:pPr>
      <w:hyperlink w:anchor="_Toc435" w:history="1">
        <w:r>
          <w:rPr>
            <w:rFonts w:ascii="仿宋" w:eastAsia="仿宋" w:hAnsi="仿宋" w:cs="仿宋" w:hint="eastAsia"/>
            <w:lang w:eastAsia="zh-CN"/>
          </w:rPr>
          <w:t>(三)、营销渠道与策略</w:t>
        </w:r>
        <w:r>
          <w:tab/>
        </w:r>
        <w:r>
          <w:fldChar w:fldCharType="begin"/>
        </w:r>
        <w:r>
          <w:instrText xml:space="preserve"> PAGEREF _Toc435 \h </w:instrText>
        </w:r>
        <w:r>
          <w:fldChar w:fldCharType="separate"/>
        </w:r>
        <w:r>
          <w:t>58</w:t>
        </w:r>
        <w:r>
          <w:fldChar w:fldCharType="end"/>
        </w:r>
      </w:hyperlink>
    </w:p>
    <w:p>
      <w:pPr>
        <w:pStyle w:val="TOC2"/>
        <w:tabs>
          <w:tab w:val="right" w:leader="dot" w:pos="8306"/>
        </w:tabs>
      </w:pPr>
      <w:hyperlink w:anchor="_Toc25352" w:history="1">
        <w:r>
          <w:rPr>
            <w:rFonts w:ascii="仿宋" w:eastAsia="仿宋" w:hAnsi="仿宋" w:cs="仿宋" w:hint="eastAsia"/>
            <w:lang w:eastAsia="zh-CN"/>
          </w:rPr>
          <w:t>(四)、推广与宣传活动</w:t>
        </w:r>
        <w:r>
          <w:tab/>
        </w:r>
        <w:r>
          <w:fldChar w:fldCharType="begin"/>
        </w:r>
        <w:r>
          <w:instrText xml:space="preserve"> PAGEREF _Toc25352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氟树脂项目的主要产品是XXXX，预计年产值为XXX万元。这一产品在市场中占据着重要的地位，其广泛的应用范围使得该氟树脂项目的市场前景非常广阔。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树脂项目的xxx产品作为重要的原材料之一，将在多个领域发挥关键作用。其在建筑、交通、能源等方面的广泛应用将为整个产业链提供强大的支持，形成产业协同效应。氟树脂项目的年产值XXX万XXX万XXX万万元不仅反映了其在市场上的巨大潜力，更预示着它对国民经济的积极贡献。这种关联度高、涉及面广的产业关系，使得该氟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征地面积为XXXX平方米，相当于约XX.XX亩，其中净用地面积为XXXX平方米，红线范围内相当于约XX.XX亩。这一用地规模充分考虑了氟树脂项目的建设需求，保障了氟树脂项目在合适的空间内得以充分发展。氟树脂项目规划的总建筑面积为XXXX平方米，其中主体工程建设占XXXX平方米，计容建筑面积达XXXX平方米。预计建筑工程的投资将达到XXXX万元，为氟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购置的设备共计XXXX台（套），设备购置费用为XXXX万元。这一设备购置计划充分考虑到氟树脂项目的生产需求和技术要求，确保了氟树脂项目在生产运营中具备先进的技术装备和高效的生产能力。设备的合理配置将为氟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总投资为XXXX万元，预计年实现营业收入为XXXX万元。这一产能规模的设定旨在确保氟树脂项目能够在投资与回报之间取得平衡，实现长期可持续的发展。氟树脂项目的总投资充分考虑到各个方面的需求，包括用地建设、设备购置等多个环节，以确保氟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技术管理特点体现在其创新导向。通过引入最先进的技术趋势和解决方案，氟树脂项目致力于提升科技含量、提高质量和效率水平。这意味着我们将采用最新的工具和方法，确保氟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树脂项目技术管理的显著特征。通过整合不同领域的技术资源，我们实现了跨学科的协同工作。这有助于优化技术架构，提高整体效能。此外，整合性策略还促进了不同技术团队之间的紧密沟通和高效合作，确保氟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树脂项目所采用的技术。通过不断优化技术方案，氟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树脂项目团队将在氟树脂项目初期识别可能的技术风险，并采取相应的预防和应对措施。通过建立健全的风险评估机制，氟树脂项目能够在实施过程中及时发现并解决潜在的技术问题，保障氟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通过这些独特的技术管理特点，我们确信在氟树脂项目中，技术将成为氟树脂项目成功的有力支持。这一深度剖析揭示了技术管理在氟树脂项目实施中的关键作用，为氟树脂项目的技术基础奠定了坚实的基础。</w:t>
      </w:r>
    </w:p>
    <w:p>
      <w:pPr>
        <w:pStyle w:val="Heading2"/>
        <w:ind w:firstLine="560" w:firstLineChars="200"/>
        <w:rPr>
          <w:rFonts w:ascii="仿宋" w:eastAsia="仿宋" w:hAnsi="仿宋" w:cs="仿宋" w:hint="eastAsia"/>
          <w:sz w:val="28"/>
          <w:lang w:eastAsia="zh-CN"/>
        </w:rPr>
      </w:pPr>
      <w:bookmarkStart w:id="7" w:name="_Toc29054"/>
      <w:r>
        <w:rPr>
          <w:rFonts w:ascii="仿宋" w:eastAsia="仿宋" w:hAnsi="仿宋" w:cs="仿宋" w:hint="eastAsia"/>
          <w:sz w:val="28"/>
          <w:lang w:eastAsia="zh-CN"/>
        </w:rPr>
        <w:t>(二)、氟树脂项目工艺技术设计方案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树脂项目将严格按照相关行业规范要求进行组织。通过有效控制产品质量，氟树脂项目将致力于为顾客提供优质的氟树脂项目产品和良好的服务。这体现了氟树脂项目对于生产活动合规性和质量标准的高度重视，为氟树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树脂项目注重生态效益和清洁生产原则。氟树脂项目建设将紧密结合地方特色经济发展，与社会经济发展规划和区域环境保护规划方案相协调一致。通过与当地区域自然生态系统的结合，氟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树脂项目产品具有多样化的客户需求和个性化的特点。因此，氟树脂项目产品规格品种多样，且单批生产数量较小。为满足这一特点，氟树脂项目承办单位将建设先进的柔性制造生产线。通过广泛应用柔性制造技术，氟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树脂项目采用的技术具有较高的技术含量和自动化水平，处于国内先进水平。这一技术选用不仅体现了对生产效率、质量和环境友好性的高标准要求，同时为氟树脂项目的可持续发展奠定了坚实的基础。</w:t>
      </w:r>
    </w:p>
    <w:p>
      <w:pPr>
        <w:pStyle w:val="Heading2"/>
        <w:ind w:firstLine="560" w:firstLineChars="200"/>
        <w:rPr>
          <w:rFonts w:ascii="仿宋" w:eastAsia="仿宋" w:hAnsi="仿宋" w:cs="仿宋" w:hint="eastAsia"/>
          <w:sz w:val="28"/>
          <w:lang w:eastAsia="zh-CN"/>
        </w:rPr>
      </w:pPr>
      <w:bookmarkStart w:id="8" w:name="_Toc198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为确保氟树脂项目的高效生产和技术实施，我们制定了一套精心设计的设备选型方案，以满足氟树脂项目生产、质量和环保的要求。该方案的主要特点如下：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25"/>
      <w:r>
        <w:rPr>
          <w:rFonts w:ascii="仿宋" w:eastAsia="仿宋" w:hAnsi="仿宋" w:cs="仿宋" w:hint="eastAsia"/>
          <w:sz w:val="28"/>
          <w:lang w:eastAsia="zh-CN"/>
        </w:rPr>
        <w:t>三、氟树脂项目土建工程</w:t>
      </w:r>
      <w:bookmarkEnd w:id="9"/>
    </w:p>
    <w:p>
      <w:pPr>
        <w:pStyle w:val="Heading2"/>
        <w:rPr>
          <w:rFonts w:ascii="仿宋" w:eastAsia="仿宋" w:hAnsi="仿宋" w:cs="仿宋" w:hint="eastAsia"/>
          <w:lang w:eastAsia="zh-CN"/>
        </w:rPr>
      </w:pPr>
      <w:bookmarkStart w:id="10" w:name="_Toc30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在氟树脂项目的建筑工程设计中，我们将秉承一系列重要的设计原则，以确保氟树脂项目建筑在功能、美观、可持续性等方面达到最佳效果。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在建筑设计中，我们将综合考虑建设和运营成本。通过精细的经济效益分析，确保设计方案在高效利用资源的同时，对氟树脂项目的长期盈利能力有积极的贡献。</w:t>
      </w:r>
    </w:p>
    <w:p>
      <w:pPr>
        <w:pStyle w:val="Heading2"/>
        <w:ind w:firstLine="560" w:firstLineChars="200"/>
        <w:rPr>
          <w:rFonts w:ascii="仿宋" w:eastAsia="仿宋" w:hAnsi="仿宋" w:cs="仿宋" w:hint="eastAsia"/>
          <w:sz w:val="28"/>
          <w:lang w:eastAsia="zh-CN"/>
        </w:rPr>
      </w:pPr>
      <w:bookmarkStart w:id="11" w:name="_Toc2805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的土建工程设计中，我们将精准设定设计年限，结合氟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98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氟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树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1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本期工程氟树脂项目预计总建筑面积XXX平方米，其中：计容建筑面积XXX平方米，计划建筑工程投资XX万元，占氟树脂项目总投资的XX%。</w:t>
      </w:r>
    </w:p>
    <w:p>
      <w:pPr>
        <w:pStyle w:val="Heading1"/>
        <w:ind w:firstLine="560" w:firstLineChars="200"/>
        <w:rPr>
          <w:rFonts w:ascii="仿宋" w:eastAsia="仿宋" w:hAnsi="仿宋" w:cs="仿宋" w:hint="eastAsia"/>
          <w:sz w:val="28"/>
          <w:lang w:eastAsia="zh-CN"/>
        </w:rPr>
      </w:pPr>
      <w:bookmarkStart w:id="14" w:name="_Toc18233"/>
      <w:r>
        <w:rPr>
          <w:rFonts w:ascii="仿宋" w:eastAsia="仿宋" w:hAnsi="仿宋" w:cs="仿宋" w:hint="eastAsia"/>
          <w:sz w:val="28"/>
          <w:lang w:eastAsia="zh-CN"/>
        </w:rPr>
        <w:t>四、氟树脂项目建设背景及必要性分析</w:t>
      </w:r>
      <w:bookmarkEnd w:id="14"/>
    </w:p>
    <w:p>
      <w:pPr>
        <w:pStyle w:val="Heading2"/>
        <w:rPr>
          <w:rFonts w:ascii="仿宋" w:eastAsia="仿宋" w:hAnsi="仿宋" w:cs="仿宋" w:hint="eastAsia"/>
          <w:lang w:eastAsia="zh-CN"/>
        </w:rPr>
      </w:pPr>
      <w:bookmarkStart w:id="15" w:name="_Toc388"/>
      <w:r>
        <w:rPr>
          <w:rFonts w:ascii="仿宋" w:eastAsia="仿宋" w:hAnsi="仿宋" w:cs="仿宋" w:hint="eastAsia"/>
          <w:lang w:eastAsia="zh-CN"/>
        </w:rPr>
        <w:t>(一)、氟树脂项目背景分析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我们的背景分析将深入挖掘当前行业的发展趋势，通过对竞争态势的全面审视，找到氟树脂项目在这个潮流中的定位。同时，我们将关注行业内涌现的新兴机遇，以便氟树脂项目更好地融入行业发展的潮流中。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树脂项目提供了强大的发展动力。我们将聚焦于行业内最新的技术发展趋势，包括但不限于人工智能、大数据分析、物联网等领域。通过深度的技术研究，我们将确保氟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树脂项目发展的源泉。我们将投入更多的精力对市场需求进行深入剖析，超越表面的需求，深入挖掘潜在的市场痛点和机遇。通过对市场需求的细致了解，氟树脂项目将更有针对性地设计解决方案，满足市场的多样化需求，从而更好地促进氟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树脂项目战略至关重要。我们将对竞争态势进行更为深入的分析，包括但不限于市场份额、产品特点、客户满意度等多个维度。通过深度的竞争分析，氟树脂项目将能够更准确地把握市场脉搏，制定具有竞争力的氟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氟树脂项目的发展具有直接的影响。我们将进行更为全面的法规和政策分析，了解行业发展中的潜在法律风险和合规挑战。通过充分了解和遵守相关法规，氟树脂项目将确保在法律框架内合法合规运营，为氟树脂项目的稳健发展提供有力支持。</w:t>
      </w:r>
    </w:p>
    <w:p>
      <w:pPr>
        <w:pStyle w:val="Heading2"/>
        <w:ind w:firstLine="560" w:firstLineChars="200"/>
        <w:rPr>
          <w:rFonts w:ascii="仿宋" w:eastAsia="仿宋" w:hAnsi="仿宋" w:cs="仿宋" w:hint="eastAsia"/>
          <w:sz w:val="28"/>
          <w:lang w:eastAsia="zh-CN"/>
        </w:rPr>
      </w:pPr>
      <w:bookmarkStart w:id="16" w:name="_Toc14297"/>
      <w:r>
        <w:rPr>
          <w:rFonts w:ascii="仿宋" w:eastAsia="仿宋" w:hAnsi="仿宋" w:cs="仿宋" w:hint="eastAsia"/>
          <w:sz w:val="28"/>
          <w:lang w:eastAsia="zh-CN"/>
        </w:rPr>
        <w:t>(二)、氟树脂项目建设必要性分析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的迫切性源于对行业发展趋势的深刻洞察。我们正处于一个行业变革的时代，科技创新、数字化转型成为企业发展的关键动力。氟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不仅仅是为了跟上潮流，更是为了通过技术创新推动企业的持续发展。通过引入先进的技术和解决方案，氟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树脂项目的建设成为必然选择，通过提高产品质量、拓展服务领域，从而在竞争中获得更多的机会。氟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氟树脂项目建设的必要性体现在对客户需求更精准的满足。通过氟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的背后是对企业持续创新的追求。只有通过不断创新，企业才能在竞争中立于不败之地。氟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0"/>
      <w:r>
        <w:rPr>
          <w:rFonts w:ascii="仿宋" w:eastAsia="仿宋" w:hAnsi="仿宋" w:cs="仿宋" w:hint="eastAsia"/>
          <w:sz w:val="28"/>
          <w:lang w:eastAsia="zh-CN"/>
        </w:rPr>
        <w:t>五、氟树脂项目概论</w:t>
      </w:r>
      <w:bookmarkEnd w:id="17"/>
    </w:p>
    <w:p>
      <w:pPr>
        <w:pStyle w:val="Heading2"/>
        <w:rPr>
          <w:rFonts w:ascii="仿宋" w:eastAsia="仿宋" w:hAnsi="仿宋" w:cs="仿宋" w:hint="eastAsia"/>
          <w:lang w:eastAsia="zh-CN"/>
        </w:rPr>
      </w:pPr>
      <w:bookmarkStart w:id="18" w:name="_Toc14447"/>
      <w:r>
        <w:rPr>
          <w:rFonts w:ascii="仿宋" w:eastAsia="仿宋" w:hAnsi="仿宋" w:cs="仿宋" w:hint="eastAsia"/>
          <w:lang w:eastAsia="zh-CN"/>
        </w:rPr>
        <w:t>(一)、氟树脂项目概况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起源追溯至对市场的深入洞察。市场的不断演变与变革为氟树脂项目提供了难得的机遇。当前市场存在的需求缺口和变革的大环境共同构成了氟树脂项目的背景。这个氟树脂项目旨在充分利用市场机遇，填补行业中尚未满足的需求，为客户提供全新的解决方案。市场的变革和需求的增长使得这个氟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正式命名为氟树脂。这个名称不仅仅是一个标识，更代表了氟树脂项目的核心理念和愿景。它蕴含着氟树脂项目所要解决问题的关键字，具有强烈的表达和辨识度，为氟树脂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氟树脂项目目标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核心目标是提供一种全新、高效的解决方案，满足客户日益增长的需求。氟树脂项目追求的不仅仅是满足市场需求，更是在市场中获得卓越的竞争优势。通过不断提升产品或服务的质量和创新水平，氟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全面涵盖了产品研发、制造、市场推广和售后服务，确保从产品设计到最终用户体验的全方位关注。这一全面的氟树脂项目范围是为了确保氟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氟树脂项目计划在未来18个月内完成，包括研发、测试、市场试点和正式推出等不同阶段。这个时间表的合理设计是为了确保氟树脂项目各个阶段的顺利推进，以便按时交付高质量的成果。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氟树脂项目预算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氟树脂项目总预算估算为XX百万美元，主要分配在研发、市场推广、人员培训和运营等方面。这一充足的预算为氟树脂项目提供了充足的资源，确保氟树脂项目在各个方面都能取得优异的表现。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氟树脂项目风险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氟树脂项目可能面临的风险包括市场接受度低、技术难题、竞争激烈等。氟树脂项目团队已经制定了相应的风险应对计划，通过前瞻性的风险管理，确保氟树脂项目在面对不确定性时能够迅速做出应对。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氟树脂项目团队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https://d.book118.com/406143053042010040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91343"/>
    <w:rsid w:val="7F6913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30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2024-01-21T12:45:00Z</dcterms:created>
  <dcterms:modified xsi:type="dcterms:W3CDTF">2024-01-21T12:45:50Z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3923EF68D82A436FAD7C82930ED5F5B9_11</vt:lpwstr>
  </property>
  <property fmtid="{D5CDD505-2E9C-101B-9397-08002B2CF9AE}" pid="3" name="KSOProductBuildVer">
    <vt:lpwstr>2052-12.1.0.16120</vt:lpwstr>
  </property>
</Properties>
</file>