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车用润滑油项目规划设计方案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421" w:history="1">
        <w:r>
          <w:rPr>
            <w:rFonts w:ascii="仿宋" w:eastAsia="仿宋" w:hAnsi="仿宋" w:cs="仿宋" w:hint="eastAsia"/>
            <w:lang w:eastAsia="zh-CN"/>
          </w:rPr>
          <w:t>序言</w:t>
        </w:r>
        <w:r>
          <w:tab/>
        </w:r>
        <w:r>
          <w:fldChar w:fldCharType="begin"/>
        </w:r>
        <w:r>
          <w:instrText xml:space="preserve"> PAGEREF _Toc26421 \h </w:instrText>
        </w:r>
        <w:r>
          <w:fldChar w:fldCharType="separate"/>
        </w:r>
        <w:r>
          <w:t>3</w:t>
        </w:r>
        <w:r>
          <w:fldChar w:fldCharType="end"/>
        </w:r>
      </w:hyperlink>
    </w:p>
    <w:p>
      <w:pPr>
        <w:pStyle w:val="TOC1"/>
        <w:tabs>
          <w:tab w:val="right" w:leader="dot" w:pos="8306"/>
        </w:tabs>
      </w:pPr>
      <w:hyperlink w:anchor="_Toc9977" w:history="1">
        <w:r>
          <w:rPr>
            <w:rFonts w:ascii="仿宋" w:eastAsia="仿宋" w:hAnsi="仿宋" w:cs="仿宋" w:hint="eastAsia"/>
            <w:lang w:eastAsia="zh-CN"/>
          </w:rPr>
          <w:t>一、市场分析、调研</w:t>
        </w:r>
        <w:r>
          <w:tab/>
        </w:r>
        <w:r>
          <w:fldChar w:fldCharType="begin"/>
        </w:r>
        <w:r>
          <w:instrText xml:space="preserve"> PAGEREF _Toc9977 \h </w:instrText>
        </w:r>
        <w:r>
          <w:fldChar w:fldCharType="separate"/>
        </w:r>
        <w:r>
          <w:t>3</w:t>
        </w:r>
        <w:r>
          <w:fldChar w:fldCharType="end"/>
        </w:r>
      </w:hyperlink>
    </w:p>
    <w:p>
      <w:pPr>
        <w:pStyle w:val="TOC2"/>
        <w:tabs>
          <w:tab w:val="right" w:leader="dot" w:pos="8306"/>
        </w:tabs>
      </w:pPr>
      <w:hyperlink w:anchor="_Toc9620" w:history="1">
        <w:r>
          <w:rPr>
            <w:rFonts w:ascii="仿宋" w:eastAsia="仿宋" w:hAnsi="仿宋" w:cs="仿宋" w:hint="eastAsia"/>
            <w:lang w:eastAsia="zh-CN"/>
          </w:rPr>
          <w:t>(一)、车用润滑油行业分析</w:t>
        </w:r>
        <w:r>
          <w:tab/>
        </w:r>
        <w:r>
          <w:fldChar w:fldCharType="begin"/>
        </w:r>
        <w:r>
          <w:instrText xml:space="preserve"> PAGEREF _Toc9620 \h </w:instrText>
        </w:r>
        <w:r>
          <w:fldChar w:fldCharType="separate"/>
        </w:r>
        <w:r>
          <w:t>3</w:t>
        </w:r>
        <w:r>
          <w:fldChar w:fldCharType="end"/>
        </w:r>
      </w:hyperlink>
    </w:p>
    <w:p>
      <w:pPr>
        <w:pStyle w:val="TOC2"/>
        <w:tabs>
          <w:tab w:val="right" w:leader="dot" w:pos="8306"/>
        </w:tabs>
      </w:pPr>
      <w:hyperlink w:anchor="_Toc5438" w:history="1">
        <w:r>
          <w:rPr>
            <w:rFonts w:ascii="仿宋" w:eastAsia="仿宋" w:hAnsi="仿宋" w:cs="仿宋" w:hint="eastAsia"/>
            <w:lang w:eastAsia="zh-CN"/>
          </w:rPr>
          <w:t>(二)、车用润滑油市场分析预测</w:t>
        </w:r>
        <w:r>
          <w:tab/>
        </w:r>
        <w:r>
          <w:fldChar w:fldCharType="begin"/>
        </w:r>
        <w:r>
          <w:instrText xml:space="preserve"> PAGEREF _Toc5438 \h </w:instrText>
        </w:r>
        <w:r>
          <w:fldChar w:fldCharType="separate"/>
        </w:r>
        <w:r>
          <w:t>4</w:t>
        </w:r>
        <w:r>
          <w:fldChar w:fldCharType="end"/>
        </w:r>
      </w:hyperlink>
    </w:p>
    <w:p>
      <w:pPr>
        <w:pStyle w:val="TOC1"/>
        <w:tabs>
          <w:tab w:val="right" w:leader="dot" w:pos="8306"/>
        </w:tabs>
      </w:pPr>
      <w:hyperlink w:anchor="_Toc21572" w:history="1">
        <w:r>
          <w:rPr>
            <w:rFonts w:ascii="仿宋" w:eastAsia="仿宋" w:hAnsi="仿宋" w:cs="仿宋" w:hint="eastAsia"/>
            <w:lang w:eastAsia="zh-CN"/>
          </w:rPr>
          <w:t>二、车用润滑油项目文档管理</w:t>
        </w:r>
        <w:r>
          <w:tab/>
        </w:r>
        <w:r>
          <w:fldChar w:fldCharType="begin"/>
        </w:r>
        <w:r>
          <w:instrText xml:space="preserve"> PAGEREF _Toc21572 \h </w:instrText>
        </w:r>
        <w:r>
          <w:fldChar w:fldCharType="separate"/>
        </w:r>
        <w:r>
          <w:t>5</w:t>
        </w:r>
        <w:r>
          <w:fldChar w:fldCharType="end"/>
        </w:r>
      </w:hyperlink>
    </w:p>
    <w:p>
      <w:pPr>
        <w:pStyle w:val="TOC2"/>
        <w:tabs>
          <w:tab w:val="right" w:leader="dot" w:pos="8306"/>
        </w:tabs>
      </w:pPr>
      <w:hyperlink w:anchor="_Toc15318" w:history="1">
        <w:r>
          <w:rPr>
            <w:rFonts w:ascii="仿宋" w:eastAsia="仿宋" w:hAnsi="仿宋" w:cs="仿宋" w:hint="eastAsia"/>
            <w:lang w:eastAsia="zh-CN"/>
          </w:rPr>
          <w:t>(一)、文档编制与审查</w:t>
        </w:r>
        <w:r>
          <w:tab/>
        </w:r>
        <w:r>
          <w:fldChar w:fldCharType="begin"/>
        </w:r>
        <w:r>
          <w:instrText xml:space="preserve"> PAGEREF _Toc15318 \h </w:instrText>
        </w:r>
        <w:r>
          <w:fldChar w:fldCharType="separate"/>
        </w:r>
        <w:r>
          <w:t>5</w:t>
        </w:r>
        <w:r>
          <w:fldChar w:fldCharType="end"/>
        </w:r>
      </w:hyperlink>
    </w:p>
    <w:p>
      <w:pPr>
        <w:pStyle w:val="TOC2"/>
        <w:tabs>
          <w:tab w:val="right" w:leader="dot" w:pos="8306"/>
        </w:tabs>
      </w:pPr>
      <w:hyperlink w:anchor="_Toc27427" w:history="1">
        <w:r>
          <w:rPr>
            <w:rFonts w:ascii="仿宋" w:eastAsia="仿宋" w:hAnsi="仿宋" w:cs="仿宋" w:hint="eastAsia"/>
            <w:lang w:eastAsia="zh-CN"/>
          </w:rPr>
          <w:t>(二)、文档发布与分发</w:t>
        </w:r>
        <w:r>
          <w:tab/>
        </w:r>
        <w:r>
          <w:fldChar w:fldCharType="begin"/>
        </w:r>
        <w:r>
          <w:instrText xml:space="preserve"> PAGEREF _Toc27427 \h </w:instrText>
        </w:r>
        <w:r>
          <w:fldChar w:fldCharType="separate"/>
        </w:r>
        <w:r>
          <w:t>6</w:t>
        </w:r>
        <w:r>
          <w:fldChar w:fldCharType="end"/>
        </w:r>
      </w:hyperlink>
    </w:p>
    <w:p>
      <w:pPr>
        <w:pStyle w:val="TOC2"/>
        <w:tabs>
          <w:tab w:val="right" w:leader="dot" w:pos="8306"/>
        </w:tabs>
      </w:pPr>
      <w:hyperlink w:anchor="_Toc28515" w:history="1">
        <w:r>
          <w:rPr>
            <w:rFonts w:ascii="仿宋" w:eastAsia="仿宋" w:hAnsi="仿宋" w:cs="仿宋" w:hint="eastAsia"/>
            <w:lang w:eastAsia="zh-CN"/>
          </w:rPr>
          <w:t>(三)、文档存档与归档</w:t>
        </w:r>
        <w:r>
          <w:tab/>
        </w:r>
        <w:r>
          <w:fldChar w:fldCharType="begin"/>
        </w:r>
        <w:r>
          <w:instrText xml:space="preserve"> PAGEREF _Toc28515 \h </w:instrText>
        </w:r>
        <w:r>
          <w:fldChar w:fldCharType="separate"/>
        </w:r>
        <w:r>
          <w:t>7</w:t>
        </w:r>
        <w:r>
          <w:fldChar w:fldCharType="end"/>
        </w:r>
      </w:hyperlink>
    </w:p>
    <w:p>
      <w:pPr>
        <w:pStyle w:val="TOC1"/>
        <w:tabs>
          <w:tab w:val="right" w:leader="dot" w:pos="8306"/>
        </w:tabs>
      </w:pPr>
      <w:hyperlink w:anchor="_Toc8096" w:history="1">
        <w:r>
          <w:rPr>
            <w:rFonts w:ascii="仿宋" w:eastAsia="仿宋" w:hAnsi="仿宋" w:cs="仿宋" w:hint="eastAsia"/>
            <w:lang w:eastAsia="zh-CN"/>
          </w:rPr>
          <w:t>三、车用润滑油项目概论</w:t>
        </w:r>
        <w:r>
          <w:tab/>
        </w:r>
        <w:r>
          <w:fldChar w:fldCharType="begin"/>
        </w:r>
        <w:r>
          <w:instrText xml:space="preserve"> PAGEREF _Toc8096 \h </w:instrText>
        </w:r>
        <w:r>
          <w:fldChar w:fldCharType="separate"/>
        </w:r>
        <w:r>
          <w:t>8</w:t>
        </w:r>
        <w:r>
          <w:fldChar w:fldCharType="end"/>
        </w:r>
      </w:hyperlink>
    </w:p>
    <w:p>
      <w:pPr>
        <w:pStyle w:val="TOC2"/>
        <w:tabs>
          <w:tab w:val="right" w:leader="dot" w:pos="8306"/>
        </w:tabs>
      </w:pPr>
      <w:hyperlink w:anchor="_Toc15774" w:history="1">
        <w:r>
          <w:rPr>
            <w:rFonts w:ascii="仿宋" w:eastAsia="仿宋" w:hAnsi="仿宋" w:cs="仿宋" w:hint="eastAsia"/>
            <w:lang w:eastAsia="zh-CN"/>
          </w:rPr>
          <w:t>(一)、车用润滑油项目概况</w:t>
        </w:r>
        <w:r>
          <w:tab/>
        </w:r>
        <w:r>
          <w:fldChar w:fldCharType="begin"/>
        </w:r>
        <w:r>
          <w:instrText xml:space="preserve"> PAGEREF _Toc15774 \h </w:instrText>
        </w:r>
        <w:r>
          <w:fldChar w:fldCharType="separate"/>
        </w:r>
        <w:r>
          <w:t>8</w:t>
        </w:r>
        <w:r>
          <w:fldChar w:fldCharType="end"/>
        </w:r>
      </w:hyperlink>
    </w:p>
    <w:p>
      <w:pPr>
        <w:pStyle w:val="TOC2"/>
        <w:tabs>
          <w:tab w:val="right" w:leader="dot" w:pos="8306"/>
        </w:tabs>
      </w:pPr>
      <w:hyperlink w:anchor="_Toc26225" w:history="1">
        <w:r>
          <w:rPr>
            <w:rFonts w:ascii="仿宋" w:eastAsia="仿宋" w:hAnsi="仿宋" w:cs="仿宋" w:hint="eastAsia"/>
            <w:lang w:eastAsia="zh-CN"/>
          </w:rPr>
          <w:t>(二)、车用润滑油项目目标</w:t>
        </w:r>
        <w:r>
          <w:tab/>
        </w:r>
        <w:r>
          <w:fldChar w:fldCharType="begin"/>
        </w:r>
        <w:r>
          <w:instrText xml:space="preserve"> PAGEREF _Toc26225 \h </w:instrText>
        </w:r>
        <w:r>
          <w:fldChar w:fldCharType="separate"/>
        </w:r>
        <w:r>
          <w:t>10</w:t>
        </w:r>
        <w:r>
          <w:fldChar w:fldCharType="end"/>
        </w:r>
      </w:hyperlink>
    </w:p>
    <w:p>
      <w:pPr>
        <w:pStyle w:val="TOC2"/>
        <w:tabs>
          <w:tab w:val="right" w:leader="dot" w:pos="8306"/>
        </w:tabs>
      </w:pPr>
      <w:hyperlink w:anchor="_Toc30406" w:history="1">
        <w:r>
          <w:rPr>
            <w:rFonts w:ascii="仿宋" w:eastAsia="仿宋" w:hAnsi="仿宋" w:cs="仿宋" w:hint="eastAsia"/>
            <w:lang w:eastAsia="zh-CN"/>
          </w:rPr>
          <w:t>(三)、车用润滑油项目提出的理由</w:t>
        </w:r>
        <w:r>
          <w:tab/>
        </w:r>
        <w:r>
          <w:fldChar w:fldCharType="begin"/>
        </w:r>
        <w:r>
          <w:instrText xml:space="preserve"> PAGEREF _Toc30406 \h </w:instrText>
        </w:r>
        <w:r>
          <w:fldChar w:fldCharType="separate"/>
        </w:r>
        <w:r>
          <w:t>11</w:t>
        </w:r>
        <w:r>
          <w:fldChar w:fldCharType="end"/>
        </w:r>
      </w:hyperlink>
    </w:p>
    <w:p>
      <w:pPr>
        <w:pStyle w:val="TOC2"/>
        <w:tabs>
          <w:tab w:val="right" w:leader="dot" w:pos="8306"/>
        </w:tabs>
      </w:pPr>
      <w:hyperlink w:anchor="_Toc11211" w:history="1">
        <w:r>
          <w:rPr>
            <w:rFonts w:ascii="仿宋" w:eastAsia="仿宋" w:hAnsi="仿宋" w:cs="仿宋" w:hint="eastAsia"/>
            <w:lang w:eastAsia="zh-CN"/>
          </w:rPr>
          <w:t>(四)、车用润滑油项目意义</w:t>
        </w:r>
        <w:r>
          <w:tab/>
        </w:r>
        <w:r>
          <w:fldChar w:fldCharType="begin"/>
        </w:r>
        <w:r>
          <w:instrText xml:space="preserve"> PAGEREF _Toc11211 \h </w:instrText>
        </w:r>
        <w:r>
          <w:fldChar w:fldCharType="separate"/>
        </w:r>
        <w:r>
          <w:t>13</w:t>
        </w:r>
        <w:r>
          <w:fldChar w:fldCharType="end"/>
        </w:r>
      </w:hyperlink>
    </w:p>
    <w:p>
      <w:pPr>
        <w:pStyle w:val="TOC2"/>
        <w:tabs>
          <w:tab w:val="right" w:leader="dot" w:pos="8306"/>
        </w:tabs>
      </w:pPr>
      <w:hyperlink w:anchor="_Toc1891" w:history="1">
        <w:r>
          <w:rPr>
            <w:rFonts w:ascii="仿宋" w:eastAsia="仿宋" w:hAnsi="仿宋" w:cs="仿宋" w:hint="eastAsia"/>
            <w:lang w:eastAsia="zh-CN"/>
          </w:rPr>
          <w:t>(五)、车用润滑油项目背景</w:t>
        </w:r>
        <w:r>
          <w:tab/>
        </w:r>
        <w:r>
          <w:fldChar w:fldCharType="begin"/>
        </w:r>
        <w:r>
          <w:instrText xml:space="preserve"> PAGEREF _Toc1891 \h </w:instrText>
        </w:r>
        <w:r>
          <w:fldChar w:fldCharType="separate"/>
        </w:r>
        <w:r>
          <w:t>14</w:t>
        </w:r>
        <w:r>
          <w:fldChar w:fldCharType="end"/>
        </w:r>
      </w:hyperlink>
    </w:p>
    <w:p>
      <w:pPr>
        <w:pStyle w:val="TOC1"/>
        <w:tabs>
          <w:tab w:val="right" w:leader="dot" w:pos="8306"/>
        </w:tabs>
      </w:pPr>
      <w:hyperlink w:anchor="_Toc16025" w:history="1">
        <w:r>
          <w:rPr>
            <w:rFonts w:ascii="仿宋" w:eastAsia="仿宋" w:hAnsi="仿宋" w:cs="仿宋" w:hint="eastAsia"/>
            <w:lang w:eastAsia="zh-CN"/>
          </w:rPr>
          <w:t>四、车用润滑油项目土建工程</w:t>
        </w:r>
        <w:r>
          <w:tab/>
        </w:r>
        <w:r>
          <w:fldChar w:fldCharType="begin"/>
        </w:r>
        <w:r>
          <w:instrText xml:space="preserve"> PAGEREF _Toc16025 \h </w:instrText>
        </w:r>
        <w:r>
          <w:fldChar w:fldCharType="separate"/>
        </w:r>
        <w:r>
          <w:t>15</w:t>
        </w:r>
        <w:r>
          <w:fldChar w:fldCharType="end"/>
        </w:r>
      </w:hyperlink>
    </w:p>
    <w:p>
      <w:pPr>
        <w:pStyle w:val="TOC2"/>
        <w:tabs>
          <w:tab w:val="right" w:leader="dot" w:pos="8306"/>
        </w:tabs>
      </w:pPr>
      <w:hyperlink w:anchor="_Toc19752" w:history="1">
        <w:r>
          <w:rPr>
            <w:rFonts w:ascii="仿宋" w:eastAsia="仿宋" w:hAnsi="仿宋" w:cs="仿宋" w:hint="eastAsia"/>
            <w:lang w:eastAsia="zh-CN"/>
          </w:rPr>
          <w:t>(一)、建筑工程设计原则</w:t>
        </w:r>
        <w:r>
          <w:tab/>
        </w:r>
        <w:r>
          <w:fldChar w:fldCharType="begin"/>
        </w:r>
        <w:r>
          <w:instrText xml:space="preserve"> PAGEREF _Toc19752 \h </w:instrText>
        </w:r>
        <w:r>
          <w:fldChar w:fldCharType="separate"/>
        </w:r>
        <w:r>
          <w:t>15</w:t>
        </w:r>
        <w:r>
          <w:fldChar w:fldCharType="end"/>
        </w:r>
      </w:hyperlink>
    </w:p>
    <w:p>
      <w:pPr>
        <w:pStyle w:val="TOC2"/>
        <w:tabs>
          <w:tab w:val="right" w:leader="dot" w:pos="8306"/>
        </w:tabs>
      </w:pPr>
      <w:hyperlink w:anchor="_Toc3665" w:history="1">
        <w:r>
          <w:rPr>
            <w:rFonts w:ascii="仿宋" w:eastAsia="仿宋" w:hAnsi="仿宋" w:cs="仿宋" w:hint="eastAsia"/>
            <w:lang w:eastAsia="zh-CN"/>
          </w:rPr>
          <w:t>(二)、土建工程设计年限及安全等级</w:t>
        </w:r>
        <w:r>
          <w:tab/>
        </w:r>
        <w:r>
          <w:fldChar w:fldCharType="begin"/>
        </w:r>
        <w:r>
          <w:instrText xml:space="preserve"> PAGEREF _Toc3665 \h </w:instrText>
        </w:r>
        <w:r>
          <w:fldChar w:fldCharType="separate"/>
        </w:r>
        <w:r>
          <w:t>16</w:t>
        </w:r>
        <w:r>
          <w:fldChar w:fldCharType="end"/>
        </w:r>
      </w:hyperlink>
    </w:p>
    <w:p>
      <w:pPr>
        <w:pStyle w:val="TOC2"/>
        <w:tabs>
          <w:tab w:val="right" w:leader="dot" w:pos="8306"/>
        </w:tabs>
      </w:pPr>
      <w:hyperlink w:anchor="_Toc10248" w:history="1">
        <w:r>
          <w:rPr>
            <w:rFonts w:ascii="仿宋" w:eastAsia="仿宋" w:hAnsi="仿宋" w:cs="仿宋" w:hint="eastAsia"/>
            <w:lang w:eastAsia="zh-CN"/>
          </w:rPr>
          <w:t>(三)、建筑工程设计总体要求</w:t>
        </w:r>
        <w:r>
          <w:tab/>
        </w:r>
        <w:r>
          <w:fldChar w:fldCharType="begin"/>
        </w:r>
        <w:r>
          <w:instrText xml:space="preserve"> PAGEREF _Toc10248 \h </w:instrText>
        </w:r>
        <w:r>
          <w:fldChar w:fldCharType="separate"/>
        </w:r>
        <w:r>
          <w:t>17</w:t>
        </w:r>
        <w:r>
          <w:fldChar w:fldCharType="end"/>
        </w:r>
      </w:hyperlink>
    </w:p>
    <w:p>
      <w:pPr>
        <w:pStyle w:val="TOC2"/>
        <w:tabs>
          <w:tab w:val="right" w:leader="dot" w:pos="8306"/>
        </w:tabs>
      </w:pPr>
      <w:hyperlink w:anchor="_Toc6208" w:history="1">
        <w:r>
          <w:rPr>
            <w:rFonts w:ascii="仿宋" w:eastAsia="仿宋" w:hAnsi="仿宋" w:cs="仿宋" w:hint="eastAsia"/>
            <w:lang w:eastAsia="zh-CN"/>
          </w:rPr>
          <w:t>(四)、土建工程建设指标</w:t>
        </w:r>
        <w:r>
          <w:tab/>
        </w:r>
        <w:r>
          <w:fldChar w:fldCharType="begin"/>
        </w:r>
        <w:r>
          <w:instrText xml:space="preserve"> PAGEREF _Toc6208 \h </w:instrText>
        </w:r>
        <w:r>
          <w:fldChar w:fldCharType="separate"/>
        </w:r>
        <w:r>
          <w:t>18</w:t>
        </w:r>
        <w:r>
          <w:fldChar w:fldCharType="end"/>
        </w:r>
      </w:hyperlink>
    </w:p>
    <w:p>
      <w:pPr>
        <w:pStyle w:val="TOC1"/>
        <w:tabs>
          <w:tab w:val="right" w:leader="dot" w:pos="8306"/>
        </w:tabs>
      </w:pPr>
      <w:hyperlink w:anchor="_Toc20654" w:history="1">
        <w:r>
          <w:rPr>
            <w:rFonts w:ascii="仿宋" w:eastAsia="仿宋" w:hAnsi="仿宋" w:cs="仿宋" w:hint="eastAsia"/>
            <w:lang w:eastAsia="zh-CN"/>
          </w:rPr>
          <w:t>五、车用润滑油项目建设单位说明</w:t>
        </w:r>
        <w:r>
          <w:tab/>
        </w:r>
        <w:r>
          <w:fldChar w:fldCharType="begin"/>
        </w:r>
        <w:r>
          <w:instrText xml:space="preserve"> PAGEREF _Toc20654 \h </w:instrText>
        </w:r>
        <w:r>
          <w:fldChar w:fldCharType="separate"/>
        </w:r>
        <w:r>
          <w:t>18</w:t>
        </w:r>
        <w:r>
          <w:fldChar w:fldCharType="end"/>
        </w:r>
      </w:hyperlink>
    </w:p>
    <w:p>
      <w:pPr>
        <w:pStyle w:val="TOC2"/>
        <w:tabs>
          <w:tab w:val="right" w:leader="dot" w:pos="8306"/>
        </w:tabs>
      </w:pPr>
      <w:hyperlink w:anchor="_Toc2197" w:history="1">
        <w:r>
          <w:rPr>
            <w:rFonts w:ascii="仿宋" w:eastAsia="仿宋" w:hAnsi="仿宋" w:cs="仿宋" w:hint="eastAsia"/>
            <w:lang w:eastAsia="zh-CN"/>
          </w:rPr>
          <w:t>(一)、车用润滑油项目承办单位基本情况</w:t>
        </w:r>
        <w:r>
          <w:tab/>
        </w:r>
        <w:r>
          <w:fldChar w:fldCharType="begin"/>
        </w:r>
        <w:r>
          <w:instrText xml:space="preserve"> PAGEREF _Toc2197 \h </w:instrText>
        </w:r>
        <w:r>
          <w:fldChar w:fldCharType="separate"/>
        </w:r>
        <w:r>
          <w:t>18</w:t>
        </w:r>
        <w:r>
          <w:fldChar w:fldCharType="end"/>
        </w:r>
      </w:hyperlink>
    </w:p>
    <w:p>
      <w:pPr>
        <w:pStyle w:val="TOC2"/>
        <w:tabs>
          <w:tab w:val="right" w:leader="dot" w:pos="8306"/>
        </w:tabs>
      </w:pPr>
      <w:hyperlink w:anchor="_Toc2042" w:history="1">
        <w:r>
          <w:rPr>
            <w:rFonts w:ascii="仿宋" w:eastAsia="仿宋" w:hAnsi="仿宋" w:cs="仿宋" w:hint="eastAsia"/>
            <w:lang w:eastAsia="zh-CN"/>
          </w:rPr>
          <w:t>(二)、公司经济效益分析</w:t>
        </w:r>
        <w:r>
          <w:tab/>
        </w:r>
        <w:r>
          <w:fldChar w:fldCharType="begin"/>
        </w:r>
        <w:r>
          <w:instrText xml:space="preserve"> PAGEREF _Toc2042 \h </w:instrText>
        </w:r>
        <w:r>
          <w:fldChar w:fldCharType="separate"/>
        </w:r>
        <w:r>
          <w:t>19</w:t>
        </w:r>
        <w:r>
          <w:fldChar w:fldCharType="end"/>
        </w:r>
      </w:hyperlink>
    </w:p>
    <w:p>
      <w:pPr>
        <w:pStyle w:val="TOC1"/>
        <w:tabs>
          <w:tab w:val="right" w:leader="dot" w:pos="8306"/>
        </w:tabs>
      </w:pPr>
      <w:hyperlink w:anchor="_Toc29812" w:history="1">
        <w:r>
          <w:rPr>
            <w:rFonts w:ascii="仿宋" w:eastAsia="仿宋" w:hAnsi="仿宋" w:cs="仿宋" w:hint="eastAsia"/>
            <w:lang w:eastAsia="zh-CN"/>
          </w:rPr>
          <w:t>六、车用润滑油项目建设背景及必要性分析</w:t>
        </w:r>
        <w:r>
          <w:tab/>
        </w:r>
        <w:r>
          <w:fldChar w:fldCharType="begin"/>
        </w:r>
        <w:r>
          <w:instrText xml:space="preserve"> PAGEREF _Toc29812 \h </w:instrText>
        </w:r>
        <w:r>
          <w:fldChar w:fldCharType="separate"/>
        </w:r>
        <w:r>
          <w:t>20</w:t>
        </w:r>
        <w:r>
          <w:fldChar w:fldCharType="end"/>
        </w:r>
      </w:hyperlink>
    </w:p>
    <w:p>
      <w:pPr>
        <w:pStyle w:val="TOC2"/>
        <w:tabs>
          <w:tab w:val="right" w:leader="dot" w:pos="8306"/>
        </w:tabs>
      </w:pPr>
      <w:hyperlink w:anchor="_Toc3893" w:history="1">
        <w:r>
          <w:rPr>
            <w:rFonts w:ascii="仿宋" w:eastAsia="仿宋" w:hAnsi="仿宋" w:cs="仿宋" w:hint="eastAsia"/>
            <w:lang w:eastAsia="zh-CN"/>
          </w:rPr>
          <w:t>(一)、车用润滑油项目背景分析</w:t>
        </w:r>
        <w:r>
          <w:tab/>
        </w:r>
        <w:r>
          <w:fldChar w:fldCharType="begin"/>
        </w:r>
        <w:r>
          <w:instrText xml:space="preserve"> PAGEREF _Toc3893 \h </w:instrText>
        </w:r>
        <w:r>
          <w:fldChar w:fldCharType="separate"/>
        </w:r>
        <w:r>
          <w:t>20</w:t>
        </w:r>
        <w:r>
          <w:fldChar w:fldCharType="end"/>
        </w:r>
      </w:hyperlink>
    </w:p>
    <w:p>
      <w:pPr>
        <w:pStyle w:val="TOC2"/>
        <w:tabs>
          <w:tab w:val="right" w:leader="dot" w:pos="8306"/>
        </w:tabs>
      </w:pPr>
      <w:hyperlink w:anchor="_Toc32207" w:history="1">
        <w:r>
          <w:rPr>
            <w:rFonts w:ascii="仿宋" w:eastAsia="仿宋" w:hAnsi="仿宋" w:cs="仿宋" w:hint="eastAsia"/>
            <w:lang w:eastAsia="zh-CN"/>
          </w:rPr>
          <w:t>(二)、车用润滑油项目建设必要性分析</w:t>
        </w:r>
        <w:r>
          <w:tab/>
        </w:r>
        <w:r>
          <w:fldChar w:fldCharType="begin"/>
        </w:r>
        <w:r>
          <w:instrText xml:space="preserve"> PAGEREF _Toc32207 \h </w:instrText>
        </w:r>
        <w:r>
          <w:fldChar w:fldCharType="separate"/>
        </w:r>
        <w:r>
          <w:t>21</w:t>
        </w:r>
        <w:r>
          <w:fldChar w:fldCharType="end"/>
        </w:r>
      </w:hyperlink>
    </w:p>
    <w:p>
      <w:pPr>
        <w:pStyle w:val="TOC1"/>
        <w:tabs>
          <w:tab w:val="right" w:leader="dot" w:pos="8306"/>
        </w:tabs>
      </w:pPr>
      <w:hyperlink w:anchor="_Toc5915" w:history="1">
        <w:r>
          <w:rPr>
            <w:rFonts w:ascii="仿宋" w:eastAsia="仿宋" w:hAnsi="仿宋" w:cs="仿宋" w:hint="eastAsia"/>
            <w:lang w:eastAsia="zh-CN"/>
          </w:rPr>
          <w:t>七、车用润滑油项目环境影响分析</w:t>
        </w:r>
        <w:r>
          <w:tab/>
        </w:r>
        <w:r>
          <w:fldChar w:fldCharType="begin"/>
        </w:r>
        <w:r>
          <w:instrText xml:space="preserve"> PAGEREF _Toc5915 \h </w:instrText>
        </w:r>
        <w:r>
          <w:fldChar w:fldCharType="separate"/>
        </w:r>
        <w:r>
          <w:t>23</w:t>
        </w:r>
        <w:r>
          <w:fldChar w:fldCharType="end"/>
        </w:r>
      </w:hyperlink>
    </w:p>
    <w:p>
      <w:pPr>
        <w:pStyle w:val="TOC2"/>
        <w:tabs>
          <w:tab w:val="right" w:leader="dot" w:pos="8306"/>
        </w:tabs>
      </w:pPr>
      <w:hyperlink w:anchor="_Toc30426" w:history="1">
        <w:r>
          <w:rPr>
            <w:rFonts w:ascii="仿宋" w:eastAsia="仿宋" w:hAnsi="仿宋" w:cs="仿宋" w:hint="eastAsia"/>
            <w:lang w:eastAsia="zh-CN"/>
          </w:rPr>
          <w:t>(一)、建设区域环境质量现状</w:t>
        </w:r>
        <w:r>
          <w:tab/>
        </w:r>
        <w:r>
          <w:fldChar w:fldCharType="begin"/>
        </w:r>
        <w:r>
          <w:instrText xml:space="preserve"> PAGEREF _Toc30426 \h </w:instrText>
        </w:r>
        <w:r>
          <w:fldChar w:fldCharType="separate"/>
        </w:r>
        <w:r>
          <w:t>23</w:t>
        </w:r>
        <w:r>
          <w:fldChar w:fldCharType="end"/>
        </w:r>
      </w:hyperlink>
    </w:p>
    <w:p>
      <w:pPr>
        <w:pStyle w:val="TOC2"/>
        <w:tabs>
          <w:tab w:val="right" w:leader="dot" w:pos="8306"/>
        </w:tabs>
      </w:pPr>
      <w:hyperlink w:anchor="_Toc998" w:history="1">
        <w:r>
          <w:rPr>
            <w:rFonts w:ascii="仿宋" w:eastAsia="仿宋" w:hAnsi="仿宋" w:cs="仿宋" w:hint="eastAsia"/>
            <w:lang w:eastAsia="zh-CN"/>
          </w:rPr>
          <w:t>(二)、建设期环境保护</w:t>
        </w:r>
        <w:r>
          <w:tab/>
        </w:r>
        <w:r>
          <w:fldChar w:fldCharType="begin"/>
        </w:r>
        <w:r>
          <w:instrText xml:space="preserve"> PAGEREF _Toc998 \h </w:instrText>
        </w:r>
        <w:r>
          <w:fldChar w:fldCharType="separate"/>
        </w:r>
        <w:r>
          <w:t>24</w:t>
        </w:r>
        <w:r>
          <w:fldChar w:fldCharType="end"/>
        </w:r>
      </w:hyperlink>
    </w:p>
    <w:p>
      <w:pPr>
        <w:pStyle w:val="TOC2"/>
        <w:tabs>
          <w:tab w:val="right" w:leader="dot" w:pos="8306"/>
        </w:tabs>
      </w:pPr>
      <w:hyperlink w:anchor="_Toc2646" w:history="1">
        <w:r>
          <w:rPr>
            <w:rFonts w:ascii="仿宋" w:eastAsia="仿宋" w:hAnsi="仿宋" w:cs="仿宋" w:hint="eastAsia"/>
            <w:lang w:eastAsia="zh-CN"/>
          </w:rPr>
          <w:t>(三)、运营期环境保护</w:t>
        </w:r>
        <w:r>
          <w:tab/>
        </w:r>
        <w:r>
          <w:fldChar w:fldCharType="begin"/>
        </w:r>
        <w:r>
          <w:instrText xml:space="preserve"> PAGEREF _Toc2646 \h </w:instrText>
        </w:r>
        <w:r>
          <w:fldChar w:fldCharType="separate"/>
        </w:r>
        <w:r>
          <w:t>25</w:t>
        </w:r>
        <w:r>
          <w:fldChar w:fldCharType="end"/>
        </w:r>
      </w:hyperlink>
    </w:p>
    <w:p>
      <w:pPr>
        <w:pStyle w:val="TOC2"/>
        <w:tabs>
          <w:tab w:val="right" w:leader="dot" w:pos="8306"/>
        </w:tabs>
      </w:pPr>
      <w:hyperlink w:anchor="_Toc5887" w:history="1">
        <w:r>
          <w:rPr>
            <w:rFonts w:ascii="仿宋" w:eastAsia="仿宋" w:hAnsi="仿宋" w:cs="仿宋" w:hint="eastAsia"/>
            <w:lang w:eastAsia="zh-CN"/>
          </w:rPr>
          <w:t>(四)、车用润滑油项目建设对区域经济的影响</w:t>
        </w:r>
        <w:r>
          <w:tab/>
        </w:r>
        <w:r>
          <w:fldChar w:fldCharType="begin"/>
        </w:r>
        <w:r>
          <w:instrText xml:space="preserve"> PAGEREF _Toc5887 \h </w:instrText>
        </w:r>
        <w:r>
          <w:fldChar w:fldCharType="separate"/>
        </w:r>
        <w:r>
          <w:t>27</w:t>
        </w:r>
        <w:r>
          <w:fldChar w:fldCharType="end"/>
        </w:r>
      </w:hyperlink>
    </w:p>
    <w:p>
      <w:pPr>
        <w:pStyle w:val="TOC2"/>
        <w:tabs>
          <w:tab w:val="right" w:leader="dot" w:pos="8306"/>
        </w:tabs>
      </w:pPr>
      <w:hyperlink w:anchor="_Toc22281" w:history="1">
        <w:r>
          <w:rPr>
            <w:rFonts w:ascii="仿宋" w:eastAsia="仿宋" w:hAnsi="仿宋" w:cs="仿宋" w:hint="eastAsia"/>
            <w:lang w:eastAsia="zh-CN"/>
          </w:rPr>
          <w:t>(五)、废弃物处理</w:t>
        </w:r>
        <w:r>
          <w:tab/>
        </w:r>
        <w:r>
          <w:fldChar w:fldCharType="begin"/>
        </w:r>
        <w:r>
          <w:instrText xml:space="preserve"> PAGEREF _Toc22281 \h </w:instrText>
        </w:r>
        <w:r>
          <w:fldChar w:fldCharType="separate"/>
        </w:r>
        <w:r>
          <w:t>29</w:t>
        </w:r>
        <w:r>
          <w:fldChar w:fldCharType="end"/>
        </w:r>
      </w:hyperlink>
    </w:p>
    <w:p>
      <w:pPr>
        <w:pStyle w:val="TOC2"/>
        <w:tabs>
          <w:tab w:val="right" w:leader="dot" w:pos="8306"/>
        </w:tabs>
      </w:pPr>
      <w:hyperlink w:anchor="_Toc21258" w:history="1">
        <w:r>
          <w:rPr>
            <w:rFonts w:ascii="仿宋" w:eastAsia="仿宋" w:hAnsi="仿宋" w:cs="仿宋" w:hint="eastAsia"/>
            <w:lang w:eastAsia="zh-CN"/>
          </w:rPr>
          <w:t>(六)、特殊环境影响分析</w:t>
        </w:r>
        <w:r>
          <w:tab/>
        </w:r>
        <w:r>
          <w:fldChar w:fldCharType="begin"/>
        </w:r>
        <w:r>
          <w:instrText xml:space="preserve"> PAGEREF _Toc21258 \h </w:instrText>
        </w:r>
        <w:r>
          <w:fldChar w:fldCharType="separate"/>
        </w:r>
        <w:r>
          <w:t>30</w:t>
        </w:r>
        <w:r>
          <w:fldChar w:fldCharType="end"/>
        </w:r>
      </w:hyperlink>
    </w:p>
    <w:p>
      <w:pPr>
        <w:pStyle w:val="TOC2"/>
        <w:tabs>
          <w:tab w:val="right" w:leader="dot" w:pos="8306"/>
        </w:tabs>
      </w:pPr>
      <w:hyperlink w:anchor="_Toc8219" w:history="1">
        <w:r>
          <w:rPr>
            <w:rFonts w:ascii="仿宋" w:eastAsia="仿宋" w:hAnsi="仿宋" w:cs="仿宋" w:hint="eastAsia"/>
            <w:lang w:eastAsia="zh-CN"/>
          </w:rPr>
          <w:t>(七)、清洁生产</w:t>
        </w:r>
        <w:r>
          <w:tab/>
        </w:r>
        <w:r>
          <w:fldChar w:fldCharType="begin"/>
        </w:r>
        <w:r>
          <w:instrText xml:space="preserve"> PAGEREF _Toc8219 \h </w:instrText>
        </w:r>
        <w:r>
          <w:fldChar w:fldCharType="separate"/>
        </w:r>
        <w:r>
          <w:t>31</w:t>
        </w:r>
        <w:r>
          <w:fldChar w:fldCharType="end"/>
        </w:r>
      </w:hyperlink>
    </w:p>
    <w:p>
      <w:pPr>
        <w:pStyle w:val="TOC2"/>
        <w:tabs>
          <w:tab w:val="right" w:leader="dot" w:pos="8306"/>
        </w:tabs>
      </w:pPr>
      <w:hyperlink w:anchor="_Toc21851" w:history="1">
        <w:r>
          <w:rPr>
            <w:rFonts w:ascii="仿宋" w:eastAsia="仿宋" w:hAnsi="仿宋" w:cs="仿宋" w:hint="eastAsia"/>
            <w:lang w:eastAsia="zh-CN"/>
          </w:rPr>
          <w:t>(八)、环境保护综合评价</w:t>
        </w:r>
        <w:r>
          <w:tab/>
        </w:r>
        <w:r>
          <w:fldChar w:fldCharType="begin"/>
        </w:r>
        <w:r>
          <w:instrText xml:space="preserve"> PAGEREF _Toc21851 \h </w:instrText>
        </w:r>
        <w:r>
          <w:fldChar w:fldCharType="separate"/>
        </w:r>
        <w:r>
          <w:t>32</w:t>
        </w:r>
        <w:r>
          <w:fldChar w:fldCharType="end"/>
        </w:r>
      </w:hyperlink>
    </w:p>
    <w:p>
      <w:pPr>
        <w:pStyle w:val="TOC1"/>
        <w:tabs>
          <w:tab w:val="right" w:leader="dot" w:pos="8306"/>
        </w:tabs>
      </w:pPr>
      <w:hyperlink w:anchor="_Toc305" w:history="1">
        <w:r>
          <w:rPr>
            <w:rFonts w:ascii="仿宋" w:eastAsia="仿宋" w:hAnsi="仿宋" w:cs="仿宋" w:hint="eastAsia"/>
            <w:lang w:eastAsia="zh-CN"/>
          </w:rPr>
          <w:t>八、车用润滑油项目风险管理</w:t>
        </w:r>
        <w:r>
          <w:tab/>
        </w:r>
        <w:r>
          <w:fldChar w:fldCharType="begin"/>
        </w:r>
        <w:r>
          <w:instrText xml:space="preserve"> PAGEREF _Toc305 \h </w:instrText>
        </w:r>
        <w:r>
          <w:fldChar w:fldCharType="separate"/>
        </w:r>
        <w:r>
          <w:t>33</w:t>
        </w:r>
        <w:r>
          <w:fldChar w:fldCharType="end"/>
        </w:r>
      </w:hyperlink>
    </w:p>
    <w:p>
      <w:pPr>
        <w:pStyle w:val="TOC2"/>
        <w:tabs>
          <w:tab w:val="right" w:leader="dot" w:pos="8306"/>
        </w:tabs>
      </w:pPr>
      <w:hyperlink w:anchor="_Toc30751" w:history="1">
        <w:r>
          <w:rPr>
            <w:rFonts w:ascii="仿宋" w:eastAsia="仿宋" w:hAnsi="仿宋" w:cs="仿宋" w:hint="eastAsia"/>
            <w:lang w:eastAsia="zh-CN"/>
          </w:rPr>
          <w:t>(一)、风险识别与评估</w:t>
        </w:r>
        <w:r>
          <w:tab/>
        </w:r>
        <w:r>
          <w:fldChar w:fldCharType="begin"/>
        </w:r>
        <w:r>
          <w:instrText xml:space="preserve"> PAGEREF _Toc30751 \h </w:instrText>
        </w:r>
        <w:r>
          <w:fldChar w:fldCharType="separate"/>
        </w:r>
        <w:r>
          <w:t>33</w:t>
        </w:r>
        <w:r>
          <w:fldChar w:fldCharType="end"/>
        </w:r>
      </w:hyperlink>
    </w:p>
    <w:p>
      <w:pPr>
        <w:pStyle w:val="TOC2"/>
        <w:tabs>
          <w:tab w:val="right" w:leader="dot" w:pos="8306"/>
        </w:tabs>
      </w:pPr>
      <w:hyperlink w:anchor="_Toc19574" w:history="1">
        <w:r>
          <w:rPr>
            <w:rFonts w:ascii="仿宋" w:eastAsia="仿宋" w:hAnsi="仿宋" w:cs="仿宋" w:hint="eastAsia"/>
            <w:lang w:eastAsia="zh-CN"/>
          </w:rPr>
          <w:t>(二)、风险应对策略</w:t>
        </w:r>
        <w:r>
          <w:tab/>
        </w:r>
        <w:r>
          <w:fldChar w:fldCharType="begin"/>
        </w:r>
        <w:r>
          <w:instrText xml:space="preserve"> PAGEREF _Toc19574 \h </w:instrText>
        </w:r>
        <w:r>
          <w:fldChar w:fldCharType="separate"/>
        </w:r>
        <w:r>
          <w:t>34</w:t>
        </w:r>
        <w:r>
          <w:fldChar w:fldCharType="end"/>
        </w:r>
      </w:hyperlink>
    </w:p>
    <w:p>
      <w:pPr>
        <w:pStyle w:val="TOC2"/>
        <w:tabs>
          <w:tab w:val="right" w:leader="dot" w:pos="8306"/>
        </w:tabs>
      </w:pPr>
      <w:hyperlink w:anchor="_Toc27322" w:history="1">
        <w:r>
          <w:rPr>
            <w:rFonts w:ascii="仿宋" w:eastAsia="仿宋" w:hAnsi="仿宋" w:cs="仿宋" w:hint="eastAsia"/>
            <w:lang w:eastAsia="zh-CN"/>
          </w:rPr>
          <w:t>(三)、风险监控与控制</w:t>
        </w:r>
        <w:r>
          <w:tab/>
        </w:r>
        <w:r>
          <w:fldChar w:fldCharType="begin"/>
        </w:r>
        <w:r>
          <w:instrText xml:space="preserve"> PAGEREF _Toc27322 \h </w:instrText>
        </w:r>
        <w:r>
          <w:fldChar w:fldCharType="separate"/>
        </w:r>
        <w:r>
          <w:t>36</w:t>
        </w:r>
        <w:r>
          <w:fldChar w:fldCharType="end"/>
        </w:r>
      </w:hyperlink>
    </w:p>
    <w:p>
      <w:pPr>
        <w:pStyle w:val="TOC1"/>
        <w:tabs>
          <w:tab w:val="right" w:leader="dot" w:pos="8306"/>
        </w:tabs>
      </w:pPr>
      <w:hyperlink w:anchor="_Toc10752" w:history="1">
        <w:r>
          <w:rPr>
            <w:rFonts w:ascii="仿宋" w:eastAsia="仿宋" w:hAnsi="仿宋" w:cs="仿宋" w:hint="eastAsia"/>
            <w:lang w:eastAsia="zh-CN"/>
          </w:rPr>
          <w:t>九、车用润滑油项目技术管理</w:t>
        </w:r>
        <w:r>
          <w:tab/>
        </w:r>
        <w:r>
          <w:fldChar w:fldCharType="begin"/>
        </w:r>
        <w:r>
          <w:instrText xml:space="preserve"> PAGEREF _Toc10752 \h </w:instrText>
        </w:r>
        <w:r>
          <w:fldChar w:fldCharType="separate"/>
        </w:r>
        <w:r>
          <w:t>37</w:t>
        </w:r>
        <w:r>
          <w:fldChar w:fldCharType="end"/>
        </w:r>
      </w:hyperlink>
    </w:p>
    <w:p>
      <w:pPr>
        <w:pStyle w:val="TOC2"/>
        <w:tabs>
          <w:tab w:val="right" w:leader="dot" w:pos="8306"/>
        </w:tabs>
      </w:pPr>
      <w:hyperlink w:anchor="_Toc6699" w:history="1">
        <w:r>
          <w:rPr>
            <w:rFonts w:ascii="仿宋" w:eastAsia="仿宋" w:hAnsi="仿宋" w:cs="仿宋" w:hint="eastAsia"/>
            <w:lang w:eastAsia="zh-CN"/>
          </w:rPr>
          <w:t>(一)、技术方案选用方向</w:t>
        </w:r>
        <w:r>
          <w:tab/>
        </w:r>
        <w:r>
          <w:fldChar w:fldCharType="begin"/>
        </w:r>
        <w:r>
          <w:instrText xml:space="preserve"> PAGEREF _Toc6699 \h </w:instrText>
        </w:r>
        <w:r>
          <w:fldChar w:fldCharType="separate"/>
        </w:r>
        <w:r>
          <w:t>37</w:t>
        </w:r>
        <w:r>
          <w:fldChar w:fldCharType="end"/>
        </w:r>
      </w:hyperlink>
    </w:p>
    <w:p>
      <w:pPr>
        <w:pStyle w:val="TOC2"/>
        <w:tabs>
          <w:tab w:val="right" w:leader="dot" w:pos="8306"/>
        </w:tabs>
      </w:pPr>
      <w:hyperlink w:anchor="_Toc2854" w:history="1">
        <w:r>
          <w:rPr>
            <w:rFonts w:ascii="仿宋" w:eastAsia="仿宋" w:hAnsi="仿宋" w:cs="仿宋" w:hint="eastAsia"/>
            <w:lang w:eastAsia="zh-CN"/>
          </w:rPr>
          <w:t>(二)、工艺技术方案选用原则</w:t>
        </w:r>
        <w:r>
          <w:tab/>
        </w:r>
        <w:r>
          <w:fldChar w:fldCharType="begin"/>
        </w:r>
        <w:r>
          <w:instrText xml:space="preserve"> PAGEREF _Toc2854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50" w:history="1">
        <w:r>
          <w:rPr>
            <w:rFonts w:ascii="仿宋" w:eastAsia="仿宋" w:hAnsi="仿宋" w:cs="仿宋" w:hint="eastAsia"/>
            <w:lang w:eastAsia="zh-CN"/>
          </w:rPr>
          <w:t>(三)、工艺技术方案要求</w:t>
        </w:r>
        <w:r>
          <w:tab/>
        </w:r>
        <w:r>
          <w:fldChar w:fldCharType="begin"/>
        </w:r>
        <w:r>
          <w:instrText xml:space="preserve"> PAGEREF _Toc20850 \h </w:instrText>
        </w:r>
        <w:r>
          <w:fldChar w:fldCharType="separate"/>
        </w:r>
        <w:r>
          <w:t>41</w:t>
        </w:r>
        <w:r>
          <w:fldChar w:fldCharType="end"/>
        </w:r>
      </w:hyperlink>
    </w:p>
    <w:p>
      <w:pPr>
        <w:pStyle w:val="TOC1"/>
        <w:tabs>
          <w:tab w:val="right" w:leader="dot" w:pos="8306"/>
        </w:tabs>
      </w:pPr>
      <w:hyperlink w:anchor="_Toc22982" w:history="1">
        <w:r>
          <w:rPr>
            <w:rFonts w:ascii="仿宋" w:eastAsia="仿宋" w:hAnsi="仿宋" w:cs="仿宋" w:hint="eastAsia"/>
            <w:lang w:eastAsia="zh-CN"/>
          </w:rPr>
          <w:t>十、车用润滑油项目创新与研发</w:t>
        </w:r>
        <w:r>
          <w:tab/>
        </w:r>
        <w:r>
          <w:fldChar w:fldCharType="begin"/>
        </w:r>
        <w:r>
          <w:instrText xml:space="preserve"> PAGEREF _Toc22982 \h </w:instrText>
        </w:r>
        <w:r>
          <w:fldChar w:fldCharType="separate"/>
        </w:r>
        <w:r>
          <w:t>43</w:t>
        </w:r>
        <w:r>
          <w:fldChar w:fldCharType="end"/>
        </w:r>
      </w:hyperlink>
    </w:p>
    <w:p>
      <w:pPr>
        <w:pStyle w:val="TOC2"/>
        <w:tabs>
          <w:tab w:val="right" w:leader="dot" w:pos="8306"/>
        </w:tabs>
      </w:pPr>
      <w:hyperlink w:anchor="_Toc31312" w:history="1">
        <w:r>
          <w:rPr>
            <w:rFonts w:ascii="仿宋" w:eastAsia="仿宋" w:hAnsi="仿宋" w:cs="仿宋" w:hint="eastAsia"/>
            <w:lang w:eastAsia="zh-CN"/>
          </w:rPr>
          <w:t>(一)、创新策略与方向</w:t>
        </w:r>
        <w:r>
          <w:tab/>
        </w:r>
        <w:r>
          <w:fldChar w:fldCharType="begin"/>
        </w:r>
        <w:r>
          <w:instrText xml:space="preserve"> PAGEREF _Toc31312 \h </w:instrText>
        </w:r>
        <w:r>
          <w:fldChar w:fldCharType="separate"/>
        </w:r>
        <w:r>
          <w:t>43</w:t>
        </w:r>
        <w:r>
          <w:fldChar w:fldCharType="end"/>
        </w:r>
      </w:hyperlink>
    </w:p>
    <w:p>
      <w:pPr>
        <w:pStyle w:val="TOC2"/>
        <w:tabs>
          <w:tab w:val="right" w:leader="dot" w:pos="8306"/>
        </w:tabs>
      </w:pPr>
      <w:hyperlink w:anchor="_Toc19091" w:history="1">
        <w:r>
          <w:rPr>
            <w:rFonts w:ascii="仿宋" w:eastAsia="仿宋" w:hAnsi="仿宋" w:cs="仿宋" w:hint="eastAsia"/>
            <w:lang w:eastAsia="zh-CN"/>
          </w:rPr>
          <w:t>(二)、研发规划与投入</w:t>
        </w:r>
        <w:r>
          <w:tab/>
        </w:r>
        <w:r>
          <w:fldChar w:fldCharType="begin"/>
        </w:r>
        <w:r>
          <w:instrText xml:space="preserve"> PAGEREF _Toc19091 \h </w:instrText>
        </w:r>
        <w:r>
          <w:fldChar w:fldCharType="separate"/>
        </w:r>
        <w:r>
          <w:t>45</w:t>
        </w:r>
        <w:r>
          <w:fldChar w:fldCharType="end"/>
        </w:r>
      </w:hyperlink>
    </w:p>
    <w:p>
      <w:pPr>
        <w:pStyle w:val="TOC1"/>
        <w:tabs>
          <w:tab w:val="right" w:leader="dot" w:pos="8306"/>
        </w:tabs>
      </w:pPr>
      <w:hyperlink w:anchor="_Toc26839" w:history="1">
        <w:r>
          <w:rPr>
            <w:rFonts w:ascii="仿宋" w:eastAsia="仿宋" w:hAnsi="仿宋" w:cs="仿宋" w:hint="eastAsia"/>
            <w:lang w:eastAsia="zh-CN"/>
          </w:rPr>
          <w:t>十一、生产安全保护</w:t>
        </w:r>
        <w:r>
          <w:tab/>
        </w:r>
        <w:r>
          <w:fldChar w:fldCharType="begin"/>
        </w:r>
        <w:r>
          <w:instrText xml:space="preserve"> PAGEREF _Toc26839 \h </w:instrText>
        </w:r>
        <w:r>
          <w:fldChar w:fldCharType="separate"/>
        </w:r>
        <w:r>
          <w:t>46</w:t>
        </w:r>
        <w:r>
          <w:fldChar w:fldCharType="end"/>
        </w:r>
      </w:hyperlink>
    </w:p>
    <w:p>
      <w:pPr>
        <w:pStyle w:val="TOC2"/>
        <w:tabs>
          <w:tab w:val="right" w:leader="dot" w:pos="8306"/>
        </w:tabs>
      </w:pPr>
      <w:hyperlink w:anchor="_Toc13015" w:history="1">
        <w:r>
          <w:rPr>
            <w:rFonts w:ascii="仿宋" w:eastAsia="仿宋" w:hAnsi="仿宋" w:cs="仿宋" w:hint="eastAsia"/>
            <w:lang w:eastAsia="zh-CN"/>
          </w:rPr>
          <w:t>(一)、消防安全</w:t>
        </w:r>
        <w:r>
          <w:tab/>
        </w:r>
        <w:r>
          <w:fldChar w:fldCharType="begin"/>
        </w:r>
        <w:r>
          <w:instrText xml:space="preserve"> PAGEREF _Toc13015 \h </w:instrText>
        </w:r>
        <w:r>
          <w:fldChar w:fldCharType="separate"/>
        </w:r>
        <w:r>
          <w:t>46</w:t>
        </w:r>
        <w:r>
          <w:fldChar w:fldCharType="end"/>
        </w:r>
      </w:hyperlink>
    </w:p>
    <w:p>
      <w:pPr>
        <w:pStyle w:val="TOC2"/>
        <w:tabs>
          <w:tab w:val="right" w:leader="dot" w:pos="8306"/>
        </w:tabs>
      </w:pPr>
      <w:hyperlink w:anchor="_Toc12449" w:history="1">
        <w:r>
          <w:rPr>
            <w:rFonts w:ascii="仿宋" w:eastAsia="仿宋" w:hAnsi="仿宋" w:cs="仿宋" w:hint="eastAsia"/>
            <w:lang w:eastAsia="zh-CN"/>
          </w:rPr>
          <w:t>(二)、防火防爆总图布置措施</w:t>
        </w:r>
        <w:r>
          <w:tab/>
        </w:r>
        <w:r>
          <w:fldChar w:fldCharType="begin"/>
        </w:r>
        <w:r>
          <w:instrText xml:space="preserve"> PAGEREF _Toc12449 \h </w:instrText>
        </w:r>
        <w:r>
          <w:fldChar w:fldCharType="separate"/>
        </w:r>
        <w:r>
          <w:t>48</w:t>
        </w:r>
        <w:r>
          <w:fldChar w:fldCharType="end"/>
        </w:r>
      </w:hyperlink>
    </w:p>
    <w:p>
      <w:pPr>
        <w:pStyle w:val="TOC2"/>
        <w:tabs>
          <w:tab w:val="right" w:leader="dot" w:pos="8306"/>
        </w:tabs>
      </w:pPr>
      <w:hyperlink w:anchor="_Toc1365" w:history="1">
        <w:r>
          <w:rPr>
            <w:rFonts w:ascii="仿宋" w:eastAsia="仿宋" w:hAnsi="仿宋" w:cs="仿宋" w:hint="eastAsia"/>
            <w:lang w:eastAsia="zh-CN"/>
          </w:rPr>
          <w:t>(三)、自然灾害防范措施</w:t>
        </w:r>
        <w:r>
          <w:tab/>
        </w:r>
        <w:r>
          <w:fldChar w:fldCharType="begin"/>
        </w:r>
        <w:r>
          <w:instrText xml:space="preserve"> PAGEREF _Toc1365 \h </w:instrText>
        </w:r>
        <w:r>
          <w:fldChar w:fldCharType="separate"/>
        </w:r>
        <w:r>
          <w:t>49</w:t>
        </w:r>
        <w:r>
          <w:fldChar w:fldCharType="end"/>
        </w:r>
      </w:hyperlink>
    </w:p>
    <w:p>
      <w:pPr>
        <w:pStyle w:val="TOC2"/>
        <w:tabs>
          <w:tab w:val="right" w:leader="dot" w:pos="8306"/>
        </w:tabs>
      </w:pPr>
      <w:hyperlink w:anchor="_Toc14510" w:history="1">
        <w:r>
          <w:rPr>
            <w:rFonts w:ascii="仿宋" w:eastAsia="仿宋" w:hAnsi="仿宋" w:cs="仿宋" w:hint="eastAsia"/>
            <w:lang w:eastAsia="zh-CN"/>
          </w:rPr>
          <w:t>(四)、安全色及安全标志使用要求</w:t>
        </w:r>
        <w:r>
          <w:tab/>
        </w:r>
        <w:r>
          <w:fldChar w:fldCharType="begin"/>
        </w:r>
        <w:r>
          <w:instrText xml:space="preserve"> PAGEREF _Toc14510 \h </w:instrText>
        </w:r>
        <w:r>
          <w:fldChar w:fldCharType="separate"/>
        </w:r>
        <w:r>
          <w:t>50</w:t>
        </w:r>
        <w:r>
          <w:fldChar w:fldCharType="end"/>
        </w:r>
      </w:hyperlink>
    </w:p>
    <w:p>
      <w:pPr>
        <w:pStyle w:val="TOC2"/>
        <w:tabs>
          <w:tab w:val="right" w:leader="dot" w:pos="8306"/>
        </w:tabs>
      </w:pPr>
      <w:hyperlink w:anchor="_Toc30513" w:history="1">
        <w:r>
          <w:rPr>
            <w:rFonts w:ascii="仿宋" w:eastAsia="仿宋" w:hAnsi="仿宋" w:cs="仿宋" w:hint="eastAsia"/>
            <w:lang w:eastAsia="zh-CN"/>
          </w:rPr>
          <w:t>(五)、防尘防毒措施</w:t>
        </w:r>
        <w:r>
          <w:tab/>
        </w:r>
        <w:r>
          <w:fldChar w:fldCharType="begin"/>
        </w:r>
        <w:r>
          <w:instrText xml:space="preserve"> PAGEREF _Toc30513 \h </w:instrText>
        </w:r>
        <w:r>
          <w:fldChar w:fldCharType="separate"/>
        </w:r>
        <w:r>
          <w:t>51</w:t>
        </w:r>
        <w:r>
          <w:fldChar w:fldCharType="end"/>
        </w:r>
      </w:hyperlink>
    </w:p>
    <w:p>
      <w:pPr>
        <w:pStyle w:val="TOC2"/>
        <w:tabs>
          <w:tab w:val="right" w:leader="dot" w:pos="8306"/>
        </w:tabs>
      </w:pPr>
      <w:hyperlink w:anchor="_Toc11060" w:history="1">
        <w:r>
          <w:rPr>
            <w:rFonts w:ascii="仿宋" w:eastAsia="仿宋" w:hAnsi="仿宋" w:cs="仿宋" w:hint="eastAsia"/>
            <w:lang w:eastAsia="zh-CN"/>
          </w:rPr>
          <w:t>(六)、防静电、触电防护及防雷措施</w:t>
        </w:r>
        <w:r>
          <w:tab/>
        </w:r>
        <w:r>
          <w:fldChar w:fldCharType="begin"/>
        </w:r>
        <w:r>
          <w:instrText xml:space="preserve"> PAGEREF _Toc11060 \h </w:instrText>
        </w:r>
        <w:r>
          <w:fldChar w:fldCharType="separate"/>
        </w:r>
        <w:r>
          <w:t>52</w:t>
        </w:r>
        <w:r>
          <w:fldChar w:fldCharType="end"/>
        </w:r>
      </w:hyperlink>
    </w:p>
    <w:p>
      <w:pPr>
        <w:pStyle w:val="TOC2"/>
        <w:tabs>
          <w:tab w:val="right" w:leader="dot" w:pos="8306"/>
        </w:tabs>
      </w:pPr>
      <w:hyperlink w:anchor="_Toc5370" w:history="1">
        <w:r>
          <w:rPr>
            <w:rFonts w:ascii="仿宋" w:eastAsia="仿宋" w:hAnsi="仿宋" w:cs="仿宋" w:hint="eastAsia"/>
            <w:lang w:eastAsia="zh-CN"/>
          </w:rPr>
          <w:t>(七)、机械设备安全保障措施</w:t>
        </w:r>
        <w:r>
          <w:tab/>
        </w:r>
        <w:r>
          <w:fldChar w:fldCharType="begin"/>
        </w:r>
        <w:r>
          <w:instrText xml:space="preserve"> PAGEREF _Toc5370 \h </w:instrText>
        </w:r>
        <w:r>
          <w:fldChar w:fldCharType="separate"/>
        </w:r>
        <w:r>
          <w:t>53</w:t>
        </w:r>
        <w:r>
          <w:fldChar w:fldCharType="end"/>
        </w:r>
      </w:hyperlink>
    </w:p>
    <w:p>
      <w:pPr>
        <w:pStyle w:val="TOC1"/>
        <w:tabs>
          <w:tab w:val="right" w:leader="dot" w:pos="8306"/>
        </w:tabs>
      </w:pPr>
      <w:hyperlink w:anchor="_Toc2277" w:history="1">
        <w:r>
          <w:rPr>
            <w:rFonts w:ascii="仿宋" w:eastAsia="仿宋" w:hAnsi="仿宋" w:cs="仿宋" w:hint="eastAsia"/>
            <w:lang w:eastAsia="zh-CN"/>
          </w:rPr>
          <w:t>十二、车用润滑油项目人力资源培养与发展</w:t>
        </w:r>
        <w:r>
          <w:tab/>
        </w:r>
        <w:r>
          <w:fldChar w:fldCharType="begin"/>
        </w:r>
        <w:r>
          <w:instrText xml:space="preserve"> PAGEREF _Toc2277 \h </w:instrText>
        </w:r>
        <w:r>
          <w:fldChar w:fldCharType="separate"/>
        </w:r>
        <w:r>
          <w:t>54</w:t>
        </w:r>
        <w:r>
          <w:fldChar w:fldCharType="end"/>
        </w:r>
      </w:hyperlink>
    </w:p>
    <w:p>
      <w:pPr>
        <w:pStyle w:val="TOC2"/>
        <w:tabs>
          <w:tab w:val="right" w:leader="dot" w:pos="8306"/>
        </w:tabs>
      </w:pPr>
      <w:hyperlink w:anchor="_Toc4446" w:history="1">
        <w:r>
          <w:rPr>
            <w:rFonts w:ascii="仿宋" w:eastAsia="仿宋" w:hAnsi="仿宋" w:cs="仿宋" w:hint="eastAsia"/>
            <w:lang w:eastAsia="zh-CN"/>
          </w:rPr>
          <w:t>(一)、人才需求与规划</w:t>
        </w:r>
        <w:r>
          <w:tab/>
        </w:r>
        <w:r>
          <w:fldChar w:fldCharType="begin"/>
        </w:r>
        <w:r>
          <w:instrText xml:space="preserve"> PAGEREF _Toc4446 \h </w:instrText>
        </w:r>
        <w:r>
          <w:fldChar w:fldCharType="separate"/>
        </w:r>
        <w:r>
          <w:t>54</w:t>
        </w:r>
        <w:r>
          <w:fldChar w:fldCharType="end"/>
        </w:r>
      </w:hyperlink>
    </w:p>
    <w:p>
      <w:pPr>
        <w:pStyle w:val="TOC2"/>
        <w:tabs>
          <w:tab w:val="right" w:leader="dot" w:pos="8306"/>
        </w:tabs>
      </w:pPr>
      <w:hyperlink w:anchor="_Toc9080" w:history="1">
        <w:r>
          <w:rPr>
            <w:rFonts w:ascii="仿宋" w:eastAsia="仿宋" w:hAnsi="仿宋" w:cs="仿宋" w:hint="eastAsia"/>
            <w:lang w:eastAsia="zh-CN"/>
          </w:rPr>
          <w:t>(二)、培训与发展计划</w:t>
        </w:r>
        <w:r>
          <w:tab/>
        </w:r>
        <w:r>
          <w:fldChar w:fldCharType="begin"/>
        </w:r>
        <w:r>
          <w:instrText xml:space="preserve"> PAGEREF _Toc9080 \h </w:instrText>
        </w:r>
        <w:r>
          <w:fldChar w:fldCharType="separate"/>
        </w:r>
        <w:r>
          <w:t>55</w:t>
        </w:r>
        <w:r>
          <w:fldChar w:fldCharType="end"/>
        </w:r>
      </w:hyperlink>
    </w:p>
    <w:p>
      <w:pPr>
        <w:pStyle w:val="TOC1"/>
        <w:tabs>
          <w:tab w:val="right" w:leader="dot" w:pos="8306"/>
        </w:tabs>
      </w:pPr>
      <w:hyperlink w:anchor="_Toc8708" w:history="1">
        <w:r>
          <w:rPr>
            <w:rFonts w:ascii="仿宋" w:eastAsia="仿宋" w:hAnsi="仿宋" w:cs="仿宋" w:hint="eastAsia"/>
            <w:lang w:eastAsia="zh-CN"/>
          </w:rPr>
          <w:t>十三、营销与推广策略</w:t>
        </w:r>
        <w:r>
          <w:tab/>
        </w:r>
        <w:r>
          <w:fldChar w:fldCharType="begin"/>
        </w:r>
        <w:r>
          <w:instrText xml:space="preserve"> PAGEREF _Toc8708 \h </w:instrText>
        </w:r>
        <w:r>
          <w:fldChar w:fldCharType="separate"/>
        </w:r>
        <w:r>
          <w:t>55</w:t>
        </w:r>
        <w:r>
          <w:fldChar w:fldCharType="end"/>
        </w:r>
      </w:hyperlink>
    </w:p>
    <w:p>
      <w:pPr>
        <w:pStyle w:val="TOC2"/>
        <w:tabs>
          <w:tab w:val="right" w:leader="dot" w:pos="8306"/>
        </w:tabs>
      </w:pPr>
      <w:hyperlink w:anchor="_Toc8577" w:history="1">
        <w:r>
          <w:rPr>
            <w:rFonts w:ascii="仿宋" w:eastAsia="仿宋" w:hAnsi="仿宋" w:cs="仿宋" w:hint="eastAsia"/>
            <w:lang w:eastAsia="zh-CN"/>
          </w:rPr>
          <w:t>(一)、产品/服务定位与特点</w:t>
        </w:r>
        <w:r>
          <w:tab/>
        </w:r>
        <w:r>
          <w:fldChar w:fldCharType="begin"/>
        </w:r>
        <w:r>
          <w:instrText xml:space="preserve"> PAGEREF _Toc8577 \h </w:instrText>
        </w:r>
        <w:r>
          <w:fldChar w:fldCharType="separate"/>
        </w:r>
        <w:r>
          <w:t>55</w:t>
        </w:r>
        <w:r>
          <w:fldChar w:fldCharType="end"/>
        </w:r>
      </w:hyperlink>
    </w:p>
    <w:p>
      <w:pPr>
        <w:pStyle w:val="TOC2"/>
        <w:tabs>
          <w:tab w:val="right" w:leader="dot" w:pos="8306"/>
        </w:tabs>
      </w:pPr>
      <w:hyperlink w:anchor="_Toc9372" w:history="1">
        <w:r>
          <w:rPr>
            <w:rFonts w:ascii="仿宋" w:eastAsia="仿宋" w:hAnsi="仿宋" w:cs="仿宋" w:hint="eastAsia"/>
            <w:lang w:eastAsia="zh-CN"/>
          </w:rPr>
          <w:t>(二)、市场定位与竞争分析</w:t>
        </w:r>
        <w:r>
          <w:tab/>
        </w:r>
        <w:r>
          <w:fldChar w:fldCharType="begin"/>
        </w:r>
        <w:r>
          <w:instrText xml:space="preserve"> PAGEREF _Toc9372 \h </w:instrText>
        </w:r>
        <w:r>
          <w:fldChar w:fldCharType="separate"/>
        </w:r>
        <w:r>
          <w:t>57</w:t>
        </w:r>
        <w:r>
          <w:fldChar w:fldCharType="end"/>
        </w:r>
      </w:hyperlink>
    </w:p>
    <w:p>
      <w:pPr>
        <w:pStyle w:val="TOC2"/>
        <w:tabs>
          <w:tab w:val="right" w:leader="dot" w:pos="8306"/>
        </w:tabs>
      </w:pPr>
      <w:hyperlink w:anchor="_Toc32201" w:history="1">
        <w:r>
          <w:rPr>
            <w:rFonts w:ascii="仿宋" w:eastAsia="仿宋" w:hAnsi="仿宋" w:cs="仿宋" w:hint="eastAsia"/>
            <w:lang w:eastAsia="zh-CN"/>
          </w:rPr>
          <w:t>(三)、营销渠道与策略</w:t>
        </w:r>
        <w:r>
          <w:tab/>
        </w:r>
        <w:r>
          <w:fldChar w:fldCharType="begin"/>
        </w:r>
        <w:r>
          <w:instrText xml:space="preserve"> PAGEREF _Toc32201 \h </w:instrText>
        </w:r>
        <w:r>
          <w:fldChar w:fldCharType="separate"/>
        </w:r>
        <w:r>
          <w:t>58</w:t>
        </w:r>
        <w:r>
          <w:fldChar w:fldCharType="end"/>
        </w:r>
      </w:hyperlink>
    </w:p>
    <w:p>
      <w:pPr>
        <w:pStyle w:val="TOC2"/>
        <w:tabs>
          <w:tab w:val="right" w:leader="dot" w:pos="8306"/>
        </w:tabs>
      </w:pPr>
      <w:hyperlink w:anchor="_Toc21810" w:history="1">
        <w:r>
          <w:rPr>
            <w:rFonts w:ascii="仿宋" w:eastAsia="仿宋" w:hAnsi="仿宋" w:cs="仿宋" w:hint="eastAsia"/>
            <w:lang w:eastAsia="zh-CN"/>
          </w:rPr>
          <w:t>(四)、推广与宣传活动</w:t>
        </w:r>
        <w:r>
          <w:tab/>
        </w:r>
        <w:r>
          <w:fldChar w:fldCharType="begin"/>
        </w:r>
        <w:r>
          <w:instrText xml:space="preserve"> PAGEREF _Toc21810 \h </w:instrText>
        </w:r>
        <w:r>
          <w:fldChar w:fldCharType="separate"/>
        </w:r>
        <w:r>
          <w:t>59</w:t>
        </w:r>
        <w:r>
          <w:fldChar w:fldCharType="end"/>
        </w:r>
      </w:hyperlink>
    </w:p>
    <w:p>
      <w:pPr>
        <w:pStyle w:val="TOC1"/>
        <w:tabs>
          <w:tab w:val="right" w:leader="dot" w:pos="8306"/>
        </w:tabs>
      </w:pPr>
      <w:hyperlink w:anchor="_Toc18135" w:history="1">
        <w:r>
          <w:rPr>
            <w:rFonts w:ascii="仿宋" w:eastAsia="仿宋" w:hAnsi="仿宋" w:cs="仿宋" w:hint="eastAsia"/>
            <w:lang w:eastAsia="zh-CN"/>
          </w:rPr>
          <w:t>十四、车用润滑油项目变更管理</w:t>
        </w:r>
        <w:r>
          <w:tab/>
        </w:r>
        <w:r>
          <w:fldChar w:fldCharType="begin"/>
        </w:r>
        <w:r>
          <w:instrText xml:space="preserve"> PAGEREF _Toc18135 \h </w:instrText>
        </w:r>
        <w:r>
          <w:fldChar w:fldCharType="separate"/>
        </w:r>
        <w:r>
          <w:t>64</w:t>
        </w:r>
        <w:r>
          <w:fldChar w:fldCharType="end"/>
        </w:r>
      </w:hyperlink>
    </w:p>
    <w:p>
      <w:pPr>
        <w:pStyle w:val="TOC2"/>
        <w:tabs>
          <w:tab w:val="right" w:leader="dot" w:pos="8306"/>
        </w:tabs>
      </w:pPr>
      <w:hyperlink w:anchor="_Toc26684" w:history="1">
        <w:r>
          <w:rPr>
            <w:rFonts w:ascii="仿宋" w:eastAsia="仿宋" w:hAnsi="仿宋" w:cs="仿宋" w:hint="eastAsia"/>
            <w:lang w:eastAsia="zh-CN"/>
          </w:rPr>
          <w:t>(一)、变更申请与评估</w:t>
        </w:r>
        <w:r>
          <w:tab/>
        </w:r>
        <w:r>
          <w:fldChar w:fldCharType="begin"/>
        </w:r>
        <w:r>
          <w:instrText xml:space="preserve"> PAGEREF _Toc26684 \h </w:instrText>
        </w:r>
        <w:r>
          <w:fldChar w:fldCharType="separate"/>
        </w:r>
        <w:r>
          <w:t>64</w:t>
        </w:r>
        <w:r>
          <w:fldChar w:fldCharType="end"/>
        </w:r>
      </w:hyperlink>
    </w:p>
    <w:p>
      <w:pPr>
        <w:pStyle w:val="TOC2"/>
        <w:tabs>
          <w:tab w:val="right" w:leader="dot" w:pos="8306"/>
        </w:tabs>
      </w:pPr>
      <w:hyperlink w:anchor="_Toc18242" w:history="1">
        <w:r>
          <w:rPr>
            <w:rFonts w:ascii="仿宋" w:eastAsia="仿宋" w:hAnsi="仿宋" w:cs="仿宋" w:hint="eastAsia"/>
            <w:lang w:eastAsia="zh-CN"/>
          </w:rPr>
          <w:t>(二)、变更实施与控制</w:t>
        </w:r>
        <w:r>
          <w:tab/>
        </w:r>
        <w:r>
          <w:fldChar w:fldCharType="begin"/>
        </w:r>
        <w:r>
          <w:instrText xml:space="preserve"> PAGEREF _Toc18242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4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97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9620"/>
      <w:r>
        <w:rPr>
          <w:rFonts w:ascii="仿宋" w:eastAsia="仿宋" w:hAnsi="仿宋" w:cs="仿宋" w:hint="eastAsia"/>
          <w:lang w:eastAsia="zh-CN"/>
        </w:rPr>
        <w:t>(一)、车用润滑油行业分析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行业一直以来都是市场的关注焦点。行业内的发展趋势、竞争态势以及潜在机会都对车用润滑油项目的推进产生深远的影响。通过深入研究行业的整体概貌，我们将更好地理解行业的核心特征，为车用润滑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车用润滑油行业，技术一直是推动创新和发展的关键因素。我们将对当前技术趋势进行详尽分析，包括但不限于人工智能、大数据应用、先进制造技术等。这有助于车用润滑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车用润滑油项目成功的基础。我们将对主要竞争对手进行深入研究，包括其市场份额、产品特点、市场定位等。通过全面了解竞争对手的优势和劣势，车用润滑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5438"/>
      <w:r>
        <w:rPr>
          <w:rFonts w:ascii="仿宋" w:eastAsia="仿宋" w:hAnsi="仿宋" w:cs="仿宋" w:hint="eastAsia"/>
          <w:sz w:val="28"/>
          <w:lang w:eastAsia="zh-CN"/>
        </w:rPr>
        <w:t>(二)、车用润滑油市场分析预测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车用润滑油市场未来的增长趋势。这包括市场的整体规模、各细分领域的发展趋势等。车用润滑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车用润滑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车用润滑油项目实施过程中需要充分考虑的因素。我们将对市场风险进行全面评估，包括但不限于政策法规风险、市场竞争风险、技术变革风险等。通过对潜在风险的深入分析，车用润滑油项目可以制定相应的风险缓解策略，降低不确定性对车用润滑油项目的影响。</w:t>
      </w:r>
    </w:p>
    <w:p>
      <w:pPr>
        <w:pStyle w:val="Heading1"/>
        <w:ind w:firstLine="560" w:firstLineChars="200"/>
        <w:rPr>
          <w:rFonts w:ascii="仿宋" w:eastAsia="仿宋" w:hAnsi="仿宋" w:cs="仿宋" w:hint="eastAsia"/>
          <w:sz w:val="28"/>
          <w:lang w:eastAsia="zh-CN"/>
        </w:rPr>
      </w:pPr>
      <w:bookmarkStart w:id="5" w:name="_Toc21572"/>
      <w:r>
        <w:rPr>
          <w:rFonts w:ascii="仿宋" w:eastAsia="仿宋" w:hAnsi="仿宋" w:cs="仿宋" w:hint="eastAsia"/>
          <w:sz w:val="28"/>
          <w:lang w:eastAsia="zh-CN"/>
        </w:rPr>
        <w:t>二、车用润滑油项目文档管理</w:t>
      </w:r>
      <w:bookmarkEnd w:id="5"/>
    </w:p>
    <w:p>
      <w:pPr>
        <w:pStyle w:val="Heading2"/>
        <w:rPr>
          <w:rFonts w:ascii="仿宋" w:eastAsia="仿宋" w:hAnsi="仿宋" w:cs="仿宋" w:hint="eastAsia"/>
          <w:lang w:eastAsia="zh-CN"/>
        </w:rPr>
      </w:pPr>
      <w:bookmarkStart w:id="6" w:name="_Toc1531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车用润滑油项目高度重视文档的质量和准确性，以支持车用润滑油项目的各项活动和决策。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文档的编制始于车用润滑油项目计划的初期，我们制定了详细的文档编制计划，明确了每个文档的内容、格式和编写责任人。在车用润滑油项目启动阶段，我们首先编制了车用润滑油项目章程，明确定义了车用润滑油项目的目标、范围、风险等关键要素。随后，车用润滑油项目团队根据计划陆续编制了需求文档、设计文档、测试文档等各类文档，确保车用润滑油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车用润滑油项目管理中的重要环节，旨在确保车用润滑油项目文档符合质量标准和车用润滑油项目需求。在车用润滑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车用润滑油项目相关利益方和专业领域的专家对文档进行独立审查。这有助于获取更全面、客观的反馈，确保车用润滑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车用润滑油项目在文档编制与审查方面建立了严格的管理机制，通过规范的流程和多维度的审查，确保车用润滑油项目文档的质量、准确性和可靠性，为车用润滑油项目的顺利推进提供了有力支持。</w:t>
      </w:r>
    </w:p>
    <w:p>
      <w:pPr>
        <w:pStyle w:val="Heading2"/>
        <w:ind w:firstLine="560" w:firstLineChars="200"/>
        <w:rPr>
          <w:rFonts w:ascii="仿宋" w:eastAsia="仿宋" w:hAnsi="仿宋" w:cs="仿宋" w:hint="eastAsia"/>
          <w:sz w:val="28"/>
          <w:lang w:eastAsia="zh-CN"/>
        </w:rPr>
      </w:pPr>
      <w:bookmarkStart w:id="7" w:name="_Toc27427"/>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在车用润滑油项目中，我们致力于优化文档发布与分发过程，以确保信息的高效传递和团队间协作的顺畅进行。以下是我们采取的关键优化策略：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我们通过多渠道发布文档，包括电子邮件、车用润滑油项目管理平台、内部网站等，以满足不同团队成员的偏好和需求。多渠道发布确保了信息的全面覆盖。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我们采用了精细的权限控制，确保只有授权人员可以访问敏感信息。这种安全措施保护了车用润滑油项目文档的机密性，防止了未经授权的信息泄露。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8515"/>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文档存档与归档是车用润滑油项目生命周期中一个至关重要的环节，直接关系到车用润滑油项目信息的长期保存和历史记录的完整性。在车用润滑油项目中，我们实施了一系列有效的文档存档与归档管理策略：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8096"/>
      <w:r>
        <w:rPr>
          <w:rFonts w:ascii="仿宋" w:eastAsia="仿宋" w:hAnsi="仿宋" w:cs="仿宋" w:hint="eastAsia"/>
          <w:sz w:val="28"/>
          <w:lang w:eastAsia="zh-CN"/>
        </w:rPr>
        <w:t>三、车用润滑油项目概论</w:t>
      </w:r>
      <w:bookmarkEnd w:id="9"/>
    </w:p>
    <w:p>
      <w:pPr>
        <w:pStyle w:val="Heading2"/>
        <w:rPr>
          <w:rFonts w:ascii="仿宋" w:eastAsia="仿宋" w:hAnsi="仿宋" w:cs="仿宋" w:hint="eastAsia"/>
          <w:lang w:eastAsia="zh-CN"/>
        </w:rPr>
      </w:pPr>
      <w:bookmarkStart w:id="10" w:name="_Toc15774"/>
      <w:r>
        <w:rPr>
          <w:rFonts w:ascii="仿宋" w:eastAsia="仿宋" w:hAnsi="仿宋" w:cs="仿宋" w:hint="eastAsia"/>
          <w:lang w:eastAsia="zh-CN"/>
        </w:rPr>
        <w:t>(一)、车用润滑油项目概况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起源追溯至对市场的深入洞察。市场的不断演变与变革为车用润滑油项目提供了难得的机遇。当前市场存在的需求缺口和变革的大环境共同构成了车用润滑油项目的背景。这个车用润滑油项目旨在充分利用市场机遇，填补行业中尚未满足的需求，为客户提供全新的解决方案。市场的变革和需求的增长使得这个车用润滑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车用润滑油项目名称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正式命名为车用润滑油。这个名称不仅仅是一个标识，更代表了车用润滑油项目的核心理念和愿景。它蕴含着车用润滑油项目所要解决问题的关键字，具有强烈的表达和辨识度，为车用润滑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车用润滑油项目目标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核心目标是提供一种全新、高效的解决方案，满足客户日益增长的需求。车用润滑油项目追求的不仅仅是满足市场需求，更是在市场中获得卓越的竞争优势。通过不断提升产品或服务的质量和创新水平，车用润滑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车用润滑油项目范围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全面涵盖了产品研发、制造、市场推广和售后服务，确保从产品设计到最终用户体验的全方位关注。这一全面的车用润滑油项目范围是为了确保车用润滑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车用润滑油项目时间表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车用润滑油项目计划在未来18个月内完成，包括研发、测试、市场试点和正式推出等不同阶段。这个时间表的合理设计是为了确保车用润滑油项目各个阶段的顺利推进，以便按时交付高质量的成果。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车用润滑油项目预算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车用润滑油项目总预算估算为XX百万美元，主要分配在研发、市场推广、人员培训和运营等方面。这一充足的预算为车用润滑油项目提供了充足的资源，确保车用润滑油项目在各个方面都能取得优异的表现。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1.7 车用润滑油项目风险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可能面临的风险包括市场接受度低、技术难题、竞争激烈等。车用润滑油项目团队已经制定了相应的风险应对计划，通过前瞻性的风险管理，确保车用润滑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车用润滑油项目团队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车用润滑油项目汇聚了一支经验丰富、多领域专业素养的核心团队，确保车用润滑油项目在各个方面都能拥有高水平的执行力。团队的协同作战是车用润滑油项目成功的关键因素之一。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车用润滑油项目背景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车用润滑油项目的背景根植于市场对更高效、创新产品的渴望，同时也受到科技发展对行业格局的深刻改变的影响。这为车用润滑油项目提供了广阔的发展空间和市场需求。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车用润滑油项目现状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截至目前，车用润滑油项目已完成市场调研和技术验证，取得了初步的成功。这为车用润滑油项目在未来的发展奠定了坚实的基础，为更远大的目标打下了坚实的基石。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6225"/>
      <w:r>
        <w:rPr>
          <w:rFonts w:ascii="仿宋" w:eastAsia="仿宋" w:hAnsi="仿宋" w:cs="仿宋" w:hint="eastAsia"/>
          <w:sz w:val="28"/>
          <w:lang w:eastAsia="zh-CN"/>
        </w:rPr>
        <w:t>(二)、车用润滑油项目目标</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keyword》车用润滑油项目首要业务目标是在市场中占据有利地位，实现产品/服务的成功推广和销售。通过不断提升产品质量、创新性，车用润滑油项目追求成为行业中的领导者，赢得更多客户的青睐。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在科技迅速发展的时代，车用润滑油项目着眼于技术创新。通过持续的研发和技术升级，车用润滑油项目旨在推出更具创新性的产品或服务，以满足市场对新鲜、先进解决方案的需求。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为了建立可持续的客户关系，车用润滑油项目设定了客户满意度目标。通过提供卓越的产品质量和优质的客户服务，车用润滑油项目追求赢得客户的信任和忠诚度，确保他们的满意度达到行业领先水平。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车用润滑油项目注重社会责任和可持续发展。通过实施环保、社会责任车用润滑油项目，车用润滑油项目致力于在经济发展的同时保护环境，促进社会公平，实现可持续经营。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车用润滑油项目的团队是实现目标的核心驱动力。因此，车用润滑油项目设定了团队发展目标，包括提升团队成员的专业技能、培养领导力，以及搭建协同高效的团队工作氛围。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0406"/>
      <w:r>
        <w:rPr>
          <w:rFonts w:ascii="仿宋" w:eastAsia="仿宋" w:hAnsi="仿宋" w:cs="仿宋" w:hint="eastAsia"/>
          <w:sz w:val="28"/>
          <w:lang w:eastAsia="zh-CN"/>
        </w:rPr>
        <w:t>(三)、车用润滑油项目提出的理由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车用润滑油项目提出的理由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提出源于对市场机遇的深刻洞察。当前市场中存在的需求缺口和行业发展趋势表明，有巨大的商业机会等待被开发。通过准确捕捉市场机遇，车用润滑油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理念基于对技术创新的信仰。通过持续的研发和技术投入，车用润滑油项目有望推出更具创新性的产品或服务。在科技飞速发展的当下，车用润滑油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提出是为了增强企业的行业竞争力。通过提升产品或服务的质量和独特性，车用润滑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响应了消费者需求的变化。随着社会和科技的不断发展，消费者对产品和服务的需求也在发生变化。通过深入了解并及时回应消费者的新需求，车用润滑油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车用润滑油项目的提出是企业战略发展规划的一部分。在面对日益激烈的市场竞争和不断变化的商业环境中，车用润滑油项目作为企业战略的一环，旨在为企业开辟新的增长领域，巩固企业在行业中的地位。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提出不仅仅是基于商业考量，还注重社会责任。通过推出环保、社会责任等方面的车用润滑油项目，车用润滑油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车用润滑油项目的提出反映了对利益相关者期望的关注。包括客户、员工、投资者等利益相关者在企业发展中都有着各自的期望，车用润滑油项目力求在满足这些期望的同时，取得更大的共赢。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1211"/>
      <w:r>
        <w:rPr>
          <w:rFonts w:ascii="仿宋" w:eastAsia="仿宋" w:hAnsi="仿宋" w:cs="仿宋" w:hint="eastAsia"/>
          <w:sz w:val="28"/>
          <w:lang w:eastAsia="zh-CN"/>
        </w:rPr>
        <w:t>(四)、车用润滑油项目意义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在实施车用润滑油项目的过程中，我们不仅仅是在追逐商业成功，更是为企业和社会的多个层面创造了深远的意义。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首要意义在于提升企业的市场竞争力。通过持续的创新和对产品质量的高标准要求，车用润滑油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车用润滑油项目的推进将促使行业技术水平的提升。通过引入先进技术和创新性解决方案，车用润滑油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社会层面，车用润滑油项目不仅创造了大量就业机会，提高了就业水平，还注重社会责任和环保。通过参与社会公益事业和推动环保车用润滑油项目，车用润滑油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综合而言，车用润滑油项目意义重大，不仅推动了企业的发展，也为行业和社会的进步贡献了积极力量。这是一个全面而深刻的影响，将在未来产生可持续的正面效应。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891"/>
      <w:r>
        <w:rPr>
          <w:rFonts w:ascii="仿宋" w:eastAsia="仿宋" w:hAnsi="仿宋" w:cs="仿宋" w:hint="eastAsia"/>
          <w:sz w:val="28"/>
          <w:lang w:eastAsia="zh-CN"/>
        </w:rPr>
        <w:t>(五)、车用润滑油项目背景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在当今迅猛发展的商业环境中，车用润滑油项目的动因根植于对多方面因素的审慎考量。这个车用润滑油项目的提出并非孤立的决策，而是对企业所处背景深入思考的产物。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车用润滑油项目背后的首要原因。科技的迅速发展和全球市场的快速变化使得企业必须灵活应对。车用润滑油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竞争的激烈程度也是车用润滑油项目背景中不可忽视的一环。企业需要在激烈竞争中脱颖而出，为此，车用润滑油项目致力于打破常规，提供独特的价值主张，以吸引客户并确保市场份额的增长。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技术的迅速发展为企业带来了机遇与挑战。作为车用润滑油项目启动的背景之一，对新兴技术的应用将有助于提升企业的技术水平，使其在不断演进的商业环境中保持竞争优势。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此外，社会对企业责任的期望也在逐渐升高。车用润滑油项目充分融入了社会责任的理念，通过可持续经营和社会公益车用润滑油项目，企图为社会贡献一份力量，在商业成功的同时关注社会价值。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6025"/>
      <w:r>
        <w:rPr>
          <w:rFonts w:ascii="仿宋" w:eastAsia="仿宋" w:hAnsi="仿宋" w:cs="仿宋" w:hint="eastAsia"/>
          <w:sz w:val="28"/>
          <w:lang w:eastAsia="zh-CN"/>
        </w:rPr>
        <w:t>四、车用润滑油项目土建工程</w:t>
      </w:r>
      <w:bookmarkEnd w:id="15"/>
    </w:p>
    <w:p>
      <w:pPr>
        <w:pStyle w:val="Heading2"/>
        <w:rPr>
          <w:rFonts w:ascii="仿宋" w:eastAsia="仿宋" w:hAnsi="仿宋" w:cs="仿宋" w:hint="eastAsia"/>
          <w:lang w:eastAsia="zh-CN"/>
        </w:rPr>
      </w:pPr>
      <w:bookmarkStart w:id="16" w:name="_Toc19752"/>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在车用润滑油项目的建筑工程设计中，我们将秉承一系列重要的设计原则，以确保车用润滑油项目建筑在功能、美观、可持续性等方面达到最佳效果。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首要原则是确保建筑的功能性得到最大化的发挥。我们将充分理解车用润滑油项目的实际需求，合理布局各个功能区域，保证建筑在满足业务需求的同时，提供高效的工作环境。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在建筑设计中，我们将综合考虑建设和运营成本。通过精细的经济效益分析，确保设计方案在高效利用资源的同时，对车用润滑油项目的长期盈利能力有积极的贡献。</w:t>
      </w:r>
    </w:p>
    <w:p>
      <w:pPr>
        <w:pStyle w:val="Heading2"/>
        <w:ind w:firstLine="560" w:firstLineChars="200"/>
        <w:rPr>
          <w:rFonts w:ascii="仿宋" w:eastAsia="仿宋" w:hAnsi="仿宋" w:cs="仿宋" w:hint="eastAsia"/>
          <w:sz w:val="28"/>
          <w:lang w:eastAsia="zh-CN"/>
        </w:rPr>
      </w:pPr>
      <w:bookmarkStart w:id="17" w:name="_Toc366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车用润滑油项目的土建工程设计中，我们将精准设定设计年限，结合车用润滑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https://d.book118.com/406145224200010102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493B42"/>
    <w:rsid w:val="1F493B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614522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2024-03-05T23:48:00Z</dcterms:created>
  <dcterms:modified xsi:type="dcterms:W3CDTF">2024-03-05T23:49:08Z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E6163816D675458A9A96AE0353A35C3E_11</vt:lpwstr>
  </property>
  <property fmtid="{D5CDD505-2E9C-101B-9397-08002B2CF9AE}" pid="3" name="KSOProductBuildVer">
    <vt:lpwstr>2052-12.1.0.16388</vt:lpwstr>
  </property>
</Properties>
</file>