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84CCD" w14:paraId="6F13E8F7" w14:textId="77777777">
      <w:pPr>
        <w:rPr>
          <w:rFonts w:ascii="仿宋" w:eastAsia="仿宋" w:hAnsi="仿宋" w:cs="仿宋"/>
          <w:b/>
          <w:sz w:val="40"/>
        </w:rPr>
      </w:pPr>
    </w:p>
    <w:p w:rsidR="00584CCD" w14:paraId="69DD2DE2" w14:textId="77777777">
      <w:pPr>
        <w:rPr>
          <w:rFonts w:ascii="仿宋" w:eastAsia="仿宋" w:hAnsi="仿宋" w:cs="仿宋"/>
          <w:b/>
          <w:sz w:val="40"/>
        </w:rPr>
      </w:pPr>
    </w:p>
    <w:p w:rsidR="00584CCD" w14:paraId="65363581" w14:textId="77777777">
      <w:pPr>
        <w:rPr>
          <w:rFonts w:ascii="仿宋" w:eastAsia="仿宋" w:hAnsi="仿宋" w:cs="仿宋"/>
          <w:b/>
          <w:sz w:val="40"/>
        </w:rPr>
      </w:pPr>
    </w:p>
    <w:p w:rsidR="00584CCD" w14:paraId="6BAF801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非接触式物位仪表相关行业投资方案</w:t>
      </w:r>
    </w:p>
    <w:p w:rsidR="00584CCD" w14:paraId="46D2A1BD" w14:textId="77777777">
      <w:pPr>
        <w:jc w:val="center"/>
        <w:rPr>
          <w:rFonts w:ascii="仿宋" w:eastAsia="仿宋" w:hAnsi="仿宋" w:cs="仿宋"/>
          <w:b/>
          <w:sz w:val="40"/>
        </w:rPr>
      </w:pPr>
      <w:r>
        <w:rPr>
          <w:rFonts w:ascii="仿宋" w:eastAsia="仿宋" w:hAnsi="仿宋" w:cs="仿宋" w:hint="eastAsia"/>
          <w:b/>
          <w:sz w:val="40"/>
        </w:rPr>
        <w:t>目录</w:t>
      </w:r>
    </w:p>
    <w:p w:rsidR="00584CCD" w14:paraId="1993BB56" w14:textId="77777777">
      <w:pPr>
        <w:pStyle w:val="TOC1"/>
        <w:tabs>
          <w:tab w:val="right" w:leader="dot" w:pos="8306"/>
        </w:tabs>
      </w:pPr>
      <w:r>
        <w:fldChar w:fldCharType="begin"/>
      </w:r>
      <w:r>
        <w:instrText>TOC \h \z</w:instrText>
      </w:r>
      <w:r>
        <w:fldChar w:fldCharType="separate"/>
      </w:r>
      <w:hyperlink w:anchor="_Toc23593" w:history="1">
        <w:r>
          <w:rPr>
            <w:rFonts w:ascii="仿宋" w:eastAsia="仿宋" w:hAnsi="仿宋" w:cs="仿宋" w:hint="eastAsia"/>
          </w:rPr>
          <w:t>前言</w:t>
        </w:r>
        <w:r>
          <w:tab/>
        </w:r>
        <w:r>
          <w:fldChar w:fldCharType="begin"/>
        </w:r>
        <w:r>
          <w:instrText xml:space="preserve"> PAGEREF _Toc23593 \h </w:instrText>
        </w:r>
        <w:r>
          <w:fldChar w:fldCharType="separate"/>
        </w:r>
        <w:r>
          <w:t>3</w:t>
        </w:r>
        <w:r>
          <w:fldChar w:fldCharType="end"/>
        </w:r>
      </w:hyperlink>
    </w:p>
    <w:p w:rsidR="00584CCD" w14:paraId="53868664" w14:textId="77777777">
      <w:pPr>
        <w:pStyle w:val="TOC1"/>
        <w:tabs>
          <w:tab w:val="right" w:leader="dot" w:pos="8306"/>
        </w:tabs>
      </w:pPr>
      <w:hyperlink w:anchor="_Toc28573" w:history="1">
        <w:r>
          <w:rPr>
            <w:rFonts w:ascii="仿宋" w:eastAsia="仿宋" w:hAnsi="仿宋" w:cs="仿宋" w:hint="eastAsia"/>
          </w:rPr>
          <w:t>一、行业前景及市场预测</w:t>
        </w:r>
        <w:r>
          <w:tab/>
        </w:r>
        <w:r>
          <w:fldChar w:fldCharType="begin"/>
        </w:r>
        <w:r>
          <w:instrText xml:space="preserve"> PAGEREF _Toc28573 \h </w:instrText>
        </w:r>
        <w:r>
          <w:fldChar w:fldCharType="separate"/>
        </w:r>
        <w:r>
          <w:t>3</w:t>
        </w:r>
        <w:r>
          <w:fldChar w:fldCharType="end"/>
        </w:r>
      </w:hyperlink>
    </w:p>
    <w:p w:rsidR="00584CCD" w14:paraId="6ADE9459" w14:textId="77777777">
      <w:pPr>
        <w:pStyle w:val="TOC2"/>
        <w:tabs>
          <w:tab w:val="right" w:leader="dot" w:pos="8306"/>
        </w:tabs>
      </w:pPr>
      <w:hyperlink w:anchor="_Toc18471" w:history="1">
        <w:r>
          <w:rPr>
            <w:rFonts w:ascii="仿宋" w:eastAsia="仿宋" w:hAnsi="仿宋" w:cs="仿宋" w:hint="eastAsia"/>
          </w:rPr>
          <w:t>（一）行业基本情况</w:t>
        </w:r>
        <w:r>
          <w:tab/>
        </w:r>
        <w:r>
          <w:fldChar w:fldCharType="begin"/>
        </w:r>
        <w:r>
          <w:instrText xml:space="preserve"> PAGEREF _Toc18471 \h </w:instrText>
        </w:r>
        <w:r>
          <w:fldChar w:fldCharType="separate"/>
        </w:r>
        <w:r>
          <w:t>3</w:t>
        </w:r>
        <w:r>
          <w:fldChar w:fldCharType="end"/>
        </w:r>
      </w:hyperlink>
    </w:p>
    <w:p w:rsidR="00584CCD" w14:paraId="77EE1B5B" w14:textId="77777777">
      <w:pPr>
        <w:pStyle w:val="TOC2"/>
        <w:tabs>
          <w:tab w:val="right" w:leader="dot" w:pos="8306"/>
        </w:tabs>
      </w:pPr>
      <w:hyperlink w:anchor="_Toc24331" w:history="1">
        <w:r>
          <w:rPr>
            <w:rFonts w:ascii="仿宋" w:eastAsia="仿宋" w:hAnsi="仿宋" w:cs="仿宋" w:hint="eastAsia"/>
          </w:rPr>
          <w:t>（二）市场分析</w:t>
        </w:r>
        <w:r>
          <w:tab/>
        </w:r>
        <w:r>
          <w:fldChar w:fldCharType="begin"/>
        </w:r>
        <w:r>
          <w:instrText xml:space="preserve"> PAGEREF _Toc24331 \h </w:instrText>
        </w:r>
        <w:r>
          <w:fldChar w:fldCharType="separate"/>
        </w:r>
        <w:r>
          <w:t>4</w:t>
        </w:r>
        <w:r>
          <w:fldChar w:fldCharType="end"/>
        </w:r>
      </w:hyperlink>
    </w:p>
    <w:p w:rsidR="00584CCD" w14:paraId="049C6A2C" w14:textId="77777777">
      <w:pPr>
        <w:pStyle w:val="TOC1"/>
        <w:tabs>
          <w:tab w:val="right" w:leader="dot" w:pos="8306"/>
        </w:tabs>
      </w:pPr>
      <w:hyperlink w:anchor="_Toc27976" w:history="1">
        <w:r>
          <w:rPr>
            <w:rFonts w:ascii="仿宋" w:eastAsia="仿宋" w:hAnsi="仿宋" w:cs="仿宋" w:hint="eastAsia"/>
          </w:rPr>
          <w:t>二、非接触式物位仪表项目选址方案</w:t>
        </w:r>
        <w:r>
          <w:tab/>
        </w:r>
        <w:r>
          <w:fldChar w:fldCharType="begin"/>
        </w:r>
        <w:r>
          <w:instrText xml:space="preserve"> PAGEREF _Toc27976 \h </w:instrText>
        </w:r>
        <w:r>
          <w:fldChar w:fldCharType="separate"/>
        </w:r>
        <w:r>
          <w:t>6</w:t>
        </w:r>
        <w:r>
          <w:fldChar w:fldCharType="end"/>
        </w:r>
      </w:hyperlink>
    </w:p>
    <w:p w:rsidR="00584CCD" w14:paraId="7FA1D40D" w14:textId="77777777">
      <w:pPr>
        <w:pStyle w:val="TOC2"/>
        <w:tabs>
          <w:tab w:val="right" w:leader="dot" w:pos="8306"/>
        </w:tabs>
      </w:pPr>
      <w:hyperlink w:anchor="_Toc27782" w:history="1">
        <w:r>
          <w:rPr>
            <w:rFonts w:ascii="仿宋" w:eastAsia="仿宋" w:hAnsi="仿宋" w:cs="仿宋" w:hint="eastAsia"/>
          </w:rPr>
          <w:t>（一）非接触式物位仪表项目选址原则</w:t>
        </w:r>
        <w:r>
          <w:tab/>
        </w:r>
        <w:r>
          <w:fldChar w:fldCharType="begin"/>
        </w:r>
        <w:r>
          <w:instrText xml:space="preserve"> PAGEREF _Toc27782 \h </w:instrText>
        </w:r>
        <w:r>
          <w:fldChar w:fldCharType="separate"/>
        </w:r>
        <w:r>
          <w:t>6</w:t>
        </w:r>
        <w:r>
          <w:fldChar w:fldCharType="end"/>
        </w:r>
      </w:hyperlink>
    </w:p>
    <w:p w:rsidR="00584CCD" w14:paraId="7E50EE28" w14:textId="77777777">
      <w:pPr>
        <w:pStyle w:val="TOC2"/>
        <w:tabs>
          <w:tab w:val="right" w:leader="dot" w:pos="8306"/>
        </w:tabs>
      </w:pPr>
      <w:hyperlink w:anchor="_Toc18653" w:history="1">
        <w:r>
          <w:rPr>
            <w:rFonts w:ascii="仿宋" w:eastAsia="仿宋" w:hAnsi="仿宋" w:cs="仿宋" w:hint="eastAsia"/>
          </w:rPr>
          <w:t>（二）建设区基本情况</w:t>
        </w:r>
        <w:r>
          <w:tab/>
        </w:r>
        <w:r>
          <w:fldChar w:fldCharType="begin"/>
        </w:r>
        <w:r>
          <w:instrText xml:space="preserve"> PAGEREF _Toc18653 \h </w:instrText>
        </w:r>
        <w:r>
          <w:fldChar w:fldCharType="separate"/>
        </w:r>
        <w:r>
          <w:t>6</w:t>
        </w:r>
        <w:r>
          <w:fldChar w:fldCharType="end"/>
        </w:r>
      </w:hyperlink>
    </w:p>
    <w:p w:rsidR="00584CCD" w14:paraId="01CD630E" w14:textId="77777777">
      <w:pPr>
        <w:pStyle w:val="TOC2"/>
        <w:tabs>
          <w:tab w:val="right" w:leader="dot" w:pos="8306"/>
        </w:tabs>
      </w:pPr>
      <w:hyperlink w:anchor="_Toc24023" w:history="1">
        <w:r>
          <w:rPr>
            <w:rFonts w:ascii="仿宋" w:eastAsia="仿宋" w:hAnsi="仿宋" w:cs="仿宋" w:hint="eastAsia"/>
          </w:rPr>
          <w:t>（三）产业发展方向</w:t>
        </w:r>
        <w:r>
          <w:tab/>
        </w:r>
        <w:r>
          <w:fldChar w:fldCharType="begin"/>
        </w:r>
        <w:r>
          <w:instrText xml:space="preserve"> PAGEREF _Toc24023 \h </w:instrText>
        </w:r>
        <w:r>
          <w:fldChar w:fldCharType="separate"/>
        </w:r>
        <w:r>
          <w:t>7</w:t>
        </w:r>
        <w:r>
          <w:fldChar w:fldCharType="end"/>
        </w:r>
      </w:hyperlink>
    </w:p>
    <w:p w:rsidR="00584CCD" w14:paraId="3F5DC091" w14:textId="77777777">
      <w:pPr>
        <w:pStyle w:val="TOC2"/>
        <w:tabs>
          <w:tab w:val="right" w:leader="dot" w:pos="8306"/>
        </w:tabs>
      </w:pPr>
      <w:hyperlink w:anchor="_Toc14426" w:history="1">
        <w:r>
          <w:rPr>
            <w:rFonts w:ascii="仿宋" w:eastAsia="仿宋" w:hAnsi="仿宋" w:cs="仿宋" w:hint="eastAsia"/>
          </w:rPr>
          <w:t>（四）非接触式物位仪表项目选址综合评价</w:t>
        </w:r>
        <w:r>
          <w:tab/>
        </w:r>
        <w:r>
          <w:fldChar w:fldCharType="begin"/>
        </w:r>
        <w:r>
          <w:instrText xml:space="preserve"> PAGEREF _Toc14426 \h </w:instrText>
        </w:r>
        <w:r>
          <w:fldChar w:fldCharType="separate"/>
        </w:r>
        <w:r>
          <w:t>9</w:t>
        </w:r>
        <w:r>
          <w:fldChar w:fldCharType="end"/>
        </w:r>
      </w:hyperlink>
    </w:p>
    <w:p w:rsidR="00584CCD" w14:paraId="0AB1422A" w14:textId="77777777">
      <w:pPr>
        <w:pStyle w:val="TOC1"/>
        <w:tabs>
          <w:tab w:val="right" w:leader="dot" w:pos="8306"/>
        </w:tabs>
      </w:pPr>
      <w:hyperlink w:anchor="_Toc22057" w:history="1">
        <w:r>
          <w:rPr>
            <w:rFonts w:ascii="仿宋" w:eastAsia="仿宋" w:hAnsi="仿宋" w:cs="仿宋" w:hint="eastAsia"/>
          </w:rPr>
          <w:t>三、原材料及成品管理</w:t>
        </w:r>
        <w:r>
          <w:tab/>
        </w:r>
        <w:r>
          <w:fldChar w:fldCharType="begin"/>
        </w:r>
        <w:r>
          <w:instrText xml:space="preserve"> PAGEREF _Toc22057 \h </w:instrText>
        </w:r>
        <w:r>
          <w:fldChar w:fldCharType="separate"/>
        </w:r>
        <w:r>
          <w:t>9</w:t>
        </w:r>
        <w:r>
          <w:fldChar w:fldCharType="end"/>
        </w:r>
      </w:hyperlink>
    </w:p>
    <w:p w:rsidR="00584CCD" w14:paraId="4D43F450" w14:textId="77777777">
      <w:pPr>
        <w:pStyle w:val="TOC2"/>
        <w:tabs>
          <w:tab w:val="right" w:leader="dot" w:pos="8306"/>
        </w:tabs>
      </w:pPr>
      <w:hyperlink w:anchor="_Toc18341" w:history="1">
        <w:r>
          <w:rPr>
            <w:rFonts w:ascii="仿宋" w:eastAsia="仿宋" w:hAnsi="仿宋" w:cs="仿宋" w:hint="eastAsia"/>
          </w:rPr>
          <w:t>（一）非接触式物位仪表项目建设期原辅材料供应情况</w:t>
        </w:r>
        <w:r>
          <w:tab/>
        </w:r>
        <w:r>
          <w:fldChar w:fldCharType="begin"/>
        </w:r>
        <w:r>
          <w:instrText xml:space="preserve"> PAGEREF _Toc18341 \h </w:instrText>
        </w:r>
        <w:r>
          <w:fldChar w:fldCharType="separate"/>
        </w:r>
        <w:r>
          <w:t>9</w:t>
        </w:r>
        <w:r>
          <w:fldChar w:fldCharType="end"/>
        </w:r>
      </w:hyperlink>
    </w:p>
    <w:p w:rsidR="00584CCD" w14:paraId="43007D99" w14:textId="77777777">
      <w:pPr>
        <w:pStyle w:val="TOC2"/>
        <w:tabs>
          <w:tab w:val="right" w:leader="dot" w:pos="8306"/>
        </w:tabs>
      </w:pPr>
      <w:hyperlink w:anchor="_Toc22953" w:history="1">
        <w:r>
          <w:rPr>
            <w:rFonts w:ascii="仿宋" w:eastAsia="仿宋" w:hAnsi="仿宋" w:cs="仿宋" w:hint="eastAsia"/>
          </w:rPr>
          <w:t>（二）非接触式物位仪表项目运营期原辅材料供应及质量管理</w:t>
        </w:r>
        <w:r>
          <w:tab/>
        </w:r>
        <w:r>
          <w:fldChar w:fldCharType="begin"/>
        </w:r>
        <w:r>
          <w:instrText xml:space="preserve"> PAGEREF _Toc22953 \h </w:instrText>
        </w:r>
        <w:r>
          <w:fldChar w:fldCharType="separate"/>
        </w:r>
        <w:r>
          <w:t>10</w:t>
        </w:r>
        <w:r>
          <w:fldChar w:fldCharType="end"/>
        </w:r>
      </w:hyperlink>
    </w:p>
    <w:p w:rsidR="00584CCD" w14:paraId="04DF3CF0" w14:textId="77777777">
      <w:pPr>
        <w:pStyle w:val="TOC1"/>
        <w:tabs>
          <w:tab w:val="right" w:leader="dot" w:pos="8306"/>
        </w:tabs>
      </w:pPr>
      <w:hyperlink w:anchor="_Toc23207" w:history="1">
        <w:r>
          <w:rPr>
            <w:rFonts w:ascii="仿宋" w:eastAsia="仿宋" w:hAnsi="仿宋" w:cs="仿宋" w:hint="eastAsia"/>
          </w:rPr>
          <w:t>四、技术方案</w:t>
        </w:r>
        <w:r>
          <w:tab/>
        </w:r>
        <w:r>
          <w:fldChar w:fldCharType="begin"/>
        </w:r>
        <w:r>
          <w:instrText xml:space="preserve"> PAGEREF _Toc23207 \h </w:instrText>
        </w:r>
        <w:r>
          <w:fldChar w:fldCharType="separate"/>
        </w:r>
        <w:r>
          <w:t>11</w:t>
        </w:r>
        <w:r>
          <w:fldChar w:fldCharType="end"/>
        </w:r>
      </w:hyperlink>
    </w:p>
    <w:p w:rsidR="00584CCD" w14:paraId="03317B50" w14:textId="77777777">
      <w:pPr>
        <w:pStyle w:val="TOC2"/>
        <w:tabs>
          <w:tab w:val="right" w:leader="dot" w:pos="8306"/>
        </w:tabs>
      </w:pPr>
      <w:hyperlink w:anchor="_Toc13123" w:history="1">
        <w:r>
          <w:rPr>
            <w:rFonts w:ascii="仿宋" w:eastAsia="仿宋" w:hAnsi="仿宋" w:cs="仿宋" w:hint="eastAsia"/>
          </w:rPr>
          <w:t>（一）企业技术研发分析</w:t>
        </w:r>
        <w:r>
          <w:tab/>
        </w:r>
        <w:r>
          <w:fldChar w:fldCharType="begin"/>
        </w:r>
        <w:r>
          <w:instrText xml:space="preserve"> PAGEREF _Toc13123 \h </w:instrText>
        </w:r>
        <w:r>
          <w:fldChar w:fldCharType="separate"/>
        </w:r>
        <w:r>
          <w:t>11</w:t>
        </w:r>
        <w:r>
          <w:fldChar w:fldCharType="end"/>
        </w:r>
      </w:hyperlink>
    </w:p>
    <w:p w:rsidR="00584CCD" w14:paraId="1C54616A" w14:textId="77777777">
      <w:pPr>
        <w:pStyle w:val="TOC2"/>
        <w:tabs>
          <w:tab w:val="right" w:leader="dot" w:pos="8306"/>
        </w:tabs>
      </w:pPr>
      <w:hyperlink w:anchor="_Toc21658" w:history="1">
        <w:r>
          <w:rPr>
            <w:rFonts w:ascii="仿宋" w:eastAsia="仿宋" w:hAnsi="仿宋" w:cs="仿宋" w:hint="eastAsia"/>
          </w:rPr>
          <w:t>（二）非接触式物位仪表项目技术工艺分析</w:t>
        </w:r>
        <w:r>
          <w:tab/>
        </w:r>
        <w:r>
          <w:fldChar w:fldCharType="begin"/>
        </w:r>
        <w:r>
          <w:instrText xml:space="preserve"> PAGEREF _Toc21658 \h </w:instrText>
        </w:r>
        <w:r>
          <w:fldChar w:fldCharType="separate"/>
        </w:r>
        <w:r>
          <w:t>13</w:t>
        </w:r>
        <w:r>
          <w:fldChar w:fldCharType="end"/>
        </w:r>
      </w:hyperlink>
    </w:p>
    <w:p w:rsidR="00584CCD" w14:paraId="6C29DF92" w14:textId="77777777">
      <w:pPr>
        <w:pStyle w:val="TOC2"/>
        <w:tabs>
          <w:tab w:val="right" w:leader="dot" w:pos="8306"/>
        </w:tabs>
      </w:pPr>
      <w:hyperlink w:anchor="_Toc30018" w:history="1">
        <w:r>
          <w:rPr>
            <w:rFonts w:ascii="仿宋" w:eastAsia="仿宋" w:hAnsi="仿宋" w:cs="仿宋" w:hint="eastAsia"/>
          </w:rPr>
          <w:t>（三）非接触式物位仪表项目技术流程</w:t>
        </w:r>
        <w:r>
          <w:tab/>
        </w:r>
        <w:r>
          <w:fldChar w:fldCharType="begin"/>
        </w:r>
        <w:r>
          <w:instrText xml:space="preserve"> PAGEREF _Toc30018 \h </w:instrText>
        </w:r>
        <w:r>
          <w:fldChar w:fldCharType="separate"/>
        </w:r>
        <w:r>
          <w:t>15</w:t>
        </w:r>
        <w:r>
          <w:fldChar w:fldCharType="end"/>
        </w:r>
      </w:hyperlink>
    </w:p>
    <w:p w:rsidR="00584CCD" w14:paraId="1D72E07F" w14:textId="77777777">
      <w:pPr>
        <w:pStyle w:val="TOC2"/>
        <w:tabs>
          <w:tab w:val="right" w:leader="dot" w:pos="8306"/>
        </w:tabs>
      </w:pPr>
      <w:hyperlink w:anchor="_Toc12979" w:history="1">
        <w:r>
          <w:rPr>
            <w:rFonts w:ascii="仿宋" w:eastAsia="仿宋" w:hAnsi="仿宋" w:cs="仿宋" w:hint="eastAsia"/>
          </w:rPr>
          <w:t>（四）设备选型方案</w:t>
        </w:r>
        <w:r>
          <w:tab/>
        </w:r>
        <w:r>
          <w:fldChar w:fldCharType="begin"/>
        </w:r>
        <w:r>
          <w:instrText xml:space="preserve"> PAGEREF _Toc12979 \h </w:instrText>
        </w:r>
        <w:r>
          <w:fldChar w:fldCharType="separate"/>
        </w:r>
        <w:r>
          <w:t>16</w:t>
        </w:r>
        <w:r>
          <w:fldChar w:fldCharType="end"/>
        </w:r>
      </w:hyperlink>
    </w:p>
    <w:p w:rsidR="00584CCD" w14:paraId="5B1B36BC" w14:textId="77777777">
      <w:pPr>
        <w:pStyle w:val="TOC1"/>
        <w:tabs>
          <w:tab w:val="right" w:leader="dot" w:pos="8306"/>
        </w:tabs>
      </w:pPr>
      <w:hyperlink w:anchor="_Toc21459" w:history="1">
        <w:r>
          <w:rPr>
            <w:rFonts w:ascii="仿宋" w:eastAsia="仿宋" w:hAnsi="仿宋" w:cs="仿宋" w:hint="eastAsia"/>
          </w:rPr>
          <w:t>五、非接触式物位仪表项目概论</w:t>
        </w:r>
        <w:r>
          <w:tab/>
        </w:r>
        <w:r>
          <w:fldChar w:fldCharType="begin"/>
        </w:r>
        <w:r>
          <w:instrText xml:space="preserve"> PAGEREF _Toc21459 \h </w:instrText>
        </w:r>
        <w:r>
          <w:fldChar w:fldCharType="separate"/>
        </w:r>
        <w:r>
          <w:t>17</w:t>
        </w:r>
        <w:r>
          <w:fldChar w:fldCharType="end"/>
        </w:r>
      </w:hyperlink>
    </w:p>
    <w:p w:rsidR="00584CCD" w14:paraId="3E0FB8E4" w14:textId="77777777">
      <w:pPr>
        <w:pStyle w:val="TOC2"/>
        <w:tabs>
          <w:tab w:val="right" w:leader="dot" w:pos="8306"/>
        </w:tabs>
      </w:pPr>
      <w:hyperlink w:anchor="_Toc32013" w:history="1">
        <w:r>
          <w:rPr>
            <w:rFonts w:ascii="仿宋" w:eastAsia="仿宋" w:hAnsi="仿宋" w:cs="仿宋" w:hint="eastAsia"/>
          </w:rPr>
          <w:t>（一）非接触式物位仪表项目名称</w:t>
        </w:r>
        <w:r>
          <w:tab/>
        </w:r>
        <w:r>
          <w:fldChar w:fldCharType="begin"/>
        </w:r>
        <w:r>
          <w:instrText xml:space="preserve"> PAGEREF _Toc32013 \h </w:instrText>
        </w:r>
        <w:r>
          <w:fldChar w:fldCharType="separate"/>
        </w:r>
        <w:r>
          <w:t>17</w:t>
        </w:r>
        <w:r>
          <w:fldChar w:fldCharType="end"/>
        </w:r>
      </w:hyperlink>
    </w:p>
    <w:p w:rsidR="00584CCD" w14:paraId="7C34E08F" w14:textId="77777777">
      <w:pPr>
        <w:pStyle w:val="TOC2"/>
        <w:tabs>
          <w:tab w:val="right" w:leader="dot" w:pos="8306"/>
        </w:tabs>
      </w:pPr>
      <w:hyperlink w:anchor="_Toc20668" w:history="1">
        <w:r>
          <w:rPr>
            <w:rFonts w:ascii="仿宋" w:eastAsia="仿宋" w:hAnsi="仿宋" w:cs="仿宋" w:hint="eastAsia"/>
          </w:rPr>
          <w:t>（二）非接触式物位仪表项目投资人</w:t>
        </w:r>
        <w:r>
          <w:tab/>
        </w:r>
        <w:r>
          <w:fldChar w:fldCharType="begin"/>
        </w:r>
        <w:r>
          <w:instrText xml:space="preserve"> PAGEREF _Toc20668 \h </w:instrText>
        </w:r>
        <w:r>
          <w:fldChar w:fldCharType="separate"/>
        </w:r>
        <w:r>
          <w:t>17</w:t>
        </w:r>
        <w:r>
          <w:fldChar w:fldCharType="end"/>
        </w:r>
      </w:hyperlink>
    </w:p>
    <w:p w:rsidR="00584CCD" w14:paraId="1397D712" w14:textId="77777777">
      <w:pPr>
        <w:pStyle w:val="TOC2"/>
        <w:tabs>
          <w:tab w:val="right" w:leader="dot" w:pos="8306"/>
        </w:tabs>
      </w:pPr>
      <w:hyperlink w:anchor="_Toc18439" w:history="1">
        <w:r>
          <w:rPr>
            <w:rFonts w:ascii="仿宋" w:eastAsia="仿宋" w:hAnsi="仿宋" w:cs="仿宋" w:hint="eastAsia"/>
          </w:rPr>
          <w:t>（三）建设地点</w:t>
        </w:r>
        <w:r>
          <w:tab/>
        </w:r>
        <w:r>
          <w:fldChar w:fldCharType="begin"/>
        </w:r>
        <w:r>
          <w:instrText xml:space="preserve"> PAGEREF _Toc18439 \h </w:instrText>
        </w:r>
        <w:r>
          <w:fldChar w:fldCharType="separate"/>
        </w:r>
        <w:r>
          <w:t>17</w:t>
        </w:r>
        <w:r>
          <w:fldChar w:fldCharType="end"/>
        </w:r>
      </w:hyperlink>
    </w:p>
    <w:p w:rsidR="00584CCD" w14:paraId="4322909A" w14:textId="77777777">
      <w:pPr>
        <w:pStyle w:val="TOC2"/>
        <w:tabs>
          <w:tab w:val="right" w:leader="dot" w:pos="8306"/>
        </w:tabs>
      </w:pPr>
      <w:hyperlink w:anchor="_Toc10703" w:history="1">
        <w:r>
          <w:rPr>
            <w:rFonts w:ascii="仿宋" w:eastAsia="仿宋" w:hAnsi="仿宋" w:cs="仿宋" w:hint="eastAsia"/>
          </w:rPr>
          <w:t>（四）编制原则</w:t>
        </w:r>
        <w:r>
          <w:tab/>
        </w:r>
        <w:r>
          <w:fldChar w:fldCharType="begin"/>
        </w:r>
        <w:r>
          <w:instrText xml:space="preserve"> PAGEREF _Toc10703 \h </w:instrText>
        </w:r>
        <w:r>
          <w:fldChar w:fldCharType="separate"/>
        </w:r>
        <w:r>
          <w:t>18</w:t>
        </w:r>
        <w:r>
          <w:fldChar w:fldCharType="end"/>
        </w:r>
      </w:hyperlink>
    </w:p>
    <w:p w:rsidR="00584CCD" w14:paraId="20122D3A" w14:textId="77777777">
      <w:pPr>
        <w:pStyle w:val="TOC2"/>
        <w:tabs>
          <w:tab w:val="right" w:leader="dot" w:pos="8306"/>
        </w:tabs>
      </w:pPr>
      <w:hyperlink w:anchor="_Toc4464" w:history="1">
        <w:r>
          <w:rPr>
            <w:rFonts w:ascii="仿宋" w:eastAsia="仿宋" w:hAnsi="仿宋" w:cs="仿宋" w:hint="eastAsia"/>
          </w:rPr>
          <w:t>（五）编制依据</w:t>
        </w:r>
        <w:r>
          <w:tab/>
        </w:r>
        <w:r>
          <w:fldChar w:fldCharType="begin"/>
        </w:r>
        <w:r>
          <w:instrText xml:space="preserve"> PAGEREF _Toc4464 \h </w:instrText>
        </w:r>
        <w:r>
          <w:fldChar w:fldCharType="separate"/>
        </w:r>
        <w:r>
          <w:t>19</w:t>
        </w:r>
        <w:r>
          <w:fldChar w:fldCharType="end"/>
        </w:r>
      </w:hyperlink>
    </w:p>
    <w:p w:rsidR="00584CCD" w14:paraId="745DD645" w14:textId="77777777">
      <w:pPr>
        <w:pStyle w:val="TOC2"/>
        <w:tabs>
          <w:tab w:val="right" w:leader="dot" w:pos="8306"/>
        </w:tabs>
      </w:pPr>
      <w:hyperlink w:anchor="_Toc18390" w:history="1">
        <w:r>
          <w:rPr>
            <w:rFonts w:ascii="仿宋" w:eastAsia="仿宋" w:hAnsi="仿宋" w:cs="仿宋" w:hint="eastAsia"/>
          </w:rPr>
          <w:t>（六）编制范围及内容</w:t>
        </w:r>
        <w:r>
          <w:tab/>
        </w:r>
        <w:r>
          <w:fldChar w:fldCharType="begin"/>
        </w:r>
        <w:r>
          <w:instrText xml:space="preserve"> PAGEREF _Toc18390 \h </w:instrText>
        </w:r>
        <w:r>
          <w:fldChar w:fldCharType="separate"/>
        </w:r>
        <w:r>
          <w:t>20</w:t>
        </w:r>
        <w:r>
          <w:fldChar w:fldCharType="end"/>
        </w:r>
      </w:hyperlink>
    </w:p>
    <w:p w:rsidR="00584CCD" w14:paraId="4EF20ADA" w14:textId="77777777">
      <w:pPr>
        <w:pStyle w:val="TOC2"/>
        <w:tabs>
          <w:tab w:val="right" w:leader="dot" w:pos="8306"/>
        </w:tabs>
      </w:pPr>
      <w:hyperlink w:anchor="_Toc24628" w:history="1">
        <w:r>
          <w:rPr>
            <w:rFonts w:ascii="仿宋" w:eastAsia="仿宋" w:hAnsi="仿宋" w:cs="仿宋" w:hint="eastAsia"/>
          </w:rPr>
          <w:t>（七）非接触式物位仪表项目建设背景</w:t>
        </w:r>
        <w:r>
          <w:tab/>
        </w:r>
        <w:r>
          <w:fldChar w:fldCharType="begin"/>
        </w:r>
        <w:r>
          <w:instrText xml:space="preserve"> PAGEREF _Toc24628 \h </w:instrText>
        </w:r>
        <w:r>
          <w:fldChar w:fldCharType="separate"/>
        </w:r>
        <w:r>
          <w:t>22</w:t>
        </w:r>
        <w:r>
          <w:fldChar w:fldCharType="end"/>
        </w:r>
      </w:hyperlink>
    </w:p>
    <w:p w:rsidR="00584CCD" w14:paraId="36973BB7" w14:textId="77777777">
      <w:pPr>
        <w:pStyle w:val="TOC2"/>
        <w:tabs>
          <w:tab w:val="right" w:leader="dot" w:pos="8306"/>
        </w:tabs>
      </w:pPr>
      <w:hyperlink w:anchor="_Toc6677" w:history="1">
        <w:r>
          <w:rPr>
            <w:rFonts w:ascii="仿宋" w:eastAsia="仿宋" w:hAnsi="仿宋" w:cs="仿宋" w:hint="eastAsia"/>
          </w:rPr>
          <w:t>（八）结论分析</w:t>
        </w:r>
        <w:r>
          <w:tab/>
        </w:r>
        <w:r>
          <w:fldChar w:fldCharType="begin"/>
        </w:r>
        <w:r>
          <w:instrText xml:space="preserve"> PAGEREF _Toc6677 \h </w:instrText>
        </w:r>
        <w:r>
          <w:fldChar w:fldCharType="separate"/>
        </w:r>
        <w:r>
          <w:t>22</w:t>
        </w:r>
        <w:r>
          <w:fldChar w:fldCharType="end"/>
        </w:r>
      </w:hyperlink>
    </w:p>
    <w:p w:rsidR="00584CCD" w14:paraId="62DAB23F" w14:textId="77777777">
      <w:pPr>
        <w:pStyle w:val="TOC1"/>
        <w:tabs>
          <w:tab w:val="right" w:leader="dot" w:pos="8306"/>
        </w:tabs>
      </w:pPr>
      <w:hyperlink w:anchor="_Toc626" w:history="1">
        <w:r>
          <w:rPr>
            <w:rFonts w:ascii="仿宋" w:eastAsia="仿宋" w:hAnsi="仿宋" w:cs="仿宋" w:hint="eastAsia"/>
          </w:rPr>
          <w:t>六、劳动安全评价</w:t>
        </w:r>
        <w:r>
          <w:tab/>
        </w:r>
        <w:r>
          <w:fldChar w:fldCharType="begin"/>
        </w:r>
        <w:r>
          <w:instrText xml:space="preserve"> PAGEREF _Toc626 \h </w:instrText>
        </w:r>
        <w:r>
          <w:fldChar w:fldCharType="separate"/>
        </w:r>
        <w:r>
          <w:t>24</w:t>
        </w:r>
        <w:r>
          <w:fldChar w:fldCharType="end"/>
        </w:r>
      </w:hyperlink>
    </w:p>
    <w:p w:rsidR="00584CCD" w14:paraId="7AF501C3" w14:textId="77777777">
      <w:pPr>
        <w:pStyle w:val="TOC2"/>
        <w:tabs>
          <w:tab w:val="right" w:leader="dot" w:pos="8306"/>
        </w:tabs>
      </w:pPr>
      <w:hyperlink w:anchor="_Toc27277" w:history="1">
        <w:r>
          <w:rPr>
            <w:rFonts w:ascii="仿宋" w:eastAsia="仿宋" w:hAnsi="仿宋" w:cs="仿宋" w:hint="eastAsia"/>
          </w:rPr>
          <w:t>（一）设计</w:t>
        </w:r>
        <w:r>
          <w:rPr>
            <w:rFonts w:ascii="仿宋" w:eastAsia="仿宋" w:hAnsi="仿宋" w:cs="仿宋" w:hint="eastAsia"/>
          </w:rPr>
          <w:t>依据</w:t>
        </w:r>
        <w:r>
          <w:tab/>
        </w:r>
        <w:r>
          <w:fldChar w:fldCharType="begin"/>
        </w:r>
        <w:r>
          <w:instrText xml:space="preserve"> PAGEREF _Toc27277 \h </w:instrText>
        </w:r>
        <w:r>
          <w:fldChar w:fldCharType="separate"/>
        </w:r>
        <w:r>
          <w:t>24</w:t>
        </w:r>
        <w:r>
          <w:fldChar w:fldCharType="end"/>
        </w:r>
      </w:hyperlink>
    </w:p>
    <w:p w:rsidR="00584CCD" w14:paraId="24517EBE" w14:textId="77777777">
      <w:pPr>
        <w:pStyle w:val="TOC2"/>
        <w:tabs>
          <w:tab w:val="right" w:leader="dot" w:pos="8306"/>
        </w:tabs>
      </w:pPr>
      <w:hyperlink w:anchor="_Toc25878" w:history="1">
        <w:r>
          <w:rPr>
            <w:rFonts w:ascii="仿宋" w:eastAsia="仿宋" w:hAnsi="仿宋" w:cs="仿宋" w:hint="eastAsia"/>
          </w:rPr>
          <w:t>（二）主要防范措施</w:t>
        </w:r>
        <w:r>
          <w:tab/>
        </w:r>
        <w:r>
          <w:fldChar w:fldCharType="begin"/>
        </w:r>
        <w:r>
          <w:instrText xml:space="preserve"> PAGEREF _Toc25878 \h </w:instrText>
        </w:r>
        <w:r>
          <w:fldChar w:fldCharType="separate"/>
        </w:r>
        <w:r>
          <w:t>26</w:t>
        </w:r>
        <w:r>
          <w:fldChar w:fldCharType="end"/>
        </w:r>
      </w:hyperlink>
    </w:p>
    <w:p w:rsidR="00584CCD" w14:paraId="6577FDE3" w14:textId="77777777">
      <w:pPr>
        <w:pStyle w:val="TOC2"/>
        <w:tabs>
          <w:tab w:val="right" w:leader="dot" w:pos="8306"/>
        </w:tabs>
      </w:pPr>
      <w:hyperlink w:anchor="_Toc22948" w:history="1">
        <w:r>
          <w:rPr>
            <w:rFonts w:ascii="仿宋" w:eastAsia="仿宋" w:hAnsi="仿宋" w:cs="仿宋" w:hint="eastAsia"/>
          </w:rPr>
          <w:t>（三）劳动安全预期效果评价</w:t>
        </w:r>
        <w:r>
          <w:tab/>
        </w:r>
        <w:r>
          <w:fldChar w:fldCharType="begin"/>
        </w:r>
        <w:r>
          <w:instrText xml:space="preserve"> PAGEREF _Toc22948 \h </w:instrText>
        </w:r>
        <w:r>
          <w:fldChar w:fldCharType="separate"/>
        </w:r>
        <w:r>
          <w:t>28</w:t>
        </w:r>
        <w:r>
          <w:fldChar w:fldCharType="end"/>
        </w:r>
      </w:hyperlink>
    </w:p>
    <w:p w:rsidR="00584CCD" w14:paraId="4753D684" w14:textId="77777777">
      <w:pPr>
        <w:pStyle w:val="TOC1"/>
        <w:tabs>
          <w:tab w:val="right" w:leader="dot" w:pos="8306"/>
        </w:tabs>
      </w:pPr>
      <w:hyperlink w:anchor="_Toc6508" w:history="1">
        <w:r>
          <w:rPr>
            <w:rFonts w:ascii="仿宋" w:eastAsia="仿宋" w:hAnsi="仿宋" w:cs="仿宋" w:hint="eastAsia"/>
          </w:rPr>
          <w:t>七、投资估算</w:t>
        </w:r>
        <w:r>
          <w:tab/>
        </w:r>
        <w:r>
          <w:fldChar w:fldCharType="begin"/>
        </w:r>
        <w:r>
          <w:instrText xml:space="preserve"> PAGEREF _Toc6508 \h </w:instrText>
        </w:r>
        <w:r>
          <w:fldChar w:fldCharType="separate"/>
        </w:r>
        <w:r>
          <w:t>29</w:t>
        </w:r>
        <w:r>
          <w:fldChar w:fldCharType="end"/>
        </w:r>
      </w:hyperlink>
    </w:p>
    <w:p w:rsidR="00584CCD" w14:paraId="765952C0" w14:textId="77777777">
      <w:pPr>
        <w:pStyle w:val="TOC2"/>
        <w:tabs>
          <w:tab w:val="right" w:leader="dot" w:pos="8306"/>
        </w:tabs>
      </w:pPr>
      <w:hyperlink w:anchor="_Toc25580" w:history="1">
        <w:r>
          <w:rPr>
            <w:rFonts w:ascii="仿宋" w:eastAsia="仿宋" w:hAnsi="仿宋" w:cs="仿宋" w:hint="eastAsia"/>
          </w:rPr>
          <w:t>（一）投资估算的编制说明</w:t>
        </w:r>
        <w:r>
          <w:tab/>
        </w:r>
        <w:r>
          <w:fldChar w:fldCharType="begin"/>
        </w:r>
        <w:r>
          <w:instrText xml:space="preserve"> PAGEREF _Toc25580 \h </w:instrText>
        </w:r>
        <w:r>
          <w:fldChar w:fldCharType="separate"/>
        </w:r>
        <w:r>
          <w:t>29</w:t>
        </w:r>
        <w:r>
          <w:fldChar w:fldCharType="end"/>
        </w:r>
      </w:hyperlink>
    </w:p>
    <w:p w:rsidR="00584CCD" w14:paraId="5BC896EB" w14:textId="77777777">
      <w:pPr>
        <w:pStyle w:val="TOC2"/>
        <w:tabs>
          <w:tab w:val="right" w:leader="dot" w:pos="8306"/>
        </w:tabs>
      </w:pPr>
      <w:hyperlink w:anchor="_Toc86" w:history="1">
        <w:r>
          <w:rPr>
            <w:rFonts w:ascii="仿宋" w:eastAsia="仿宋" w:hAnsi="仿宋" w:cs="仿宋" w:hint="eastAsia"/>
          </w:rPr>
          <w:t>（二）建设投资估算</w:t>
        </w:r>
        <w:r>
          <w:tab/>
        </w:r>
        <w:r>
          <w:fldChar w:fldCharType="begin"/>
        </w:r>
        <w:r>
          <w:instrText xml:space="preserve"> PAGEREF _Toc86 \h </w:instrText>
        </w:r>
        <w:r>
          <w:fldChar w:fldCharType="separate"/>
        </w:r>
        <w:r>
          <w:t>30</w:t>
        </w:r>
        <w:r>
          <w:fldChar w:fldCharType="end"/>
        </w:r>
      </w:hyperlink>
    </w:p>
    <w:p w:rsidR="00584CCD" w14:paraId="3952A949" w14:textId="77777777">
      <w:pPr>
        <w:pStyle w:val="TOC2"/>
        <w:tabs>
          <w:tab w:val="right" w:leader="dot" w:pos="8306"/>
        </w:tabs>
      </w:pPr>
      <w:hyperlink w:anchor="_Toc11020" w:history="1">
        <w:r>
          <w:rPr>
            <w:rFonts w:ascii="仿宋" w:eastAsia="仿宋" w:hAnsi="仿宋" w:cs="仿宋" w:hint="eastAsia"/>
          </w:rPr>
          <w:t>（三）建设期利息</w:t>
        </w:r>
        <w:r>
          <w:tab/>
        </w:r>
        <w:r>
          <w:fldChar w:fldCharType="begin"/>
        </w:r>
        <w:r>
          <w:instrText xml:space="preserve"> PAGEREF _Toc11020 \h </w:instrText>
        </w:r>
        <w:r>
          <w:fldChar w:fldCharType="separate"/>
        </w:r>
        <w:r>
          <w:t>31</w:t>
        </w:r>
        <w:r>
          <w:fldChar w:fldCharType="end"/>
        </w:r>
      </w:hyperlink>
    </w:p>
    <w:p w:rsidR="00584CCD" w14:paraId="33352F49" w14:textId="77777777">
      <w:pPr>
        <w:pStyle w:val="TOC2"/>
        <w:tabs>
          <w:tab w:val="right" w:leader="dot" w:pos="8306"/>
        </w:tabs>
      </w:pPr>
      <w:hyperlink w:anchor="_Toc4092" w:history="1">
        <w:r>
          <w:rPr>
            <w:rFonts w:ascii="仿宋" w:eastAsia="仿宋" w:hAnsi="仿宋" w:cs="仿宋" w:hint="eastAsia"/>
          </w:rPr>
          <w:t>（四）流动资金</w:t>
        </w:r>
        <w:r>
          <w:tab/>
        </w:r>
        <w:r>
          <w:fldChar w:fldCharType="begin"/>
        </w:r>
        <w:r>
          <w:instrText xml:space="preserve"> PAGEREF _Toc4092 \h </w:instrText>
        </w:r>
        <w:r>
          <w:fldChar w:fldCharType="separate"/>
        </w:r>
        <w:r>
          <w:t>32</w:t>
        </w:r>
        <w:r>
          <w:fldChar w:fldCharType="end"/>
        </w:r>
      </w:hyperlink>
    </w:p>
    <w:p w:rsidR="00584CCD" w14:paraId="1A63CE3A" w14:textId="77777777">
      <w:pPr>
        <w:pStyle w:val="TOC2"/>
        <w:tabs>
          <w:tab w:val="right" w:leader="dot" w:pos="8306"/>
        </w:tabs>
      </w:pPr>
      <w:hyperlink w:anchor="_Toc17188" w:history="1">
        <w:r>
          <w:rPr>
            <w:rFonts w:ascii="仿宋" w:eastAsia="仿宋" w:hAnsi="仿宋" w:cs="仿宋" w:hint="eastAsia"/>
          </w:rPr>
          <w:t>（五）非接触式物位仪表项目总投资</w:t>
        </w:r>
        <w:r>
          <w:tab/>
        </w:r>
        <w:r>
          <w:fldChar w:fldCharType="begin"/>
        </w:r>
        <w:r>
          <w:instrText xml:space="preserve"> PAGEREF _Toc17188 \h </w:instrText>
        </w:r>
        <w:r>
          <w:fldChar w:fldCharType="separate"/>
        </w:r>
        <w:r>
          <w:t>32</w:t>
        </w:r>
        <w:r>
          <w:fldChar w:fldCharType="end"/>
        </w:r>
      </w:hyperlink>
    </w:p>
    <w:p w:rsidR="00584CCD" w14:paraId="01EB3E39" w14:textId="77777777">
      <w:pPr>
        <w:pStyle w:val="TOC2"/>
        <w:tabs>
          <w:tab w:val="right" w:leader="dot" w:pos="8306"/>
        </w:tabs>
      </w:pPr>
      <w:hyperlink w:anchor="_Toc4146" w:history="1">
        <w:r>
          <w:rPr>
            <w:rFonts w:ascii="仿宋" w:eastAsia="仿宋" w:hAnsi="仿宋" w:cs="仿宋" w:hint="eastAsia"/>
          </w:rPr>
          <w:t>（六）资金筹措与投资计划</w:t>
        </w:r>
        <w:r>
          <w:tab/>
        </w:r>
        <w:r>
          <w:fldChar w:fldCharType="begin"/>
        </w:r>
        <w:r>
          <w:instrText xml:space="preserve"> PAGEREF _Toc4146 \h </w:instrText>
        </w:r>
        <w:r>
          <w:fldChar w:fldCharType="separate"/>
        </w:r>
        <w:r>
          <w:t>33</w:t>
        </w:r>
        <w:r>
          <w:fldChar w:fldCharType="end"/>
        </w:r>
      </w:hyperlink>
    </w:p>
    <w:p w:rsidR="00584CCD" w14:paraId="38BEB832" w14:textId="77777777">
      <w:pPr>
        <w:pStyle w:val="TOC1"/>
        <w:tabs>
          <w:tab w:val="right" w:leader="dot" w:pos="8306"/>
        </w:tabs>
      </w:pPr>
      <w:hyperlink w:anchor="_Toc4131" w:history="1">
        <w:r>
          <w:rPr>
            <w:rFonts w:ascii="仿宋" w:eastAsia="仿宋" w:hAnsi="仿宋" w:cs="仿宋" w:hint="eastAsia"/>
          </w:rPr>
          <w:t>八、非接触式物位仪表项目规划进度</w:t>
        </w:r>
        <w:r>
          <w:tab/>
        </w:r>
        <w:r>
          <w:fldChar w:fldCharType="begin"/>
        </w:r>
        <w:r>
          <w:instrText xml:space="preserve"> PAGEREF _Toc4131 \h </w:instrText>
        </w:r>
        <w:r>
          <w:fldChar w:fldCharType="separate"/>
        </w:r>
        <w:r>
          <w:t>34</w:t>
        </w:r>
        <w:r>
          <w:fldChar w:fldCharType="end"/>
        </w:r>
      </w:hyperlink>
    </w:p>
    <w:p w:rsidR="00584CCD" w14:paraId="07AD2572" w14:textId="77777777">
      <w:pPr>
        <w:pStyle w:val="TOC2"/>
        <w:tabs>
          <w:tab w:val="right" w:leader="dot" w:pos="8306"/>
        </w:tabs>
      </w:pPr>
      <w:hyperlink w:anchor="_Toc19183" w:history="1">
        <w:r>
          <w:rPr>
            <w:rFonts w:ascii="仿宋" w:eastAsia="仿宋" w:hAnsi="仿宋" w:cs="仿宋" w:hint="eastAsia"/>
          </w:rPr>
          <w:t>（一）非接触式物位仪表项目进度安排</w:t>
        </w:r>
        <w:r>
          <w:tab/>
        </w:r>
        <w:r>
          <w:fldChar w:fldCharType="begin"/>
        </w:r>
        <w:r>
          <w:instrText xml:space="preserve"> PAGEREF _Toc19183 \h </w:instrText>
        </w:r>
        <w:r>
          <w:fldChar w:fldCharType="separate"/>
        </w:r>
        <w:r>
          <w:t>34</w:t>
        </w:r>
        <w:r>
          <w:fldChar w:fldCharType="end"/>
        </w:r>
      </w:hyperlink>
    </w:p>
    <w:p w:rsidR="00584CCD" w14:paraId="18823147" w14:textId="77777777">
      <w:pPr>
        <w:pStyle w:val="TOC2"/>
        <w:tabs>
          <w:tab w:val="right" w:leader="dot" w:pos="8306"/>
        </w:tabs>
      </w:pPr>
      <w:hyperlink w:anchor="_Toc23263" w:history="1">
        <w:r>
          <w:rPr>
            <w:rFonts w:ascii="仿宋" w:eastAsia="仿宋" w:hAnsi="仿宋" w:cs="仿宋" w:hint="eastAsia"/>
          </w:rPr>
          <w:t>（二）非接触式物位仪表项目实施保障措施</w:t>
        </w:r>
        <w:r>
          <w:tab/>
        </w:r>
        <w:r>
          <w:fldChar w:fldCharType="begin"/>
        </w:r>
        <w:r>
          <w:instrText xml:space="preserve"> PAGEREF _Toc23263 \h </w:instrText>
        </w:r>
        <w:r>
          <w:fldChar w:fldCharType="separate"/>
        </w:r>
        <w:r>
          <w:t>34</w:t>
        </w:r>
        <w:r>
          <w:fldChar w:fldCharType="end"/>
        </w:r>
      </w:hyperlink>
    </w:p>
    <w:p w:rsidR="00584CCD" w14:paraId="55A9205F" w14:textId="77777777">
      <w:pPr>
        <w:pStyle w:val="TOC1"/>
        <w:tabs>
          <w:tab w:val="right" w:leader="dot" w:pos="8306"/>
        </w:tabs>
      </w:pPr>
      <w:hyperlink w:anchor="_Toc22913" w:history="1">
        <w:r>
          <w:rPr>
            <w:rFonts w:ascii="仿宋" w:eastAsia="仿宋" w:hAnsi="仿宋" w:cs="仿宋" w:hint="eastAsia"/>
          </w:rPr>
          <w:t>九、节能方案</w:t>
        </w:r>
        <w:r>
          <w:tab/>
        </w:r>
        <w:r>
          <w:fldChar w:fldCharType="begin"/>
        </w:r>
        <w:r>
          <w:instrText xml:space="preserve"> PAGEREF _Toc22913 \h </w:instrText>
        </w:r>
        <w:r>
          <w:fldChar w:fldCharType="separate"/>
        </w:r>
        <w:r>
          <w:t>35</w:t>
        </w:r>
        <w:r>
          <w:fldChar w:fldCharType="end"/>
        </w:r>
      </w:hyperlink>
    </w:p>
    <w:p w:rsidR="00584CCD" w14:paraId="544BC37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402" w:history="1">
        <w:r>
          <w:rPr>
            <w:rFonts w:ascii="仿宋" w:eastAsia="仿宋" w:hAnsi="仿宋" w:cs="仿宋" w:hint="eastAsia"/>
          </w:rPr>
          <w:t>（一）非接触式物位仪表项目节能概述</w:t>
        </w:r>
        <w:r>
          <w:tab/>
        </w:r>
        <w:r>
          <w:fldChar w:fldCharType="begin"/>
        </w:r>
        <w:r>
          <w:instrText xml:space="preserve"> PAGEREF _Toc17402 \h </w:instrText>
        </w:r>
        <w:r>
          <w:fldChar w:fldCharType="separate"/>
        </w:r>
        <w:r>
          <w:t>35</w:t>
        </w:r>
        <w:r>
          <w:fldChar w:fldCharType="end"/>
        </w:r>
      </w:hyperlink>
    </w:p>
    <w:p w:rsidR="00584CCD" w14:paraId="799675BB" w14:textId="77777777">
      <w:pPr>
        <w:pStyle w:val="TOC2"/>
        <w:tabs>
          <w:tab w:val="right" w:leader="dot" w:pos="8306"/>
        </w:tabs>
      </w:pPr>
      <w:hyperlink w:anchor="_Toc15461" w:history="1">
        <w:r>
          <w:rPr>
            <w:rFonts w:ascii="仿宋" w:eastAsia="仿宋" w:hAnsi="仿宋" w:cs="仿宋" w:hint="eastAsia"/>
          </w:rPr>
          <w:t>（二）能源消费种类和数量分析</w:t>
        </w:r>
        <w:r>
          <w:tab/>
        </w:r>
        <w:r>
          <w:fldChar w:fldCharType="begin"/>
        </w:r>
        <w:r>
          <w:instrText xml:space="preserve"> PAGEREF _Toc15461 \h </w:instrText>
        </w:r>
        <w:r>
          <w:fldChar w:fldCharType="separate"/>
        </w:r>
        <w:r>
          <w:t>36</w:t>
        </w:r>
        <w:r>
          <w:fldChar w:fldCharType="end"/>
        </w:r>
      </w:hyperlink>
    </w:p>
    <w:p w:rsidR="00584CCD" w14:paraId="1C2F8E68" w14:textId="77777777">
      <w:pPr>
        <w:pStyle w:val="TOC2"/>
        <w:tabs>
          <w:tab w:val="right" w:leader="dot" w:pos="8306"/>
        </w:tabs>
      </w:pPr>
      <w:hyperlink w:anchor="_Toc10962" w:history="1">
        <w:r>
          <w:rPr>
            <w:rFonts w:ascii="仿宋" w:eastAsia="仿宋" w:hAnsi="仿宋" w:cs="仿宋" w:hint="eastAsia"/>
          </w:rPr>
          <w:t>（三）非接触式物位仪表项目节能措施</w:t>
        </w:r>
        <w:r>
          <w:tab/>
        </w:r>
        <w:r>
          <w:fldChar w:fldCharType="begin"/>
        </w:r>
        <w:r>
          <w:instrText xml:space="preserve"> PAGEREF _Toc10962 \h </w:instrText>
        </w:r>
        <w:r>
          <w:fldChar w:fldCharType="separate"/>
        </w:r>
        <w:r>
          <w:t>37</w:t>
        </w:r>
        <w:r>
          <w:fldChar w:fldCharType="end"/>
        </w:r>
      </w:hyperlink>
    </w:p>
    <w:p w:rsidR="00584CCD" w14:paraId="6776EED7" w14:textId="77777777">
      <w:pPr>
        <w:pStyle w:val="TOC2"/>
        <w:tabs>
          <w:tab w:val="right" w:leader="dot" w:pos="8306"/>
        </w:tabs>
      </w:pPr>
      <w:hyperlink w:anchor="_Toc6897" w:history="1">
        <w:r>
          <w:rPr>
            <w:rFonts w:ascii="仿宋" w:eastAsia="仿宋" w:hAnsi="仿宋" w:cs="仿宋" w:hint="eastAsia"/>
          </w:rPr>
          <w:t>（四）节能综合评价</w:t>
        </w:r>
        <w:r>
          <w:tab/>
        </w:r>
        <w:r>
          <w:fldChar w:fldCharType="begin"/>
        </w:r>
        <w:r>
          <w:instrText xml:space="preserve"> PAGEREF _Toc6897 \h </w:instrText>
        </w:r>
        <w:r>
          <w:fldChar w:fldCharType="separate"/>
        </w:r>
        <w:r>
          <w:t>40</w:t>
        </w:r>
        <w:r>
          <w:fldChar w:fldCharType="end"/>
        </w:r>
      </w:hyperlink>
    </w:p>
    <w:p w:rsidR="00584CCD" w14:paraId="58B59DBF" w14:textId="77777777">
      <w:pPr>
        <w:pStyle w:val="TOC1"/>
        <w:tabs>
          <w:tab w:val="right" w:leader="dot" w:pos="8306"/>
        </w:tabs>
      </w:pPr>
      <w:hyperlink w:anchor="_Toc4367" w:history="1">
        <w:r>
          <w:rPr>
            <w:rFonts w:ascii="仿宋" w:eastAsia="仿宋" w:hAnsi="仿宋" w:cs="仿宋" w:hint="eastAsia"/>
          </w:rPr>
          <w:t>十、经济效益分析</w:t>
        </w:r>
        <w:r>
          <w:tab/>
        </w:r>
        <w:r>
          <w:fldChar w:fldCharType="begin"/>
        </w:r>
        <w:r>
          <w:instrText xml:space="preserve"> PAGEREF _Toc4367 \h </w:instrText>
        </w:r>
        <w:r>
          <w:fldChar w:fldCharType="separate"/>
        </w:r>
        <w:r>
          <w:t>40</w:t>
        </w:r>
        <w:r>
          <w:fldChar w:fldCharType="end"/>
        </w:r>
      </w:hyperlink>
    </w:p>
    <w:p w:rsidR="00584CCD" w14:paraId="4A719AF4" w14:textId="77777777">
      <w:pPr>
        <w:pStyle w:val="TOC2"/>
        <w:tabs>
          <w:tab w:val="right" w:leader="dot" w:pos="8306"/>
        </w:tabs>
      </w:pPr>
      <w:hyperlink w:anchor="_Toc12591" w:history="1">
        <w:r>
          <w:rPr>
            <w:rFonts w:ascii="仿宋" w:eastAsia="仿宋" w:hAnsi="仿宋" w:cs="仿宋" w:hint="eastAsia"/>
          </w:rPr>
          <w:t>（一）基本假设及基础参数选取</w:t>
        </w:r>
        <w:r>
          <w:tab/>
        </w:r>
        <w:r>
          <w:fldChar w:fldCharType="begin"/>
        </w:r>
        <w:r>
          <w:instrText xml:space="preserve"> PAGEREF _Toc12591 \h </w:instrText>
        </w:r>
        <w:r>
          <w:fldChar w:fldCharType="separate"/>
        </w:r>
        <w:r>
          <w:t>40</w:t>
        </w:r>
        <w:r>
          <w:fldChar w:fldCharType="end"/>
        </w:r>
      </w:hyperlink>
    </w:p>
    <w:p w:rsidR="00584CCD" w14:paraId="03525212" w14:textId="77777777">
      <w:pPr>
        <w:pStyle w:val="TOC2"/>
        <w:tabs>
          <w:tab w:val="right" w:leader="dot" w:pos="8306"/>
        </w:tabs>
      </w:pPr>
      <w:hyperlink w:anchor="_Toc1937" w:history="1">
        <w:r>
          <w:rPr>
            <w:rFonts w:ascii="仿宋" w:eastAsia="仿宋" w:hAnsi="仿宋" w:cs="仿宋" w:hint="eastAsia"/>
          </w:rPr>
          <w:t>（二）经济评价财务测算</w:t>
        </w:r>
        <w:r>
          <w:tab/>
        </w:r>
        <w:r>
          <w:fldChar w:fldCharType="begin"/>
        </w:r>
        <w:r>
          <w:instrText xml:space="preserve"> PAGEREF _Toc1937 \h </w:instrText>
        </w:r>
        <w:r>
          <w:fldChar w:fldCharType="separate"/>
        </w:r>
        <w:r>
          <w:t>41</w:t>
        </w:r>
        <w:r>
          <w:fldChar w:fldCharType="end"/>
        </w:r>
      </w:hyperlink>
    </w:p>
    <w:p w:rsidR="00584CCD" w14:paraId="08231E56" w14:textId="77777777">
      <w:pPr>
        <w:pStyle w:val="TOC2"/>
        <w:tabs>
          <w:tab w:val="right" w:leader="dot" w:pos="8306"/>
        </w:tabs>
      </w:pPr>
      <w:hyperlink w:anchor="_Toc26004" w:history="1">
        <w:r>
          <w:rPr>
            <w:rFonts w:ascii="仿宋" w:eastAsia="仿宋" w:hAnsi="仿宋" w:cs="仿宋" w:hint="eastAsia"/>
          </w:rPr>
          <w:t>（三）非接触式物位仪表项目盈利能力分析</w:t>
        </w:r>
        <w:r>
          <w:tab/>
        </w:r>
        <w:r>
          <w:fldChar w:fldCharType="begin"/>
        </w:r>
        <w:r>
          <w:instrText xml:space="preserve"> PAGEREF _Toc26004 \h </w:instrText>
        </w:r>
        <w:r>
          <w:fldChar w:fldCharType="separate"/>
        </w:r>
        <w:r>
          <w:t>43</w:t>
        </w:r>
        <w:r>
          <w:fldChar w:fldCharType="end"/>
        </w:r>
      </w:hyperlink>
    </w:p>
    <w:p w:rsidR="00584CCD" w14:paraId="464F79A6" w14:textId="77777777">
      <w:pPr>
        <w:pStyle w:val="TOC2"/>
        <w:tabs>
          <w:tab w:val="right" w:leader="dot" w:pos="8306"/>
        </w:tabs>
      </w:pPr>
      <w:hyperlink w:anchor="_Toc22468" w:history="1">
        <w:r>
          <w:rPr>
            <w:rFonts w:ascii="仿宋" w:eastAsia="仿宋" w:hAnsi="仿宋" w:cs="仿宋" w:hint="eastAsia"/>
          </w:rPr>
          <w:t>（四）财务生存能力分析</w:t>
        </w:r>
        <w:r>
          <w:tab/>
        </w:r>
        <w:r>
          <w:fldChar w:fldCharType="begin"/>
        </w:r>
        <w:r>
          <w:instrText xml:space="preserve"> PAGEREF _Toc22468 \h </w:instrText>
        </w:r>
        <w:r>
          <w:fldChar w:fldCharType="separate"/>
        </w:r>
        <w:r>
          <w:t>44</w:t>
        </w:r>
        <w:r>
          <w:fldChar w:fldCharType="end"/>
        </w:r>
      </w:hyperlink>
    </w:p>
    <w:p w:rsidR="00584CCD" w14:paraId="71FAACCF" w14:textId="77777777">
      <w:pPr>
        <w:pStyle w:val="TOC2"/>
        <w:tabs>
          <w:tab w:val="right" w:leader="dot" w:pos="8306"/>
        </w:tabs>
      </w:pPr>
      <w:hyperlink w:anchor="_Toc3452" w:history="1">
        <w:r>
          <w:rPr>
            <w:rFonts w:ascii="仿宋" w:eastAsia="仿宋" w:hAnsi="仿宋" w:cs="仿宋" w:hint="eastAsia"/>
          </w:rPr>
          <w:t>（五）偿债能力分析</w:t>
        </w:r>
        <w:r>
          <w:tab/>
        </w:r>
        <w:r>
          <w:fldChar w:fldCharType="begin"/>
        </w:r>
        <w:r>
          <w:instrText xml:space="preserve"> PAGEREF _Toc3452 \h </w:instrText>
        </w:r>
        <w:r>
          <w:fldChar w:fldCharType="separate"/>
        </w:r>
        <w:r>
          <w:t>45</w:t>
        </w:r>
        <w:r>
          <w:fldChar w:fldCharType="end"/>
        </w:r>
      </w:hyperlink>
    </w:p>
    <w:p w:rsidR="00584CCD" w14:paraId="38C4781C" w14:textId="77777777">
      <w:pPr>
        <w:pStyle w:val="TOC2"/>
        <w:tabs>
          <w:tab w:val="right" w:leader="dot" w:pos="8306"/>
        </w:tabs>
      </w:pPr>
      <w:hyperlink w:anchor="_Toc29864" w:history="1">
        <w:r>
          <w:rPr>
            <w:rFonts w:ascii="仿宋" w:eastAsia="仿宋" w:hAnsi="仿宋" w:cs="仿宋" w:hint="eastAsia"/>
          </w:rPr>
          <w:t>（六）经济评价结论</w:t>
        </w:r>
        <w:r>
          <w:tab/>
        </w:r>
        <w:r>
          <w:fldChar w:fldCharType="begin"/>
        </w:r>
        <w:r>
          <w:instrText xml:space="preserve"> PAGEREF _Toc29864 \h </w:instrText>
        </w:r>
        <w:r>
          <w:fldChar w:fldCharType="separate"/>
        </w:r>
        <w:r>
          <w:t>46</w:t>
        </w:r>
        <w:r>
          <w:fldChar w:fldCharType="end"/>
        </w:r>
      </w:hyperlink>
    </w:p>
    <w:p w:rsidR="00584CCD" w14:paraId="6440AE33" w14:textId="77777777">
      <w:pPr>
        <w:pStyle w:val="TOC1"/>
        <w:tabs>
          <w:tab w:val="right" w:leader="dot" w:pos="8306"/>
        </w:tabs>
      </w:pPr>
      <w:hyperlink w:anchor="_Toc24219" w:history="1">
        <w:r>
          <w:rPr>
            <w:rFonts w:ascii="仿宋" w:eastAsia="仿宋" w:hAnsi="仿宋" w:cs="仿宋" w:hint="eastAsia"/>
          </w:rPr>
          <w:t>十一、社会责任</w:t>
        </w:r>
        <w:r>
          <w:tab/>
        </w:r>
        <w:r>
          <w:fldChar w:fldCharType="begin"/>
        </w:r>
        <w:r>
          <w:instrText xml:space="preserve"> PAGEREF _Toc24219 \h </w:instrText>
        </w:r>
        <w:r>
          <w:fldChar w:fldCharType="separate"/>
        </w:r>
        <w:r>
          <w:t>47</w:t>
        </w:r>
        <w:r>
          <w:fldChar w:fldCharType="end"/>
        </w:r>
      </w:hyperlink>
    </w:p>
    <w:p w:rsidR="00584CCD" w14:paraId="2067C72D" w14:textId="77777777">
      <w:pPr>
        <w:pStyle w:val="TOC2"/>
        <w:tabs>
          <w:tab w:val="right" w:leader="dot" w:pos="8306"/>
        </w:tabs>
      </w:pPr>
      <w:hyperlink w:anchor="_Toc22800" w:history="1">
        <w:r>
          <w:rPr>
            <w:rFonts w:ascii="仿宋" w:eastAsia="仿宋" w:hAnsi="仿宋" w:cs="仿宋" w:hint="eastAsia"/>
          </w:rPr>
          <w:t>（一）社会责任政策</w:t>
        </w:r>
        <w:r>
          <w:tab/>
        </w:r>
        <w:r>
          <w:fldChar w:fldCharType="begin"/>
        </w:r>
        <w:r>
          <w:instrText xml:space="preserve"> PAGEREF _Toc22800 \h </w:instrText>
        </w:r>
        <w:r>
          <w:fldChar w:fldCharType="separate"/>
        </w:r>
        <w:r>
          <w:t>47</w:t>
        </w:r>
        <w:r>
          <w:fldChar w:fldCharType="end"/>
        </w:r>
      </w:hyperlink>
    </w:p>
    <w:p w:rsidR="00584CCD" w14:paraId="4850CB5C" w14:textId="77777777">
      <w:pPr>
        <w:pStyle w:val="TOC2"/>
        <w:tabs>
          <w:tab w:val="right" w:leader="dot" w:pos="8306"/>
        </w:tabs>
      </w:pPr>
      <w:hyperlink w:anchor="_Toc15541" w:history="1">
        <w:r>
          <w:rPr>
            <w:rFonts w:ascii="仿宋" w:eastAsia="仿宋" w:hAnsi="仿宋" w:cs="仿宋" w:hint="eastAsia"/>
          </w:rPr>
          <w:t>（二）可持续性计划</w:t>
        </w:r>
        <w:r>
          <w:tab/>
        </w:r>
        <w:r>
          <w:fldChar w:fldCharType="begin"/>
        </w:r>
        <w:r>
          <w:instrText xml:space="preserve"> PAGEREF _Toc15541 \h </w:instrText>
        </w:r>
        <w:r>
          <w:fldChar w:fldCharType="separate"/>
        </w:r>
        <w:r>
          <w:t>48</w:t>
        </w:r>
        <w:r>
          <w:fldChar w:fldCharType="end"/>
        </w:r>
      </w:hyperlink>
    </w:p>
    <w:p w:rsidR="00584CCD" w14:paraId="5E96633C" w14:textId="77777777">
      <w:pPr>
        <w:pStyle w:val="TOC2"/>
        <w:tabs>
          <w:tab w:val="right" w:leader="dot" w:pos="8306"/>
        </w:tabs>
      </w:pPr>
      <w:hyperlink w:anchor="_Toc25831" w:history="1">
        <w:r>
          <w:rPr>
            <w:rFonts w:ascii="仿宋" w:eastAsia="仿宋" w:hAnsi="仿宋" w:cs="仿宋" w:hint="eastAsia"/>
          </w:rPr>
          <w:t>（三）社区参与</w:t>
        </w:r>
        <w:r>
          <w:tab/>
        </w:r>
        <w:r>
          <w:fldChar w:fldCharType="begin"/>
        </w:r>
        <w:r>
          <w:instrText xml:space="preserve"> PAGEREF _Toc25831 \h </w:instrText>
        </w:r>
        <w:r>
          <w:fldChar w:fldCharType="separate"/>
        </w:r>
        <w:r>
          <w:t>50</w:t>
        </w:r>
        <w:r>
          <w:fldChar w:fldCharType="end"/>
        </w:r>
      </w:hyperlink>
    </w:p>
    <w:p w:rsidR="00584CCD" w14:paraId="4A69D455" w14:textId="77777777">
      <w:pPr>
        <w:pStyle w:val="TOC1"/>
        <w:tabs>
          <w:tab w:val="right" w:leader="dot" w:pos="8306"/>
        </w:tabs>
      </w:pPr>
      <w:hyperlink w:anchor="_Toc20065" w:history="1">
        <w:r>
          <w:rPr>
            <w:rFonts w:ascii="仿宋" w:eastAsia="仿宋" w:hAnsi="仿宋" w:cs="仿宋" w:hint="eastAsia"/>
          </w:rPr>
          <w:t>十二、非接触式物位仪表项目工程方案</w:t>
        </w:r>
        <w:r>
          <w:tab/>
        </w:r>
        <w:r>
          <w:fldChar w:fldCharType="begin"/>
        </w:r>
        <w:r>
          <w:instrText xml:space="preserve"> PAGEREF _Toc20065 \h </w:instrText>
        </w:r>
        <w:r>
          <w:fldChar w:fldCharType="separate"/>
        </w:r>
        <w:r>
          <w:t>52</w:t>
        </w:r>
        <w:r>
          <w:fldChar w:fldCharType="end"/>
        </w:r>
      </w:hyperlink>
    </w:p>
    <w:p w:rsidR="00584CCD" w14:paraId="59038B0F" w14:textId="77777777">
      <w:pPr>
        <w:pStyle w:val="TOC2"/>
        <w:tabs>
          <w:tab w:val="right" w:leader="dot" w:pos="8306"/>
        </w:tabs>
      </w:pPr>
      <w:hyperlink w:anchor="_Toc6517" w:history="1">
        <w:r>
          <w:rPr>
            <w:rFonts w:ascii="仿宋" w:eastAsia="仿宋" w:hAnsi="仿宋" w:cs="仿宋" w:hint="eastAsia"/>
          </w:rPr>
          <w:t>（一）建筑工程设计原则</w:t>
        </w:r>
        <w:r>
          <w:tab/>
        </w:r>
        <w:r>
          <w:fldChar w:fldCharType="begin"/>
        </w:r>
        <w:r>
          <w:instrText xml:space="preserve"> PAGEREF _Toc6517 \h </w:instrText>
        </w:r>
        <w:r>
          <w:fldChar w:fldCharType="separate"/>
        </w:r>
        <w:r>
          <w:t>52</w:t>
        </w:r>
        <w:r>
          <w:fldChar w:fldCharType="end"/>
        </w:r>
      </w:hyperlink>
    </w:p>
    <w:p w:rsidR="00584CCD" w14:paraId="77FA918B" w14:textId="77777777">
      <w:pPr>
        <w:pStyle w:val="TOC2"/>
        <w:tabs>
          <w:tab w:val="right" w:leader="dot" w:pos="8306"/>
        </w:tabs>
      </w:pPr>
      <w:hyperlink w:anchor="_Toc22693" w:history="1">
        <w:r>
          <w:rPr>
            <w:rFonts w:ascii="仿宋" w:eastAsia="仿宋" w:hAnsi="仿宋" w:cs="仿宋" w:hint="eastAsia"/>
          </w:rPr>
          <w:t>（二）土建工程设计年限及安全等级</w:t>
        </w:r>
        <w:r>
          <w:tab/>
        </w:r>
        <w:r>
          <w:fldChar w:fldCharType="begin"/>
        </w:r>
        <w:r>
          <w:instrText xml:space="preserve"> PAGEREF _Toc22693 \h </w:instrText>
        </w:r>
        <w:r>
          <w:fldChar w:fldCharType="separate"/>
        </w:r>
        <w:r>
          <w:t>52</w:t>
        </w:r>
        <w:r>
          <w:fldChar w:fldCharType="end"/>
        </w:r>
      </w:hyperlink>
    </w:p>
    <w:p w:rsidR="00584CCD" w14:paraId="62AE6C31" w14:textId="77777777">
      <w:pPr>
        <w:pStyle w:val="TOC2"/>
        <w:tabs>
          <w:tab w:val="right" w:leader="dot" w:pos="8306"/>
        </w:tabs>
      </w:pPr>
      <w:hyperlink w:anchor="_Toc21757" w:history="1">
        <w:r>
          <w:rPr>
            <w:rFonts w:ascii="仿宋" w:eastAsia="仿宋" w:hAnsi="仿宋" w:cs="仿宋" w:hint="eastAsia"/>
          </w:rPr>
          <w:t>（三）建筑工程设计总体要求</w:t>
        </w:r>
        <w:r>
          <w:tab/>
        </w:r>
        <w:r>
          <w:fldChar w:fldCharType="begin"/>
        </w:r>
        <w:r>
          <w:instrText xml:space="preserve"> PAGEREF _Toc21757 \h </w:instrText>
        </w:r>
        <w:r>
          <w:fldChar w:fldCharType="separate"/>
        </w:r>
        <w:r>
          <w:t>53</w:t>
        </w:r>
        <w:r>
          <w:fldChar w:fldCharType="end"/>
        </w:r>
      </w:hyperlink>
    </w:p>
    <w:p w:rsidR="00584CCD" w14:paraId="587986D1" w14:textId="77777777">
      <w:pPr>
        <w:pStyle w:val="TOC2"/>
        <w:tabs>
          <w:tab w:val="right" w:leader="dot" w:pos="8306"/>
        </w:tabs>
      </w:pPr>
      <w:hyperlink w:anchor="_Toc8363" w:history="1">
        <w:r>
          <w:rPr>
            <w:rFonts w:ascii="仿宋" w:eastAsia="仿宋" w:hAnsi="仿宋" w:cs="仿宋" w:hint="eastAsia"/>
          </w:rPr>
          <w:t>（四）土建工程建设指标</w:t>
        </w:r>
        <w:r>
          <w:tab/>
        </w:r>
        <w:r>
          <w:fldChar w:fldCharType="begin"/>
        </w:r>
        <w:r>
          <w:instrText xml:space="preserve"> PAGEREF _Toc8363 \h </w:instrText>
        </w:r>
        <w:r>
          <w:fldChar w:fldCharType="separate"/>
        </w:r>
        <w:r>
          <w:t>54</w:t>
        </w:r>
        <w:r>
          <w:fldChar w:fldCharType="end"/>
        </w:r>
      </w:hyperlink>
    </w:p>
    <w:p w:rsidR="00584CCD" w14:paraId="4935D2C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84CCD" w14:paraId="5089C3EF" w14:textId="77777777">
      <w:pPr>
        <w:pStyle w:val="Heading1"/>
        <w:jc w:val="center"/>
        <w:rPr>
          <w:rFonts w:ascii="仿宋" w:eastAsia="仿宋" w:hAnsi="仿宋" w:cs="仿宋"/>
        </w:rPr>
      </w:pPr>
      <w:bookmarkStart w:id="0" w:name="_Toc23593"/>
      <w:r>
        <w:rPr>
          <w:rFonts w:ascii="仿宋" w:eastAsia="仿宋" w:hAnsi="仿宋" w:cs="仿宋" w:hint="eastAsia"/>
        </w:rPr>
        <w:t>前言</w:t>
      </w:r>
      <w:bookmarkEnd w:id="0"/>
    </w:p>
    <w:p w:rsidR="00584CCD" w14:paraId="502E7992"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w:t>
      </w:r>
      <w:r>
        <w:rPr>
          <w:rFonts w:ascii="仿宋" w:eastAsia="仿宋" w:hAnsi="仿宋" w:cs="仿宋" w:hint="eastAsia"/>
          <w:sz w:val="28"/>
        </w:rPr>
        <w:t>目的。本文档的规范标准和简洁明了的格式将有助于读者理解投资计划的核心内容，从而更好地把握投资机会和风险管理。</w:t>
      </w:r>
    </w:p>
    <w:p w:rsidR="00584CCD" w14:paraId="21FAB666" w14:textId="77777777">
      <w:pPr>
        <w:pStyle w:val="Heading1"/>
        <w:ind w:firstLine="560" w:firstLineChars="200"/>
        <w:rPr>
          <w:rFonts w:ascii="仿宋" w:eastAsia="仿宋" w:hAnsi="仿宋" w:cs="仿宋"/>
          <w:sz w:val="28"/>
        </w:rPr>
      </w:pPr>
      <w:bookmarkStart w:id="1" w:name="_Toc28573"/>
      <w:r>
        <w:rPr>
          <w:rFonts w:ascii="仿宋" w:eastAsia="仿宋" w:hAnsi="仿宋" w:cs="仿宋" w:hint="eastAsia"/>
          <w:sz w:val="28"/>
        </w:rPr>
        <w:t>一、行业前景及市场预测</w:t>
      </w:r>
      <w:bookmarkEnd w:id="1"/>
    </w:p>
    <w:p w:rsidR="00584CCD" w14:paraId="2A343129" w14:textId="77777777">
      <w:pPr>
        <w:pStyle w:val="Heading2"/>
        <w:rPr>
          <w:rFonts w:ascii="仿宋" w:eastAsia="仿宋" w:hAnsi="仿宋" w:cs="仿宋"/>
        </w:rPr>
      </w:pPr>
      <w:bookmarkStart w:id="2" w:name="_Toc18471"/>
      <w:r>
        <w:rPr>
          <w:rFonts w:ascii="仿宋" w:eastAsia="仿宋" w:hAnsi="仿宋" w:cs="仿宋" w:hint="eastAsia"/>
        </w:rPr>
        <w:t>（一）行业基本情况</w:t>
      </w:r>
      <w:bookmarkEnd w:id="2"/>
    </w:p>
    <w:p w:rsidR="00584CCD" w14:paraId="2F4EBE06" w14:textId="1898E3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行业定义：非接触式物位仪表行业是一个关键的产业领域，专注于生产、分离和供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584CCD" w14:paraId="7ADCB4A2" w14:textId="3C5B5B3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市场规模：非接触式物位仪表行业的市场规模庞大。全球范围内，该行业的市场价值数以百亿美元计。在国内市场，该行业也呈现出强劲增长势头。</w:t>
      </w:r>
    </w:p>
    <w:p w:rsidR="00584CCD" w14:paraId="000A9D7F" w14:textId="17C6568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行业分类：非接触式物位仪表行业通常可以分为以下几个</w:t>
      </w:r>
      <w:r>
        <w:rPr>
          <w:rFonts w:ascii="仿宋" w:eastAsia="仿宋" w:hAnsi="仿宋" w:cs="仿宋" w:hint="eastAsia"/>
          <w:sz w:val="28"/>
        </w:rPr>
        <w:t>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584CCD" w14:paraId="3248C151" w14:textId="2EF1FF7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584CCD" w14:paraId="2C2D1266" w14:textId="14E329B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584CCD" w14:paraId="5827AF97" w14:textId="69C41A0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584CCD" w14:paraId="05881A36" w14:textId="2326B85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竞争格局：全球非接触式物位仪表行业竞争激烈，存在一些大型国际</w:t>
      </w:r>
      <w:r>
        <w:rPr>
          <w:rFonts w:ascii="仿宋" w:eastAsia="仿宋" w:hAnsi="仿宋" w:cs="仿宋" w:hint="eastAsia"/>
          <w:sz w:val="28"/>
        </w:rPr>
        <w:t>XXX</w:t>
      </w:r>
      <w:r>
        <w:rPr>
          <w:rFonts w:ascii="仿宋" w:eastAsia="仿宋" w:hAnsi="仿宋" w:cs="仿宋" w:hint="eastAsia"/>
          <w:sz w:val="28"/>
        </w:rPr>
        <w:t>公司，以及</w:t>
      </w:r>
      <w:r>
        <w:rPr>
          <w:rFonts w:ascii="仿宋" w:eastAsia="仿宋" w:hAnsi="仿宋" w:cs="仿宋" w:hint="eastAsia"/>
          <w:sz w:val="28"/>
        </w:rPr>
        <w:t>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584CCD" w14:paraId="516241BD" w14:textId="1F7A8D8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政策和法规：环保法规、安全标准和质量管理要求对非接触式物位仪表行业产生重大影响。政府制定的法规和政策对行业的合规性和可持续性产生关键作用。</w:t>
      </w:r>
    </w:p>
    <w:p w:rsidR="00584CCD" w14:paraId="4180CB5F" w14:textId="3B93C55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国际市场：国际市场对非接触式物位仪表行业至关重要，特别是出口市场。国际市场的稳定性和竞争格局影响着行业内企业的国际化战略。</w:t>
      </w:r>
    </w:p>
    <w:p w:rsidR="00584CCD" w14:paraId="0506E1F1" w14:textId="2F07546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非接触式物位仪表行业有望继续保持增长。国内外市场都将提供丰富的机会，但同时也伴随着激烈的竞争和各种挑战。因此，企业需要不断创新和适应市场变化，以确保行业的可持续发展。</w:t>
      </w:r>
    </w:p>
    <w:p w:rsidR="00584CCD" w14:paraId="741699A3" w14:textId="77777777">
      <w:pPr>
        <w:pStyle w:val="Heading2"/>
        <w:ind w:firstLine="560" w:firstLineChars="200"/>
        <w:rPr>
          <w:rFonts w:ascii="仿宋" w:eastAsia="仿宋" w:hAnsi="仿宋" w:cs="仿宋"/>
          <w:sz w:val="28"/>
        </w:rPr>
      </w:pPr>
      <w:bookmarkStart w:id="3" w:name="_Toc24331"/>
      <w:r>
        <w:rPr>
          <w:rFonts w:ascii="仿宋" w:eastAsia="仿宋" w:hAnsi="仿宋" w:cs="仿宋" w:hint="eastAsia"/>
          <w:sz w:val="28"/>
        </w:rPr>
        <w:t>（二）市场分析</w:t>
      </w:r>
      <w:bookmarkEnd w:id="3"/>
    </w:p>
    <w:p w:rsidR="00584CCD" w14:paraId="2211002C"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584CCD" w14:paraId="01405880" w14:textId="77777777">
      <w:pPr>
        <w:ind w:firstLine="560" w:firstLineChars="200"/>
        <w:rPr>
          <w:rFonts w:ascii="仿宋" w:eastAsia="仿宋" w:hAnsi="仿宋" w:cs="仿宋"/>
          <w:sz w:val="28"/>
        </w:rPr>
      </w:pPr>
      <w:r>
        <w:rPr>
          <w:rFonts w:ascii="仿宋" w:eastAsia="仿宋" w:hAnsi="仿宋" w:cs="仿宋" w:hint="eastAsia"/>
          <w:sz w:val="28"/>
        </w:rPr>
        <w:t>非接触式物位仪表行业是一个多元化的领域，包括多种不同产品和服务的提供。</w:t>
      </w:r>
    </w:p>
    <w:p w:rsidR="00584CCD" w14:paraId="1C8FE90A"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584CCD" w14:paraId="57EBE37F"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584CCD" w14:paraId="0F8373B1" w14:textId="77777777">
      <w:pPr>
        <w:ind w:firstLine="560" w:firstLineChars="200"/>
        <w:rPr>
          <w:rFonts w:ascii="仿宋" w:eastAsia="仿宋" w:hAnsi="仿宋" w:cs="仿宋"/>
          <w:sz w:val="28"/>
        </w:rPr>
      </w:pPr>
      <w:r>
        <w:rPr>
          <w:rFonts w:ascii="仿宋" w:eastAsia="仿宋" w:hAnsi="仿宋" w:cs="仿宋" w:hint="eastAsia"/>
          <w:sz w:val="28"/>
        </w:rPr>
        <w:t>非接触式物位仪表行业的市场规模巨大，全球市值数以百亿美元计。</w:t>
      </w:r>
    </w:p>
    <w:p w:rsidR="00584CCD" w14:paraId="40FA025A" w14:textId="77777777">
      <w:pPr>
        <w:ind w:firstLine="560" w:firstLineChars="200"/>
        <w:rPr>
          <w:rFonts w:ascii="仿宋" w:eastAsia="仿宋" w:hAnsi="仿宋" w:cs="仿宋"/>
          <w:sz w:val="28"/>
        </w:rPr>
      </w:pPr>
      <w:r>
        <w:rPr>
          <w:rFonts w:ascii="仿宋" w:eastAsia="仿宋" w:hAnsi="仿宋" w:cs="仿宋" w:hint="eastAsia"/>
          <w:sz w:val="28"/>
        </w:rPr>
        <w:t>在国内市场，非接触式物位仪表行业也呈现强劲增长趋势，为国内经济做出了重要贡献。</w:t>
      </w:r>
    </w:p>
    <w:p w:rsidR="00584CCD" w14:paraId="52390140"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584CCD" w14:paraId="6FF1C3D2" w14:textId="77777777">
      <w:pPr>
        <w:ind w:firstLine="560" w:firstLineChars="200"/>
        <w:rPr>
          <w:rFonts w:ascii="仿宋" w:eastAsia="仿宋" w:hAnsi="仿宋" w:cs="仿宋"/>
          <w:sz w:val="28"/>
        </w:rPr>
      </w:pPr>
      <w:r>
        <w:rPr>
          <w:rFonts w:ascii="仿宋" w:eastAsia="仿宋" w:hAnsi="仿宋" w:cs="仿宋" w:hint="eastAsia"/>
          <w:sz w:val="28"/>
        </w:rPr>
        <w:t>非接触式物位仪表行业可分为多个子领域，每个领域提供不同的产品和服务。</w:t>
      </w:r>
    </w:p>
    <w:p w:rsidR="00584CCD" w14:paraId="28F24BBF"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584CCD" w14:paraId="7250ACFC"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584CCD" w14:paraId="1C092E25" w14:textId="77777777">
      <w:pPr>
        <w:ind w:firstLine="560" w:firstLineChars="200"/>
        <w:rPr>
          <w:rFonts w:ascii="仿宋" w:eastAsia="仿宋" w:hAnsi="仿宋" w:cs="仿宋"/>
          <w:sz w:val="28"/>
        </w:rPr>
      </w:pPr>
      <w:r>
        <w:rPr>
          <w:rFonts w:ascii="仿宋" w:eastAsia="仿宋" w:hAnsi="仿宋" w:cs="仿宋" w:hint="eastAsia"/>
          <w:sz w:val="28"/>
        </w:rPr>
        <w:t>非接触式物位仪表行业的全球供应商包括国际公司和本土企业。</w:t>
      </w:r>
    </w:p>
    <w:p w:rsidR="00584CCD" w14:paraId="273BF8D1"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584CCD" w14:paraId="42C52651"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584CCD" w14:paraId="205BDAB4" w14:textId="77777777">
      <w:pPr>
        <w:ind w:firstLine="560" w:firstLineChars="200"/>
        <w:rPr>
          <w:rFonts w:ascii="仿宋" w:eastAsia="仿宋" w:hAnsi="仿宋" w:cs="仿宋"/>
          <w:sz w:val="28"/>
        </w:rPr>
      </w:pPr>
      <w:r>
        <w:rPr>
          <w:rFonts w:ascii="仿宋" w:eastAsia="仿宋" w:hAnsi="仿宋" w:cs="仿宋" w:hint="eastAsia"/>
          <w:sz w:val="28"/>
        </w:rPr>
        <w:t>非接触式物位仪表行业的产品和服务广泛应用于下游行业，包括制造业、医</w:t>
      </w:r>
      <w:r>
        <w:rPr>
          <w:rFonts w:ascii="仿宋" w:eastAsia="仿宋" w:hAnsi="仿宋" w:cs="仿宋" w:hint="eastAsia"/>
          <w:sz w:val="28"/>
        </w:rPr>
        <w:t>疗保健、食品和饮料、交通、能源等多个领域。</w:t>
      </w:r>
    </w:p>
    <w:p w:rsidR="00584CCD" w14:paraId="7EE1E6BB"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584CCD" w14:paraId="3B5D8EBE"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584CCD" w14:paraId="0F39DDC7" w14:textId="77777777">
      <w:pPr>
        <w:ind w:firstLine="560" w:firstLineChars="200"/>
        <w:rPr>
          <w:rFonts w:ascii="仿宋" w:eastAsia="仿宋" w:hAnsi="仿宋" w:cs="仿宋"/>
          <w:sz w:val="28"/>
        </w:rPr>
      </w:pPr>
      <w:r>
        <w:rPr>
          <w:rFonts w:ascii="仿宋" w:eastAsia="仿宋" w:hAnsi="仿宋" w:cs="仿宋" w:hint="eastAsia"/>
          <w:sz w:val="28"/>
        </w:rPr>
        <w:t>非接触式物位仪表行业具有全球性影响，因为它为多个国家和地区的经济和产业提供了关键支持。</w:t>
      </w:r>
    </w:p>
    <w:p w:rsidR="00584CCD" w14:paraId="39FDCB19"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国际贸易和合作在行业内非常活跃，国际公司在全球范围内开展业务，为国际市场提供各种产品和服务。</w:t>
      </w:r>
    </w:p>
    <w:p w:rsidR="00584CCD" w14:paraId="58655393" w14:textId="77777777">
      <w:pPr>
        <w:ind w:firstLine="560" w:firstLineChars="200"/>
        <w:rPr>
          <w:rFonts w:ascii="仿宋" w:eastAsia="仿宋" w:hAnsi="仿宋" w:cs="仿宋"/>
          <w:sz w:val="28"/>
        </w:rPr>
      </w:pPr>
    </w:p>
    <w:p w:rsidR="00584CCD" w14:paraId="424411E8" w14:textId="77777777">
      <w:pPr>
        <w:pStyle w:val="Heading1"/>
        <w:ind w:firstLine="560" w:firstLineChars="200"/>
        <w:rPr>
          <w:rFonts w:ascii="仿宋" w:eastAsia="仿宋" w:hAnsi="仿宋" w:cs="仿宋"/>
          <w:sz w:val="28"/>
        </w:rPr>
      </w:pPr>
      <w:bookmarkStart w:id="4" w:name="_Toc27976"/>
      <w:r>
        <w:rPr>
          <w:rFonts w:ascii="仿宋" w:eastAsia="仿宋" w:hAnsi="仿宋" w:cs="仿宋" w:hint="eastAsia"/>
          <w:sz w:val="28"/>
        </w:rPr>
        <w:t>二、非接触式物位仪表项目选址方案</w:t>
      </w:r>
      <w:bookmarkEnd w:id="4"/>
    </w:p>
    <w:p w:rsidR="00584CCD" w14:paraId="486FD383" w14:textId="77777777">
      <w:pPr>
        <w:pStyle w:val="Heading2"/>
        <w:rPr>
          <w:rFonts w:ascii="仿宋" w:eastAsia="仿宋" w:hAnsi="仿宋" w:cs="仿宋"/>
        </w:rPr>
      </w:pPr>
      <w:bookmarkStart w:id="5" w:name="_Toc27782"/>
      <w:r>
        <w:rPr>
          <w:rFonts w:ascii="仿宋" w:eastAsia="仿宋" w:hAnsi="仿宋" w:cs="仿宋" w:hint="eastAsia"/>
        </w:rPr>
        <w:t>（一）非接触式物位仪表项目选址原则</w:t>
      </w:r>
      <w:bookmarkEnd w:id="5"/>
    </w:p>
    <w:p w:rsidR="00584CCD" w14:paraId="05122774" w14:textId="77777777">
      <w:pPr>
        <w:ind w:firstLine="560" w:firstLineChars="200"/>
        <w:rPr>
          <w:rFonts w:ascii="仿宋" w:eastAsia="仿宋" w:hAnsi="仿宋" w:cs="仿宋"/>
          <w:sz w:val="28"/>
        </w:rPr>
      </w:pPr>
      <w:r>
        <w:rPr>
          <w:rFonts w:ascii="仿宋" w:eastAsia="仿宋" w:hAnsi="仿宋" w:cs="仿宋" w:hint="eastAsia"/>
          <w:sz w:val="28"/>
        </w:rPr>
        <w:t>非接触式物位仪表项目选址的确定应当遵循城乡规划以及相关标准规范，以确保选址符合产业发展的需求，同时也有助于城乡功能的完善和城乡空间资源的合理配置</w:t>
      </w:r>
      <w:r>
        <w:rPr>
          <w:rFonts w:ascii="仿宋" w:eastAsia="仿宋" w:hAnsi="仿宋" w:cs="仿宋" w:hint="eastAsia"/>
          <w:sz w:val="28"/>
        </w:rPr>
        <w:t>与利用。此外，在选址决策中，我们将秉持节能、环境保护以及可持续发展的原则，确保非接触式物位仪表项目的建设与运营过程中不仅实现了经济效益的提升，还顾及社会效益和环境效益，以实现这三者的统一。最终选址将以土地利用最优化为目标，以确保非接触式物位仪表项目的可行性和可持续性。</w:t>
      </w:r>
    </w:p>
    <w:p w:rsidR="00584CCD" w14:paraId="24803EF8" w14:textId="77777777">
      <w:pPr>
        <w:pStyle w:val="Heading2"/>
        <w:ind w:firstLine="560" w:firstLineChars="200"/>
        <w:rPr>
          <w:rFonts w:ascii="仿宋" w:eastAsia="仿宋" w:hAnsi="仿宋" w:cs="仿宋"/>
          <w:sz w:val="28"/>
        </w:rPr>
      </w:pPr>
      <w:bookmarkStart w:id="6" w:name="_Toc18653"/>
      <w:r>
        <w:rPr>
          <w:rFonts w:ascii="仿宋" w:eastAsia="仿宋" w:hAnsi="仿宋" w:cs="仿宋" w:hint="eastAsia"/>
          <w:sz w:val="28"/>
        </w:rPr>
        <w:t>（二）建设区基本情况</w:t>
      </w:r>
      <w:bookmarkEnd w:id="6"/>
    </w:p>
    <w:p w:rsidR="00584CCD" w14:paraId="66FC81EA"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584CCD" w14:paraId="0010D557"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584CCD" w14:paraId="20D50A3A"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584CCD"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584CCD" w14:paraId="27F61F93"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w:t>
      </w:r>
      <w:r>
        <w:rPr>
          <w:rFonts w:ascii="仿宋" w:eastAsia="仿宋" w:hAnsi="仿宋" w:cs="仿宋" w:hint="eastAsia"/>
          <w:sz w:val="28"/>
        </w:rPr>
        <w:t>设施和公共服务设施），并拥有完善的（列出交通、能源、通信等基础设施）。这些设施为企业提供了良好的生产和运营环境。</w:t>
      </w:r>
    </w:p>
    <w:p w:rsidR="00584CCD" w14:paraId="28261CFA"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584CCD" w14:paraId="59325CBD"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建设区还承载了多个重要的产业园区或工业集聚区，如（列举已存在的重要产业园区）。这些区域已经孵化了众多知名企业，为新投资非接触式物位仪表项目提供了合作和资源整合的机会。</w:t>
      </w:r>
    </w:p>
    <w:p w:rsidR="00584CCD" w14:paraId="7C1CA828"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w:t>
      </w:r>
      <w:r>
        <w:rPr>
          <w:rFonts w:ascii="仿宋" w:eastAsia="仿宋" w:hAnsi="仿宋" w:cs="仿宋" w:hint="eastAsia"/>
          <w:sz w:val="28"/>
        </w:rPr>
        <w:t>施和优质的生活服务使其成为一个理想的投资目的地。</w:t>
      </w:r>
    </w:p>
    <w:p w:rsidR="00584CCD" w14:paraId="726BFD24" w14:textId="77777777">
      <w:pPr>
        <w:pStyle w:val="Heading2"/>
        <w:ind w:firstLine="560" w:firstLineChars="200"/>
        <w:rPr>
          <w:rFonts w:ascii="仿宋" w:eastAsia="仿宋" w:hAnsi="仿宋" w:cs="仿宋"/>
          <w:sz w:val="28"/>
        </w:rPr>
      </w:pPr>
      <w:bookmarkStart w:id="7" w:name="_Toc24023"/>
      <w:r>
        <w:rPr>
          <w:rFonts w:ascii="仿宋" w:eastAsia="仿宋" w:hAnsi="仿宋" w:cs="仿宋" w:hint="eastAsia"/>
          <w:sz w:val="28"/>
        </w:rPr>
        <w:t>（三）产业发展方向</w:t>
      </w:r>
      <w:bookmarkEnd w:id="7"/>
    </w:p>
    <w:p w:rsidR="00584CCD" w14:paraId="33DB3C99"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584CCD" w14:paraId="7CB0906C" w14:textId="473DE8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584CCD" w14:paraId="1CA16D15" w14:textId="2D0E7F9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p>
    <w:p w:rsidR="00584CCD" w14:textId="2D0E7F93">
      <w:pPr>
        <w:ind w:firstLine="560" w:firstLineChars="200"/>
        <w:rPr>
          <w:rFonts w:ascii="仿宋" w:eastAsia="仿宋" w:hAnsi="仿宋" w:cs="仿宋"/>
          <w:sz w:val="28"/>
        </w:rPr>
      </w:pP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584CCD" w14:paraId="77E27D31" w14:textId="2040FFE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w:t>
      </w:r>
      <w:r>
        <w:rPr>
          <w:rFonts w:ascii="仿宋" w:eastAsia="仿宋" w:hAnsi="仿宋" w:cs="仿宋" w:hint="eastAsia"/>
          <w:sz w:val="28"/>
        </w:rPr>
        <w:t>：着力发展数字经济领域，包括大数据、人工智能、云计算、区块链等。鼓励创新型企业和初创企业，推动数字化产业的增长。</w:t>
      </w:r>
    </w:p>
    <w:p w:rsidR="00584CCD" w14:paraId="46E9B457" w14:textId="78A5D7B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584CCD" w14:paraId="0EB84B0B" w14:textId="0D50A9E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584CCD" w14:paraId="4F23ABE1" w14:textId="6A92952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w:t>
      </w:r>
      <w:r>
        <w:rPr>
          <w:rFonts w:ascii="仿宋" w:eastAsia="仿宋" w:hAnsi="仿宋" w:cs="仿宋" w:hint="eastAsia"/>
          <w:sz w:val="28"/>
        </w:rPr>
        <w:t>产业的繁荣。</w:t>
      </w:r>
    </w:p>
    <w:p w:rsidR="00584CCD" w14:paraId="2685AA23" w14:textId="146FCBC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584CCD" w14:paraId="70DCBA8F" w14:textId="1FE9ABB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584CCD" w14:paraId="5EEDE27A" w14:textId="626D998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人才培养和创新：加强教育和研究机构，培养高素质人才，支持科研和创新非接触式物位仪表项目。鼓励企业与学术界合作，推动科技创新。</w:t>
      </w:r>
    </w:p>
    <w:p w:rsidR="00584CCD" w14:paraId="67165D20" w14:textId="21A8525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584CCD" w14:paraId="5FFF89A9"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584CCD" w14:paraId="69510DF4" w14:textId="77777777">
      <w:pPr>
        <w:pStyle w:val="Heading2"/>
        <w:ind w:firstLine="560" w:firstLineChars="200"/>
        <w:rPr>
          <w:rFonts w:ascii="仿宋" w:eastAsia="仿宋" w:hAnsi="仿宋" w:cs="仿宋"/>
          <w:sz w:val="28"/>
        </w:rPr>
      </w:pPr>
      <w:bookmarkStart w:id="8" w:name="_Toc14426"/>
      <w:r>
        <w:rPr>
          <w:rFonts w:ascii="仿宋" w:eastAsia="仿宋" w:hAnsi="仿宋" w:cs="仿宋" w:hint="eastAsia"/>
          <w:sz w:val="28"/>
        </w:rPr>
        <w:t>（四）非接触式物位仪表项目选址综合评价</w:t>
      </w:r>
      <w:bookmarkEnd w:id="8"/>
    </w:p>
    <w:p w:rsidR="00584CCD" w14:paraId="6591499E" w14:textId="77777777">
      <w:pPr>
        <w:ind w:firstLine="560" w:firstLineChars="200"/>
        <w:rPr>
          <w:rFonts w:ascii="仿宋" w:eastAsia="仿宋" w:hAnsi="仿宋" w:cs="仿宋"/>
          <w:sz w:val="28"/>
        </w:rPr>
      </w:pPr>
      <w:r>
        <w:rPr>
          <w:rFonts w:ascii="仿宋" w:eastAsia="仿宋" w:hAnsi="仿宋" w:cs="仿宋" w:hint="eastAsia"/>
          <w:sz w:val="28"/>
        </w:rPr>
        <w:t>非接触式物位仪表项目选址的</w:t>
      </w:r>
      <w:r>
        <w:rPr>
          <w:rFonts w:ascii="仿宋" w:eastAsia="仿宋" w:hAnsi="仿宋" w:cs="仿宋" w:hint="eastAsia"/>
          <w:sz w:val="28"/>
        </w:rPr>
        <w:t>考虑因素应包括城乡建设总体规划以及占地使用规划的要求，确保非接触式物位仪表项目的布局与当地的城市和农村发展规划相一致。此外，选址应考虑便捷的陆路交通，以便材料运输和工作人员的出行，同时，施工场址应具备方便的条件，以支持非接触式物位仪表项目的高效实施。此外，选址也需要与大气污染防治政策、水资源保护政策以及自然生态资源保护政策相一致，以确保非接触式物位仪表项目的环保性和可持续性。这些综合因素的考虑将有助于选择最合适的非接触式物位仪表项目选址，以支持非接触式物位仪表项目的顺利进行。</w:t>
      </w:r>
    </w:p>
    <w:p w:rsidR="00584CCD" w14:paraId="11C21588" w14:textId="77777777">
      <w:pPr>
        <w:pStyle w:val="Heading1"/>
        <w:ind w:firstLine="560" w:firstLineChars="200"/>
        <w:rPr>
          <w:rFonts w:ascii="仿宋" w:eastAsia="仿宋" w:hAnsi="仿宋" w:cs="仿宋"/>
          <w:sz w:val="28"/>
        </w:rPr>
      </w:pPr>
      <w:bookmarkStart w:id="9" w:name="_Toc22057"/>
      <w:r>
        <w:rPr>
          <w:rFonts w:ascii="仿宋" w:eastAsia="仿宋" w:hAnsi="仿宋" w:cs="仿宋" w:hint="eastAsia"/>
          <w:sz w:val="28"/>
        </w:rPr>
        <w:t>三、原材料及成品管理</w:t>
      </w:r>
      <w:bookmarkEnd w:id="9"/>
    </w:p>
    <w:p w:rsidR="00584CCD" w14:paraId="5DC0C1CB" w14:textId="77777777">
      <w:pPr>
        <w:pStyle w:val="Heading2"/>
        <w:rPr>
          <w:rFonts w:ascii="仿宋" w:eastAsia="仿宋" w:hAnsi="仿宋" w:cs="仿宋"/>
        </w:rPr>
      </w:pPr>
      <w:bookmarkStart w:id="10" w:name="_Toc18341"/>
      <w:r>
        <w:rPr>
          <w:rFonts w:ascii="仿宋" w:eastAsia="仿宋" w:hAnsi="仿宋" w:cs="仿宋" w:hint="eastAsia"/>
        </w:rPr>
        <w:t>（一）非</w:t>
      </w:r>
      <w:r>
        <w:rPr>
          <w:rFonts w:ascii="仿宋" w:eastAsia="仿宋" w:hAnsi="仿宋" w:cs="仿宋" w:hint="eastAsia"/>
        </w:rPr>
        <w:t>接触式物位仪表项目建设期原辅材料供应情况</w:t>
      </w:r>
      <w:bookmarkEnd w:id="10"/>
    </w:p>
    <w:p w:rsidR="00584CCD" w14:paraId="46D77C36"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本期非接触式物位仪表项目在施工阶段所需的原辅材料主要包括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584CCD"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非接触式物位仪表项目建设的需求。此外，我们还将与当地的供货厂家和商户进行密切合作，以确保材料的及时供应和质量可控。市场上存在多家可供选择的供货商，这为非接触式物位仪表项目提供了充分的材料采购选择，也有助于维护竞争性的价格水平。非接触式物位仪表项目管理团队将密切监测原辅材料市场的变化，以确保非接触式物位仪表项目的施工进度不受材料供应方面的干扰。这一</w:t>
      </w:r>
      <w:r>
        <w:rPr>
          <w:rFonts w:ascii="仿宋" w:eastAsia="仿宋" w:hAnsi="仿宋" w:cs="仿宋" w:hint="eastAsia"/>
          <w:sz w:val="28"/>
        </w:rPr>
        <w:t>合理的供应链策略将有助于非接触式物位仪表项目的高效推进和成本控制。</w:t>
      </w:r>
    </w:p>
    <w:p w:rsidR="00584CCD" w14:paraId="53C4F9EF" w14:textId="77777777">
      <w:pPr>
        <w:pStyle w:val="Heading2"/>
        <w:ind w:firstLine="560" w:firstLineChars="200"/>
        <w:rPr>
          <w:rFonts w:ascii="仿宋" w:eastAsia="仿宋" w:hAnsi="仿宋" w:cs="仿宋"/>
          <w:sz w:val="28"/>
        </w:rPr>
      </w:pPr>
      <w:bookmarkStart w:id="11" w:name="_Toc22953"/>
      <w:r>
        <w:rPr>
          <w:rFonts w:ascii="仿宋" w:eastAsia="仿宋" w:hAnsi="仿宋" w:cs="仿宋" w:hint="eastAsia"/>
          <w:sz w:val="28"/>
        </w:rPr>
        <w:t>（二）非接触式物位仪表项目运营期原辅材料供应及质量管理</w:t>
      </w:r>
      <w:bookmarkEnd w:id="11"/>
    </w:p>
    <w:p w:rsidR="00584CCD" w14:paraId="46B52941" w14:textId="77777777">
      <w:pPr>
        <w:ind w:firstLine="560" w:firstLineChars="200"/>
        <w:rPr>
          <w:rFonts w:ascii="仿宋" w:eastAsia="仿宋" w:hAnsi="仿宋" w:cs="仿宋"/>
          <w:sz w:val="28"/>
        </w:rPr>
      </w:pPr>
    </w:p>
    <w:p w:rsidR="00584CCD" w14:paraId="2EFC7DE1" w14:textId="516AF20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584CCD" w14:paraId="2775DD5B" w14:textId="0E9264D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非接触式物位仪表项目所需的混凝土和水泥等主要建筑材料将从当地可信赖的供应商采购。这些供应商具有稳定的生产能力，以满足非接触式物位仪表项目的日常需求。</w:t>
      </w:r>
    </w:p>
    <w:p w:rsidR="00584CCD" w14:paraId="6FB9C3DF" w14:textId="41EDB8E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金属材料如钢铁、铝等，将从多个合格的供应商处采购，以确保供应的多样性和可靠性。这有助于降低非接触式物位仪表项目在原材料方面的风险。</w:t>
      </w:r>
    </w:p>
    <w:p w:rsidR="00584CCD" w14:paraId="449C3DB8" w14:textId="1EC4561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非接触式物位仪表项目将使用一系列辅助材料，如绝缘材料、密封材料等。这些将从专业的供应商处获得，并严格按照产品规格和质量标准进行选择。</w:t>
      </w:r>
    </w:p>
    <w:p w:rsidR="00584CCD" w14:paraId="38F8917D" w14:textId="6D27351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584CCD" w14:paraId="32F2337D" w14:textId="77BF147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非接触式物位仪表项目管理团队将建立有效的库存管理系统，以确保原材料和辅助材料的充足供应。库存将按照先进先出（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584CCD" w14:paraId="10AE1C67" w14:textId="2847604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w:t>
      </w:r>
      <w:r>
        <w:rPr>
          <w:rFonts w:ascii="仿宋" w:eastAsia="仿宋" w:hAnsi="仿宋" w:cs="仿宋" w:hint="eastAsia"/>
          <w:sz w:val="28"/>
        </w:rPr>
        <w:t>所有原材料和辅助材料的质量将在供应商交付前进行检查。只有符合非接触式物位仪表项目规格和质量标准的材料才能接受。在生产过程中，将定期对原材料和成品进行质量检测，以确保产品符合相关标准。</w:t>
      </w:r>
    </w:p>
    <w:p w:rsidR="00584CCD" w14:paraId="028454AB" w14:textId="56AEDA0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非接触式物位仪表项目将建立多样的供应链，与不同供应商建立合作伙伴关系，以降低风险。在供应商之间建立合理的竞争关系，以确保价格合理竞争。</w:t>
      </w:r>
    </w:p>
    <w:p w:rsidR="00584CCD" w14:paraId="29B0CEE8" w14:textId="7460A2C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非接触式物位仪表项目管理团队将持续跟踪原材料和辅助材料的质量和供应情况。如果出现任何质量问题或供应中断，将采取迅速的纠正措施，并与供应商共同解决问</w:t>
      </w:r>
      <w:r>
        <w:rPr>
          <w:rFonts w:ascii="仿宋" w:eastAsia="仿宋" w:hAnsi="仿宋" w:cs="仿宋" w:hint="eastAsia"/>
          <w:sz w:val="28"/>
        </w:rPr>
        <w:t>题。</w:t>
      </w:r>
    </w:p>
    <w:p w:rsidR="00584CCD" w14:paraId="7EFE6941" w14:textId="7127074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非接触式物位仪表项目鼓励可持续采购实践，如回收材料的使用和减少浪费。这有助于降低非接触式物位仪表项目的环境足迹，并提高可持续性。</w:t>
      </w:r>
    </w:p>
    <w:p w:rsidR="00584CCD" w14:paraId="0118E4B1" w14:textId="77777777">
      <w:pPr>
        <w:ind w:firstLine="560" w:firstLineChars="200"/>
        <w:rPr>
          <w:rFonts w:ascii="仿宋" w:eastAsia="仿宋" w:hAnsi="仿宋" w:cs="仿宋"/>
          <w:sz w:val="28"/>
        </w:rPr>
      </w:pPr>
    </w:p>
    <w:p w:rsidR="00584CCD" w14:paraId="330A1A5E" w14:textId="77777777">
      <w:pPr>
        <w:pStyle w:val="Heading1"/>
        <w:ind w:firstLine="560" w:firstLineChars="200"/>
        <w:rPr>
          <w:rFonts w:ascii="仿宋" w:eastAsia="仿宋" w:hAnsi="仿宋" w:cs="仿宋"/>
          <w:sz w:val="28"/>
        </w:rPr>
      </w:pPr>
      <w:bookmarkStart w:id="12" w:name="_Toc23207"/>
      <w:r>
        <w:rPr>
          <w:rFonts w:ascii="仿宋" w:eastAsia="仿宋" w:hAnsi="仿宋" w:cs="仿宋" w:hint="eastAsia"/>
          <w:sz w:val="28"/>
        </w:rPr>
        <w:t>四、技术方案</w:t>
      </w:r>
      <w:bookmarkEnd w:id="12"/>
    </w:p>
    <w:p w:rsidR="00584CCD" w14:paraId="25A2473E" w14:textId="77777777">
      <w:pPr>
        <w:pStyle w:val="Heading2"/>
        <w:rPr>
          <w:rFonts w:ascii="仿宋" w:eastAsia="仿宋" w:hAnsi="仿宋" w:cs="仿宋"/>
        </w:rPr>
      </w:pPr>
      <w:bookmarkStart w:id="13" w:name="_Toc13123"/>
      <w:r>
        <w:rPr>
          <w:rFonts w:ascii="仿宋" w:eastAsia="仿宋" w:hAnsi="仿宋" w:cs="仿宋" w:hint="eastAsia"/>
        </w:rPr>
        <w:t>（一）企业技术研发分析</w:t>
      </w:r>
      <w:bookmarkEnd w:id="13"/>
    </w:p>
    <w:p w:rsidR="00584CCD" w14:paraId="5D93D240"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584CCD" w14:paraId="0AF5D6B4"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https://d.book118.com/406214224020010043</w:t>
        </w:r>
      </w:hyperlink>
    </w:p>
    <w:p w:rsidR="00584CC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paraId="38A71CF1"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CCD" w14:textId="77777777">
    <w:pPr>
      <w:pStyle w:val="Header"/>
      <w:jc w:val="center"/>
      <w:rPr>
        <w:rFonts w:ascii="仿宋" w:eastAsia="仿宋" w:hAnsi="仿宋" w:cs="仿宋"/>
      </w:rPr>
    </w:pPr>
    <w:r>
      <w:rPr>
        <w:rFonts w:ascii="仿宋" w:eastAsia="仿宋" w:hAnsi="仿宋" w:cs="仿宋" w:hint="eastAsia"/>
      </w:rPr>
      <w:t>非接触式物位仪表相关行业投资方案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2553D0"/>
    <w:rsid w:val="00584CCD"/>
    <w:rsid w:val="009D65FA"/>
    <w:rsid w:val="402553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B071287"/>
  <w15:docId w15:val="{07319570-E23A-4260-AFBC-6ABE056F6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0621422402001004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4290</Words>
  <Characters>24455</Characters>
  <Application>Microsoft Office Word</Application>
  <DocSecurity>0</DocSecurity>
  <Lines>203</Lines>
  <Paragraphs>57</Paragraphs>
  <ScaleCrop>false</ScaleCrop>
  <Company/>
  <LinksUpToDate>false</LinksUpToDate>
  <CharactersWithSpaces>28688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2023-11-29T16:05:00Z</dcterms:created>
  <dcterms:modified xsi:type="dcterms:W3CDTF">2023-12-27T08:50:00Z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029B6D34645648589299520756B0A942_11</vt:lpwstr>
  </property>
  <property fmtid="{D5CDD505-2E9C-101B-9397-08002B2CF9AE}" pid="3" name="KSOProductBuildVer">
    <vt:lpwstr>2052-12.1.0.15712</vt:lpwstr>
  </property>
</Properties>
</file>