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填充母料项目招商引资推介报告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一、填充母料项目建设背景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(一)、填充母料项目承办单位背景分析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eastAsia="zh-CN"/>
          </w:rPr>
          <w:t>(三)、填充母料项目建设对区域经济的影响</w:t>
        </w:r>
        <w:r>
          <w:tab/>
        </w:r>
        <w:r>
          <w:fldChar w:fldCharType="begin"/>
        </w:r>
        <w:r>
          <w:instrText xml:space="preserve"> PAGEREF _Toc12536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(四)、填充母料项目必要性分析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_Toc2520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_Toc24698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(一)、填充母料项目建设期的原材料及辅助材料供应概述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(二)、填充母料项目运营期原辅材料采购及管理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_Toc3744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(四)、填充母料项目工艺技术设计方案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(五)、填充母料项目设备选型及配置方案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_Toc6621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_Toc21537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_Toc17957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(七)、填充母料项目建设风险及控制手段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_Toc31864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_Toc11222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(四)、填充母料项目建设对区域经济的短期与长期影响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(八)、填充母料项目建设的经济效益与环境效益权衡分析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_Toc3117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(三)、填充母料项目盈利能力分析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八、填充母料项目实施进度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(六)、填充母料项目实施保障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8" w:history="1">
        <w:r>
          <w:rPr>
            <w:rFonts w:ascii="仿宋" w:eastAsia="仿宋" w:hAnsi="仿宋" w:cs="仿宋" w:hint="eastAsia"/>
            <w:lang w:eastAsia="zh-CN"/>
          </w:rPr>
          <w:t>九、填充母料项目招投标方案</w:t>
        </w:r>
        <w:r>
          <w:tab/>
        </w:r>
        <w:r>
          <w:fldChar w:fldCharType="begin"/>
        </w:r>
        <w:r>
          <w:instrText xml:space="preserve"> PAGEREF _Toc11638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9" w:history="1">
        <w:r>
          <w:rPr>
            <w:rFonts w:ascii="仿宋" w:eastAsia="仿宋" w:hAnsi="仿宋" w:cs="仿宋" w:hint="eastAsia"/>
            <w:lang w:eastAsia="zh-CN"/>
          </w:rPr>
          <w:t>(四)、填充母料项目招投标要求</w:t>
        </w:r>
        <w:r>
          <w:tab/>
        </w:r>
        <w:r>
          <w:fldChar w:fldCharType="begin"/>
        </w:r>
        <w:r>
          <w:instrText xml:space="preserve"> PAGEREF _Toc18579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(五)、填充母料项目招标方式和招标程序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填充母料项目，以吸引潜在投资者的兴趣。项目填充母料是一项创新性的项目，通过引入先进技术和优质资源，致力于实现某一特定领域的发展和突破。本文档将全面展示项目填充母料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79"/>
      <w:r>
        <w:rPr>
          <w:rFonts w:ascii="仿宋" w:eastAsia="仿宋" w:hAnsi="仿宋" w:cs="仿宋" w:hint="eastAsia"/>
          <w:sz w:val="28"/>
          <w:lang w:eastAsia="zh-CN"/>
        </w:rPr>
        <w:t>一、填充母料项目建设背景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019"/>
      <w:r>
        <w:rPr>
          <w:rFonts w:ascii="仿宋" w:eastAsia="仿宋" w:hAnsi="仿宋" w:cs="仿宋" w:hint="eastAsia"/>
          <w:lang w:eastAsia="zh-CN"/>
        </w:rPr>
        <w:t>(一)、填充母料项目承办单位背景分析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https://d.book118.com/406240131025010041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填充母料项目招商引资推介报告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填充母料项目招商引资推介报告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填充母料项目招商引资推介报告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填充母料项目招商引资推介报告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7A40AD"/>
    <w:rsid w:val="777A40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624013102501004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2024-01-13T14:02:00Z</dcterms:created>
  <dcterms:modified xsi:type="dcterms:W3CDTF">2024-01-13T14:02:29Z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CCB17B1F552147C7A95D12CB91A73656_11</vt:lpwstr>
  </property>
  <property fmtid="{D5CDD505-2E9C-101B-9397-08002B2CF9AE}" pid="3" name="KSOProductBuildVer">
    <vt:lpwstr>2052-12.1.0.16120</vt:lpwstr>
  </property>
</Properties>
</file>