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声学海流计项目计划设计方案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0" w:history="1">
        <w:r>
          <w:rPr>
            <w:rFonts w:ascii="仿宋" w:eastAsia="仿宋" w:hAnsi="仿宋" w:cs="仿宋" w:hint="eastAsia"/>
            <w:lang w:eastAsia="zh-CN"/>
          </w:rPr>
          <w:t>概论</w:t>
        </w:r>
        <w:r>
          <w:tab/>
        </w:r>
        <w:r>
          <w:fldChar w:fldCharType="begin"/>
        </w:r>
        <w:r>
          <w:instrText xml:space="preserve"> PAGEREF _Toc18640 \h </w:instrText>
        </w:r>
        <w:r>
          <w:fldChar w:fldCharType="separate"/>
        </w:r>
        <w:r>
          <w:t>3</w:t>
        </w:r>
        <w:r>
          <w:fldChar w:fldCharType="end"/>
        </w:r>
      </w:hyperlink>
    </w:p>
    <w:p>
      <w:pPr>
        <w:pStyle w:val="TOC1"/>
        <w:tabs>
          <w:tab w:val="right" w:leader="dot" w:pos="8306"/>
        </w:tabs>
      </w:pPr>
      <w:hyperlink w:anchor="_Toc20469" w:history="1">
        <w:r>
          <w:rPr>
            <w:rFonts w:ascii="仿宋" w:eastAsia="仿宋" w:hAnsi="仿宋" w:cs="仿宋" w:hint="eastAsia"/>
            <w:lang w:eastAsia="zh-CN"/>
          </w:rPr>
          <w:t>一、声学海流计项目土建工程</w:t>
        </w:r>
        <w:r>
          <w:tab/>
        </w:r>
        <w:r>
          <w:fldChar w:fldCharType="begin"/>
        </w:r>
        <w:r>
          <w:instrText xml:space="preserve"> PAGEREF _Toc20469 \h </w:instrText>
        </w:r>
        <w:r>
          <w:fldChar w:fldCharType="separate"/>
        </w:r>
        <w:r>
          <w:t>3</w:t>
        </w:r>
        <w:r>
          <w:fldChar w:fldCharType="end"/>
        </w:r>
      </w:hyperlink>
    </w:p>
    <w:p>
      <w:pPr>
        <w:pStyle w:val="TOC2"/>
        <w:tabs>
          <w:tab w:val="right" w:leader="dot" w:pos="8306"/>
        </w:tabs>
      </w:pPr>
      <w:hyperlink w:anchor="_Toc12940" w:history="1">
        <w:r>
          <w:rPr>
            <w:rFonts w:ascii="仿宋" w:eastAsia="仿宋" w:hAnsi="仿宋" w:cs="仿宋" w:hint="eastAsia"/>
            <w:lang w:eastAsia="zh-CN"/>
          </w:rPr>
          <w:t>(一)、建筑工程设计原则</w:t>
        </w:r>
        <w:r>
          <w:tab/>
        </w:r>
        <w:r>
          <w:fldChar w:fldCharType="begin"/>
        </w:r>
        <w:r>
          <w:instrText xml:space="preserve"> PAGEREF _Toc12940 \h </w:instrText>
        </w:r>
        <w:r>
          <w:fldChar w:fldCharType="separate"/>
        </w:r>
        <w:r>
          <w:t>3</w:t>
        </w:r>
        <w:r>
          <w:fldChar w:fldCharType="end"/>
        </w:r>
      </w:hyperlink>
    </w:p>
    <w:p>
      <w:pPr>
        <w:pStyle w:val="TOC2"/>
        <w:tabs>
          <w:tab w:val="right" w:leader="dot" w:pos="8306"/>
        </w:tabs>
      </w:pPr>
      <w:hyperlink w:anchor="_Toc17058" w:history="1">
        <w:r>
          <w:rPr>
            <w:rFonts w:ascii="仿宋" w:eastAsia="仿宋" w:hAnsi="仿宋" w:cs="仿宋" w:hint="eastAsia"/>
            <w:lang w:eastAsia="zh-CN"/>
          </w:rPr>
          <w:t>(二)、土建工程设计年限及安全等级</w:t>
        </w:r>
        <w:r>
          <w:tab/>
        </w:r>
        <w:r>
          <w:fldChar w:fldCharType="begin"/>
        </w:r>
        <w:r>
          <w:instrText xml:space="preserve"> PAGEREF _Toc17058 \h </w:instrText>
        </w:r>
        <w:r>
          <w:fldChar w:fldCharType="separate"/>
        </w:r>
        <w:r>
          <w:t>4</w:t>
        </w:r>
        <w:r>
          <w:fldChar w:fldCharType="end"/>
        </w:r>
      </w:hyperlink>
    </w:p>
    <w:p>
      <w:pPr>
        <w:pStyle w:val="TOC2"/>
        <w:tabs>
          <w:tab w:val="right" w:leader="dot" w:pos="8306"/>
        </w:tabs>
      </w:pPr>
      <w:hyperlink w:anchor="_Toc19201" w:history="1">
        <w:r>
          <w:rPr>
            <w:rFonts w:ascii="仿宋" w:eastAsia="仿宋" w:hAnsi="仿宋" w:cs="仿宋" w:hint="eastAsia"/>
            <w:lang w:eastAsia="zh-CN"/>
          </w:rPr>
          <w:t>(三)、建筑工程设计总体要求</w:t>
        </w:r>
        <w:r>
          <w:tab/>
        </w:r>
        <w:r>
          <w:fldChar w:fldCharType="begin"/>
        </w:r>
        <w:r>
          <w:instrText xml:space="preserve"> PAGEREF _Toc19201 \h </w:instrText>
        </w:r>
        <w:r>
          <w:fldChar w:fldCharType="separate"/>
        </w:r>
        <w:r>
          <w:t>5</w:t>
        </w:r>
        <w:r>
          <w:fldChar w:fldCharType="end"/>
        </w:r>
      </w:hyperlink>
    </w:p>
    <w:p>
      <w:pPr>
        <w:pStyle w:val="TOC2"/>
        <w:tabs>
          <w:tab w:val="right" w:leader="dot" w:pos="8306"/>
        </w:tabs>
      </w:pPr>
      <w:hyperlink w:anchor="_Toc10097" w:history="1">
        <w:r>
          <w:rPr>
            <w:rFonts w:ascii="仿宋" w:eastAsia="仿宋" w:hAnsi="仿宋" w:cs="仿宋" w:hint="eastAsia"/>
            <w:lang w:eastAsia="zh-CN"/>
          </w:rPr>
          <w:t>(四)、土建工程建设指标</w:t>
        </w:r>
        <w:r>
          <w:tab/>
        </w:r>
        <w:r>
          <w:fldChar w:fldCharType="begin"/>
        </w:r>
        <w:r>
          <w:instrText xml:space="preserve"> PAGEREF _Toc10097 \h </w:instrText>
        </w:r>
        <w:r>
          <w:fldChar w:fldCharType="separate"/>
        </w:r>
        <w:r>
          <w:t>6</w:t>
        </w:r>
        <w:r>
          <w:fldChar w:fldCharType="end"/>
        </w:r>
      </w:hyperlink>
    </w:p>
    <w:p>
      <w:pPr>
        <w:pStyle w:val="TOC1"/>
        <w:tabs>
          <w:tab w:val="right" w:leader="dot" w:pos="8306"/>
        </w:tabs>
      </w:pPr>
      <w:hyperlink w:anchor="_Toc4906" w:history="1">
        <w:r>
          <w:rPr>
            <w:rFonts w:ascii="仿宋" w:eastAsia="仿宋" w:hAnsi="仿宋" w:cs="仿宋" w:hint="eastAsia"/>
            <w:lang w:eastAsia="zh-CN"/>
          </w:rPr>
          <w:t>二、工艺说明</w:t>
        </w:r>
        <w:r>
          <w:tab/>
        </w:r>
        <w:r>
          <w:fldChar w:fldCharType="begin"/>
        </w:r>
        <w:r>
          <w:instrText xml:space="preserve"> PAGEREF _Toc4906 \h </w:instrText>
        </w:r>
        <w:r>
          <w:fldChar w:fldCharType="separate"/>
        </w:r>
        <w:r>
          <w:t>6</w:t>
        </w:r>
        <w:r>
          <w:fldChar w:fldCharType="end"/>
        </w:r>
      </w:hyperlink>
    </w:p>
    <w:p>
      <w:pPr>
        <w:pStyle w:val="TOC2"/>
        <w:tabs>
          <w:tab w:val="right" w:leader="dot" w:pos="8306"/>
        </w:tabs>
      </w:pPr>
      <w:hyperlink w:anchor="_Toc26578" w:history="1">
        <w:r>
          <w:rPr>
            <w:rFonts w:ascii="仿宋" w:eastAsia="仿宋" w:hAnsi="仿宋" w:cs="仿宋" w:hint="eastAsia"/>
            <w:lang w:eastAsia="zh-CN"/>
          </w:rPr>
          <w:t>(一)、技术管理特点</w:t>
        </w:r>
        <w:r>
          <w:tab/>
        </w:r>
        <w:r>
          <w:fldChar w:fldCharType="begin"/>
        </w:r>
        <w:r>
          <w:instrText xml:space="preserve"> PAGEREF _Toc26578 \h </w:instrText>
        </w:r>
        <w:r>
          <w:fldChar w:fldCharType="separate"/>
        </w:r>
        <w:r>
          <w:t>6</w:t>
        </w:r>
        <w:r>
          <w:fldChar w:fldCharType="end"/>
        </w:r>
      </w:hyperlink>
    </w:p>
    <w:p>
      <w:pPr>
        <w:pStyle w:val="TOC2"/>
        <w:tabs>
          <w:tab w:val="right" w:leader="dot" w:pos="8306"/>
        </w:tabs>
      </w:pPr>
      <w:hyperlink w:anchor="_Toc4501" w:history="1">
        <w:r>
          <w:rPr>
            <w:rFonts w:ascii="仿宋" w:eastAsia="仿宋" w:hAnsi="仿宋" w:cs="仿宋" w:hint="eastAsia"/>
            <w:lang w:eastAsia="zh-CN"/>
          </w:rPr>
          <w:t>(二)、声学海流计项目工艺技术设计方案</w:t>
        </w:r>
        <w:r>
          <w:tab/>
        </w:r>
        <w:r>
          <w:fldChar w:fldCharType="begin"/>
        </w:r>
        <w:r>
          <w:instrText xml:space="preserve"> PAGEREF _Toc4501 \h </w:instrText>
        </w:r>
        <w:r>
          <w:fldChar w:fldCharType="separate"/>
        </w:r>
        <w:r>
          <w:t>7</w:t>
        </w:r>
        <w:r>
          <w:fldChar w:fldCharType="end"/>
        </w:r>
      </w:hyperlink>
    </w:p>
    <w:p>
      <w:pPr>
        <w:pStyle w:val="TOC2"/>
        <w:tabs>
          <w:tab w:val="right" w:leader="dot" w:pos="8306"/>
        </w:tabs>
      </w:pPr>
      <w:hyperlink w:anchor="_Toc3982" w:history="1">
        <w:r>
          <w:rPr>
            <w:rFonts w:ascii="仿宋" w:eastAsia="仿宋" w:hAnsi="仿宋" w:cs="仿宋" w:hint="eastAsia"/>
            <w:lang w:eastAsia="zh-CN"/>
          </w:rPr>
          <w:t>(三)、设备选型方案</w:t>
        </w:r>
        <w:r>
          <w:tab/>
        </w:r>
        <w:r>
          <w:fldChar w:fldCharType="begin"/>
        </w:r>
        <w:r>
          <w:instrText xml:space="preserve"> PAGEREF _Toc3982 \h </w:instrText>
        </w:r>
        <w:r>
          <w:fldChar w:fldCharType="separate"/>
        </w:r>
        <w:r>
          <w:t>9</w:t>
        </w:r>
        <w:r>
          <w:fldChar w:fldCharType="end"/>
        </w:r>
      </w:hyperlink>
    </w:p>
    <w:p>
      <w:pPr>
        <w:pStyle w:val="TOC1"/>
        <w:tabs>
          <w:tab w:val="right" w:leader="dot" w:pos="8306"/>
        </w:tabs>
      </w:pPr>
      <w:hyperlink w:anchor="_Toc3212" w:history="1">
        <w:r>
          <w:rPr>
            <w:rFonts w:ascii="仿宋" w:eastAsia="仿宋" w:hAnsi="仿宋" w:cs="仿宋" w:hint="eastAsia"/>
            <w:lang w:eastAsia="zh-CN"/>
          </w:rPr>
          <w:t>三、声学海流计项目建设背景及必要性分析</w:t>
        </w:r>
        <w:r>
          <w:tab/>
        </w:r>
        <w:r>
          <w:fldChar w:fldCharType="begin"/>
        </w:r>
        <w:r>
          <w:instrText xml:space="preserve"> PAGEREF _Toc3212 \h </w:instrText>
        </w:r>
        <w:r>
          <w:fldChar w:fldCharType="separate"/>
        </w:r>
        <w:r>
          <w:t>10</w:t>
        </w:r>
        <w:r>
          <w:fldChar w:fldCharType="end"/>
        </w:r>
      </w:hyperlink>
    </w:p>
    <w:p>
      <w:pPr>
        <w:pStyle w:val="TOC2"/>
        <w:tabs>
          <w:tab w:val="right" w:leader="dot" w:pos="8306"/>
        </w:tabs>
      </w:pPr>
      <w:hyperlink w:anchor="_Toc14023" w:history="1">
        <w:r>
          <w:rPr>
            <w:rFonts w:ascii="仿宋" w:eastAsia="仿宋" w:hAnsi="仿宋" w:cs="仿宋" w:hint="eastAsia"/>
            <w:lang w:eastAsia="zh-CN"/>
          </w:rPr>
          <w:t>(一)、声学海流计项目背景分析</w:t>
        </w:r>
        <w:r>
          <w:tab/>
        </w:r>
        <w:r>
          <w:fldChar w:fldCharType="begin"/>
        </w:r>
        <w:r>
          <w:instrText xml:space="preserve"> PAGEREF _Toc14023 \h </w:instrText>
        </w:r>
        <w:r>
          <w:fldChar w:fldCharType="separate"/>
        </w:r>
        <w:r>
          <w:t>10</w:t>
        </w:r>
        <w:r>
          <w:fldChar w:fldCharType="end"/>
        </w:r>
      </w:hyperlink>
    </w:p>
    <w:p>
      <w:pPr>
        <w:pStyle w:val="TOC2"/>
        <w:tabs>
          <w:tab w:val="right" w:leader="dot" w:pos="8306"/>
        </w:tabs>
      </w:pPr>
      <w:hyperlink w:anchor="_Toc677" w:history="1">
        <w:r>
          <w:rPr>
            <w:rFonts w:ascii="仿宋" w:eastAsia="仿宋" w:hAnsi="仿宋" w:cs="仿宋" w:hint="eastAsia"/>
            <w:lang w:eastAsia="zh-CN"/>
          </w:rPr>
          <w:t>(二)、声学海流计项目建设必要性分析</w:t>
        </w:r>
        <w:r>
          <w:tab/>
        </w:r>
        <w:r>
          <w:fldChar w:fldCharType="begin"/>
        </w:r>
        <w:r>
          <w:instrText xml:space="preserve"> PAGEREF _Toc677 \h </w:instrText>
        </w:r>
        <w:r>
          <w:fldChar w:fldCharType="separate"/>
        </w:r>
        <w:r>
          <w:t>12</w:t>
        </w:r>
        <w:r>
          <w:fldChar w:fldCharType="end"/>
        </w:r>
      </w:hyperlink>
    </w:p>
    <w:p>
      <w:pPr>
        <w:pStyle w:val="TOC1"/>
        <w:tabs>
          <w:tab w:val="right" w:leader="dot" w:pos="8306"/>
        </w:tabs>
      </w:pPr>
      <w:hyperlink w:anchor="_Toc29902" w:history="1">
        <w:r>
          <w:rPr>
            <w:rFonts w:ascii="仿宋" w:eastAsia="仿宋" w:hAnsi="仿宋" w:cs="仿宋" w:hint="eastAsia"/>
            <w:lang w:eastAsia="zh-CN"/>
          </w:rPr>
          <w:t>四、声学海流计项目危机管理</w:t>
        </w:r>
        <w:r>
          <w:tab/>
        </w:r>
        <w:r>
          <w:fldChar w:fldCharType="begin"/>
        </w:r>
        <w:r>
          <w:instrText xml:space="preserve"> PAGEREF _Toc29902 \h </w:instrText>
        </w:r>
        <w:r>
          <w:fldChar w:fldCharType="separate"/>
        </w:r>
        <w:r>
          <w:t>13</w:t>
        </w:r>
        <w:r>
          <w:fldChar w:fldCharType="end"/>
        </w:r>
      </w:hyperlink>
    </w:p>
    <w:p>
      <w:pPr>
        <w:pStyle w:val="TOC2"/>
        <w:tabs>
          <w:tab w:val="right" w:leader="dot" w:pos="8306"/>
        </w:tabs>
      </w:pPr>
      <w:hyperlink w:anchor="_Toc15543" w:history="1">
        <w:r>
          <w:rPr>
            <w:rFonts w:ascii="仿宋" w:eastAsia="仿宋" w:hAnsi="仿宋" w:cs="仿宋" w:hint="eastAsia"/>
            <w:lang w:eastAsia="zh-CN"/>
          </w:rPr>
          <w:t>(一)、危机预警与识别</w:t>
        </w:r>
        <w:r>
          <w:tab/>
        </w:r>
        <w:r>
          <w:fldChar w:fldCharType="begin"/>
        </w:r>
        <w:r>
          <w:instrText xml:space="preserve"> PAGEREF _Toc15543 \h </w:instrText>
        </w:r>
        <w:r>
          <w:fldChar w:fldCharType="separate"/>
        </w:r>
        <w:r>
          <w:t>13</w:t>
        </w:r>
        <w:r>
          <w:fldChar w:fldCharType="end"/>
        </w:r>
      </w:hyperlink>
    </w:p>
    <w:p>
      <w:pPr>
        <w:pStyle w:val="TOC2"/>
        <w:tabs>
          <w:tab w:val="right" w:leader="dot" w:pos="8306"/>
        </w:tabs>
      </w:pPr>
      <w:hyperlink w:anchor="_Toc27330" w:history="1">
        <w:r>
          <w:rPr>
            <w:rFonts w:ascii="仿宋" w:eastAsia="仿宋" w:hAnsi="仿宋" w:cs="仿宋" w:hint="eastAsia"/>
            <w:lang w:eastAsia="zh-CN"/>
          </w:rPr>
          <w:t>(二)、危机应对与恢复</w:t>
        </w:r>
        <w:r>
          <w:tab/>
        </w:r>
        <w:r>
          <w:fldChar w:fldCharType="begin"/>
        </w:r>
        <w:r>
          <w:instrText xml:space="preserve"> PAGEREF _Toc27330 \h </w:instrText>
        </w:r>
        <w:r>
          <w:fldChar w:fldCharType="separate"/>
        </w:r>
        <w:r>
          <w:t>14</w:t>
        </w:r>
        <w:r>
          <w:fldChar w:fldCharType="end"/>
        </w:r>
      </w:hyperlink>
    </w:p>
    <w:p>
      <w:pPr>
        <w:pStyle w:val="TOC1"/>
        <w:tabs>
          <w:tab w:val="right" w:leader="dot" w:pos="8306"/>
        </w:tabs>
      </w:pPr>
      <w:hyperlink w:anchor="_Toc27775" w:history="1">
        <w:r>
          <w:rPr>
            <w:rFonts w:ascii="仿宋" w:eastAsia="仿宋" w:hAnsi="仿宋" w:cs="仿宋" w:hint="eastAsia"/>
            <w:lang w:eastAsia="zh-CN"/>
          </w:rPr>
          <w:t>五、声学海流计项目建设单位说明</w:t>
        </w:r>
        <w:r>
          <w:tab/>
        </w:r>
        <w:r>
          <w:fldChar w:fldCharType="begin"/>
        </w:r>
        <w:r>
          <w:instrText xml:space="preserve"> PAGEREF _Toc27775 \h </w:instrText>
        </w:r>
        <w:r>
          <w:fldChar w:fldCharType="separate"/>
        </w:r>
        <w:r>
          <w:t>15</w:t>
        </w:r>
        <w:r>
          <w:fldChar w:fldCharType="end"/>
        </w:r>
      </w:hyperlink>
    </w:p>
    <w:p>
      <w:pPr>
        <w:pStyle w:val="TOC2"/>
        <w:tabs>
          <w:tab w:val="right" w:leader="dot" w:pos="8306"/>
        </w:tabs>
      </w:pPr>
      <w:hyperlink w:anchor="_Toc11289" w:history="1">
        <w:r>
          <w:rPr>
            <w:rFonts w:ascii="仿宋" w:eastAsia="仿宋" w:hAnsi="仿宋" w:cs="仿宋" w:hint="eastAsia"/>
            <w:lang w:eastAsia="zh-CN"/>
          </w:rPr>
          <w:t>(一)、声学海流计项目承办单位基本情况</w:t>
        </w:r>
        <w:r>
          <w:tab/>
        </w:r>
        <w:r>
          <w:fldChar w:fldCharType="begin"/>
        </w:r>
        <w:r>
          <w:instrText xml:space="preserve"> PAGEREF _Toc11289 \h </w:instrText>
        </w:r>
        <w:r>
          <w:fldChar w:fldCharType="separate"/>
        </w:r>
        <w:r>
          <w:t>15</w:t>
        </w:r>
        <w:r>
          <w:fldChar w:fldCharType="end"/>
        </w:r>
      </w:hyperlink>
    </w:p>
    <w:p>
      <w:pPr>
        <w:pStyle w:val="TOC2"/>
        <w:tabs>
          <w:tab w:val="right" w:leader="dot" w:pos="8306"/>
        </w:tabs>
      </w:pPr>
      <w:hyperlink w:anchor="_Toc9606" w:history="1">
        <w:r>
          <w:rPr>
            <w:rFonts w:ascii="仿宋" w:eastAsia="仿宋" w:hAnsi="仿宋" w:cs="仿宋" w:hint="eastAsia"/>
            <w:lang w:eastAsia="zh-CN"/>
          </w:rPr>
          <w:t>(二)、公司经济效益分析</w:t>
        </w:r>
        <w:r>
          <w:tab/>
        </w:r>
        <w:r>
          <w:fldChar w:fldCharType="begin"/>
        </w:r>
        <w:r>
          <w:instrText xml:space="preserve"> PAGEREF _Toc9606 \h </w:instrText>
        </w:r>
        <w:r>
          <w:fldChar w:fldCharType="separate"/>
        </w:r>
        <w:r>
          <w:t>16</w:t>
        </w:r>
        <w:r>
          <w:fldChar w:fldCharType="end"/>
        </w:r>
      </w:hyperlink>
    </w:p>
    <w:p>
      <w:pPr>
        <w:pStyle w:val="TOC1"/>
        <w:tabs>
          <w:tab w:val="right" w:leader="dot" w:pos="8306"/>
        </w:tabs>
      </w:pPr>
      <w:hyperlink w:anchor="_Toc15490" w:history="1">
        <w:r>
          <w:rPr>
            <w:rFonts w:ascii="仿宋" w:eastAsia="仿宋" w:hAnsi="仿宋" w:cs="仿宋" w:hint="eastAsia"/>
            <w:lang w:eastAsia="zh-CN"/>
          </w:rPr>
          <w:t>六、声学海流计项目选址可行性分析</w:t>
        </w:r>
        <w:r>
          <w:tab/>
        </w:r>
        <w:r>
          <w:fldChar w:fldCharType="begin"/>
        </w:r>
        <w:r>
          <w:instrText xml:space="preserve"> PAGEREF _Toc15490 \h </w:instrText>
        </w:r>
        <w:r>
          <w:fldChar w:fldCharType="separate"/>
        </w:r>
        <w:r>
          <w:t>17</w:t>
        </w:r>
        <w:r>
          <w:fldChar w:fldCharType="end"/>
        </w:r>
      </w:hyperlink>
    </w:p>
    <w:p>
      <w:pPr>
        <w:pStyle w:val="TOC2"/>
        <w:tabs>
          <w:tab w:val="right" w:leader="dot" w:pos="8306"/>
        </w:tabs>
      </w:pPr>
      <w:hyperlink w:anchor="_Toc10746" w:history="1">
        <w:r>
          <w:rPr>
            <w:rFonts w:ascii="仿宋" w:eastAsia="仿宋" w:hAnsi="仿宋" w:cs="仿宋" w:hint="eastAsia"/>
            <w:lang w:eastAsia="zh-CN"/>
          </w:rPr>
          <w:t>(一)、声学海流计项目选址</w:t>
        </w:r>
        <w:r>
          <w:tab/>
        </w:r>
        <w:r>
          <w:fldChar w:fldCharType="begin"/>
        </w:r>
        <w:r>
          <w:instrText xml:space="preserve"> PAGEREF _Toc10746 \h </w:instrText>
        </w:r>
        <w:r>
          <w:fldChar w:fldCharType="separate"/>
        </w:r>
        <w:r>
          <w:t>17</w:t>
        </w:r>
        <w:r>
          <w:fldChar w:fldCharType="end"/>
        </w:r>
      </w:hyperlink>
    </w:p>
    <w:p>
      <w:pPr>
        <w:pStyle w:val="TOC2"/>
        <w:tabs>
          <w:tab w:val="right" w:leader="dot" w:pos="8306"/>
        </w:tabs>
      </w:pPr>
      <w:hyperlink w:anchor="_Toc21950" w:history="1">
        <w:r>
          <w:rPr>
            <w:rFonts w:ascii="仿宋" w:eastAsia="仿宋" w:hAnsi="仿宋" w:cs="仿宋" w:hint="eastAsia"/>
            <w:lang w:eastAsia="zh-CN"/>
          </w:rPr>
          <w:t>(二)、用地控制指标</w:t>
        </w:r>
        <w:r>
          <w:tab/>
        </w:r>
        <w:r>
          <w:fldChar w:fldCharType="begin"/>
        </w:r>
        <w:r>
          <w:instrText xml:space="preserve"> PAGEREF _Toc21950 \h </w:instrText>
        </w:r>
        <w:r>
          <w:fldChar w:fldCharType="separate"/>
        </w:r>
        <w:r>
          <w:t>17</w:t>
        </w:r>
        <w:r>
          <w:fldChar w:fldCharType="end"/>
        </w:r>
      </w:hyperlink>
    </w:p>
    <w:p>
      <w:pPr>
        <w:pStyle w:val="TOC2"/>
        <w:tabs>
          <w:tab w:val="right" w:leader="dot" w:pos="8306"/>
        </w:tabs>
      </w:pPr>
      <w:hyperlink w:anchor="_Toc5022" w:history="1">
        <w:r>
          <w:rPr>
            <w:rFonts w:ascii="仿宋" w:eastAsia="仿宋" w:hAnsi="仿宋" w:cs="仿宋" w:hint="eastAsia"/>
            <w:lang w:eastAsia="zh-CN"/>
          </w:rPr>
          <w:t>(三)、节约用地措施</w:t>
        </w:r>
        <w:r>
          <w:tab/>
        </w:r>
        <w:r>
          <w:fldChar w:fldCharType="begin"/>
        </w:r>
        <w:r>
          <w:instrText xml:space="preserve"> PAGEREF _Toc5022 \h </w:instrText>
        </w:r>
        <w:r>
          <w:fldChar w:fldCharType="separate"/>
        </w:r>
        <w:r>
          <w:t>19</w:t>
        </w:r>
        <w:r>
          <w:fldChar w:fldCharType="end"/>
        </w:r>
      </w:hyperlink>
    </w:p>
    <w:p>
      <w:pPr>
        <w:pStyle w:val="TOC2"/>
        <w:tabs>
          <w:tab w:val="right" w:leader="dot" w:pos="8306"/>
        </w:tabs>
      </w:pPr>
      <w:hyperlink w:anchor="_Toc32101" w:history="1">
        <w:r>
          <w:rPr>
            <w:rFonts w:ascii="仿宋" w:eastAsia="仿宋" w:hAnsi="仿宋" w:cs="仿宋" w:hint="eastAsia"/>
            <w:lang w:eastAsia="zh-CN"/>
          </w:rPr>
          <w:t>(四)、总图布置方案</w:t>
        </w:r>
        <w:r>
          <w:tab/>
        </w:r>
        <w:r>
          <w:fldChar w:fldCharType="begin"/>
        </w:r>
        <w:r>
          <w:instrText xml:space="preserve"> PAGEREF _Toc32101 \h </w:instrText>
        </w:r>
        <w:r>
          <w:fldChar w:fldCharType="separate"/>
        </w:r>
        <w:r>
          <w:t>20</w:t>
        </w:r>
        <w:r>
          <w:fldChar w:fldCharType="end"/>
        </w:r>
      </w:hyperlink>
    </w:p>
    <w:p>
      <w:pPr>
        <w:pStyle w:val="TOC2"/>
        <w:tabs>
          <w:tab w:val="right" w:leader="dot" w:pos="8306"/>
        </w:tabs>
      </w:pPr>
      <w:hyperlink w:anchor="_Toc24838" w:history="1">
        <w:r>
          <w:rPr>
            <w:rFonts w:ascii="仿宋" w:eastAsia="仿宋" w:hAnsi="仿宋" w:cs="仿宋" w:hint="eastAsia"/>
            <w:lang w:eastAsia="zh-CN"/>
          </w:rPr>
          <w:t>(五)、选址综合评价</w:t>
        </w:r>
        <w:r>
          <w:tab/>
        </w:r>
        <w:r>
          <w:fldChar w:fldCharType="begin"/>
        </w:r>
        <w:r>
          <w:instrText xml:space="preserve"> PAGEREF _Toc24838 \h </w:instrText>
        </w:r>
        <w:r>
          <w:fldChar w:fldCharType="separate"/>
        </w:r>
        <w:r>
          <w:t>21</w:t>
        </w:r>
        <w:r>
          <w:fldChar w:fldCharType="end"/>
        </w:r>
      </w:hyperlink>
    </w:p>
    <w:p>
      <w:pPr>
        <w:pStyle w:val="TOC1"/>
        <w:tabs>
          <w:tab w:val="right" w:leader="dot" w:pos="8306"/>
        </w:tabs>
      </w:pPr>
      <w:hyperlink w:anchor="_Toc29109" w:history="1">
        <w:r>
          <w:rPr>
            <w:rFonts w:ascii="仿宋" w:eastAsia="仿宋" w:hAnsi="仿宋" w:cs="仿宋" w:hint="eastAsia"/>
            <w:lang w:eastAsia="zh-CN"/>
          </w:rPr>
          <w:t>七、声学海流计项目投资规划</w:t>
        </w:r>
        <w:r>
          <w:tab/>
        </w:r>
        <w:r>
          <w:fldChar w:fldCharType="begin"/>
        </w:r>
        <w:r>
          <w:instrText xml:space="preserve"> PAGEREF _Toc29109 \h </w:instrText>
        </w:r>
        <w:r>
          <w:fldChar w:fldCharType="separate"/>
        </w:r>
        <w:r>
          <w:t>22</w:t>
        </w:r>
        <w:r>
          <w:fldChar w:fldCharType="end"/>
        </w:r>
      </w:hyperlink>
    </w:p>
    <w:p>
      <w:pPr>
        <w:pStyle w:val="TOC2"/>
        <w:tabs>
          <w:tab w:val="right" w:leader="dot" w:pos="8306"/>
        </w:tabs>
      </w:pPr>
      <w:hyperlink w:anchor="_Toc29093" w:history="1">
        <w:r>
          <w:rPr>
            <w:rFonts w:ascii="仿宋" w:eastAsia="仿宋" w:hAnsi="仿宋" w:cs="仿宋" w:hint="eastAsia"/>
            <w:lang w:eastAsia="zh-CN"/>
          </w:rPr>
          <w:t>(一)、声学海流计项目总投资估算</w:t>
        </w:r>
        <w:r>
          <w:tab/>
        </w:r>
        <w:r>
          <w:fldChar w:fldCharType="begin"/>
        </w:r>
        <w:r>
          <w:instrText xml:space="preserve"> PAGEREF _Toc29093 \h </w:instrText>
        </w:r>
        <w:r>
          <w:fldChar w:fldCharType="separate"/>
        </w:r>
        <w:r>
          <w:t>22</w:t>
        </w:r>
        <w:r>
          <w:fldChar w:fldCharType="end"/>
        </w:r>
      </w:hyperlink>
    </w:p>
    <w:p>
      <w:pPr>
        <w:pStyle w:val="TOC2"/>
        <w:tabs>
          <w:tab w:val="right" w:leader="dot" w:pos="8306"/>
        </w:tabs>
      </w:pPr>
      <w:hyperlink w:anchor="_Toc28113" w:history="1">
        <w:r>
          <w:rPr>
            <w:rFonts w:ascii="仿宋" w:eastAsia="仿宋" w:hAnsi="仿宋" w:cs="仿宋" w:hint="eastAsia"/>
            <w:lang w:eastAsia="zh-CN"/>
          </w:rPr>
          <w:t>(二)、资金筹措</w:t>
        </w:r>
        <w:r>
          <w:tab/>
        </w:r>
        <w:r>
          <w:fldChar w:fldCharType="begin"/>
        </w:r>
        <w:r>
          <w:instrText xml:space="preserve"> PAGEREF _Toc28113 \h </w:instrText>
        </w:r>
        <w:r>
          <w:fldChar w:fldCharType="separate"/>
        </w:r>
        <w:r>
          <w:t>24</w:t>
        </w:r>
        <w:r>
          <w:fldChar w:fldCharType="end"/>
        </w:r>
      </w:hyperlink>
    </w:p>
    <w:p>
      <w:pPr>
        <w:pStyle w:val="TOC1"/>
        <w:tabs>
          <w:tab w:val="right" w:leader="dot" w:pos="8306"/>
        </w:tabs>
      </w:pPr>
      <w:hyperlink w:anchor="_Toc3975" w:history="1">
        <w:r>
          <w:rPr>
            <w:rFonts w:ascii="仿宋" w:eastAsia="仿宋" w:hAnsi="仿宋" w:cs="仿宋" w:hint="eastAsia"/>
            <w:lang w:eastAsia="zh-CN"/>
          </w:rPr>
          <w:t>八、生产安全保护</w:t>
        </w:r>
        <w:r>
          <w:tab/>
        </w:r>
        <w:r>
          <w:fldChar w:fldCharType="begin"/>
        </w:r>
        <w:r>
          <w:instrText xml:space="preserve"> PAGEREF _Toc3975 \h </w:instrText>
        </w:r>
        <w:r>
          <w:fldChar w:fldCharType="separate"/>
        </w:r>
        <w:r>
          <w:t>24</w:t>
        </w:r>
        <w:r>
          <w:fldChar w:fldCharType="end"/>
        </w:r>
      </w:hyperlink>
    </w:p>
    <w:p>
      <w:pPr>
        <w:pStyle w:val="TOC2"/>
        <w:tabs>
          <w:tab w:val="right" w:leader="dot" w:pos="8306"/>
        </w:tabs>
      </w:pPr>
      <w:hyperlink w:anchor="_Toc2343" w:history="1">
        <w:r>
          <w:rPr>
            <w:rFonts w:ascii="仿宋" w:eastAsia="仿宋" w:hAnsi="仿宋" w:cs="仿宋" w:hint="eastAsia"/>
            <w:lang w:eastAsia="zh-CN"/>
          </w:rPr>
          <w:t>(一)、消防安全</w:t>
        </w:r>
        <w:r>
          <w:tab/>
        </w:r>
        <w:r>
          <w:fldChar w:fldCharType="begin"/>
        </w:r>
        <w:r>
          <w:instrText xml:space="preserve"> PAGEREF _Toc2343 \h </w:instrText>
        </w:r>
        <w:r>
          <w:fldChar w:fldCharType="separate"/>
        </w:r>
        <w:r>
          <w:t>24</w:t>
        </w:r>
        <w:r>
          <w:fldChar w:fldCharType="end"/>
        </w:r>
      </w:hyperlink>
    </w:p>
    <w:p>
      <w:pPr>
        <w:pStyle w:val="TOC2"/>
        <w:tabs>
          <w:tab w:val="right" w:leader="dot" w:pos="8306"/>
        </w:tabs>
      </w:pPr>
      <w:hyperlink w:anchor="_Toc23471" w:history="1">
        <w:r>
          <w:rPr>
            <w:rFonts w:ascii="仿宋" w:eastAsia="仿宋" w:hAnsi="仿宋" w:cs="仿宋" w:hint="eastAsia"/>
            <w:lang w:eastAsia="zh-CN"/>
          </w:rPr>
          <w:t>(二)、防火防爆总图布置措施</w:t>
        </w:r>
        <w:r>
          <w:tab/>
        </w:r>
        <w:r>
          <w:fldChar w:fldCharType="begin"/>
        </w:r>
        <w:r>
          <w:instrText xml:space="preserve"> PAGEREF _Toc23471 \h </w:instrText>
        </w:r>
        <w:r>
          <w:fldChar w:fldCharType="separate"/>
        </w:r>
        <w:r>
          <w:t>26</w:t>
        </w:r>
        <w:r>
          <w:fldChar w:fldCharType="end"/>
        </w:r>
      </w:hyperlink>
    </w:p>
    <w:p>
      <w:pPr>
        <w:pStyle w:val="TOC2"/>
        <w:tabs>
          <w:tab w:val="right" w:leader="dot" w:pos="8306"/>
        </w:tabs>
      </w:pPr>
      <w:hyperlink w:anchor="_Toc21202" w:history="1">
        <w:r>
          <w:rPr>
            <w:rFonts w:ascii="仿宋" w:eastAsia="仿宋" w:hAnsi="仿宋" w:cs="仿宋" w:hint="eastAsia"/>
            <w:lang w:eastAsia="zh-CN"/>
          </w:rPr>
          <w:t>(三)、自然灾害防范措施</w:t>
        </w:r>
        <w:r>
          <w:tab/>
        </w:r>
        <w:r>
          <w:fldChar w:fldCharType="begin"/>
        </w:r>
        <w:r>
          <w:instrText xml:space="preserve"> PAGEREF _Toc21202 \h </w:instrText>
        </w:r>
        <w:r>
          <w:fldChar w:fldCharType="separate"/>
        </w:r>
        <w:r>
          <w:t>27</w:t>
        </w:r>
        <w:r>
          <w:fldChar w:fldCharType="end"/>
        </w:r>
      </w:hyperlink>
    </w:p>
    <w:p>
      <w:pPr>
        <w:pStyle w:val="TOC2"/>
        <w:tabs>
          <w:tab w:val="right" w:leader="dot" w:pos="8306"/>
        </w:tabs>
      </w:pPr>
      <w:hyperlink w:anchor="_Toc23140" w:history="1">
        <w:r>
          <w:rPr>
            <w:rFonts w:ascii="仿宋" w:eastAsia="仿宋" w:hAnsi="仿宋" w:cs="仿宋" w:hint="eastAsia"/>
            <w:lang w:eastAsia="zh-CN"/>
          </w:rPr>
          <w:t>(四)、安全色及安全标志使用要求</w:t>
        </w:r>
        <w:r>
          <w:tab/>
        </w:r>
        <w:r>
          <w:fldChar w:fldCharType="begin"/>
        </w:r>
        <w:r>
          <w:instrText xml:space="preserve"> PAGEREF _Toc23140 \h </w:instrText>
        </w:r>
        <w:r>
          <w:fldChar w:fldCharType="separate"/>
        </w:r>
        <w:r>
          <w:t>28</w:t>
        </w:r>
        <w:r>
          <w:fldChar w:fldCharType="end"/>
        </w:r>
      </w:hyperlink>
    </w:p>
    <w:p>
      <w:pPr>
        <w:pStyle w:val="TOC2"/>
        <w:tabs>
          <w:tab w:val="right" w:leader="dot" w:pos="8306"/>
        </w:tabs>
      </w:pPr>
      <w:hyperlink w:anchor="_Toc4399" w:history="1">
        <w:r>
          <w:rPr>
            <w:rFonts w:ascii="仿宋" w:eastAsia="仿宋" w:hAnsi="仿宋" w:cs="仿宋" w:hint="eastAsia"/>
            <w:lang w:eastAsia="zh-CN"/>
          </w:rPr>
          <w:t>(五)、防尘防毒措施</w:t>
        </w:r>
        <w:r>
          <w:tab/>
        </w:r>
        <w:r>
          <w:fldChar w:fldCharType="begin"/>
        </w:r>
        <w:r>
          <w:instrText xml:space="preserve"> PAGEREF _Toc4399 \h </w:instrText>
        </w:r>
        <w:r>
          <w:fldChar w:fldCharType="separate"/>
        </w:r>
        <w:r>
          <w:t>29</w:t>
        </w:r>
        <w:r>
          <w:fldChar w:fldCharType="end"/>
        </w:r>
      </w:hyperlink>
    </w:p>
    <w:p>
      <w:pPr>
        <w:pStyle w:val="TOC2"/>
        <w:tabs>
          <w:tab w:val="right" w:leader="dot" w:pos="8306"/>
        </w:tabs>
      </w:pPr>
      <w:hyperlink w:anchor="_Toc1785" w:history="1">
        <w:r>
          <w:rPr>
            <w:rFonts w:ascii="仿宋" w:eastAsia="仿宋" w:hAnsi="仿宋" w:cs="仿宋" w:hint="eastAsia"/>
            <w:lang w:eastAsia="zh-CN"/>
          </w:rPr>
          <w:t>(六)、防静电、触电防护及防雷措施</w:t>
        </w:r>
        <w:r>
          <w:tab/>
        </w:r>
        <w:r>
          <w:fldChar w:fldCharType="begin"/>
        </w:r>
        <w:r>
          <w:instrText xml:space="preserve"> PAGEREF _Toc1785 \h </w:instrText>
        </w:r>
        <w:r>
          <w:fldChar w:fldCharType="separate"/>
        </w:r>
        <w:r>
          <w:t>29</w:t>
        </w:r>
        <w:r>
          <w:fldChar w:fldCharType="end"/>
        </w:r>
      </w:hyperlink>
    </w:p>
    <w:p>
      <w:pPr>
        <w:pStyle w:val="TOC2"/>
        <w:tabs>
          <w:tab w:val="right" w:leader="dot" w:pos="8306"/>
        </w:tabs>
      </w:pPr>
      <w:hyperlink w:anchor="_Toc3844" w:history="1">
        <w:r>
          <w:rPr>
            <w:rFonts w:ascii="仿宋" w:eastAsia="仿宋" w:hAnsi="仿宋" w:cs="仿宋" w:hint="eastAsia"/>
            <w:lang w:eastAsia="zh-CN"/>
          </w:rPr>
          <w:t>(七)、机械设备安全保障措施</w:t>
        </w:r>
        <w:r>
          <w:tab/>
        </w:r>
        <w:r>
          <w:fldChar w:fldCharType="begin"/>
        </w:r>
        <w:r>
          <w:instrText xml:space="preserve"> PAGEREF _Toc3844 \h </w:instrText>
        </w:r>
        <w:r>
          <w:fldChar w:fldCharType="separate"/>
        </w:r>
        <w:r>
          <w:t>31</w:t>
        </w:r>
        <w:r>
          <w:fldChar w:fldCharType="end"/>
        </w:r>
      </w:hyperlink>
    </w:p>
    <w:p>
      <w:pPr>
        <w:pStyle w:val="TOC1"/>
        <w:tabs>
          <w:tab w:val="right" w:leader="dot" w:pos="8306"/>
        </w:tabs>
      </w:pPr>
      <w:hyperlink w:anchor="_Toc21210" w:history="1">
        <w:r>
          <w:rPr>
            <w:rFonts w:ascii="仿宋" w:eastAsia="仿宋" w:hAnsi="仿宋" w:cs="仿宋" w:hint="eastAsia"/>
            <w:lang w:eastAsia="zh-CN"/>
          </w:rPr>
          <w:t>九、声学海流计项目环境影响分析</w:t>
        </w:r>
        <w:r>
          <w:tab/>
        </w:r>
        <w:r>
          <w:fldChar w:fldCharType="begin"/>
        </w:r>
        <w:r>
          <w:instrText xml:space="preserve"> PAGEREF _Toc21210 \h </w:instrText>
        </w:r>
        <w:r>
          <w:fldChar w:fldCharType="separate"/>
        </w:r>
        <w:r>
          <w:t>32</w:t>
        </w:r>
        <w:r>
          <w:fldChar w:fldCharType="end"/>
        </w:r>
      </w:hyperlink>
    </w:p>
    <w:p>
      <w:pPr>
        <w:pStyle w:val="TOC2"/>
        <w:tabs>
          <w:tab w:val="right" w:leader="dot" w:pos="8306"/>
        </w:tabs>
      </w:pPr>
      <w:hyperlink w:anchor="_Toc27363" w:history="1">
        <w:r>
          <w:rPr>
            <w:rFonts w:ascii="仿宋" w:eastAsia="仿宋" w:hAnsi="仿宋" w:cs="仿宋" w:hint="eastAsia"/>
            <w:lang w:eastAsia="zh-CN"/>
          </w:rPr>
          <w:t>(一)、建设区域环境质量现状</w:t>
        </w:r>
        <w:r>
          <w:tab/>
        </w:r>
        <w:r>
          <w:fldChar w:fldCharType="begin"/>
        </w:r>
        <w:r>
          <w:instrText xml:space="preserve"> PAGEREF _Toc27363 \h </w:instrText>
        </w:r>
        <w:r>
          <w:fldChar w:fldCharType="separate"/>
        </w:r>
        <w:r>
          <w:t>32</w:t>
        </w:r>
        <w:r>
          <w:fldChar w:fldCharType="end"/>
        </w:r>
      </w:hyperlink>
    </w:p>
    <w:p>
      <w:pPr>
        <w:pStyle w:val="TOC2"/>
        <w:tabs>
          <w:tab w:val="right" w:leader="dot" w:pos="8306"/>
        </w:tabs>
      </w:pPr>
      <w:hyperlink w:anchor="_Toc20954" w:history="1">
        <w:r>
          <w:rPr>
            <w:rFonts w:ascii="仿宋" w:eastAsia="仿宋" w:hAnsi="仿宋" w:cs="仿宋" w:hint="eastAsia"/>
            <w:lang w:eastAsia="zh-CN"/>
          </w:rPr>
          <w:t>(二)、建设期环境保护</w:t>
        </w:r>
        <w:r>
          <w:tab/>
        </w:r>
        <w:r>
          <w:fldChar w:fldCharType="begin"/>
        </w:r>
        <w:r>
          <w:instrText xml:space="preserve"> PAGEREF _Toc20954 \h </w:instrText>
        </w:r>
        <w:r>
          <w:fldChar w:fldCharType="separate"/>
        </w:r>
        <w:r>
          <w:t>34</w:t>
        </w:r>
        <w:r>
          <w:fldChar w:fldCharType="end"/>
        </w:r>
      </w:hyperlink>
    </w:p>
    <w:p>
      <w:pPr>
        <w:pStyle w:val="TOC2"/>
        <w:tabs>
          <w:tab w:val="right" w:leader="dot" w:pos="8306"/>
        </w:tabs>
      </w:pPr>
      <w:hyperlink w:anchor="_Toc17076" w:history="1">
        <w:r>
          <w:rPr>
            <w:rFonts w:ascii="仿宋" w:eastAsia="仿宋" w:hAnsi="仿宋" w:cs="仿宋" w:hint="eastAsia"/>
            <w:lang w:eastAsia="zh-CN"/>
          </w:rPr>
          <w:t>(三)、运营期环境保护</w:t>
        </w:r>
        <w:r>
          <w:tab/>
        </w:r>
        <w:r>
          <w:fldChar w:fldCharType="begin"/>
        </w:r>
        <w:r>
          <w:instrText xml:space="preserve"> PAGEREF _Toc17076 \h </w:instrText>
        </w:r>
        <w:r>
          <w:fldChar w:fldCharType="separate"/>
        </w:r>
        <w:r>
          <w:t>35</w:t>
        </w:r>
        <w:r>
          <w:fldChar w:fldCharType="end"/>
        </w:r>
      </w:hyperlink>
    </w:p>
    <w:p>
      <w:pPr>
        <w:pStyle w:val="TOC2"/>
        <w:tabs>
          <w:tab w:val="right" w:leader="dot" w:pos="8306"/>
        </w:tabs>
      </w:pPr>
      <w:hyperlink w:anchor="_Toc9751" w:history="1">
        <w:r>
          <w:rPr>
            <w:rFonts w:ascii="仿宋" w:eastAsia="仿宋" w:hAnsi="仿宋" w:cs="仿宋" w:hint="eastAsia"/>
            <w:lang w:eastAsia="zh-CN"/>
          </w:rPr>
          <w:t>(四)、声学海流计项目建设对区域经济的影响</w:t>
        </w:r>
        <w:r>
          <w:tab/>
        </w:r>
        <w:r>
          <w:fldChar w:fldCharType="begin"/>
        </w:r>
        <w:r>
          <w:instrText xml:space="preserve"> PAGEREF _Toc9751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8" w:history="1">
        <w:r>
          <w:rPr>
            <w:rFonts w:ascii="仿宋" w:eastAsia="仿宋" w:hAnsi="仿宋" w:cs="仿宋" w:hint="eastAsia"/>
            <w:lang w:eastAsia="zh-CN"/>
          </w:rPr>
          <w:t>(五)、废弃物处理</w:t>
        </w:r>
        <w:r>
          <w:tab/>
        </w:r>
        <w:r>
          <w:fldChar w:fldCharType="begin"/>
        </w:r>
        <w:r>
          <w:instrText xml:space="preserve"> PAGEREF _Toc9358 \h </w:instrText>
        </w:r>
        <w:r>
          <w:fldChar w:fldCharType="separate"/>
        </w:r>
        <w:r>
          <w:t>38</w:t>
        </w:r>
        <w:r>
          <w:fldChar w:fldCharType="end"/>
        </w:r>
      </w:hyperlink>
    </w:p>
    <w:p>
      <w:pPr>
        <w:pStyle w:val="TOC2"/>
        <w:tabs>
          <w:tab w:val="right" w:leader="dot" w:pos="8306"/>
        </w:tabs>
      </w:pPr>
      <w:hyperlink w:anchor="_Toc4086" w:history="1">
        <w:r>
          <w:rPr>
            <w:rFonts w:ascii="仿宋" w:eastAsia="仿宋" w:hAnsi="仿宋" w:cs="仿宋" w:hint="eastAsia"/>
            <w:lang w:eastAsia="zh-CN"/>
          </w:rPr>
          <w:t>(六)、特殊环境影响分析</w:t>
        </w:r>
        <w:r>
          <w:tab/>
        </w:r>
        <w:r>
          <w:fldChar w:fldCharType="begin"/>
        </w:r>
        <w:r>
          <w:instrText xml:space="preserve"> PAGEREF _Toc4086 \h </w:instrText>
        </w:r>
        <w:r>
          <w:fldChar w:fldCharType="separate"/>
        </w:r>
        <w:r>
          <w:t>39</w:t>
        </w:r>
        <w:r>
          <w:fldChar w:fldCharType="end"/>
        </w:r>
      </w:hyperlink>
    </w:p>
    <w:p>
      <w:pPr>
        <w:pStyle w:val="TOC2"/>
        <w:tabs>
          <w:tab w:val="right" w:leader="dot" w:pos="8306"/>
        </w:tabs>
      </w:pPr>
      <w:hyperlink w:anchor="_Toc14146" w:history="1">
        <w:r>
          <w:rPr>
            <w:rFonts w:ascii="仿宋" w:eastAsia="仿宋" w:hAnsi="仿宋" w:cs="仿宋" w:hint="eastAsia"/>
            <w:lang w:eastAsia="zh-CN"/>
          </w:rPr>
          <w:t>(七)、清洁生产</w:t>
        </w:r>
        <w:r>
          <w:tab/>
        </w:r>
        <w:r>
          <w:fldChar w:fldCharType="begin"/>
        </w:r>
        <w:r>
          <w:instrText xml:space="preserve"> PAGEREF _Toc14146 \h </w:instrText>
        </w:r>
        <w:r>
          <w:fldChar w:fldCharType="separate"/>
        </w:r>
        <w:r>
          <w:t>41</w:t>
        </w:r>
        <w:r>
          <w:fldChar w:fldCharType="end"/>
        </w:r>
      </w:hyperlink>
    </w:p>
    <w:p>
      <w:pPr>
        <w:pStyle w:val="TOC2"/>
        <w:tabs>
          <w:tab w:val="right" w:leader="dot" w:pos="8306"/>
        </w:tabs>
      </w:pPr>
      <w:hyperlink w:anchor="_Toc27396" w:history="1">
        <w:r>
          <w:rPr>
            <w:rFonts w:ascii="仿宋" w:eastAsia="仿宋" w:hAnsi="仿宋" w:cs="仿宋" w:hint="eastAsia"/>
            <w:lang w:eastAsia="zh-CN"/>
          </w:rPr>
          <w:t>(八)、环境保护综合评价</w:t>
        </w:r>
        <w:r>
          <w:tab/>
        </w:r>
        <w:r>
          <w:fldChar w:fldCharType="begin"/>
        </w:r>
        <w:r>
          <w:instrText xml:space="preserve"> PAGEREF _Toc27396 \h </w:instrText>
        </w:r>
        <w:r>
          <w:fldChar w:fldCharType="separate"/>
        </w:r>
        <w:r>
          <w:t>42</w:t>
        </w:r>
        <w:r>
          <w:fldChar w:fldCharType="end"/>
        </w:r>
      </w:hyperlink>
    </w:p>
    <w:p>
      <w:pPr>
        <w:pStyle w:val="TOC1"/>
        <w:tabs>
          <w:tab w:val="right" w:leader="dot" w:pos="8306"/>
        </w:tabs>
      </w:pPr>
      <w:hyperlink w:anchor="_Toc24640" w:history="1">
        <w:r>
          <w:rPr>
            <w:rFonts w:ascii="仿宋" w:eastAsia="仿宋" w:hAnsi="仿宋" w:cs="仿宋" w:hint="eastAsia"/>
            <w:lang w:eastAsia="zh-CN"/>
          </w:rPr>
          <w:t>十、声学海流计项目经营效益</w:t>
        </w:r>
        <w:r>
          <w:tab/>
        </w:r>
        <w:r>
          <w:fldChar w:fldCharType="begin"/>
        </w:r>
        <w:r>
          <w:instrText xml:space="preserve"> PAGEREF _Toc24640 \h </w:instrText>
        </w:r>
        <w:r>
          <w:fldChar w:fldCharType="separate"/>
        </w:r>
        <w:r>
          <w:t>43</w:t>
        </w:r>
        <w:r>
          <w:fldChar w:fldCharType="end"/>
        </w:r>
      </w:hyperlink>
    </w:p>
    <w:p>
      <w:pPr>
        <w:pStyle w:val="TOC2"/>
        <w:tabs>
          <w:tab w:val="right" w:leader="dot" w:pos="8306"/>
        </w:tabs>
      </w:pPr>
      <w:hyperlink w:anchor="_Toc26293" w:history="1">
        <w:r>
          <w:rPr>
            <w:rFonts w:ascii="仿宋" w:eastAsia="仿宋" w:hAnsi="仿宋" w:cs="仿宋" w:hint="eastAsia"/>
            <w:lang w:eastAsia="zh-CN"/>
          </w:rPr>
          <w:t>(一)、经济评价财务测算</w:t>
        </w:r>
        <w:r>
          <w:tab/>
        </w:r>
        <w:r>
          <w:fldChar w:fldCharType="begin"/>
        </w:r>
        <w:r>
          <w:instrText xml:space="preserve"> PAGEREF _Toc26293 \h </w:instrText>
        </w:r>
        <w:r>
          <w:fldChar w:fldCharType="separate"/>
        </w:r>
        <w:r>
          <w:t>43</w:t>
        </w:r>
        <w:r>
          <w:fldChar w:fldCharType="end"/>
        </w:r>
      </w:hyperlink>
    </w:p>
    <w:p>
      <w:pPr>
        <w:pStyle w:val="TOC2"/>
        <w:tabs>
          <w:tab w:val="right" w:leader="dot" w:pos="8306"/>
        </w:tabs>
      </w:pPr>
      <w:hyperlink w:anchor="_Toc6601" w:history="1">
        <w:r>
          <w:rPr>
            <w:rFonts w:ascii="仿宋" w:eastAsia="仿宋" w:hAnsi="仿宋" w:cs="仿宋" w:hint="eastAsia"/>
            <w:lang w:eastAsia="zh-CN"/>
          </w:rPr>
          <w:t>(二)、声学海流计项目盈利能力分析</w:t>
        </w:r>
        <w:r>
          <w:tab/>
        </w:r>
        <w:r>
          <w:fldChar w:fldCharType="begin"/>
        </w:r>
        <w:r>
          <w:instrText xml:space="preserve"> PAGEREF _Toc6601 \h </w:instrText>
        </w:r>
        <w:r>
          <w:fldChar w:fldCharType="separate"/>
        </w:r>
        <w:r>
          <w:t>44</w:t>
        </w:r>
        <w:r>
          <w:fldChar w:fldCharType="end"/>
        </w:r>
      </w:hyperlink>
    </w:p>
    <w:p>
      <w:pPr>
        <w:pStyle w:val="TOC1"/>
        <w:tabs>
          <w:tab w:val="right" w:leader="dot" w:pos="8306"/>
        </w:tabs>
      </w:pPr>
      <w:hyperlink w:anchor="_Toc610" w:history="1">
        <w:r>
          <w:rPr>
            <w:rFonts w:ascii="仿宋" w:eastAsia="仿宋" w:hAnsi="仿宋" w:cs="仿宋" w:hint="eastAsia"/>
            <w:lang w:eastAsia="zh-CN"/>
          </w:rPr>
          <w:t>十一、声学海流计项目人力资源管理</w:t>
        </w:r>
        <w:r>
          <w:tab/>
        </w:r>
        <w:r>
          <w:fldChar w:fldCharType="begin"/>
        </w:r>
        <w:r>
          <w:instrText xml:space="preserve"> PAGEREF _Toc610 \h </w:instrText>
        </w:r>
        <w:r>
          <w:fldChar w:fldCharType="separate"/>
        </w:r>
        <w:r>
          <w:t>45</w:t>
        </w:r>
        <w:r>
          <w:fldChar w:fldCharType="end"/>
        </w:r>
      </w:hyperlink>
    </w:p>
    <w:p>
      <w:pPr>
        <w:pStyle w:val="TOC2"/>
        <w:tabs>
          <w:tab w:val="right" w:leader="dot" w:pos="8306"/>
        </w:tabs>
      </w:pPr>
      <w:hyperlink w:anchor="_Toc905" w:history="1">
        <w:r>
          <w:rPr>
            <w:rFonts w:ascii="仿宋" w:eastAsia="仿宋" w:hAnsi="仿宋" w:cs="仿宋" w:hint="eastAsia"/>
            <w:lang w:eastAsia="zh-CN"/>
          </w:rPr>
          <w:t>(一)、建立健全的预算管理制度</w:t>
        </w:r>
        <w:r>
          <w:tab/>
        </w:r>
        <w:r>
          <w:fldChar w:fldCharType="begin"/>
        </w:r>
        <w:r>
          <w:instrText xml:space="preserve"> PAGEREF _Toc905 \h </w:instrText>
        </w:r>
        <w:r>
          <w:fldChar w:fldCharType="separate"/>
        </w:r>
        <w:r>
          <w:t>45</w:t>
        </w:r>
        <w:r>
          <w:fldChar w:fldCharType="end"/>
        </w:r>
      </w:hyperlink>
    </w:p>
    <w:p>
      <w:pPr>
        <w:pStyle w:val="TOC2"/>
        <w:tabs>
          <w:tab w:val="right" w:leader="dot" w:pos="8306"/>
        </w:tabs>
      </w:pPr>
      <w:hyperlink w:anchor="_Toc19956" w:history="1">
        <w:r>
          <w:rPr>
            <w:rFonts w:ascii="仿宋" w:eastAsia="仿宋" w:hAnsi="仿宋" w:cs="仿宋" w:hint="eastAsia"/>
            <w:lang w:eastAsia="zh-CN"/>
          </w:rPr>
          <w:t>(二)、加强资金流动监控</w:t>
        </w:r>
        <w:r>
          <w:tab/>
        </w:r>
        <w:r>
          <w:fldChar w:fldCharType="begin"/>
        </w:r>
        <w:r>
          <w:instrText xml:space="preserve"> PAGEREF _Toc19956 \h </w:instrText>
        </w:r>
        <w:r>
          <w:fldChar w:fldCharType="separate"/>
        </w:r>
        <w:r>
          <w:t>47</w:t>
        </w:r>
        <w:r>
          <w:fldChar w:fldCharType="end"/>
        </w:r>
      </w:hyperlink>
    </w:p>
    <w:p>
      <w:pPr>
        <w:pStyle w:val="TOC2"/>
        <w:tabs>
          <w:tab w:val="right" w:leader="dot" w:pos="8306"/>
        </w:tabs>
      </w:pPr>
      <w:hyperlink w:anchor="_Toc18690" w:history="1">
        <w:r>
          <w:rPr>
            <w:rFonts w:ascii="仿宋" w:eastAsia="仿宋" w:hAnsi="仿宋" w:cs="仿宋" w:hint="eastAsia"/>
            <w:lang w:eastAsia="zh-CN"/>
          </w:rPr>
          <w:t>(三)、制定完善的风险控制机制</w:t>
        </w:r>
        <w:r>
          <w:tab/>
        </w:r>
        <w:r>
          <w:fldChar w:fldCharType="begin"/>
        </w:r>
        <w:r>
          <w:instrText xml:space="preserve"> PAGEREF _Toc18690 \h </w:instrText>
        </w:r>
        <w:r>
          <w:fldChar w:fldCharType="separate"/>
        </w:r>
        <w:r>
          <w:t>48</w:t>
        </w:r>
        <w:r>
          <w:fldChar w:fldCharType="end"/>
        </w:r>
      </w:hyperlink>
    </w:p>
    <w:p>
      <w:pPr>
        <w:pStyle w:val="TOC2"/>
        <w:tabs>
          <w:tab w:val="right" w:leader="dot" w:pos="8306"/>
        </w:tabs>
      </w:pPr>
      <w:hyperlink w:anchor="_Toc15640" w:history="1">
        <w:r>
          <w:rPr>
            <w:rFonts w:ascii="仿宋" w:eastAsia="仿宋" w:hAnsi="仿宋" w:cs="仿宋" w:hint="eastAsia"/>
            <w:lang w:eastAsia="zh-CN"/>
          </w:rPr>
          <w:t>(四)、优化成本管理</w:t>
        </w:r>
        <w:r>
          <w:tab/>
        </w:r>
        <w:r>
          <w:fldChar w:fldCharType="begin"/>
        </w:r>
        <w:r>
          <w:instrText xml:space="preserve"> PAGEREF _Toc15640 \h </w:instrText>
        </w:r>
        <w:r>
          <w:fldChar w:fldCharType="separate"/>
        </w:r>
        <w:r>
          <w:t>49</w:t>
        </w:r>
        <w:r>
          <w:fldChar w:fldCharType="end"/>
        </w:r>
      </w:hyperlink>
    </w:p>
    <w:p>
      <w:pPr>
        <w:pStyle w:val="TOC1"/>
        <w:tabs>
          <w:tab w:val="right" w:leader="dot" w:pos="8306"/>
        </w:tabs>
      </w:pPr>
      <w:hyperlink w:anchor="_Toc5249" w:history="1">
        <w:r>
          <w:rPr>
            <w:rFonts w:ascii="仿宋" w:eastAsia="仿宋" w:hAnsi="仿宋" w:cs="仿宋" w:hint="eastAsia"/>
            <w:lang w:eastAsia="zh-CN"/>
          </w:rPr>
          <w:t>十二、声学海流计项目技术管理</w:t>
        </w:r>
        <w:r>
          <w:tab/>
        </w:r>
        <w:r>
          <w:fldChar w:fldCharType="begin"/>
        </w:r>
        <w:r>
          <w:instrText xml:space="preserve"> PAGEREF _Toc5249 \h </w:instrText>
        </w:r>
        <w:r>
          <w:fldChar w:fldCharType="separate"/>
        </w:r>
        <w:r>
          <w:t>50</w:t>
        </w:r>
        <w:r>
          <w:fldChar w:fldCharType="end"/>
        </w:r>
      </w:hyperlink>
    </w:p>
    <w:p>
      <w:pPr>
        <w:pStyle w:val="TOC2"/>
        <w:tabs>
          <w:tab w:val="right" w:leader="dot" w:pos="8306"/>
        </w:tabs>
      </w:pPr>
      <w:hyperlink w:anchor="_Toc2298" w:history="1">
        <w:r>
          <w:rPr>
            <w:rFonts w:ascii="仿宋" w:eastAsia="仿宋" w:hAnsi="仿宋" w:cs="仿宋" w:hint="eastAsia"/>
            <w:lang w:eastAsia="zh-CN"/>
          </w:rPr>
          <w:t>(一)、技术方案选用方向</w:t>
        </w:r>
        <w:r>
          <w:tab/>
        </w:r>
        <w:r>
          <w:fldChar w:fldCharType="begin"/>
        </w:r>
        <w:r>
          <w:instrText xml:space="preserve"> PAGEREF _Toc2298 \h </w:instrText>
        </w:r>
        <w:r>
          <w:fldChar w:fldCharType="separate"/>
        </w:r>
        <w:r>
          <w:t>50</w:t>
        </w:r>
        <w:r>
          <w:fldChar w:fldCharType="end"/>
        </w:r>
      </w:hyperlink>
    </w:p>
    <w:p>
      <w:pPr>
        <w:pStyle w:val="TOC2"/>
        <w:tabs>
          <w:tab w:val="right" w:leader="dot" w:pos="8306"/>
        </w:tabs>
      </w:pPr>
      <w:hyperlink w:anchor="_Toc14950" w:history="1">
        <w:r>
          <w:rPr>
            <w:rFonts w:ascii="仿宋" w:eastAsia="仿宋" w:hAnsi="仿宋" w:cs="仿宋" w:hint="eastAsia"/>
            <w:lang w:eastAsia="zh-CN"/>
          </w:rPr>
          <w:t>(二)、工艺技术方案选用原则</w:t>
        </w:r>
        <w:r>
          <w:tab/>
        </w:r>
        <w:r>
          <w:fldChar w:fldCharType="begin"/>
        </w:r>
        <w:r>
          <w:instrText xml:space="preserve"> PAGEREF _Toc14950 \h </w:instrText>
        </w:r>
        <w:r>
          <w:fldChar w:fldCharType="separate"/>
        </w:r>
        <w:r>
          <w:t>52</w:t>
        </w:r>
        <w:r>
          <w:fldChar w:fldCharType="end"/>
        </w:r>
      </w:hyperlink>
    </w:p>
    <w:p>
      <w:pPr>
        <w:pStyle w:val="TOC2"/>
        <w:tabs>
          <w:tab w:val="right" w:leader="dot" w:pos="8306"/>
        </w:tabs>
      </w:pPr>
      <w:hyperlink w:anchor="_Toc15563" w:history="1">
        <w:r>
          <w:rPr>
            <w:rFonts w:ascii="仿宋" w:eastAsia="仿宋" w:hAnsi="仿宋" w:cs="仿宋" w:hint="eastAsia"/>
            <w:lang w:eastAsia="zh-CN"/>
          </w:rPr>
          <w:t>(三)、工艺技术方案要求</w:t>
        </w:r>
        <w:r>
          <w:tab/>
        </w:r>
        <w:r>
          <w:fldChar w:fldCharType="begin"/>
        </w:r>
        <w:r>
          <w:instrText xml:space="preserve"> PAGEREF _Toc15563 \h </w:instrText>
        </w:r>
        <w:r>
          <w:fldChar w:fldCharType="separate"/>
        </w:r>
        <w:r>
          <w:t>54</w:t>
        </w:r>
        <w:r>
          <w:fldChar w:fldCharType="end"/>
        </w:r>
      </w:hyperlink>
    </w:p>
    <w:p>
      <w:pPr>
        <w:pStyle w:val="TOC1"/>
        <w:tabs>
          <w:tab w:val="right" w:leader="dot" w:pos="8306"/>
        </w:tabs>
      </w:pPr>
      <w:hyperlink w:anchor="_Toc26635" w:history="1">
        <w:r>
          <w:rPr>
            <w:rFonts w:ascii="仿宋" w:eastAsia="仿宋" w:hAnsi="仿宋" w:cs="仿宋" w:hint="eastAsia"/>
            <w:lang w:eastAsia="zh-CN"/>
          </w:rPr>
          <w:t>十三、利益相关者分析与沟通计划</w:t>
        </w:r>
        <w:r>
          <w:tab/>
        </w:r>
        <w:r>
          <w:fldChar w:fldCharType="begin"/>
        </w:r>
        <w:r>
          <w:instrText xml:space="preserve"> PAGEREF _Toc26635 \h </w:instrText>
        </w:r>
        <w:r>
          <w:fldChar w:fldCharType="separate"/>
        </w:r>
        <w:r>
          <w:t>57</w:t>
        </w:r>
        <w:r>
          <w:fldChar w:fldCharType="end"/>
        </w:r>
      </w:hyperlink>
    </w:p>
    <w:p>
      <w:pPr>
        <w:pStyle w:val="TOC2"/>
        <w:tabs>
          <w:tab w:val="right" w:leader="dot" w:pos="8306"/>
        </w:tabs>
      </w:pPr>
      <w:hyperlink w:anchor="_Toc11181" w:history="1">
        <w:r>
          <w:rPr>
            <w:rFonts w:ascii="仿宋" w:eastAsia="仿宋" w:hAnsi="仿宋" w:cs="仿宋" w:hint="eastAsia"/>
            <w:lang w:eastAsia="zh-CN"/>
          </w:rPr>
          <w:t>(一)、利益相关者分析</w:t>
        </w:r>
        <w:r>
          <w:tab/>
        </w:r>
        <w:r>
          <w:fldChar w:fldCharType="begin"/>
        </w:r>
        <w:r>
          <w:instrText xml:space="preserve"> PAGEREF _Toc11181 \h </w:instrText>
        </w:r>
        <w:r>
          <w:fldChar w:fldCharType="separate"/>
        </w:r>
        <w:r>
          <w:t>57</w:t>
        </w:r>
        <w:r>
          <w:fldChar w:fldCharType="end"/>
        </w:r>
      </w:hyperlink>
    </w:p>
    <w:p>
      <w:pPr>
        <w:pStyle w:val="TOC2"/>
        <w:tabs>
          <w:tab w:val="right" w:leader="dot" w:pos="8306"/>
        </w:tabs>
      </w:pPr>
      <w:hyperlink w:anchor="_Toc14995" w:history="1">
        <w:r>
          <w:rPr>
            <w:rFonts w:ascii="仿宋" w:eastAsia="仿宋" w:hAnsi="仿宋" w:cs="仿宋" w:hint="eastAsia"/>
            <w:lang w:eastAsia="zh-CN"/>
          </w:rPr>
          <w:t>(二)、沟通计划</w:t>
        </w:r>
        <w:r>
          <w:tab/>
        </w:r>
        <w:r>
          <w:fldChar w:fldCharType="begin"/>
        </w:r>
        <w:r>
          <w:instrText xml:space="preserve"> PAGEREF _Toc14995 \h </w:instrText>
        </w:r>
        <w:r>
          <w:fldChar w:fldCharType="separate"/>
        </w:r>
        <w:r>
          <w:t>58</w:t>
        </w:r>
        <w:r>
          <w:fldChar w:fldCharType="end"/>
        </w:r>
      </w:hyperlink>
    </w:p>
    <w:p>
      <w:pPr>
        <w:pStyle w:val="TOC1"/>
        <w:tabs>
          <w:tab w:val="right" w:leader="dot" w:pos="8306"/>
        </w:tabs>
      </w:pPr>
      <w:hyperlink w:anchor="_Toc17072" w:history="1">
        <w:r>
          <w:rPr>
            <w:rFonts w:ascii="仿宋" w:eastAsia="仿宋" w:hAnsi="仿宋" w:cs="仿宋" w:hint="eastAsia"/>
            <w:lang w:eastAsia="zh-CN"/>
          </w:rPr>
          <w:t>十四、声学海流计项目实施保障措施</w:t>
        </w:r>
        <w:r>
          <w:tab/>
        </w:r>
        <w:r>
          <w:fldChar w:fldCharType="begin"/>
        </w:r>
        <w:r>
          <w:instrText xml:space="preserve"> PAGEREF _Toc17072 \h </w:instrText>
        </w:r>
        <w:r>
          <w:fldChar w:fldCharType="separate"/>
        </w:r>
        <w:r>
          <w:t>59</w:t>
        </w:r>
        <w:r>
          <w:fldChar w:fldCharType="end"/>
        </w:r>
      </w:hyperlink>
    </w:p>
    <w:p>
      <w:pPr>
        <w:pStyle w:val="TOC2"/>
        <w:tabs>
          <w:tab w:val="right" w:leader="dot" w:pos="8306"/>
        </w:tabs>
      </w:pPr>
      <w:hyperlink w:anchor="_Toc1371" w:history="1">
        <w:r>
          <w:rPr>
            <w:rFonts w:ascii="仿宋" w:eastAsia="仿宋" w:hAnsi="仿宋" w:cs="仿宋" w:hint="eastAsia"/>
            <w:lang w:eastAsia="zh-CN"/>
          </w:rPr>
          <w:t>(一)、声学海流计项目实施保障机制</w:t>
        </w:r>
        <w:r>
          <w:tab/>
        </w:r>
        <w:r>
          <w:fldChar w:fldCharType="begin"/>
        </w:r>
        <w:r>
          <w:instrText xml:space="preserve"> PAGEREF _Toc1371 \h </w:instrText>
        </w:r>
        <w:r>
          <w:fldChar w:fldCharType="separate"/>
        </w:r>
        <w:r>
          <w:t>59</w:t>
        </w:r>
        <w:r>
          <w:fldChar w:fldCharType="end"/>
        </w:r>
      </w:hyperlink>
    </w:p>
    <w:p>
      <w:pPr>
        <w:pStyle w:val="TOC2"/>
        <w:tabs>
          <w:tab w:val="right" w:leader="dot" w:pos="8306"/>
        </w:tabs>
      </w:pPr>
      <w:hyperlink w:anchor="_Toc5" w:history="1">
        <w:r>
          <w:rPr>
            <w:rFonts w:ascii="仿宋" w:eastAsia="仿宋" w:hAnsi="仿宋" w:cs="仿宋" w:hint="eastAsia"/>
            <w:lang w:eastAsia="zh-CN"/>
          </w:rPr>
          <w:t>(二)、声学海流计项目法律合规要求</w:t>
        </w:r>
        <w:r>
          <w:tab/>
        </w:r>
        <w:r>
          <w:fldChar w:fldCharType="begin"/>
        </w:r>
        <w:r>
          <w:instrText xml:space="preserve"> PAGEREF _Toc5 \h </w:instrText>
        </w:r>
        <w:r>
          <w:fldChar w:fldCharType="separate"/>
        </w:r>
        <w:r>
          <w:t>63</w:t>
        </w:r>
        <w:r>
          <w:fldChar w:fldCharType="end"/>
        </w:r>
      </w:hyperlink>
    </w:p>
    <w:p>
      <w:pPr>
        <w:pStyle w:val="TOC2"/>
        <w:tabs>
          <w:tab w:val="right" w:leader="dot" w:pos="8306"/>
        </w:tabs>
      </w:pPr>
      <w:hyperlink w:anchor="_Toc3313" w:history="1">
        <w:r>
          <w:rPr>
            <w:rFonts w:ascii="仿宋" w:eastAsia="仿宋" w:hAnsi="仿宋" w:cs="仿宋" w:hint="eastAsia"/>
            <w:lang w:eastAsia="zh-CN"/>
          </w:rPr>
          <w:t>(三)、声学海流计项目合同管理与法律事务</w:t>
        </w:r>
        <w:r>
          <w:tab/>
        </w:r>
        <w:r>
          <w:fldChar w:fldCharType="begin"/>
        </w:r>
        <w:r>
          <w:instrText xml:space="preserve"> PAGEREF _Toc3313 \h </w:instrText>
        </w:r>
        <w:r>
          <w:fldChar w:fldCharType="separate"/>
        </w:r>
        <w:r>
          <w:t>67</w:t>
        </w:r>
        <w:r>
          <w:fldChar w:fldCharType="end"/>
        </w:r>
      </w:hyperlink>
    </w:p>
    <w:p>
      <w:pPr>
        <w:pStyle w:val="TOC2"/>
        <w:tabs>
          <w:tab w:val="right" w:leader="dot" w:pos="8306"/>
        </w:tabs>
      </w:pPr>
      <w:hyperlink w:anchor="_Toc24734" w:history="1">
        <w:r>
          <w:rPr>
            <w:rFonts w:ascii="仿宋" w:eastAsia="仿宋" w:hAnsi="仿宋" w:cs="仿宋" w:hint="eastAsia"/>
            <w:lang w:eastAsia="zh-CN"/>
          </w:rPr>
          <w:t>(四)、声学海流计项目知识产权保护策略</w:t>
        </w:r>
        <w:r>
          <w:tab/>
        </w:r>
        <w:r>
          <w:fldChar w:fldCharType="begin"/>
        </w:r>
        <w:r>
          <w:instrText xml:space="preserve"> PAGEREF _Toc24734 \h </w:instrText>
        </w:r>
        <w:r>
          <w:fldChar w:fldCharType="separate"/>
        </w:r>
        <w:r>
          <w:t>73</w:t>
        </w:r>
        <w:r>
          <w:fldChar w:fldCharType="end"/>
        </w:r>
      </w:hyperlink>
    </w:p>
    <w:p>
      <w:pPr>
        <w:pStyle w:val="TOC1"/>
        <w:tabs>
          <w:tab w:val="right" w:leader="dot" w:pos="8306"/>
        </w:tabs>
      </w:pPr>
      <w:hyperlink w:anchor="_Toc25270" w:history="1">
        <w:r>
          <w:rPr>
            <w:rFonts w:ascii="仿宋" w:eastAsia="仿宋" w:hAnsi="仿宋" w:cs="仿宋" w:hint="eastAsia"/>
            <w:lang w:eastAsia="zh-CN"/>
          </w:rPr>
          <w:t>十五、营销与推广策略</w:t>
        </w:r>
        <w:r>
          <w:tab/>
        </w:r>
        <w:r>
          <w:fldChar w:fldCharType="begin"/>
        </w:r>
        <w:r>
          <w:instrText xml:space="preserve"> PAGEREF _Toc25270 \h </w:instrText>
        </w:r>
        <w:r>
          <w:fldChar w:fldCharType="separate"/>
        </w:r>
        <w:r>
          <w:t>76</w:t>
        </w:r>
        <w:r>
          <w:fldChar w:fldCharType="end"/>
        </w:r>
      </w:hyperlink>
    </w:p>
    <w:p>
      <w:pPr>
        <w:pStyle w:val="TOC2"/>
        <w:tabs>
          <w:tab w:val="right" w:leader="dot" w:pos="8306"/>
        </w:tabs>
      </w:pPr>
      <w:hyperlink w:anchor="_Toc24514" w:history="1">
        <w:r>
          <w:rPr>
            <w:rFonts w:ascii="仿宋" w:eastAsia="仿宋" w:hAnsi="仿宋" w:cs="仿宋" w:hint="eastAsia"/>
            <w:lang w:eastAsia="zh-CN"/>
          </w:rPr>
          <w:t>(一)、产品/服务定位与特点</w:t>
        </w:r>
        <w:r>
          <w:tab/>
        </w:r>
        <w:r>
          <w:fldChar w:fldCharType="begin"/>
        </w:r>
        <w:r>
          <w:instrText xml:space="preserve"> PAGEREF _Toc24514 \h </w:instrText>
        </w:r>
        <w:r>
          <w:fldChar w:fldCharType="separate"/>
        </w:r>
        <w:r>
          <w:t>76</w:t>
        </w:r>
        <w:r>
          <w:fldChar w:fldCharType="end"/>
        </w:r>
      </w:hyperlink>
    </w:p>
    <w:p>
      <w:pPr>
        <w:pStyle w:val="TOC2"/>
        <w:tabs>
          <w:tab w:val="right" w:leader="dot" w:pos="8306"/>
        </w:tabs>
      </w:pPr>
      <w:hyperlink w:anchor="_Toc11925" w:history="1">
        <w:r>
          <w:rPr>
            <w:rFonts w:ascii="仿宋" w:eastAsia="仿宋" w:hAnsi="仿宋" w:cs="仿宋" w:hint="eastAsia"/>
            <w:lang w:eastAsia="zh-CN"/>
          </w:rPr>
          <w:t>(二)、市场定位与竞争分析</w:t>
        </w:r>
        <w:r>
          <w:tab/>
        </w:r>
        <w:r>
          <w:fldChar w:fldCharType="begin"/>
        </w:r>
        <w:r>
          <w:instrText xml:space="preserve"> PAGEREF _Toc11925 \h </w:instrText>
        </w:r>
        <w:r>
          <w:fldChar w:fldCharType="separate"/>
        </w:r>
        <w:r>
          <w:t>77</w:t>
        </w:r>
        <w:r>
          <w:fldChar w:fldCharType="end"/>
        </w:r>
      </w:hyperlink>
    </w:p>
    <w:p>
      <w:pPr>
        <w:pStyle w:val="TOC2"/>
        <w:tabs>
          <w:tab w:val="right" w:leader="dot" w:pos="8306"/>
        </w:tabs>
      </w:pPr>
      <w:hyperlink w:anchor="_Toc16488" w:history="1">
        <w:r>
          <w:rPr>
            <w:rFonts w:ascii="仿宋" w:eastAsia="仿宋" w:hAnsi="仿宋" w:cs="仿宋" w:hint="eastAsia"/>
            <w:lang w:eastAsia="zh-CN"/>
          </w:rPr>
          <w:t>(三)、营销渠道与策略</w:t>
        </w:r>
        <w:r>
          <w:tab/>
        </w:r>
        <w:r>
          <w:fldChar w:fldCharType="begin"/>
        </w:r>
        <w:r>
          <w:instrText xml:space="preserve"> PAGEREF _Toc16488 \h </w:instrText>
        </w:r>
        <w:r>
          <w:fldChar w:fldCharType="separate"/>
        </w:r>
        <w:r>
          <w:t>78</w:t>
        </w:r>
        <w:r>
          <w:fldChar w:fldCharType="end"/>
        </w:r>
      </w:hyperlink>
    </w:p>
    <w:p>
      <w:pPr>
        <w:pStyle w:val="TOC2"/>
        <w:tabs>
          <w:tab w:val="right" w:leader="dot" w:pos="8306"/>
        </w:tabs>
      </w:pPr>
      <w:hyperlink w:anchor="_Toc24441" w:history="1">
        <w:r>
          <w:rPr>
            <w:rFonts w:ascii="仿宋" w:eastAsia="仿宋" w:hAnsi="仿宋" w:cs="仿宋" w:hint="eastAsia"/>
            <w:lang w:eastAsia="zh-CN"/>
          </w:rPr>
          <w:t>(四)、推广与宣传活动</w:t>
        </w:r>
        <w:r>
          <w:tab/>
        </w:r>
        <w:r>
          <w:fldChar w:fldCharType="begin"/>
        </w:r>
        <w:r>
          <w:instrText xml:space="preserve"> PAGEREF _Toc24441 \h </w:instrText>
        </w:r>
        <w:r>
          <w:fldChar w:fldCharType="separate"/>
        </w:r>
        <w:r>
          <w:t>79</w:t>
        </w:r>
        <w:r>
          <w:fldChar w:fldCharType="end"/>
        </w:r>
      </w:hyperlink>
    </w:p>
    <w:p>
      <w:pPr>
        <w:pStyle w:val="TOC1"/>
        <w:tabs>
          <w:tab w:val="right" w:leader="dot" w:pos="8306"/>
        </w:tabs>
      </w:pPr>
      <w:hyperlink w:anchor="_Toc22106" w:history="1">
        <w:r>
          <w:rPr>
            <w:rFonts w:ascii="仿宋" w:eastAsia="仿宋" w:hAnsi="仿宋" w:cs="仿宋" w:hint="eastAsia"/>
            <w:lang w:eastAsia="zh-CN"/>
          </w:rPr>
          <w:t>十六、声学海流计项目治理与监督</w:t>
        </w:r>
        <w:r>
          <w:tab/>
        </w:r>
        <w:r>
          <w:fldChar w:fldCharType="begin"/>
        </w:r>
        <w:r>
          <w:instrText xml:space="preserve"> PAGEREF _Toc22106 \h </w:instrText>
        </w:r>
        <w:r>
          <w:fldChar w:fldCharType="separate"/>
        </w:r>
        <w:r>
          <w:t>85</w:t>
        </w:r>
        <w:r>
          <w:fldChar w:fldCharType="end"/>
        </w:r>
      </w:hyperlink>
    </w:p>
    <w:p>
      <w:pPr>
        <w:pStyle w:val="TOC2"/>
        <w:tabs>
          <w:tab w:val="right" w:leader="dot" w:pos="8306"/>
        </w:tabs>
      </w:pPr>
      <w:hyperlink w:anchor="_Toc16486" w:history="1">
        <w:r>
          <w:rPr>
            <w:rFonts w:ascii="仿宋" w:eastAsia="仿宋" w:hAnsi="仿宋" w:cs="仿宋" w:hint="eastAsia"/>
            <w:lang w:eastAsia="zh-CN"/>
          </w:rPr>
          <w:t>(一)、声学海流计项目治理结构</w:t>
        </w:r>
        <w:r>
          <w:tab/>
        </w:r>
        <w:r>
          <w:fldChar w:fldCharType="begin"/>
        </w:r>
        <w:r>
          <w:instrText xml:space="preserve"> PAGEREF _Toc16486 \h </w:instrText>
        </w:r>
        <w:r>
          <w:fldChar w:fldCharType="separate"/>
        </w:r>
        <w:r>
          <w:t>85</w:t>
        </w:r>
        <w:r>
          <w:fldChar w:fldCharType="end"/>
        </w:r>
      </w:hyperlink>
    </w:p>
    <w:p>
      <w:pPr>
        <w:pStyle w:val="TOC2"/>
        <w:tabs>
          <w:tab w:val="right" w:leader="dot" w:pos="8306"/>
        </w:tabs>
      </w:pPr>
      <w:hyperlink w:anchor="_Toc30057" w:history="1">
        <w:r>
          <w:rPr>
            <w:rFonts w:ascii="仿宋" w:eastAsia="仿宋" w:hAnsi="仿宋" w:cs="仿宋" w:hint="eastAsia"/>
            <w:lang w:eastAsia="zh-CN"/>
          </w:rPr>
          <w:t>(二)、监督与审计</w:t>
        </w:r>
        <w:r>
          <w:tab/>
        </w:r>
        <w:r>
          <w:fldChar w:fldCharType="begin"/>
        </w:r>
        <w:r>
          <w:instrText xml:space="preserve"> PAGEREF _Toc30057 \h </w:instrText>
        </w:r>
        <w:r>
          <w:fldChar w:fldCharType="separate"/>
        </w:r>
        <w:r>
          <w:t>86</w:t>
        </w:r>
        <w:r>
          <w:fldChar w:fldCharType="end"/>
        </w:r>
      </w:hyperlink>
    </w:p>
    <w:p>
      <w:pPr>
        <w:pStyle w:val="TOC1"/>
        <w:tabs>
          <w:tab w:val="right" w:leader="dot" w:pos="8306"/>
        </w:tabs>
      </w:pPr>
      <w:hyperlink w:anchor="_Toc8029" w:history="1">
        <w:r>
          <w:rPr>
            <w:rFonts w:ascii="仿宋" w:eastAsia="仿宋" w:hAnsi="仿宋" w:cs="仿宋" w:hint="eastAsia"/>
            <w:lang w:eastAsia="zh-CN"/>
          </w:rPr>
          <w:t>十七、风险识别与分类</w:t>
        </w:r>
        <w:r>
          <w:tab/>
        </w:r>
        <w:r>
          <w:fldChar w:fldCharType="begin"/>
        </w:r>
        <w:r>
          <w:instrText xml:space="preserve"> PAGEREF _Toc8029 \h </w:instrText>
        </w:r>
        <w:r>
          <w:fldChar w:fldCharType="separate"/>
        </w:r>
        <w:r>
          <w:t>88</w:t>
        </w:r>
        <w:r>
          <w:fldChar w:fldCharType="end"/>
        </w:r>
      </w:hyperlink>
    </w:p>
    <w:p>
      <w:pPr>
        <w:pStyle w:val="TOC2"/>
        <w:tabs>
          <w:tab w:val="right" w:leader="dot" w:pos="8306"/>
        </w:tabs>
      </w:pPr>
      <w:hyperlink w:anchor="_Toc7990" w:history="1">
        <w:r>
          <w:rPr>
            <w:rFonts w:ascii="仿宋" w:eastAsia="仿宋" w:hAnsi="仿宋" w:cs="仿宋" w:hint="eastAsia"/>
            <w:lang w:eastAsia="zh-CN"/>
          </w:rPr>
          <w:t>(一)、风险识别</w:t>
        </w:r>
        <w:r>
          <w:tab/>
        </w:r>
        <w:r>
          <w:fldChar w:fldCharType="begin"/>
        </w:r>
        <w:r>
          <w:instrText xml:space="preserve"> PAGEREF _Toc7990 \h </w:instrText>
        </w:r>
        <w:r>
          <w:fldChar w:fldCharType="separate"/>
        </w:r>
        <w:r>
          <w:t>88</w:t>
        </w:r>
        <w:r>
          <w:fldChar w:fldCharType="end"/>
        </w:r>
      </w:hyperlink>
    </w:p>
    <w:p>
      <w:pPr>
        <w:pStyle w:val="TOC2"/>
        <w:tabs>
          <w:tab w:val="right" w:leader="dot" w:pos="8306"/>
        </w:tabs>
      </w:pPr>
      <w:hyperlink w:anchor="_Toc23678" w:history="1">
        <w:r>
          <w:rPr>
            <w:rFonts w:ascii="仿宋" w:eastAsia="仿宋" w:hAnsi="仿宋" w:cs="仿宋" w:hint="eastAsia"/>
            <w:lang w:eastAsia="zh-CN"/>
          </w:rPr>
          <w:t>(二)、风险分类</w:t>
        </w:r>
        <w:r>
          <w:tab/>
        </w:r>
        <w:r>
          <w:fldChar w:fldCharType="begin"/>
        </w:r>
        <w:r>
          <w:instrText xml:space="preserve"> PAGEREF _Toc23678 \h </w:instrText>
        </w:r>
        <w:r>
          <w:fldChar w:fldCharType="separate"/>
        </w:r>
        <w:r>
          <w:t>89</w:t>
        </w:r>
        <w:r>
          <w:fldChar w:fldCharType="end"/>
        </w:r>
      </w:hyperlink>
    </w:p>
    <w:p>
      <w:pPr>
        <w:pStyle w:val="TOC1"/>
        <w:tabs>
          <w:tab w:val="right" w:leader="dot" w:pos="8306"/>
        </w:tabs>
      </w:pPr>
      <w:hyperlink w:anchor="_Toc3168" w:history="1">
        <w:r>
          <w:rPr>
            <w:rFonts w:ascii="仿宋" w:eastAsia="仿宋" w:hAnsi="仿宋" w:cs="仿宋" w:hint="eastAsia"/>
            <w:lang w:eastAsia="zh-CN"/>
          </w:rPr>
          <w:t>十八、供应链管理</w:t>
        </w:r>
        <w:r>
          <w:tab/>
        </w:r>
        <w:r>
          <w:fldChar w:fldCharType="begin"/>
        </w:r>
        <w:r>
          <w:instrText xml:space="preserve"> PAGEREF _Toc3168 \h </w:instrText>
        </w:r>
        <w:r>
          <w:fldChar w:fldCharType="separate"/>
        </w:r>
        <w:r>
          <w:t>91</w:t>
        </w:r>
        <w:r>
          <w:fldChar w:fldCharType="end"/>
        </w:r>
      </w:hyperlink>
    </w:p>
    <w:p>
      <w:pPr>
        <w:pStyle w:val="TOC2"/>
        <w:tabs>
          <w:tab w:val="right" w:leader="dot" w:pos="8306"/>
        </w:tabs>
      </w:pPr>
      <w:hyperlink w:anchor="_Toc11001" w:history="1">
        <w:r>
          <w:rPr>
            <w:rFonts w:ascii="仿宋" w:eastAsia="仿宋" w:hAnsi="仿宋" w:cs="仿宋" w:hint="eastAsia"/>
            <w:lang w:eastAsia="zh-CN"/>
          </w:rPr>
          <w:t>(一)、供应链战略规划</w:t>
        </w:r>
        <w:r>
          <w:tab/>
        </w:r>
        <w:r>
          <w:fldChar w:fldCharType="begin"/>
        </w:r>
        <w:r>
          <w:instrText xml:space="preserve"> PAGEREF _Toc11001 \h </w:instrText>
        </w:r>
        <w:r>
          <w:fldChar w:fldCharType="separate"/>
        </w:r>
        <w:r>
          <w:t>91</w:t>
        </w:r>
        <w:r>
          <w:fldChar w:fldCharType="end"/>
        </w:r>
      </w:hyperlink>
    </w:p>
    <w:p>
      <w:pPr>
        <w:pStyle w:val="TOC2"/>
        <w:tabs>
          <w:tab w:val="right" w:leader="dot" w:pos="8306"/>
        </w:tabs>
      </w:pPr>
      <w:hyperlink w:anchor="_Toc21533" w:history="1">
        <w:r>
          <w:rPr>
            <w:rFonts w:ascii="仿宋" w:eastAsia="仿宋" w:hAnsi="仿宋" w:cs="仿宋" w:hint="eastAsia"/>
            <w:lang w:eastAsia="zh-CN"/>
          </w:rPr>
          <w:t>(二)、供应商选择与合作</w:t>
        </w:r>
        <w:r>
          <w:tab/>
        </w:r>
        <w:r>
          <w:fldChar w:fldCharType="begin"/>
        </w:r>
        <w:r>
          <w:instrText xml:space="preserve"> PAGEREF _Toc21533 \h </w:instrText>
        </w:r>
        <w:r>
          <w:fldChar w:fldCharType="separate"/>
        </w:r>
        <w:r>
          <w:t>92</w:t>
        </w:r>
        <w:r>
          <w:fldChar w:fldCharType="end"/>
        </w:r>
      </w:hyperlink>
    </w:p>
    <w:p>
      <w:pPr>
        <w:pStyle w:val="TOC2"/>
        <w:tabs>
          <w:tab w:val="right" w:leader="dot" w:pos="8306"/>
        </w:tabs>
      </w:pPr>
      <w:hyperlink w:anchor="_Toc23251" w:history="1">
        <w:r>
          <w:rPr>
            <w:rFonts w:ascii="仿宋" w:eastAsia="仿宋" w:hAnsi="仿宋" w:cs="仿宋" w:hint="eastAsia"/>
            <w:lang w:eastAsia="zh-CN"/>
          </w:rPr>
          <w:t>(三)、物流与库存管理</w:t>
        </w:r>
        <w:r>
          <w:tab/>
        </w:r>
        <w:r>
          <w:fldChar w:fldCharType="begin"/>
        </w:r>
        <w:r>
          <w:instrText xml:space="preserve"> PAGEREF _Toc23251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69"/>
      <w:r>
        <w:rPr>
          <w:rFonts w:ascii="仿宋" w:eastAsia="仿宋" w:hAnsi="仿宋" w:cs="仿宋" w:hint="eastAsia"/>
          <w:sz w:val="28"/>
          <w:lang w:eastAsia="zh-CN"/>
        </w:rPr>
        <w:t>一、声学海流计项目土建工程</w:t>
      </w:r>
      <w:bookmarkEnd w:id="2"/>
    </w:p>
    <w:p>
      <w:pPr>
        <w:pStyle w:val="Heading2"/>
        <w:rPr>
          <w:rFonts w:ascii="仿宋" w:eastAsia="仿宋" w:hAnsi="仿宋" w:cs="仿宋" w:hint="eastAsia"/>
          <w:lang w:eastAsia="zh-CN"/>
        </w:rPr>
      </w:pPr>
      <w:bookmarkStart w:id="3" w:name="_Toc129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在声学海流计项目的建筑工程设计中，我们将秉承一系列重要的设计原则，以确保声学海流计项目建筑在功能、美观、可持续性等方面达到最佳效果。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首要原则是确保建筑的功能性得到最大化的发挥。我们将充分理解声学海流计项目的实际需求，合理布局各个功能区域，保证建筑在满足业务需求的同时，提供高效的工作环境。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在建筑设计中，我们将综合考虑建设和运营成本。通过精细的经济效益分析，确保设计方案在高效利用资源的同时，对声学海流计项目的长期盈利能力有积极的贡献。</w:t>
      </w:r>
    </w:p>
    <w:p>
      <w:pPr>
        <w:pStyle w:val="Heading2"/>
        <w:ind w:firstLine="560" w:firstLineChars="200"/>
        <w:rPr>
          <w:rFonts w:ascii="仿宋" w:eastAsia="仿宋" w:hAnsi="仿宋" w:cs="仿宋" w:hint="eastAsia"/>
          <w:sz w:val="28"/>
          <w:lang w:eastAsia="zh-CN"/>
        </w:rPr>
      </w:pPr>
      <w:bookmarkStart w:id="4" w:name="_Toc170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海流计项目的土建工程设计中，我们将精准设定设计年限，结合声学海流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声学海流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2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声学海流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声学海流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声学海流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0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本期工程声学海流计项目预计总建筑面积XXX平方米，其中：计容建筑面积XXX平方米，计划建筑工程投资XX万元，占声学海流计项目总投资的XX%。</w:t>
      </w:r>
    </w:p>
    <w:p>
      <w:pPr>
        <w:pStyle w:val="Heading1"/>
        <w:ind w:firstLine="560" w:firstLineChars="200"/>
        <w:rPr>
          <w:rFonts w:ascii="仿宋" w:eastAsia="仿宋" w:hAnsi="仿宋" w:cs="仿宋" w:hint="eastAsia"/>
          <w:sz w:val="28"/>
          <w:lang w:eastAsia="zh-CN"/>
        </w:rPr>
      </w:pPr>
      <w:bookmarkStart w:id="7" w:name="_Toc490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657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的技术管理特点体现在其创新导向。通过引入最先进的技术趋势和解决方案，声学海流计项目致力于提升科技含量、提高质量和效率水平。这意味着我们将采用最新的工具和方法，确保声学海流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学海流计项目技术管理的显著特征。通过整合不同领域的技术资源，我们实现了跨学科的协同工作。这有助于优化技术架构，提高整体效能。此外，整合性策略还促进了不同技术团队之间的紧密沟通和高效合作，确保声学海流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声学海流计项目所采用的技术。通过不断优化技术方案，声学海流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声学海流计项目团队将在声学海流计项目初期识别可能的技术风险，并采取相应的预防和应对措施。通过建立健全的风险评估机制，声学海流计项目能够在实施过程中及时发现并解决潜在的技术问题，保障声学海流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声学海流计项目中，技术将成为声学海流计项目成功的有力支持。这一深度剖析揭示了技术管理在声学海流计项目实施中的关键作用，为声学海流计项目的技术基础奠定了坚实的基础。</w:t>
      </w:r>
    </w:p>
    <w:p>
      <w:pPr>
        <w:pStyle w:val="Heading2"/>
        <w:ind w:firstLine="560" w:firstLineChars="200"/>
        <w:rPr>
          <w:rFonts w:ascii="仿宋" w:eastAsia="仿宋" w:hAnsi="仿宋" w:cs="仿宋" w:hint="eastAsia"/>
          <w:sz w:val="28"/>
          <w:lang w:eastAsia="zh-CN"/>
        </w:rPr>
      </w:pPr>
      <w:bookmarkStart w:id="9" w:name="_Toc4501"/>
      <w:r>
        <w:rPr>
          <w:rFonts w:ascii="仿宋" w:eastAsia="仿宋" w:hAnsi="仿宋" w:cs="仿宋" w:hint="eastAsia"/>
          <w:sz w:val="28"/>
          <w:lang w:eastAsia="zh-CN"/>
        </w:rPr>
        <w:t>(二)、声学海流计项目工艺技术设计方案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声学海流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声学海流计项目将严格按照相关行业规范要求进行组织。通过有效控制产品质量，声学海流计项目将致力于为顾客提供优质的声学海流计项目产品和良好的服务。这体现了声学海流计项目对于生产活动合规性和质量标准的高度重视，为声学海流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声学海流计项目注重生态效益和清洁生产原则。声学海流计项目建设将紧密结合地方特色经济发展，与社会经济发展规划和区域环境保护规划方案相协调一致。通过与当地区域自然生态系统的结合，声学海流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声学海流计项目产品具有多样化的客户需求和个性化的特点。因此，声学海流计项目产品规格品种多样，且单批生产数量较小。为满足这一特点，声学海流计项目承办单位将建设先进的柔性制造生产线。通过广泛应用柔性制造技术，声学海流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声学海流计项目采用的技术具有较高的技术含量和自动化水平，处于国内先进水平。这一技术选用不仅体现了对生产效率、质量和环境友好性的高标准要求，同时为声学海流计项目的可持续发展奠定了坚实的基础。</w:t>
      </w:r>
    </w:p>
    <w:p>
      <w:pPr>
        <w:pStyle w:val="Heading2"/>
        <w:ind w:firstLine="560" w:firstLineChars="200"/>
        <w:rPr>
          <w:rFonts w:ascii="仿宋" w:eastAsia="仿宋" w:hAnsi="仿宋" w:cs="仿宋" w:hint="eastAsia"/>
          <w:sz w:val="28"/>
          <w:lang w:eastAsia="zh-CN"/>
        </w:rPr>
      </w:pPr>
      <w:bookmarkStart w:id="10" w:name="_Toc398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为确保声学海流计项目的高效生产和技术实施，我们制定了一套精心设计的设备选型方案，以满足声学海流计项目生产、质量和环保的要求。该方案的主要特点如下：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声学海流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针对声学海流计项目产品的多样性和小批量生产的特点，我们将建设柔性制造生产线。通过在设备选型中考虑柔性制造技术，可以灵活应对不同产品规格和生产需求，实现生产线的高度灵活性和适应性。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212"/>
      <w:r>
        <w:rPr>
          <w:rFonts w:ascii="仿宋" w:eastAsia="仿宋" w:hAnsi="仿宋" w:cs="仿宋" w:hint="eastAsia"/>
          <w:sz w:val="28"/>
          <w:lang w:eastAsia="zh-CN"/>
        </w:rPr>
        <w:t>三、声学海流计项目建设背景及必要性分析</w:t>
      </w:r>
      <w:bookmarkEnd w:id="11"/>
    </w:p>
    <w:p>
      <w:pPr>
        <w:pStyle w:val="Heading2"/>
        <w:rPr>
          <w:rFonts w:ascii="仿宋" w:eastAsia="仿宋" w:hAnsi="仿宋" w:cs="仿宋" w:hint="eastAsia"/>
          <w:lang w:eastAsia="zh-CN"/>
        </w:rPr>
      </w:pPr>
      <w:bookmarkStart w:id="12" w:name="_Toc14023"/>
      <w:r>
        <w:rPr>
          <w:rFonts w:ascii="仿宋" w:eastAsia="仿宋" w:hAnsi="仿宋" w:cs="仿宋" w:hint="eastAsia"/>
          <w:lang w:eastAsia="zh-CN"/>
        </w:rPr>
        <w:t>(一)、声学海流计项目背景分析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声学海流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声学海流计项目在这个潮流中的定位。同时，我们将关注行业内涌现的新兴机遇，以便声学海流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声学海流计项目提供了强大的发展动力。我们将聚焦于行业内最新的技术发展趋势，包括但不限于人工智能、大数据分析、物联网等领域。通过深度的技术研究，我们将确保声学海流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声学海流计项目发展的源泉。我们将投入更多的精力对市场需求进行深入剖析，超越表面的需求，深入挖掘潜在的市场痛点和机遇。通过对市场需求的细致了解，声学海流计项目将更有针对性地设计解决方案，满足市场的多样化需求，从而更好地促进声学海流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声学海流计项目战略至关重要。我们将对竞争态势进行更为深入的分析，包括但不限于市场份额、产品特点、客户满意度等多个维度。通过深度的竞争分析，声学海流计项目将能够更准确地把握市场脉搏，制定具有竞争力的声学海流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声学海流计项目的发展具有直接的影响。我们将进行更为全面的法规和政策分析，了解行业发展中的潜在法律风险和合规挑战。通过充分了解和遵守相关法规，声学海流计项目将确保在法律框架内合法合规运营，为声学海流计项目的稳健发展提供有力支持。</w:t>
      </w:r>
    </w:p>
    <w:p>
      <w:pPr>
        <w:pStyle w:val="Heading2"/>
        <w:ind w:firstLine="560" w:firstLineChars="200"/>
        <w:rPr>
          <w:rFonts w:ascii="仿宋" w:eastAsia="仿宋" w:hAnsi="仿宋" w:cs="仿宋" w:hint="eastAsia"/>
          <w:sz w:val="28"/>
          <w:lang w:eastAsia="zh-CN"/>
        </w:rPr>
      </w:pPr>
      <w:bookmarkStart w:id="13" w:name="_Toc677"/>
      <w:r>
        <w:rPr>
          <w:rFonts w:ascii="仿宋" w:eastAsia="仿宋" w:hAnsi="仿宋" w:cs="仿宋" w:hint="eastAsia"/>
          <w:sz w:val="28"/>
          <w:lang w:eastAsia="zh-CN"/>
        </w:rPr>
        <w:t>(二)、声学海流计项目建设必要性分析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建设的迫切性源于对行业发展趋势的深刻洞察。我们正处于一个行业变革的时代，科技创新、数字化转型成为企业发展的关键动力。声学海流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建设不仅仅是为了跟上潮流，更是为了通过技术创新推动企业的持续发展。通过引入先进的技术和解决方案，声学海流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声学海流计项目的建设成为必然选择，通过提高产品质量、拓展服务领域，从而在竞争中获得更多的机会。声学海流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声学海流计项目建设的必要性体现在对客户需求更精准的满足。通过声学海流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海流计项目建设的背后是对企业持续创新的追求。只有通过不断创新，企业才能在竞争中立于不败之地。声学海流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902"/>
      <w:r>
        <w:rPr>
          <w:rFonts w:ascii="仿宋" w:eastAsia="仿宋" w:hAnsi="仿宋" w:cs="仿宋" w:hint="eastAsia"/>
          <w:sz w:val="28"/>
          <w:lang w:eastAsia="zh-CN"/>
        </w:rPr>
        <w:t>四、声学海流计项目危机管理</w:t>
      </w:r>
      <w:bookmarkEnd w:id="14"/>
    </w:p>
    <w:p>
      <w:pPr>
        <w:pStyle w:val="Heading2"/>
        <w:rPr>
          <w:rFonts w:ascii="仿宋" w:eastAsia="仿宋" w:hAnsi="仿宋" w:cs="仿宋" w:hint="eastAsia"/>
          <w:lang w:eastAsia="zh-CN"/>
        </w:rPr>
      </w:pPr>
      <w:bookmarkStart w:id="15" w:name="_Toc155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海流计项目危机管理中，危机预警与识别是确保声学海流计项目稳健运行的核心步骤。通过建立全面的监测机制，声学海流计项目团队旨在及时发现和理解潜在的风险和危机因素，以便采取及时的预防和应对措施，确保声学海流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首先，通过深入的风险评估，声学海流计项目团队全面分析了整个声学海流计项目和各个阶段可能存在的威胁。这包括准确评估每个潜在风险的发生概率和可能影响的程度，为后续危机预警提供了有力支持。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声学海流计项目团队着重于明确定义声学海流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声学海流计项目进展的持续监控，团队能够及时发现潜在问题并作出迅速反应。声学海流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在这一阶段，团队的专业素养和反应速度将发挥至关重要的作用，以确保潜在危机能够在初期得到有效的处理，最大程度地减轻负面影响。通过危机预警与识别，声学海流计项目得以更有序、可控地推进。</w:t>
      </w:r>
    </w:p>
    <w:p>
      <w:pPr>
        <w:pStyle w:val="Heading2"/>
        <w:ind w:firstLine="560" w:firstLineChars="200"/>
        <w:rPr>
          <w:rFonts w:ascii="仿宋" w:eastAsia="仿宋" w:hAnsi="仿宋" w:cs="仿宋" w:hint="eastAsia"/>
          <w:sz w:val="28"/>
          <w:lang w:eastAsia="zh-CN"/>
        </w:rPr>
      </w:pPr>
      <w:bookmarkStart w:id="16" w:name="_Toc2733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在危机发生时，声学海流计项目团队立即行动，成立了应急小组。该小组的任务是迅速制定并实施紧急应对措施，以最小化潜在损失。以下是采取的主要措施：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暂停声学海流计项目进度：为遏制危机蔓延，声学海流计项目暂时停止进行，以便全面评估当前状况。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资源重新分配：重新评估声学海流计项目资源的分配，确保最大限度地减小损失。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实时沟通：与关键利益相关者建立实时沟通机制，向他们传递声学海流计项目危机的实际状况，保障声学海流计项目核心利益。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在紧急应对的同时，声学海流计项目团队强调了团队协作和有效沟通的重要性。以下是团队协作的关键举措：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信息共享机制：建立了信息共享平台，确保团队成员能够及时获取声学海流计项目危机的实时信息。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领导者沟通：声学海流计项目领导者通过定期会议和即时沟通工具，指导团队应对危机，保持团队稳定运行。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随着危机得到初步控制，声学海流计项目团队转向制定恢复计划，以确保声学海流计项目能够从中迅速恢复。主要恢复计划包括：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修复受损的进度计划：重新评估声学海流计项目进度，制定修复计划，确保声学海流计项目尽快回归正常进程。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重新调整资源分配：优化资源分配，确保声学海流计项目在有限资源下高效运转。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风险管理机制加强：对声学海流计项目风险进行全面评估，制定更强化的风险管理策略，以预防未来可能的危机。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775"/>
      <w:r>
        <w:rPr>
          <w:rFonts w:ascii="仿宋" w:eastAsia="仿宋" w:hAnsi="仿宋" w:cs="仿宋" w:hint="eastAsia"/>
          <w:sz w:val="28"/>
          <w:lang w:eastAsia="zh-CN"/>
        </w:rPr>
        <w:t>五、声学海流计项目建设单位说明</w:t>
      </w:r>
      <w:bookmarkEnd w:id="17"/>
    </w:p>
    <w:p>
      <w:pPr>
        <w:pStyle w:val="Heading2"/>
        <w:rPr>
          <w:rFonts w:ascii="仿宋" w:eastAsia="仿宋" w:hAnsi="仿宋" w:cs="仿宋" w:hint="eastAsia"/>
          <w:lang w:eastAsia="zh-CN"/>
        </w:rPr>
      </w:pPr>
      <w:bookmarkStart w:id="18" w:name="_Toc11289"/>
      <w:r>
        <w:rPr>
          <w:rFonts w:ascii="仿宋" w:eastAsia="仿宋" w:hAnsi="仿宋" w:cs="仿宋" w:hint="eastAsia"/>
          <w:lang w:eastAsia="zh-CN"/>
        </w:rPr>
        <w:t>(一)、声学海流计项目承办单位基本情况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960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声学海流计项目承办单位的XXXX，我们着眼于实现可持续的经济效益。通过技术创新和解决方案的提供，公司预计在声学海流计项目执行期间将获得可观的收入增长。这一收入来源主要包括声学海流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同时，我们注重成本控制和效率提升，以确保声学海流计项目的可持续盈利。透过精细的管理和资源优化，公司期望实现声学海流计项目利润最大化。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https://d.book118.com/407005061130006024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声学海流计项目计划设计方案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7074C"/>
    <w:rsid w:val="173707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0506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2023-12-31T05:31:00Z</dcterms:created>
  <dcterms:modified xsi:type="dcterms:W3CDTF">2023-12-31T05:32:04Z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560FE28338094820BDB07897D5E1C5D8_11</vt:lpwstr>
  </property>
  <property fmtid="{D5CDD505-2E9C-101B-9397-08002B2CF9AE}" pid="3" name="KSOProductBuildVer">
    <vt:lpwstr>2052-12.1.0.16120</vt:lpwstr>
  </property>
</Properties>
</file>