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购物中心项目规划设计纲要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75" w:history="1">
        <w:r>
          <w:rPr>
            <w:rFonts w:ascii="仿宋" w:eastAsia="仿宋" w:hAnsi="仿宋" w:cs="仿宋" w:hint="eastAsia"/>
            <w:lang w:eastAsia="zh-CN"/>
          </w:rPr>
          <w:t>前言</w:t>
        </w:r>
        <w:r>
          <w:tab/>
        </w:r>
        <w:r>
          <w:fldChar w:fldCharType="begin"/>
        </w:r>
        <w:r>
          <w:instrText xml:space="preserve"> PAGEREF _Toc17875 \h </w:instrText>
        </w:r>
        <w:r>
          <w:fldChar w:fldCharType="separate"/>
        </w:r>
        <w:r>
          <w:t>3</w:t>
        </w:r>
        <w:r>
          <w:fldChar w:fldCharType="end"/>
        </w:r>
      </w:hyperlink>
    </w:p>
    <w:p>
      <w:pPr>
        <w:pStyle w:val="TOC1"/>
        <w:tabs>
          <w:tab w:val="right" w:leader="dot" w:pos="8306"/>
        </w:tabs>
      </w:pPr>
      <w:hyperlink w:anchor="_Toc1466" w:history="1">
        <w:r>
          <w:rPr>
            <w:rFonts w:ascii="仿宋" w:eastAsia="仿宋" w:hAnsi="仿宋" w:cs="仿宋" w:hint="eastAsia"/>
            <w:lang w:eastAsia="zh-CN"/>
          </w:rPr>
          <w:t>一、购物中心项目土建工程</w:t>
        </w:r>
        <w:r>
          <w:tab/>
        </w:r>
        <w:r>
          <w:fldChar w:fldCharType="begin"/>
        </w:r>
        <w:r>
          <w:instrText xml:space="preserve"> PAGEREF _Toc1466 \h </w:instrText>
        </w:r>
        <w:r>
          <w:fldChar w:fldCharType="separate"/>
        </w:r>
        <w:r>
          <w:t>3</w:t>
        </w:r>
        <w:r>
          <w:fldChar w:fldCharType="end"/>
        </w:r>
      </w:hyperlink>
    </w:p>
    <w:p>
      <w:pPr>
        <w:pStyle w:val="TOC2"/>
        <w:tabs>
          <w:tab w:val="right" w:leader="dot" w:pos="8306"/>
        </w:tabs>
      </w:pPr>
      <w:hyperlink w:anchor="_Toc5772" w:history="1">
        <w:r>
          <w:rPr>
            <w:rFonts w:ascii="仿宋" w:eastAsia="仿宋" w:hAnsi="仿宋" w:cs="仿宋" w:hint="eastAsia"/>
            <w:lang w:eastAsia="zh-CN"/>
          </w:rPr>
          <w:t>(一)、建筑工程设计原则</w:t>
        </w:r>
        <w:r>
          <w:tab/>
        </w:r>
        <w:r>
          <w:fldChar w:fldCharType="begin"/>
        </w:r>
        <w:r>
          <w:instrText xml:space="preserve"> PAGEREF _Toc5772 \h </w:instrText>
        </w:r>
        <w:r>
          <w:fldChar w:fldCharType="separate"/>
        </w:r>
        <w:r>
          <w:t>3</w:t>
        </w:r>
        <w:r>
          <w:fldChar w:fldCharType="end"/>
        </w:r>
      </w:hyperlink>
    </w:p>
    <w:p>
      <w:pPr>
        <w:pStyle w:val="TOC2"/>
        <w:tabs>
          <w:tab w:val="right" w:leader="dot" w:pos="8306"/>
        </w:tabs>
      </w:pPr>
      <w:hyperlink w:anchor="_Toc25456" w:history="1">
        <w:r>
          <w:rPr>
            <w:rFonts w:ascii="仿宋" w:eastAsia="仿宋" w:hAnsi="仿宋" w:cs="仿宋" w:hint="eastAsia"/>
            <w:lang w:eastAsia="zh-CN"/>
          </w:rPr>
          <w:t>(二)、土建工程设计年限及安全等级</w:t>
        </w:r>
        <w:r>
          <w:tab/>
        </w:r>
        <w:r>
          <w:fldChar w:fldCharType="begin"/>
        </w:r>
        <w:r>
          <w:instrText xml:space="preserve"> PAGEREF _Toc25456 \h </w:instrText>
        </w:r>
        <w:r>
          <w:fldChar w:fldCharType="separate"/>
        </w:r>
        <w:r>
          <w:t>4</w:t>
        </w:r>
        <w:r>
          <w:fldChar w:fldCharType="end"/>
        </w:r>
      </w:hyperlink>
    </w:p>
    <w:p>
      <w:pPr>
        <w:pStyle w:val="TOC2"/>
        <w:tabs>
          <w:tab w:val="right" w:leader="dot" w:pos="8306"/>
        </w:tabs>
      </w:pPr>
      <w:hyperlink w:anchor="_Toc27625" w:history="1">
        <w:r>
          <w:rPr>
            <w:rFonts w:ascii="仿宋" w:eastAsia="仿宋" w:hAnsi="仿宋" w:cs="仿宋" w:hint="eastAsia"/>
            <w:lang w:eastAsia="zh-CN"/>
          </w:rPr>
          <w:t>(三)、建筑工程设计总体要求</w:t>
        </w:r>
        <w:r>
          <w:tab/>
        </w:r>
        <w:r>
          <w:fldChar w:fldCharType="begin"/>
        </w:r>
        <w:r>
          <w:instrText xml:space="preserve"> PAGEREF _Toc27625 \h </w:instrText>
        </w:r>
        <w:r>
          <w:fldChar w:fldCharType="separate"/>
        </w:r>
        <w:r>
          <w:t>5</w:t>
        </w:r>
        <w:r>
          <w:fldChar w:fldCharType="end"/>
        </w:r>
      </w:hyperlink>
    </w:p>
    <w:p>
      <w:pPr>
        <w:pStyle w:val="TOC2"/>
        <w:tabs>
          <w:tab w:val="right" w:leader="dot" w:pos="8306"/>
        </w:tabs>
      </w:pPr>
      <w:hyperlink w:anchor="_Toc32131" w:history="1">
        <w:r>
          <w:rPr>
            <w:rFonts w:ascii="仿宋" w:eastAsia="仿宋" w:hAnsi="仿宋" w:cs="仿宋" w:hint="eastAsia"/>
            <w:lang w:eastAsia="zh-CN"/>
          </w:rPr>
          <w:t>(四)、土建工程建设指标</w:t>
        </w:r>
        <w:r>
          <w:tab/>
        </w:r>
        <w:r>
          <w:fldChar w:fldCharType="begin"/>
        </w:r>
        <w:r>
          <w:instrText xml:space="preserve"> PAGEREF _Toc32131 \h </w:instrText>
        </w:r>
        <w:r>
          <w:fldChar w:fldCharType="separate"/>
        </w:r>
        <w:r>
          <w:t>6</w:t>
        </w:r>
        <w:r>
          <w:fldChar w:fldCharType="end"/>
        </w:r>
      </w:hyperlink>
    </w:p>
    <w:p>
      <w:pPr>
        <w:pStyle w:val="TOC1"/>
        <w:tabs>
          <w:tab w:val="right" w:leader="dot" w:pos="8306"/>
        </w:tabs>
      </w:pPr>
      <w:hyperlink w:anchor="_Toc7763" w:history="1">
        <w:r>
          <w:rPr>
            <w:rFonts w:ascii="仿宋" w:eastAsia="仿宋" w:hAnsi="仿宋" w:cs="仿宋" w:hint="eastAsia"/>
            <w:lang w:eastAsia="zh-CN"/>
          </w:rPr>
          <w:t>二、产品规划分析</w:t>
        </w:r>
        <w:r>
          <w:tab/>
        </w:r>
        <w:r>
          <w:fldChar w:fldCharType="begin"/>
        </w:r>
        <w:r>
          <w:instrText xml:space="preserve"> PAGEREF _Toc7763 \h </w:instrText>
        </w:r>
        <w:r>
          <w:fldChar w:fldCharType="separate"/>
        </w:r>
        <w:r>
          <w:t>6</w:t>
        </w:r>
        <w:r>
          <w:fldChar w:fldCharType="end"/>
        </w:r>
      </w:hyperlink>
    </w:p>
    <w:p>
      <w:pPr>
        <w:pStyle w:val="TOC2"/>
        <w:tabs>
          <w:tab w:val="right" w:leader="dot" w:pos="8306"/>
        </w:tabs>
      </w:pPr>
      <w:hyperlink w:anchor="_Toc30456" w:history="1">
        <w:r>
          <w:rPr>
            <w:rFonts w:ascii="仿宋" w:eastAsia="仿宋" w:hAnsi="仿宋" w:cs="仿宋" w:hint="eastAsia"/>
            <w:lang w:eastAsia="zh-CN"/>
          </w:rPr>
          <w:t>(一)、产品规划</w:t>
        </w:r>
        <w:r>
          <w:tab/>
        </w:r>
        <w:r>
          <w:fldChar w:fldCharType="begin"/>
        </w:r>
        <w:r>
          <w:instrText xml:space="preserve"> PAGEREF _Toc30456 \h </w:instrText>
        </w:r>
        <w:r>
          <w:fldChar w:fldCharType="separate"/>
        </w:r>
        <w:r>
          <w:t>6</w:t>
        </w:r>
        <w:r>
          <w:fldChar w:fldCharType="end"/>
        </w:r>
      </w:hyperlink>
    </w:p>
    <w:p>
      <w:pPr>
        <w:pStyle w:val="TOC2"/>
        <w:tabs>
          <w:tab w:val="right" w:leader="dot" w:pos="8306"/>
        </w:tabs>
      </w:pPr>
      <w:hyperlink w:anchor="_Toc18427" w:history="1">
        <w:r>
          <w:rPr>
            <w:rFonts w:ascii="仿宋" w:eastAsia="仿宋" w:hAnsi="仿宋" w:cs="仿宋" w:hint="eastAsia"/>
            <w:lang w:eastAsia="zh-CN"/>
          </w:rPr>
          <w:t>(二)、建设规模</w:t>
        </w:r>
        <w:r>
          <w:tab/>
        </w:r>
        <w:r>
          <w:fldChar w:fldCharType="begin"/>
        </w:r>
        <w:r>
          <w:instrText xml:space="preserve"> PAGEREF _Toc18427 \h </w:instrText>
        </w:r>
        <w:r>
          <w:fldChar w:fldCharType="separate"/>
        </w:r>
        <w:r>
          <w:t>7</w:t>
        </w:r>
        <w:r>
          <w:fldChar w:fldCharType="end"/>
        </w:r>
      </w:hyperlink>
    </w:p>
    <w:p>
      <w:pPr>
        <w:pStyle w:val="TOC1"/>
        <w:tabs>
          <w:tab w:val="right" w:leader="dot" w:pos="8306"/>
        </w:tabs>
      </w:pPr>
      <w:hyperlink w:anchor="_Toc24466" w:history="1">
        <w:r>
          <w:rPr>
            <w:rFonts w:ascii="仿宋" w:eastAsia="仿宋" w:hAnsi="仿宋" w:cs="仿宋" w:hint="eastAsia"/>
            <w:lang w:eastAsia="zh-CN"/>
          </w:rPr>
          <w:t>三、购物中心项目绩效评估</w:t>
        </w:r>
        <w:r>
          <w:tab/>
        </w:r>
        <w:r>
          <w:fldChar w:fldCharType="begin"/>
        </w:r>
        <w:r>
          <w:instrText xml:space="preserve"> PAGEREF _Toc24466 \h </w:instrText>
        </w:r>
        <w:r>
          <w:fldChar w:fldCharType="separate"/>
        </w:r>
        <w:r>
          <w:t>8</w:t>
        </w:r>
        <w:r>
          <w:fldChar w:fldCharType="end"/>
        </w:r>
      </w:hyperlink>
    </w:p>
    <w:p>
      <w:pPr>
        <w:pStyle w:val="TOC2"/>
        <w:tabs>
          <w:tab w:val="right" w:leader="dot" w:pos="8306"/>
        </w:tabs>
      </w:pPr>
      <w:hyperlink w:anchor="_Toc26270" w:history="1">
        <w:r>
          <w:rPr>
            <w:rFonts w:ascii="仿宋" w:eastAsia="仿宋" w:hAnsi="仿宋" w:cs="仿宋" w:hint="eastAsia"/>
            <w:lang w:eastAsia="zh-CN"/>
          </w:rPr>
          <w:t>(一)、绩效评估指标</w:t>
        </w:r>
        <w:r>
          <w:tab/>
        </w:r>
        <w:r>
          <w:fldChar w:fldCharType="begin"/>
        </w:r>
        <w:r>
          <w:instrText xml:space="preserve"> PAGEREF _Toc26270 \h </w:instrText>
        </w:r>
        <w:r>
          <w:fldChar w:fldCharType="separate"/>
        </w:r>
        <w:r>
          <w:t>8</w:t>
        </w:r>
        <w:r>
          <w:fldChar w:fldCharType="end"/>
        </w:r>
      </w:hyperlink>
    </w:p>
    <w:p>
      <w:pPr>
        <w:pStyle w:val="TOC2"/>
        <w:tabs>
          <w:tab w:val="right" w:leader="dot" w:pos="8306"/>
        </w:tabs>
      </w:pPr>
      <w:hyperlink w:anchor="_Toc24310" w:history="1">
        <w:r>
          <w:rPr>
            <w:rFonts w:ascii="仿宋" w:eastAsia="仿宋" w:hAnsi="仿宋" w:cs="仿宋" w:hint="eastAsia"/>
            <w:lang w:eastAsia="zh-CN"/>
          </w:rPr>
          <w:t>(二)、绩效评估方法</w:t>
        </w:r>
        <w:r>
          <w:tab/>
        </w:r>
        <w:r>
          <w:fldChar w:fldCharType="begin"/>
        </w:r>
        <w:r>
          <w:instrText xml:space="preserve"> PAGEREF _Toc24310 \h </w:instrText>
        </w:r>
        <w:r>
          <w:fldChar w:fldCharType="separate"/>
        </w:r>
        <w:r>
          <w:t>9</w:t>
        </w:r>
        <w:r>
          <w:fldChar w:fldCharType="end"/>
        </w:r>
      </w:hyperlink>
    </w:p>
    <w:p>
      <w:pPr>
        <w:pStyle w:val="TOC2"/>
        <w:tabs>
          <w:tab w:val="right" w:leader="dot" w:pos="8306"/>
        </w:tabs>
      </w:pPr>
      <w:hyperlink w:anchor="_Toc10406" w:history="1">
        <w:r>
          <w:rPr>
            <w:rFonts w:ascii="仿宋" w:eastAsia="仿宋" w:hAnsi="仿宋" w:cs="仿宋" w:hint="eastAsia"/>
            <w:lang w:eastAsia="zh-CN"/>
          </w:rPr>
          <w:t>(三)、绩效评估周期</w:t>
        </w:r>
        <w:r>
          <w:tab/>
        </w:r>
        <w:r>
          <w:fldChar w:fldCharType="begin"/>
        </w:r>
        <w:r>
          <w:instrText xml:space="preserve"> PAGEREF _Toc10406 \h </w:instrText>
        </w:r>
        <w:r>
          <w:fldChar w:fldCharType="separate"/>
        </w:r>
        <w:r>
          <w:t>10</w:t>
        </w:r>
        <w:r>
          <w:fldChar w:fldCharType="end"/>
        </w:r>
      </w:hyperlink>
    </w:p>
    <w:p>
      <w:pPr>
        <w:pStyle w:val="TOC1"/>
        <w:tabs>
          <w:tab w:val="right" w:leader="dot" w:pos="8306"/>
        </w:tabs>
      </w:pPr>
      <w:hyperlink w:anchor="_Toc25051" w:history="1">
        <w:r>
          <w:rPr>
            <w:rFonts w:ascii="仿宋" w:eastAsia="仿宋" w:hAnsi="仿宋" w:cs="仿宋" w:hint="eastAsia"/>
            <w:lang w:eastAsia="zh-CN"/>
          </w:rPr>
          <w:t>四、购物中心项目可持续发展</w:t>
        </w:r>
        <w:r>
          <w:tab/>
        </w:r>
        <w:r>
          <w:fldChar w:fldCharType="begin"/>
        </w:r>
        <w:r>
          <w:instrText xml:space="preserve"> PAGEREF _Toc25051 \h </w:instrText>
        </w:r>
        <w:r>
          <w:fldChar w:fldCharType="separate"/>
        </w:r>
        <w:r>
          <w:t>11</w:t>
        </w:r>
        <w:r>
          <w:fldChar w:fldCharType="end"/>
        </w:r>
      </w:hyperlink>
    </w:p>
    <w:p>
      <w:pPr>
        <w:pStyle w:val="TOC2"/>
        <w:tabs>
          <w:tab w:val="right" w:leader="dot" w:pos="8306"/>
        </w:tabs>
      </w:pPr>
      <w:hyperlink w:anchor="_Toc10268" w:history="1">
        <w:r>
          <w:rPr>
            <w:rFonts w:ascii="仿宋" w:eastAsia="仿宋" w:hAnsi="仿宋" w:cs="仿宋" w:hint="eastAsia"/>
            <w:lang w:eastAsia="zh-CN"/>
          </w:rPr>
          <w:t>(一)、可持续战略与实践</w:t>
        </w:r>
        <w:r>
          <w:tab/>
        </w:r>
        <w:r>
          <w:fldChar w:fldCharType="begin"/>
        </w:r>
        <w:r>
          <w:instrText xml:space="preserve"> PAGEREF _Toc10268 \h </w:instrText>
        </w:r>
        <w:r>
          <w:fldChar w:fldCharType="separate"/>
        </w:r>
        <w:r>
          <w:t>11</w:t>
        </w:r>
        <w:r>
          <w:fldChar w:fldCharType="end"/>
        </w:r>
      </w:hyperlink>
    </w:p>
    <w:p>
      <w:pPr>
        <w:pStyle w:val="TOC2"/>
        <w:tabs>
          <w:tab w:val="right" w:leader="dot" w:pos="8306"/>
        </w:tabs>
      </w:pPr>
      <w:hyperlink w:anchor="_Toc8619" w:history="1">
        <w:r>
          <w:rPr>
            <w:rFonts w:ascii="仿宋" w:eastAsia="仿宋" w:hAnsi="仿宋" w:cs="仿宋" w:hint="eastAsia"/>
            <w:lang w:eastAsia="zh-CN"/>
          </w:rPr>
          <w:t>(二)、环保与社会责任</w:t>
        </w:r>
        <w:r>
          <w:tab/>
        </w:r>
        <w:r>
          <w:fldChar w:fldCharType="begin"/>
        </w:r>
        <w:r>
          <w:instrText xml:space="preserve"> PAGEREF _Toc8619 \h </w:instrText>
        </w:r>
        <w:r>
          <w:fldChar w:fldCharType="separate"/>
        </w:r>
        <w:r>
          <w:t>12</w:t>
        </w:r>
        <w:r>
          <w:fldChar w:fldCharType="end"/>
        </w:r>
      </w:hyperlink>
    </w:p>
    <w:p>
      <w:pPr>
        <w:pStyle w:val="TOC1"/>
        <w:tabs>
          <w:tab w:val="right" w:leader="dot" w:pos="8306"/>
        </w:tabs>
      </w:pPr>
      <w:hyperlink w:anchor="_Toc10810" w:history="1">
        <w:r>
          <w:rPr>
            <w:rFonts w:ascii="仿宋" w:eastAsia="仿宋" w:hAnsi="仿宋" w:cs="仿宋" w:hint="eastAsia"/>
            <w:lang w:eastAsia="zh-CN"/>
          </w:rPr>
          <w:t>五、购物中心项目建设背景及必要性分析</w:t>
        </w:r>
        <w:r>
          <w:tab/>
        </w:r>
        <w:r>
          <w:fldChar w:fldCharType="begin"/>
        </w:r>
        <w:r>
          <w:instrText xml:space="preserve"> PAGEREF _Toc10810 \h </w:instrText>
        </w:r>
        <w:r>
          <w:fldChar w:fldCharType="separate"/>
        </w:r>
        <w:r>
          <w:t>13</w:t>
        </w:r>
        <w:r>
          <w:fldChar w:fldCharType="end"/>
        </w:r>
      </w:hyperlink>
    </w:p>
    <w:p>
      <w:pPr>
        <w:pStyle w:val="TOC2"/>
        <w:tabs>
          <w:tab w:val="right" w:leader="dot" w:pos="8306"/>
        </w:tabs>
      </w:pPr>
      <w:hyperlink w:anchor="_Toc25157" w:history="1">
        <w:r>
          <w:rPr>
            <w:rFonts w:ascii="仿宋" w:eastAsia="仿宋" w:hAnsi="仿宋" w:cs="仿宋" w:hint="eastAsia"/>
            <w:lang w:eastAsia="zh-CN"/>
          </w:rPr>
          <w:t>(一)、购物中心项目背景分析</w:t>
        </w:r>
        <w:r>
          <w:tab/>
        </w:r>
        <w:r>
          <w:fldChar w:fldCharType="begin"/>
        </w:r>
        <w:r>
          <w:instrText xml:space="preserve"> PAGEREF _Toc25157 \h </w:instrText>
        </w:r>
        <w:r>
          <w:fldChar w:fldCharType="separate"/>
        </w:r>
        <w:r>
          <w:t>13</w:t>
        </w:r>
        <w:r>
          <w:fldChar w:fldCharType="end"/>
        </w:r>
      </w:hyperlink>
    </w:p>
    <w:p>
      <w:pPr>
        <w:pStyle w:val="TOC2"/>
        <w:tabs>
          <w:tab w:val="right" w:leader="dot" w:pos="8306"/>
        </w:tabs>
      </w:pPr>
      <w:hyperlink w:anchor="_Toc28847" w:history="1">
        <w:r>
          <w:rPr>
            <w:rFonts w:ascii="仿宋" w:eastAsia="仿宋" w:hAnsi="仿宋" w:cs="仿宋" w:hint="eastAsia"/>
            <w:lang w:eastAsia="zh-CN"/>
          </w:rPr>
          <w:t>(二)、购物中心项目建设必要性分析</w:t>
        </w:r>
        <w:r>
          <w:tab/>
        </w:r>
        <w:r>
          <w:fldChar w:fldCharType="begin"/>
        </w:r>
        <w:r>
          <w:instrText xml:space="preserve"> PAGEREF _Toc28847 \h </w:instrText>
        </w:r>
        <w:r>
          <w:fldChar w:fldCharType="separate"/>
        </w:r>
        <w:r>
          <w:t>14</w:t>
        </w:r>
        <w:r>
          <w:fldChar w:fldCharType="end"/>
        </w:r>
      </w:hyperlink>
    </w:p>
    <w:p>
      <w:pPr>
        <w:pStyle w:val="TOC1"/>
        <w:tabs>
          <w:tab w:val="right" w:leader="dot" w:pos="8306"/>
        </w:tabs>
      </w:pPr>
      <w:hyperlink w:anchor="_Toc24257" w:history="1">
        <w:r>
          <w:rPr>
            <w:rFonts w:ascii="仿宋" w:eastAsia="仿宋" w:hAnsi="仿宋" w:cs="仿宋" w:hint="eastAsia"/>
            <w:lang w:eastAsia="zh-CN"/>
          </w:rPr>
          <w:t>六、购物中心项目文档管理</w:t>
        </w:r>
        <w:r>
          <w:tab/>
        </w:r>
        <w:r>
          <w:fldChar w:fldCharType="begin"/>
        </w:r>
        <w:r>
          <w:instrText xml:space="preserve"> PAGEREF _Toc24257 \h </w:instrText>
        </w:r>
        <w:r>
          <w:fldChar w:fldCharType="separate"/>
        </w:r>
        <w:r>
          <w:t>16</w:t>
        </w:r>
        <w:r>
          <w:fldChar w:fldCharType="end"/>
        </w:r>
      </w:hyperlink>
    </w:p>
    <w:p>
      <w:pPr>
        <w:pStyle w:val="TOC2"/>
        <w:tabs>
          <w:tab w:val="right" w:leader="dot" w:pos="8306"/>
        </w:tabs>
      </w:pPr>
      <w:hyperlink w:anchor="_Toc20937" w:history="1">
        <w:r>
          <w:rPr>
            <w:rFonts w:ascii="仿宋" w:eastAsia="仿宋" w:hAnsi="仿宋" w:cs="仿宋" w:hint="eastAsia"/>
            <w:lang w:eastAsia="zh-CN"/>
          </w:rPr>
          <w:t>(一)、文档编制与审查</w:t>
        </w:r>
        <w:r>
          <w:tab/>
        </w:r>
        <w:r>
          <w:fldChar w:fldCharType="begin"/>
        </w:r>
        <w:r>
          <w:instrText xml:space="preserve"> PAGEREF _Toc20937 \h </w:instrText>
        </w:r>
        <w:r>
          <w:fldChar w:fldCharType="separate"/>
        </w:r>
        <w:r>
          <w:t>16</w:t>
        </w:r>
        <w:r>
          <w:fldChar w:fldCharType="end"/>
        </w:r>
      </w:hyperlink>
    </w:p>
    <w:p>
      <w:pPr>
        <w:pStyle w:val="TOC2"/>
        <w:tabs>
          <w:tab w:val="right" w:leader="dot" w:pos="8306"/>
        </w:tabs>
      </w:pPr>
      <w:hyperlink w:anchor="_Toc25958" w:history="1">
        <w:r>
          <w:rPr>
            <w:rFonts w:ascii="仿宋" w:eastAsia="仿宋" w:hAnsi="仿宋" w:cs="仿宋" w:hint="eastAsia"/>
            <w:lang w:eastAsia="zh-CN"/>
          </w:rPr>
          <w:t>(二)、文档发布与分发</w:t>
        </w:r>
        <w:r>
          <w:tab/>
        </w:r>
        <w:r>
          <w:fldChar w:fldCharType="begin"/>
        </w:r>
        <w:r>
          <w:instrText xml:space="preserve"> PAGEREF _Toc25958 \h </w:instrText>
        </w:r>
        <w:r>
          <w:fldChar w:fldCharType="separate"/>
        </w:r>
        <w:r>
          <w:t>17</w:t>
        </w:r>
        <w:r>
          <w:fldChar w:fldCharType="end"/>
        </w:r>
      </w:hyperlink>
    </w:p>
    <w:p>
      <w:pPr>
        <w:pStyle w:val="TOC2"/>
        <w:tabs>
          <w:tab w:val="right" w:leader="dot" w:pos="8306"/>
        </w:tabs>
      </w:pPr>
      <w:hyperlink w:anchor="_Toc14112" w:history="1">
        <w:r>
          <w:rPr>
            <w:rFonts w:ascii="仿宋" w:eastAsia="仿宋" w:hAnsi="仿宋" w:cs="仿宋" w:hint="eastAsia"/>
            <w:lang w:eastAsia="zh-CN"/>
          </w:rPr>
          <w:t>(三)、文档存档与归档</w:t>
        </w:r>
        <w:r>
          <w:tab/>
        </w:r>
        <w:r>
          <w:fldChar w:fldCharType="begin"/>
        </w:r>
        <w:r>
          <w:instrText xml:space="preserve"> PAGEREF _Toc14112 \h </w:instrText>
        </w:r>
        <w:r>
          <w:fldChar w:fldCharType="separate"/>
        </w:r>
        <w:r>
          <w:t>18</w:t>
        </w:r>
        <w:r>
          <w:fldChar w:fldCharType="end"/>
        </w:r>
      </w:hyperlink>
    </w:p>
    <w:p>
      <w:pPr>
        <w:pStyle w:val="TOC1"/>
        <w:tabs>
          <w:tab w:val="right" w:leader="dot" w:pos="8306"/>
        </w:tabs>
      </w:pPr>
      <w:hyperlink w:anchor="_Toc25647" w:history="1">
        <w:r>
          <w:rPr>
            <w:rFonts w:ascii="仿宋" w:eastAsia="仿宋" w:hAnsi="仿宋" w:cs="仿宋" w:hint="eastAsia"/>
            <w:lang w:eastAsia="zh-CN"/>
          </w:rPr>
          <w:t>七、购物中心项目风险管理</w:t>
        </w:r>
        <w:r>
          <w:tab/>
        </w:r>
        <w:r>
          <w:fldChar w:fldCharType="begin"/>
        </w:r>
        <w:r>
          <w:instrText xml:space="preserve"> PAGEREF _Toc25647 \h </w:instrText>
        </w:r>
        <w:r>
          <w:fldChar w:fldCharType="separate"/>
        </w:r>
        <w:r>
          <w:t>19</w:t>
        </w:r>
        <w:r>
          <w:fldChar w:fldCharType="end"/>
        </w:r>
      </w:hyperlink>
    </w:p>
    <w:p>
      <w:pPr>
        <w:pStyle w:val="TOC2"/>
        <w:tabs>
          <w:tab w:val="right" w:leader="dot" w:pos="8306"/>
        </w:tabs>
      </w:pPr>
      <w:hyperlink w:anchor="_Toc24190" w:history="1">
        <w:r>
          <w:rPr>
            <w:rFonts w:ascii="仿宋" w:eastAsia="仿宋" w:hAnsi="仿宋" w:cs="仿宋" w:hint="eastAsia"/>
            <w:lang w:eastAsia="zh-CN"/>
          </w:rPr>
          <w:t>(一)、风险识别与评估</w:t>
        </w:r>
        <w:r>
          <w:tab/>
        </w:r>
        <w:r>
          <w:fldChar w:fldCharType="begin"/>
        </w:r>
        <w:r>
          <w:instrText xml:space="preserve"> PAGEREF _Toc24190 \h </w:instrText>
        </w:r>
        <w:r>
          <w:fldChar w:fldCharType="separate"/>
        </w:r>
        <w:r>
          <w:t>19</w:t>
        </w:r>
        <w:r>
          <w:fldChar w:fldCharType="end"/>
        </w:r>
      </w:hyperlink>
    </w:p>
    <w:p>
      <w:pPr>
        <w:pStyle w:val="TOC2"/>
        <w:tabs>
          <w:tab w:val="right" w:leader="dot" w:pos="8306"/>
        </w:tabs>
      </w:pPr>
      <w:hyperlink w:anchor="_Toc29326" w:history="1">
        <w:r>
          <w:rPr>
            <w:rFonts w:ascii="仿宋" w:eastAsia="仿宋" w:hAnsi="仿宋" w:cs="仿宋" w:hint="eastAsia"/>
            <w:lang w:eastAsia="zh-CN"/>
          </w:rPr>
          <w:t>(二)、风险应对策略</w:t>
        </w:r>
        <w:r>
          <w:tab/>
        </w:r>
        <w:r>
          <w:fldChar w:fldCharType="begin"/>
        </w:r>
        <w:r>
          <w:instrText xml:space="preserve"> PAGEREF _Toc29326 \h </w:instrText>
        </w:r>
        <w:r>
          <w:fldChar w:fldCharType="separate"/>
        </w:r>
        <w:r>
          <w:t>20</w:t>
        </w:r>
        <w:r>
          <w:fldChar w:fldCharType="end"/>
        </w:r>
      </w:hyperlink>
    </w:p>
    <w:p>
      <w:pPr>
        <w:pStyle w:val="TOC2"/>
        <w:tabs>
          <w:tab w:val="right" w:leader="dot" w:pos="8306"/>
        </w:tabs>
      </w:pPr>
      <w:hyperlink w:anchor="_Toc22290" w:history="1">
        <w:r>
          <w:rPr>
            <w:rFonts w:ascii="仿宋" w:eastAsia="仿宋" w:hAnsi="仿宋" w:cs="仿宋" w:hint="eastAsia"/>
            <w:lang w:eastAsia="zh-CN"/>
          </w:rPr>
          <w:t>(三)、风险监控与控制</w:t>
        </w:r>
        <w:r>
          <w:tab/>
        </w:r>
        <w:r>
          <w:fldChar w:fldCharType="begin"/>
        </w:r>
        <w:r>
          <w:instrText xml:space="preserve"> PAGEREF _Toc22290 \h </w:instrText>
        </w:r>
        <w:r>
          <w:fldChar w:fldCharType="separate"/>
        </w:r>
        <w:r>
          <w:t>22</w:t>
        </w:r>
        <w:r>
          <w:fldChar w:fldCharType="end"/>
        </w:r>
      </w:hyperlink>
    </w:p>
    <w:p>
      <w:pPr>
        <w:pStyle w:val="TOC1"/>
        <w:tabs>
          <w:tab w:val="right" w:leader="dot" w:pos="8306"/>
        </w:tabs>
      </w:pPr>
      <w:hyperlink w:anchor="_Toc2652" w:history="1">
        <w:r>
          <w:rPr>
            <w:rFonts w:ascii="仿宋" w:eastAsia="仿宋" w:hAnsi="仿宋" w:cs="仿宋" w:hint="eastAsia"/>
            <w:lang w:eastAsia="zh-CN"/>
          </w:rPr>
          <w:t>八、购物中心项目社会影响</w:t>
        </w:r>
        <w:r>
          <w:tab/>
        </w:r>
        <w:r>
          <w:fldChar w:fldCharType="begin"/>
        </w:r>
        <w:r>
          <w:instrText xml:space="preserve"> PAGEREF _Toc2652 \h </w:instrText>
        </w:r>
        <w:r>
          <w:fldChar w:fldCharType="separate"/>
        </w:r>
        <w:r>
          <w:t>23</w:t>
        </w:r>
        <w:r>
          <w:fldChar w:fldCharType="end"/>
        </w:r>
      </w:hyperlink>
    </w:p>
    <w:p>
      <w:pPr>
        <w:pStyle w:val="TOC2"/>
        <w:tabs>
          <w:tab w:val="right" w:leader="dot" w:pos="8306"/>
        </w:tabs>
      </w:pPr>
      <w:hyperlink w:anchor="_Toc17712" w:history="1">
        <w:r>
          <w:rPr>
            <w:rFonts w:ascii="仿宋" w:eastAsia="仿宋" w:hAnsi="仿宋" w:cs="仿宋" w:hint="eastAsia"/>
            <w:lang w:eastAsia="zh-CN"/>
          </w:rPr>
          <w:t>(一)、社会责任与义务</w:t>
        </w:r>
        <w:r>
          <w:tab/>
        </w:r>
        <w:r>
          <w:fldChar w:fldCharType="begin"/>
        </w:r>
        <w:r>
          <w:instrText xml:space="preserve"> PAGEREF _Toc17712 \h </w:instrText>
        </w:r>
        <w:r>
          <w:fldChar w:fldCharType="separate"/>
        </w:r>
        <w:r>
          <w:t>23</w:t>
        </w:r>
        <w:r>
          <w:fldChar w:fldCharType="end"/>
        </w:r>
      </w:hyperlink>
    </w:p>
    <w:p>
      <w:pPr>
        <w:pStyle w:val="TOC2"/>
        <w:tabs>
          <w:tab w:val="right" w:leader="dot" w:pos="8306"/>
        </w:tabs>
      </w:pPr>
      <w:hyperlink w:anchor="_Toc28936" w:history="1">
        <w:r>
          <w:rPr>
            <w:rFonts w:ascii="仿宋" w:eastAsia="仿宋" w:hAnsi="仿宋" w:cs="仿宋" w:hint="eastAsia"/>
            <w:lang w:eastAsia="zh-CN"/>
          </w:rPr>
          <w:t>(二)、社会参与与沟通</w:t>
        </w:r>
        <w:r>
          <w:tab/>
        </w:r>
        <w:r>
          <w:fldChar w:fldCharType="begin"/>
        </w:r>
        <w:r>
          <w:instrText xml:space="preserve"> PAGEREF _Toc28936 \h </w:instrText>
        </w:r>
        <w:r>
          <w:fldChar w:fldCharType="separate"/>
        </w:r>
        <w:r>
          <w:t>24</w:t>
        </w:r>
        <w:r>
          <w:fldChar w:fldCharType="end"/>
        </w:r>
      </w:hyperlink>
    </w:p>
    <w:p>
      <w:pPr>
        <w:pStyle w:val="TOC1"/>
        <w:tabs>
          <w:tab w:val="right" w:leader="dot" w:pos="8306"/>
        </w:tabs>
      </w:pPr>
      <w:hyperlink w:anchor="_Toc2356" w:history="1">
        <w:r>
          <w:rPr>
            <w:rFonts w:ascii="仿宋" w:eastAsia="仿宋" w:hAnsi="仿宋" w:cs="仿宋" w:hint="eastAsia"/>
            <w:lang w:eastAsia="zh-CN"/>
          </w:rPr>
          <w:t>九、购物中心项目计划安排</w:t>
        </w:r>
        <w:r>
          <w:tab/>
        </w:r>
        <w:r>
          <w:fldChar w:fldCharType="begin"/>
        </w:r>
        <w:r>
          <w:instrText xml:space="preserve"> PAGEREF _Toc2356 \h </w:instrText>
        </w:r>
        <w:r>
          <w:fldChar w:fldCharType="separate"/>
        </w:r>
        <w:r>
          <w:t>25</w:t>
        </w:r>
        <w:r>
          <w:fldChar w:fldCharType="end"/>
        </w:r>
      </w:hyperlink>
    </w:p>
    <w:p>
      <w:pPr>
        <w:pStyle w:val="TOC2"/>
        <w:tabs>
          <w:tab w:val="right" w:leader="dot" w:pos="8306"/>
        </w:tabs>
      </w:pPr>
      <w:hyperlink w:anchor="_Toc7047" w:history="1">
        <w:r>
          <w:rPr>
            <w:rFonts w:ascii="仿宋" w:eastAsia="仿宋" w:hAnsi="仿宋" w:cs="仿宋" w:hint="eastAsia"/>
            <w:lang w:eastAsia="zh-CN"/>
          </w:rPr>
          <w:t>(一)、建设周期</w:t>
        </w:r>
        <w:r>
          <w:tab/>
        </w:r>
        <w:r>
          <w:fldChar w:fldCharType="begin"/>
        </w:r>
        <w:r>
          <w:instrText xml:space="preserve"> PAGEREF _Toc7047 \h </w:instrText>
        </w:r>
        <w:r>
          <w:fldChar w:fldCharType="separate"/>
        </w:r>
        <w:r>
          <w:t>25</w:t>
        </w:r>
        <w:r>
          <w:fldChar w:fldCharType="end"/>
        </w:r>
      </w:hyperlink>
    </w:p>
    <w:p>
      <w:pPr>
        <w:pStyle w:val="TOC2"/>
        <w:tabs>
          <w:tab w:val="right" w:leader="dot" w:pos="8306"/>
        </w:tabs>
      </w:pPr>
      <w:hyperlink w:anchor="_Toc2615" w:history="1">
        <w:r>
          <w:rPr>
            <w:rFonts w:ascii="仿宋" w:eastAsia="仿宋" w:hAnsi="仿宋" w:cs="仿宋" w:hint="eastAsia"/>
            <w:lang w:eastAsia="zh-CN"/>
          </w:rPr>
          <w:t>(二)、建设进度</w:t>
        </w:r>
        <w:r>
          <w:tab/>
        </w:r>
        <w:r>
          <w:fldChar w:fldCharType="begin"/>
        </w:r>
        <w:r>
          <w:instrText xml:space="preserve"> PAGEREF _Toc2615 \h </w:instrText>
        </w:r>
        <w:r>
          <w:fldChar w:fldCharType="separate"/>
        </w:r>
        <w:r>
          <w:t>26</w:t>
        </w:r>
        <w:r>
          <w:fldChar w:fldCharType="end"/>
        </w:r>
      </w:hyperlink>
    </w:p>
    <w:p>
      <w:pPr>
        <w:pStyle w:val="TOC2"/>
        <w:tabs>
          <w:tab w:val="right" w:leader="dot" w:pos="8306"/>
        </w:tabs>
      </w:pPr>
      <w:hyperlink w:anchor="_Toc27292" w:history="1">
        <w:r>
          <w:rPr>
            <w:rFonts w:ascii="仿宋" w:eastAsia="仿宋" w:hAnsi="仿宋" w:cs="仿宋" w:hint="eastAsia"/>
            <w:lang w:eastAsia="zh-CN"/>
          </w:rPr>
          <w:t>(三)、进度安排注意事项</w:t>
        </w:r>
        <w:r>
          <w:tab/>
        </w:r>
        <w:r>
          <w:fldChar w:fldCharType="begin"/>
        </w:r>
        <w:r>
          <w:instrText xml:space="preserve"> PAGEREF _Toc27292 \h </w:instrText>
        </w:r>
        <w:r>
          <w:fldChar w:fldCharType="separate"/>
        </w:r>
        <w:r>
          <w:t>26</w:t>
        </w:r>
        <w:r>
          <w:fldChar w:fldCharType="end"/>
        </w:r>
      </w:hyperlink>
    </w:p>
    <w:p>
      <w:pPr>
        <w:pStyle w:val="TOC2"/>
        <w:tabs>
          <w:tab w:val="right" w:leader="dot" w:pos="8306"/>
        </w:tabs>
      </w:pPr>
      <w:hyperlink w:anchor="_Toc11195" w:history="1">
        <w:r>
          <w:rPr>
            <w:rFonts w:ascii="仿宋" w:eastAsia="仿宋" w:hAnsi="仿宋" w:cs="仿宋" w:hint="eastAsia"/>
            <w:lang w:eastAsia="zh-CN"/>
          </w:rPr>
          <w:t>(四)、人力资源配置</w:t>
        </w:r>
        <w:r>
          <w:tab/>
        </w:r>
        <w:r>
          <w:fldChar w:fldCharType="begin"/>
        </w:r>
        <w:r>
          <w:instrText xml:space="preserve"> PAGEREF _Toc11195 \h </w:instrText>
        </w:r>
        <w:r>
          <w:fldChar w:fldCharType="separate"/>
        </w:r>
        <w:r>
          <w:t>28</w:t>
        </w:r>
        <w:r>
          <w:fldChar w:fldCharType="end"/>
        </w:r>
      </w:hyperlink>
    </w:p>
    <w:p>
      <w:pPr>
        <w:pStyle w:val="TOC1"/>
        <w:tabs>
          <w:tab w:val="right" w:leader="dot" w:pos="8306"/>
        </w:tabs>
      </w:pPr>
      <w:hyperlink w:anchor="_Toc19046" w:history="1">
        <w:r>
          <w:rPr>
            <w:rFonts w:ascii="仿宋" w:eastAsia="仿宋" w:hAnsi="仿宋" w:cs="仿宋" w:hint="eastAsia"/>
            <w:lang w:eastAsia="zh-CN"/>
          </w:rPr>
          <w:t>十、购物中心项目人力资源培养与发展</w:t>
        </w:r>
        <w:r>
          <w:tab/>
        </w:r>
        <w:r>
          <w:fldChar w:fldCharType="begin"/>
        </w:r>
        <w:r>
          <w:instrText xml:space="preserve"> PAGEREF _Toc19046 \h </w:instrText>
        </w:r>
        <w:r>
          <w:fldChar w:fldCharType="separate"/>
        </w:r>
        <w:r>
          <w:t>29</w:t>
        </w:r>
        <w:r>
          <w:fldChar w:fldCharType="end"/>
        </w:r>
      </w:hyperlink>
    </w:p>
    <w:p>
      <w:pPr>
        <w:pStyle w:val="TOC2"/>
        <w:tabs>
          <w:tab w:val="right" w:leader="dot" w:pos="8306"/>
        </w:tabs>
      </w:pPr>
      <w:hyperlink w:anchor="_Toc28031" w:history="1">
        <w:r>
          <w:rPr>
            <w:rFonts w:ascii="仿宋" w:eastAsia="仿宋" w:hAnsi="仿宋" w:cs="仿宋" w:hint="eastAsia"/>
            <w:lang w:eastAsia="zh-CN"/>
          </w:rPr>
          <w:t>(一)、人才需求与规划</w:t>
        </w:r>
        <w:r>
          <w:tab/>
        </w:r>
        <w:r>
          <w:fldChar w:fldCharType="begin"/>
        </w:r>
        <w:r>
          <w:instrText xml:space="preserve"> PAGEREF _Toc28031 \h </w:instrText>
        </w:r>
        <w:r>
          <w:fldChar w:fldCharType="separate"/>
        </w:r>
        <w:r>
          <w:t>29</w:t>
        </w:r>
        <w:r>
          <w:fldChar w:fldCharType="end"/>
        </w:r>
      </w:hyperlink>
    </w:p>
    <w:p>
      <w:pPr>
        <w:pStyle w:val="TOC2"/>
        <w:tabs>
          <w:tab w:val="right" w:leader="dot" w:pos="8306"/>
        </w:tabs>
      </w:pPr>
      <w:hyperlink w:anchor="_Toc22360" w:history="1">
        <w:r>
          <w:rPr>
            <w:rFonts w:ascii="仿宋" w:eastAsia="仿宋" w:hAnsi="仿宋" w:cs="仿宋" w:hint="eastAsia"/>
            <w:lang w:eastAsia="zh-CN"/>
          </w:rPr>
          <w:t>(二)、培训与发展计划</w:t>
        </w:r>
        <w:r>
          <w:tab/>
        </w:r>
        <w:r>
          <w:fldChar w:fldCharType="begin"/>
        </w:r>
        <w:r>
          <w:instrText xml:space="preserve"> PAGEREF _Toc22360 \h </w:instrText>
        </w:r>
        <w:r>
          <w:fldChar w:fldCharType="separate"/>
        </w:r>
        <w:r>
          <w:t>29</w:t>
        </w:r>
        <w:r>
          <w:fldChar w:fldCharType="end"/>
        </w:r>
      </w:hyperlink>
    </w:p>
    <w:p>
      <w:pPr>
        <w:pStyle w:val="TOC1"/>
        <w:tabs>
          <w:tab w:val="right" w:leader="dot" w:pos="8306"/>
        </w:tabs>
      </w:pPr>
      <w:hyperlink w:anchor="_Toc28432" w:history="1">
        <w:r>
          <w:rPr>
            <w:rFonts w:ascii="仿宋" w:eastAsia="仿宋" w:hAnsi="仿宋" w:cs="仿宋" w:hint="eastAsia"/>
            <w:lang w:eastAsia="zh-CN"/>
          </w:rPr>
          <w:t>十一、购物中心项目环境影响分析</w:t>
        </w:r>
        <w:r>
          <w:tab/>
        </w:r>
        <w:r>
          <w:fldChar w:fldCharType="begin"/>
        </w:r>
        <w:r>
          <w:instrText xml:space="preserve"> PAGEREF _Toc28432 \h </w:instrText>
        </w:r>
        <w:r>
          <w:fldChar w:fldCharType="separate"/>
        </w:r>
        <w:r>
          <w:t>30</w:t>
        </w:r>
        <w:r>
          <w:fldChar w:fldCharType="end"/>
        </w:r>
      </w:hyperlink>
    </w:p>
    <w:p>
      <w:pPr>
        <w:pStyle w:val="TOC2"/>
        <w:tabs>
          <w:tab w:val="right" w:leader="dot" w:pos="8306"/>
        </w:tabs>
      </w:pPr>
      <w:hyperlink w:anchor="_Toc31757" w:history="1">
        <w:r>
          <w:rPr>
            <w:rFonts w:ascii="仿宋" w:eastAsia="仿宋" w:hAnsi="仿宋" w:cs="仿宋" w:hint="eastAsia"/>
            <w:lang w:eastAsia="zh-CN"/>
          </w:rPr>
          <w:t>(一)、建设区域环境质量现状</w:t>
        </w:r>
        <w:r>
          <w:tab/>
        </w:r>
        <w:r>
          <w:fldChar w:fldCharType="begin"/>
        </w:r>
        <w:r>
          <w:instrText xml:space="preserve"> PAGEREF _Toc31757 \h </w:instrText>
        </w:r>
        <w:r>
          <w:fldChar w:fldCharType="separate"/>
        </w:r>
        <w:r>
          <w:t>30</w:t>
        </w:r>
        <w:r>
          <w:fldChar w:fldCharType="end"/>
        </w:r>
      </w:hyperlink>
    </w:p>
    <w:p>
      <w:pPr>
        <w:pStyle w:val="TOC2"/>
        <w:tabs>
          <w:tab w:val="right" w:leader="dot" w:pos="8306"/>
        </w:tabs>
      </w:pPr>
      <w:hyperlink w:anchor="_Toc7387" w:history="1">
        <w:r>
          <w:rPr>
            <w:rFonts w:ascii="仿宋" w:eastAsia="仿宋" w:hAnsi="仿宋" w:cs="仿宋" w:hint="eastAsia"/>
            <w:lang w:eastAsia="zh-CN"/>
          </w:rPr>
          <w:t>(二)、建设期环境保护</w:t>
        </w:r>
        <w:r>
          <w:tab/>
        </w:r>
        <w:r>
          <w:fldChar w:fldCharType="begin"/>
        </w:r>
        <w:r>
          <w:instrText xml:space="preserve"> PAGEREF _Toc7387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61" w:history="1">
        <w:r>
          <w:rPr>
            <w:rFonts w:ascii="仿宋" w:eastAsia="仿宋" w:hAnsi="仿宋" w:cs="仿宋" w:hint="eastAsia"/>
            <w:lang w:eastAsia="zh-CN"/>
          </w:rPr>
          <w:t>(三)、运营期环境保护</w:t>
        </w:r>
        <w:r>
          <w:tab/>
        </w:r>
        <w:r>
          <w:fldChar w:fldCharType="begin"/>
        </w:r>
        <w:r>
          <w:instrText xml:space="preserve"> PAGEREF _Toc22161 \h </w:instrText>
        </w:r>
        <w:r>
          <w:fldChar w:fldCharType="separate"/>
        </w:r>
        <w:r>
          <w:t>33</w:t>
        </w:r>
        <w:r>
          <w:fldChar w:fldCharType="end"/>
        </w:r>
      </w:hyperlink>
    </w:p>
    <w:p>
      <w:pPr>
        <w:pStyle w:val="TOC2"/>
        <w:tabs>
          <w:tab w:val="right" w:leader="dot" w:pos="8306"/>
        </w:tabs>
      </w:pPr>
      <w:hyperlink w:anchor="_Toc15045" w:history="1">
        <w:r>
          <w:rPr>
            <w:rFonts w:ascii="仿宋" w:eastAsia="仿宋" w:hAnsi="仿宋" w:cs="仿宋" w:hint="eastAsia"/>
            <w:lang w:eastAsia="zh-CN"/>
          </w:rPr>
          <w:t>(四)、购物中心项目建设对区域经济的影响</w:t>
        </w:r>
        <w:r>
          <w:tab/>
        </w:r>
        <w:r>
          <w:fldChar w:fldCharType="begin"/>
        </w:r>
        <w:r>
          <w:instrText xml:space="preserve"> PAGEREF _Toc15045 \h </w:instrText>
        </w:r>
        <w:r>
          <w:fldChar w:fldCharType="separate"/>
        </w:r>
        <w:r>
          <w:t>34</w:t>
        </w:r>
        <w:r>
          <w:fldChar w:fldCharType="end"/>
        </w:r>
      </w:hyperlink>
    </w:p>
    <w:p>
      <w:pPr>
        <w:pStyle w:val="TOC2"/>
        <w:tabs>
          <w:tab w:val="right" w:leader="dot" w:pos="8306"/>
        </w:tabs>
      </w:pPr>
      <w:hyperlink w:anchor="_Toc26898" w:history="1">
        <w:r>
          <w:rPr>
            <w:rFonts w:ascii="仿宋" w:eastAsia="仿宋" w:hAnsi="仿宋" w:cs="仿宋" w:hint="eastAsia"/>
            <w:lang w:eastAsia="zh-CN"/>
          </w:rPr>
          <w:t>(五)、废弃物处理</w:t>
        </w:r>
        <w:r>
          <w:tab/>
        </w:r>
        <w:r>
          <w:fldChar w:fldCharType="begin"/>
        </w:r>
        <w:r>
          <w:instrText xml:space="preserve"> PAGEREF _Toc26898 \h </w:instrText>
        </w:r>
        <w:r>
          <w:fldChar w:fldCharType="separate"/>
        </w:r>
        <w:r>
          <w:t>36</w:t>
        </w:r>
        <w:r>
          <w:fldChar w:fldCharType="end"/>
        </w:r>
      </w:hyperlink>
    </w:p>
    <w:p>
      <w:pPr>
        <w:pStyle w:val="TOC2"/>
        <w:tabs>
          <w:tab w:val="right" w:leader="dot" w:pos="8306"/>
        </w:tabs>
      </w:pPr>
      <w:hyperlink w:anchor="_Toc24731" w:history="1">
        <w:r>
          <w:rPr>
            <w:rFonts w:ascii="仿宋" w:eastAsia="仿宋" w:hAnsi="仿宋" w:cs="仿宋" w:hint="eastAsia"/>
            <w:lang w:eastAsia="zh-CN"/>
          </w:rPr>
          <w:t>(六)、特殊环境影响分析</w:t>
        </w:r>
        <w:r>
          <w:tab/>
        </w:r>
        <w:r>
          <w:fldChar w:fldCharType="begin"/>
        </w:r>
        <w:r>
          <w:instrText xml:space="preserve"> PAGEREF _Toc24731 \h </w:instrText>
        </w:r>
        <w:r>
          <w:fldChar w:fldCharType="separate"/>
        </w:r>
        <w:r>
          <w:t>37</w:t>
        </w:r>
        <w:r>
          <w:fldChar w:fldCharType="end"/>
        </w:r>
      </w:hyperlink>
    </w:p>
    <w:p>
      <w:pPr>
        <w:pStyle w:val="TOC2"/>
        <w:tabs>
          <w:tab w:val="right" w:leader="dot" w:pos="8306"/>
        </w:tabs>
      </w:pPr>
      <w:hyperlink w:anchor="_Toc31012" w:history="1">
        <w:r>
          <w:rPr>
            <w:rFonts w:ascii="仿宋" w:eastAsia="仿宋" w:hAnsi="仿宋" w:cs="仿宋" w:hint="eastAsia"/>
            <w:lang w:eastAsia="zh-CN"/>
          </w:rPr>
          <w:t>(七)、清洁生产</w:t>
        </w:r>
        <w:r>
          <w:tab/>
        </w:r>
        <w:r>
          <w:fldChar w:fldCharType="begin"/>
        </w:r>
        <w:r>
          <w:instrText xml:space="preserve"> PAGEREF _Toc31012 \h </w:instrText>
        </w:r>
        <w:r>
          <w:fldChar w:fldCharType="separate"/>
        </w:r>
        <w:r>
          <w:t>38</w:t>
        </w:r>
        <w:r>
          <w:fldChar w:fldCharType="end"/>
        </w:r>
      </w:hyperlink>
    </w:p>
    <w:p>
      <w:pPr>
        <w:pStyle w:val="TOC2"/>
        <w:tabs>
          <w:tab w:val="right" w:leader="dot" w:pos="8306"/>
        </w:tabs>
      </w:pPr>
      <w:hyperlink w:anchor="_Toc24270" w:history="1">
        <w:r>
          <w:rPr>
            <w:rFonts w:ascii="仿宋" w:eastAsia="仿宋" w:hAnsi="仿宋" w:cs="仿宋" w:hint="eastAsia"/>
            <w:lang w:eastAsia="zh-CN"/>
          </w:rPr>
          <w:t>(八)、环境保护综合评价</w:t>
        </w:r>
        <w:r>
          <w:tab/>
        </w:r>
        <w:r>
          <w:fldChar w:fldCharType="begin"/>
        </w:r>
        <w:r>
          <w:instrText xml:space="preserve"> PAGEREF _Toc24270 \h </w:instrText>
        </w:r>
        <w:r>
          <w:fldChar w:fldCharType="separate"/>
        </w:r>
        <w:r>
          <w:t>39</w:t>
        </w:r>
        <w:r>
          <w:fldChar w:fldCharType="end"/>
        </w:r>
      </w:hyperlink>
    </w:p>
    <w:p>
      <w:pPr>
        <w:pStyle w:val="TOC1"/>
        <w:tabs>
          <w:tab w:val="right" w:leader="dot" w:pos="8306"/>
        </w:tabs>
      </w:pPr>
      <w:hyperlink w:anchor="_Toc23023" w:history="1">
        <w:r>
          <w:rPr>
            <w:rFonts w:ascii="仿宋" w:eastAsia="仿宋" w:hAnsi="仿宋" w:cs="仿宋" w:hint="eastAsia"/>
            <w:lang w:eastAsia="zh-CN"/>
          </w:rPr>
          <w:t>十二、购物中心项目经营效益</w:t>
        </w:r>
        <w:r>
          <w:tab/>
        </w:r>
        <w:r>
          <w:fldChar w:fldCharType="begin"/>
        </w:r>
        <w:r>
          <w:instrText xml:space="preserve"> PAGEREF _Toc23023 \h </w:instrText>
        </w:r>
        <w:r>
          <w:fldChar w:fldCharType="separate"/>
        </w:r>
        <w:r>
          <w:t>41</w:t>
        </w:r>
        <w:r>
          <w:fldChar w:fldCharType="end"/>
        </w:r>
      </w:hyperlink>
    </w:p>
    <w:p>
      <w:pPr>
        <w:pStyle w:val="TOC2"/>
        <w:tabs>
          <w:tab w:val="right" w:leader="dot" w:pos="8306"/>
        </w:tabs>
      </w:pPr>
      <w:hyperlink w:anchor="_Toc30304" w:history="1">
        <w:r>
          <w:rPr>
            <w:rFonts w:ascii="仿宋" w:eastAsia="仿宋" w:hAnsi="仿宋" w:cs="仿宋" w:hint="eastAsia"/>
            <w:lang w:eastAsia="zh-CN"/>
          </w:rPr>
          <w:t>(一)、经济评价财务测算</w:t>
        </w:r>
        <w:r>
          <w:tab/>
        </w:r>
        <w:r>
          <w:fldChar w:fldCharType="begin"/>
        </w:r>
        <w:r>
          <w:instrText xml:space="preserve"> PAGEREF _Toc30304 \h </w:instrText>
        </w:r>
        <w:r>
          <w:fldChar w:fldCharType="separate"/>
        </w:r>
        <w:r>
          <w:t>41</w:t>
        </w:r>
        <w:r>
          <w:fldChar w:fldCharType="end"/>
        </w:r>
      </w:hyperlink>
    </w:p>
    <w:p>
      <w:pPr>
        <w:pStyle w:val="TOC2"/>
        <w:tabs>
          <w:tab w:val="right" w:leader="dot" w:pos="8306"/>
        </w:tabs>
      </w:pPr>
      <w:hyperlink w:anchor="_Toc257" w:history="1">
        <w:r>
          <w:rPr>
            <w:rFonts w:ascii="仿宋" w:eastAsia="仿宋" w:hAnsi="仿宋" w:cs="仿宋" w:hint="eastAsia"/>
            <w:lang w:eastAsia="zh-CN"/>
          </w:rPr>
          <w:t>(二)、购物中心项目盈利能力分析</w:t>
        </w:r>
        <w:r>
          <w:tab/>
        </w:r>
        <w:r>
          <w:fldChar w:fldCharType="begin"/>
        </w:r>
        <w:r>
          <w:instrText xml:space="preserve"> PAGEREF _Toc257 \h </w:instrText>
        </w:r>
        <w:r>
          <w:fldChar w:fldCharType="separate"/>
        </w:r>
        <w:r>
          <w:t>42</w:t>
        </w:r>
        <w:r>
          <w:fldChar w:fldCharType="end"/>
        </w:r>
      </w:hyperlink>
    </w:p>
    <w:p>
      <w:pPr>
        <w:pStyle w:val="TOC1"/>
        <w:tabs>
          <w:tab w:val="right" w:leader="dot" w:pos="8306"/>
        </w:tabs>
      </w:pPr>
      <w:hyperlink w:anchor="_Toc25838" w:history="1">
        <w:r>
          <w:rPr>
            <w:rFonts w:ascii="仿宋" w:eastAsia="仿宋" w:hAnsi="仿宋" w:cs="仿宋" w:hint="eastAsia"/>
            <w:lang w:eastAsia="zh-CN"/>
          </w:rPr>
          <w:t>十三、质量管理体系</w:t>
        </w:r>
        <w:r>
          <w:tab/>
        </w:r>
        <w:r>
          <w:fldChar w:fldCharType="begin"/>
        </w:r>
        <w:r>
          <w:instrText xml:space="preserve"> PAGEREF _Toc25838 \h </w:instrText>
        </w:r>
        <w:r>
          <w:fldChar w:fldCharType="separate"/>
        </w:r>
        <w:r>
          <w:t>43</w:t>
        </w:r>
        <w:r>
          <w:fldChar w:fldCharType="end"/>
        </w:r>
      </w:hyperlink>
    </w:p>
    <w:p>
      <w:pPr>
        <w:pStyle w:val="TOC2"/>
        <w:tabs>
          <w:tab w:val="right" w:leader="dot" w:pos="8306"/>
        </w:tabs>
      </w:pPr>
      <w:hyperlink w:anchor="_Toc679" w:history="1">
        <w:r>
          <w:rPr>
            <w:rFonts w:ascii="仿宋" w:eastAsia="仿宋" w:hAnsi="仿宋" w:cs="仿宋" w:hint="eastAsia"/>
            <w:lang w:eastAsia="zh-CN"/>
          </w:rPr>
          <w:t>(一)、质量目标与方针</w:t>
        </w:r>
        <w:r>
          <w:tab/>
        </w:r>
        <w:r>
          <w:fldChar w:fldCharType="begin"/>
        </w:r>
        <w:r>
          <w:instrText xml:space="preserve"> PAGEREF _Toc679 \h </w:instrText>
        </w:r>
        <w:r>
          <w:fldChar w:fldCharType="separate"/>
        </w:r>
        <w:r>
          <w:t>43</w:t>
        </w:r>
        <w:r>
          <w:fldChar w:fldCharType="end"/>
        </w:r>
      </w:hyperlink>
    </w:p>
    <w:p>
      <w:pPr>
        <w:pStyle w:val="TOC2"/>
        <w:tabs>
          <w:tab w:val="right" w:leader="dot" w:pos="8306"/>
        </w:tabs>
      </w:pPr>
      <w:hyperlink w:anchor="_Toc3631" w:history="1">
        <w:r>
          <w:rPr>
            <w:rFonts w:ascii="仿宋" w:eastAsia="仿宋" w:hAnsi="仿宋" w:cs="仿宋" w:hint="eastAsia"/>
            <w:lang w:eastAsia="zh-CN"/>
          </w:rPr>
          <w:t>(二)、质量管理责任</w:t>
        </w:r>
        <w:r>
          <w:tab/>
        </w:r>
        <w:r>
          <w:fldChar w:fldCharType="begin"/>
        </w:r>
        <w:r>
          <w:instrText xml:space="preserve"> PAGEREF _Toc3631 \h </w:instrText>
        </w:r>
        <w:r>
          <w:fldChar w:fldCharType="separate"/>
        </w:r>
        <w:r>
          <w:t>44</w:t>
        </w:r>
        <w:r>
          <w:fldChar w:fldCharType="end"/>
        </w:r>
      </w:hyperlink>
    </w:p>
    <w:p>
      <w:pPr>
        <w:pStyle w:val="TOC2"/>
        <w:tabs>
          <w:tab w:val="right" w:leader="dot" w:pos="8306"/>
        </w:tabs>
      </w:pPr>
      <w:hyperlink w:anchor="_Toc14827" w:history="1">
        <w:r>
          <w:rPr>
            <w:rFonts w:ascii="仿宋" w:eastAsia="仿宋" w:hAnsi="仿宋" w:cs="仿宋" w:hint="eastAsia"/>
            <w:lang w:eastAsia="zh-CN"/>
          </w:rPr>
          <w:t>(三)、质量管理体系文件</w:t>
        </w:r>
        <w:r>
          <w:tab/>
        </w:r>
        <w:r>
          <w:fldChar w:fldCharType="begin"/>
        </w:r>
        <w:r>
          <w:instrText xml:space="preserve"> PAGEREF _Toc14827 \h </w:instrText>
        </w:r>
        <w:r>
          <w:fldChar w:fldCharType="separate"/>
        </w:r>
        <w:r>
          <w:t>45</w:t>
        </w:r>
        <w:r>
          <w:fldChar w:fldCharType="end"/>
        </w:r>
      </w:hyperlink>
    </w:p>
    <w:p>
      <w:pPr>
        <w:pStyle w:val="TOC2"/>
        <w:tabs>
          <w:tab w:val="right" w:leader="dot" w:pos="8306"/>
        </w:tabs>
      </w:pPr>
      <w:hyperlink w:anchor="_Toc5743" w:history="1">
        <w:r>
          <w:rPr>
            <w:rFonts w:ascii="仿宋" w:eastAsia="仿宋" w:hAnsi="仿宋" w:cs="仿宋" w:hint="eastAsia"/>
            <w:lang w:eastAsia="zh-CN"/>
          </w:rPr>
          <w:t>(四)、质量培训与教育</w:t>
        </w:r>
        <w:r>
          <w:tab/>
        </w:r>
        <w:r>
          <w:fldChar w:fldCharType="begin"/>
        </w:r>
        <w:r>
          <w:instrText xml:space="preserve"> PAGEREF _Toc5743 \h </w:instrText>
        </w:r>
        <w:r>
          <w:fldChar w:fldCharType="separate"/>
        </w:r>
        <w:r>
          <w:t>47</w:t>
        </w:r>
        <w:r>
          <w:fldChar w:fldCharType="end"/>
        </w:r>
      </w:hyperlink>
    </w:p>
    <w:p>
      <w:pPr>
        <w:pStyle w:val="TOC2"/>
        <w:tabs>
          <w:tab w:val="right" w:leader="dot" w:pos="8306"/>
        </w:tabs>
      </w:pPr>
      <w:hyperlink w:anchor="_Toc16813" w:history="1">
        <w:r>
          <w:rPr>
            <w:rFonts w:ascii="仿宋" w:eastAsia="仿宋" w:hAnsi="仿宋" w:cs="仿宋" w:hint="eastAsia"/>
            <w:lang w:eastAsia="zh-CN"/>
          </w:rPr>
          <w:t>(五)、质量审核与评价</w:t>
        </w:r>
        <w:r>
          <w:tab/>
        </w:r>
        <w:r>
          <w:fldChar w:fldCharType="begin"/>
        </w:r>
        <w:r>
          <w:instrText xml:space="preserve"> PAGEREF _Toc16813 \h </w:instrText>
        </w:r>
        <w:r>
          <w:fldChar w:fldCharType="separate"/>
        </w:r>
        <w:r>
          <w:t>48</w:t>
        </w:r>
        <w:r>
          <w:fldChar w:fldCharType="end"/>
        </w:r>
      </w:hyperlink>
    </w:p>
    <w:p>
      <w:pPr>
        <w:pStyle w:val="TOC2"/>
        <w:tabs>
          <w:tab w:val="right" w:leader="dot" w:pos="8306"/>
        </w:tabs>
      </w:pPr>
      <w:hyperlink w:anchor="_Toc7621" w:history="1">
        <w:r>
          <w:rPr>
            <w:rFonts w:ascii="仿宋" w:eastAsia="仿宋" w:hAnsi="仿宋" w:cs="仿宋" w:hint="eastAsia"/>
            <w:lang w:eastAsia="zh-CN"/>
          </w:rPr>
          <w:t>(六)、不符合与纠正措施</w:t>
        </w:r>
        <w:r>
          <w:tab/>
        </w:r>
        <w:r>
          <w:fldChar w:fldCharType="begin"/>
        </w:r>
        <w:r>
          <w:instrText xml:space="preserve"> PAGEREF _Toc7621 \h </w:instrText>
        </w:r>
        <w:r>
          <w:fldChar w:fldCharType="separate"/>
        </w:r>
        <w:r>
          <w:t>49</w:t>
        </w:r>
        <w:r>
          <w:fldChar w:fldCharType="end"/>
        </w:r>
      </w:hyperlink>
    </w:p>
    <w:p>
      <w:pPr>
        <w:pStyle w:val="TOC1"/>
        <w:tabs>
          <w:tab w:val="right" w:leader="dot" w:pos="8306"/>
        </w:tabs>
      </w:pPr>
      <w:hyperlink w:anchor="_Toc20345" w:history="1">
        <w:r>
          <w:rPr>
            <w:rFonts w:ascii="仿宋" w:eastAsia="仿宋" w:hAnsi="仿宋" w:cs="仿宋" w:hint="eastAsia"/>
            <w:lang w:eastAsia="zh-CN"/>
          </w:rPr>
          <w:t>十四、购物中心项目实施时间节点</w:t>
        </w:r>
        <w:r>
          <w:tab/>
        </w:r>
        <w:r>
          <w:fldChar w:fldCharType="begin"/>
        </w:r>
        <w:r>
          <w:instrText xml:space="preserve"> PAGEREF _Toc20345 \h </w:instrText>
        </w:r>
        <w:r>
          <w:fldChar w:fldCharType="separate"/>
        </w:r>
        <w:r>
          <w:t>50</w:t>
        </w:r>
        <w:r>
          <w:fldChar w:fldCharType="end"/>
        </w:r>
      </w:hyperlink>
    </w:p>
    <w:p>
      <w:pPr>
        <w:pStyle w:val="TOC2"/>
        <w:tabs>
          <w:tab w:val="right" w:leader="dot" w:pos="8306"/>
        </w:tabs>
      </w:pPr>
      <w:hyperlink w:anchor="_Toc2582" w:history="1">
        <w:r>
          <w:rPr>
            <w:rFonts w:ascii="仿宋" w:eastAsia="仿宋" w:hAnsi="仿宋" w:cs="仿宋" w:hint="eastAsia"/>
            <w:lang w:eastAsia="zh-CN"/>
          </w:rPr>
          <w:t>(一)、购物中心项目启动阶段时间节点</w:t>
        </w:r>
        <w:r>
          <w:tab/>
        </w:r>
        <w:r>
          <w:fldChar w:fldCharType="begin"/>
        </w:r>
        <w:r>
          <w:instrText xml:space="preserve"> PAGEREF _Toc2582 \h </w:instrText>
        </w:r>
        <w:r>
          <w:fldChar w:fldCharType="separate"/>
        </w:r>
        <w:r>
          <w:t>50</w:t>
        </w:r>
        <w:r>
          <w:fldChar w:fldCharType="end"/>
        </w:r>
      </w:hyperlink>
    </w:p>
    <w:p>
      <w:pPr>
        <w:pStyle w:val="TOC2"/>
        <w:tabs>
          <w:tab w:val="right" w:leader="dot" w:pos="8306"/>
        </w:tabs>
      </w:pPr>
      <w:hyperlink w:anchor="_Toc17921" w:history="1">
        <w:r>
          <w:rPr>
            <w:rFonts w:ascii="仿宋" w:eastAsia="仿宋" w:hAnsi="仿宋" w:cs="仿宋" w:hint="eastAsia"/>
            <w:lang w:eastAsia="zh-CN"/>
          </w:rPr>
          <w:t>(二)、购物中心项目执行阶段时间节点</w:t>
        </w:r>
        <w:r>
          <w:tab/>
        </w:r>
        <w:r>
          <w:fldChar w:fldCharType="begin"/>
        </w:r>
        <w:r>
          <w:instrText xml:space="preserve"> PAGEREF _Toc17921 \h </w:instrText>
        </w:r>
        <w:r>
          <w:fldChar w:fldCharType="separate"/>
        </w:r>
        <w:r>
          <w:t>52</w:t>
        </w:r>
        <w:r>
          <w:fldChar w:fldCharType="end"/>
        </w:r>
      </w:hyperlink>
    </w:p>
    <w:p>
      <w:pPr>
        <w:pStyle w:val="TOC2"/>
        <w:tabs>
          <w:tab w:val="right" w:leader="dot" w:pos="8306"/>
        </w:tabs>
      </w:pPr>
      <w:hyperlink w:anchor="_Toc32298" w:history="1">
        <w:r>
          <w:rPr>
            <w:rFonts w:ascii="仿宋" w:eastAsia="仿宋" w:hAnsi="仿宋" w:cs="仿宋" w:hint="eastAsia"/>
            <w:lang w:eastAsia="zh-CN"/>
          </w:rPr>
          <w:t>(三)、购物中心项目完成阶段时间节点</w:t>
        </w:r>
        <w:r>
          <w:tab/>
        </w:r>
        <w:r>
          <w:fldChar w:fldCharType="begin"/>
        </w:r>
        <w:r>
          <w:instrText xml:space="preserve"> PAGEREF _Toc32298 \h </w:instrText>
        </w:r>
        <w:r>
          <w:fldChar w:fldCharType="separate"/>
        </w:r>
        <w:r>
          <w:t>53</w:t>
        </w:r>
        <w:r>
          <w:fldChar w:fldCharType="end"/>
        </w:r>
      </w:hyperlink>
    </w:p>
    <w:p>
      <w:pPr>
        <w:pStyle w:val="TOC1"/>
        <w:tabs>
          <w:tab w:val="right" w:leader="dot" w:pos="8306"/>
        </w:tabs>
      </w:pPr>
      <w:hyperlink w:anchor="_Toc17505" w:history="1">
        <w:r>
          <w:rPr>
            <w:rFonts w:ascii="仿宋" w:eastAsia="仿宋" w:hAnsi="仿宋" w:cs="仿宋" w:hint="eastAsia"/>
            <w:lang w:eastAsia="zh-CN"/>
          </w:rPr>
          <w:t>十五、购物中心项目工程方案分析</w:t>
        </w:r>
        <w:r>
          <w:tab/>
        </w:r>
        <w:r>
          <w:fldChar w:fldCharType="begin"/>
        </w:r>
        <w:r>
          <w:instrText xml:space="preserve"> PAGEREF _Toc17505 \h </w:instrText>
        </w:r>
        <w:r>
          <w:fldChar w:fldCharType="separate"/>
        </w:r>
        <w:r>
          <w:t>54</w:t>
        </w:r>
        <w:r>
          <w:fldChar w:fldCharType="end"/>
        </w:r>
      </w:hyperlink>
    </w:p>
    <w:p>
      <w:pPr>
        <w:pStyle w:val="TOC2"/>
        <w:tabs>
          <w:tab w:val="right" w:leader="dot" w:pos="8306"/>
        </w:tabs>
      </w:pPr>
      <w:hyperlink w:anchor="_Toc20054" w:history="1">
        <w:r>
          <w:rPr>
            <w:rFonts w:ascii="仿宋" w:eastAsia="仿宋" w:hAnsi="仿宋" w:cs="仿宋" w:hint="eastAsia"/>
            <w:lang w:eastAsia="zh-CN"/>
          </w:rPr>
          <w:t>(一)、建筑工程设计原则</w:t>
        </w:r>
        <w:r>
          <w:tab/>
        </w:r>
        <w:r>
          <w:fldChar w:fldCharType="begin"/>
        </w:r>
        <w:r>
          <w:instrText xml:space="preserve"> PAGEREF _Toc20054 \h </w:instrText>
        </w:r>
        <w:r>
          <w:fldChar w:fldCharType="separate"/>
        </w:r>
        <w:r>
          <w:t>54</w:t>
        </w:r>
        <w:r>
          <w:fldChar w:fldCharType="end"/>
        </w:r>
      </w:hyperlink>
    </w:p>
    <w:p>
      <w:pPr>
        <w:pStyle w:val="TOC2"/>
        <w:tabs>
          <w:tab w:val="right" w:leader="dot" w:pos="8306"/>
        </w:tabs>
      </w:pPr>
      <w:hyperlink w:anchor="_Toc24732" w:history="1">
        <w:r>
          <w:rPr>
            <w:rFonts w:ascii="仿宋" w:eastAsia="仿宋" w:hAnsi="仿宋" w:cs="仿宋" w:hint="eastAsia"/>
            <w:lang w:eastAsia="zh-CN"/>
          </w:rPr>
          <w:t>(二)、土建工程建设指标</w:t>
        </w:r>
        <w:r>
          <w:tab/>
        </w:r>
        <w:r>
          <w:fldChar w:fldCharType="begin"/>
        </w:r>
        <w:r>
          <w:instrText xml:space="preserve"> PAGEREF _Toc24732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6"/>
      <w:r>
        <w:rPr>
          <w:rFonts w:ascii="仿宋" w:eastAsia="仿宋" w:hAnsi="仿宋" w:cs="仿宋" w:hint="eastAsia"/>
          <w:sz w:val="28"/>
          <w:lang w:eastAsia="zh-CN"/>
        </w:rPr>
        <w:t>一、购物中心项目土建工程</w:t>
      </w:r>
      <w:bookmarkEnd w:id="2"/>
    </w:p>
    <w:p>
      <w:pPr>
        <w:pStyle w:val="Heading2"/>
        <w:rPr>
          <w:rFonts w:ascii="仿宋" w:eastAsia="仿宋" w:hAnsi="仿宋" w:cs="仿宋" w:hint="eastAsia"/>
          <w:lang w:eastAsia="zh-CN"/>
        </w:rPr>
      </w:pPr>
      <w:bookmarkStart w:id="3" w:name="_Toc57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在购物中心项目的建筑工程设计中，我们将秉承一系列重要的设计原则，以确保购物中心项目建筑在功能、美观、可持续性等方面达到最佳效果。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首要原则是确保建筑的功能性得到最大化的发挥。我们将充分理解购物中心项目的实际需求，合理布局各个功能区域，保证建筑在满足业务需求的同时，提供高效的工作环境。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在建筑设计中，我们将综合考虑建设和运营成本。通过精细的经济效益分析，确保设计方案在高效利用资源的同时，对购物中心项目的长期盈利能力有积极的贡献。</w:t>
      </w:r>
    </w:p>
    <w:p>
      <w:pPr>
        <w:pStyle w:val="Heading2"/>
        <w:ind w:firstLine="560" w:firstLineChars="200"/>
        <w:rPr>
          <w:rFonts w:ascii="仿宋" w:eastAsia="仿宋" w:hAnsi="仿宋" w:cs="仿宋" w:hint="eastAsia"/>
          <w:sz w:val="28"/>
          <w:lang w:eastAsia="zh-CN"/>
        </w:rPr>
      </w:pPr>
      <w:bookmarkStart w:id="4" w:name="_Toc254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的土建工程设计中，我们将精准设定设计年限，结合购物中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购物中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6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购物中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购物中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购物中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1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本期工程购物中心项目预计总建筑面积XXX平方米，其中：计容建筑面积XXX平方米，计划建筑工程投资XX万元，占购物中心项目总投资的XX%。</w:t>
      </w:r>
    </w:p>
    <w:p>
      <w:pPr>
        <w:pStyle w:val="Heading1"/>
        <w:ind w:firstLine="560" w:firstLineChars="200"/>
        <w:rPr>
          <w:rFonts w:ascii="仿宋" w:eastAsia="仿宋" w:hAnsi="仿宋" w:cs="仿宋" w:hint="eastAsia"/>
          <w:sz w:val="28"/>
          <w:lang w:eastAsia="zh-CN"/>
        </w:rPr>
      </w:pPr>
      <w:bookmarkStart w:id="7" w:name="_Toc776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0456"/>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购物中心项目的主要产品是XXXX，预计年产值为XXX万元。这一产品在市场中占据着重要的地位，其广泛的应用范围使得该购物中心项目的市场前景非常广阔。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购物中心项目的xxx产品作为重要的原材料之一，将在多个领域发挥关键作用。其在建筑、交通、能源等方面的广泛应用将为整个产业链提供强大的支持，形成产业协同效应。购物中心项目的年产值XXX万XXX万XXX万万元不仅反映了其在市场上的巨大潜力，更预示着它对国民经济的积极贡献。这种关联度高、涉及面广的产业关系，使得该购物中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842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总征地面积为XXXX平方米，相当于约XX.XX亩，其中净用地面积为XXXX平方米，红线范围内相当于约XX.XX亩。这一用地规模充分考虑了购物中心项目的建设需求，保障了购物中心项目在合适的空间内得以充分发展。购物中心项目规划的总建筑面积为XXXX平方米，其中主体工程建设占XXXX平方米，计容建筑面积达XXXX平方米。预计建筑工程的投资将达到XXXX万元，为购物中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计划购置的设备共计XXXX台（套），设备购置费用为XXXX万元。这一设备购置计划充分考虑到购物中心项目的生产需求和技术要求，确保了购物中心项目在生产运营中具备先进的技术装备和高效的生产能力。设备的合理配置将为购物中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计划总投资为XXXX万元，预计年实现营业收入为XXXX万元。这一产能规模的设定旨在确保购物中心项目能够在投资与回报之间取得平衡，实现长期可持续的发展。购物中心项目的总投资充分考虑到各个方面的需求，包括用地建设、设备购置等多个环节，以确保购物中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4466"/>
      <w:r>
        <w:rPr>
          <w:rFonts w:ascii="仿宋" w:eastAsia="仿宋" w:hAnsi="仿宋" w:cs="仿宋" w:hint="eastAsia"/>
          <w:sz w:val="28"/>
          <w:lang w:eastAsia="zh-CN"/>
        </w:rPr>
        <w:t>三、购物中心项目绩效评估</w:t>
      </w:r>
      <w:bookmarkEnd w:id="10"/>
    </w:p>
    <w:p>
      <w:pPr>
        <w:pStyle w:val="Heading2"/>
        <w:rPr>
          <w:rFonts w:ascii="仿宋" w:eastAsia="仿宋" w:hAnsi="仿宋" w:cs="仿宋" w:hint="eastAsia"/>
          <w:lang w:eastAsia="zh-CN"/>
        </w:rPr>
      </w:pPr>
      <w:bookmarkStart w:id="11" w:name="_Toc2627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中，我们设计了一套全面的绩效评估指标，以确保购物中心项目的可控和成功交付。这些指标跨足购物中心项目目标、成本、进度和质量等多个维度，为我们提供了全面洞察购物中心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购物中心项目目标达成率是我们关注的首要指标。我们设定了明确的目标，并通过定期监测和评估，迅速发现并应对潜在的目标偏差。这为购物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成本绩效是另一个核心关注点。通过实际成本与预算成本的对比分析，我们深入了解成本差异的原因，及时调整资源分配，保持购物中心项目在经济效益方面的合理水平。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进度作为关键的绩效指标之一，得到了精心的关注。我们制定了详细的购物中心项目进度计划，并设立了进度符合度指标，确保实际进度与计划进度保持一致。这使我们能够快速发现和解决潜在的进度问题，保持购物中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购物中心项目绩效的不可或缺的一环。我们引入了一系列的质量标准和客户满意度指标，以确保购物中心项目交付的成果在质量上达到或超越预期水平。通过持续监测这些指标，我们努力提升购物中心项目整体质量水平，为购物中心项目的成功交付提供有力保障。通过这些科学且全面的绩效评估，我们能够更好地引导购物中心项目的持续改进，确保购物中心项目目标的顺利达成。</w:t>
      </w:r>
    </w:p>
    <w:p>
      <w:pPr>
        <w:pStyle w:val="Heading2"/>
        <w:ind w:firstLine="560" w:firstLineChars="200"/>
        <w:rPr>
          <w:rFonts w:ascii="仿宋" w:eastAsia="仿宋" w:hAnsi="仿宋" w:cs="仿宋" w:hint="eastAsia"/>
          <w:sz w:val="28"/>
          <w:lang w:eastAsia="zh-CN"/>
        </w:rPr>
      </w:pPr>
      <w:bookmarkStart w:id="12" w:name="_Toc2431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绩效评估是购物中心项目中的关键环节，为确保购物中心项目达到预期目标，我们采用了多层次、多维度的绩效评估方法。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购物中心项目的战略目标对齐，确保每个决策和行动都与购物中心项目整体目标保持一致。团队会定期召开战略对齐会议，审视当前工作与购物中心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购物中心项目进度、质量、成本和风险等方面。这些指标通过数据收集和分析，为购物中心项目管理团队提供了客观的评估依据。例如，我们通过购物中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绩效评估不仅仅停留在购物中心项目内部，还考虑了购物中心项目对外部环境的影响。我们定期进行干系人满意度调查，以了解各利益相关方对购物中心项目的期望和满意度，并及时做出调整。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这种多层次、多角度的绩效评估方法，使得我们能够全面了解购物中心项目的运行状态，及时做出调整，确保购物中心项目在不断变化的环境中保持稳健前行。</w:t>
      </w:r>
    </w:p>
    <w:p>
      <w:pPr>
        <w:pStyle w:val="Heading2"/>
        <w:ind w:firstLine="560" w:firstLineChars="200"/>
        <w:rPr>
          <w:rFonts w:ascii="仿宋" w:eastAsia="仿宋" w:hAnsi="仿宋" w:cs="仿宋" w:hint="eastAsia"/>
          <w:sz w:val="28"/>
          <w:lang w:eastAsia="zh-CN"/>
        </w:rPr>
      </w:pPr>
      <w:bookmarkStart w:id="13" w:name="_Toc1040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为了确保购物中心项目的有效管理和不断优化，我们采用了精心设计的绩效评估周期。这个周期旨在实现灵活、实时和全面的评估，以适应购物中心项目执行中的各种挑战。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购物中心项目的不同需求，分为短期、中期和长期。短期评估关注每个迭代或工作周期，以及时发现和解决当前任务中的问题。中期评估涵盖几个迭代，深入了解整体购物中心项目的趋势和性能。长期评估则着眼于整个购物中心项目阶段，确保购物中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购物中心项目管理工具和协作平台，团队成员能够随时更新和分享购物中心项目数据。这种实时性的反馈机制使我们能够及时察觉潜在问题，快速调整，保持购物中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购物中心项目的决策制定密不可分。每个周期的购物中心项目回顾会议成为集体总结经验、识别问题深层次原因并找到创新解决方案的平台。这种定期的反思与调整机制使购物中心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5051"/>
      <w:r>
        <w:rPr>
          <w:rFonts w:ascii="仿宋" w:eastAsia="仿宋" w:hAnsi="仿宋" w:cs="仿宋" w:hint="eastAsia"/>
          <w:sz w:val="28"/>
          <w:lang w:eastAsia="zh-CN"/>
        </w:rPr>
        <w:t>四、购物中心项目可持续发展</w:t>
      </w:r>
      <w:bookmarkEnd w:id="14"/>
    </w:p>
    <w:p>
      <w:pPr>
        <w:pStyle w:val="Heading2"/>
        <w:rPr>
          <w:rFonts w:ascii="仿宋" w:eastAsia="仿宋" w:hAnsi="仿宋" w:cs="仿宋" w:hint="eastAsia"/>
          <w:lang w:eastAsia="zh-CN"/>
        </w:rPr>
      </w:pPr>
      <w:bookmarkStart w:id="15" w:name="_Toc1026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购物中心项目中，购物中心项目团队着眼于未来，明确了可持续发展的战略方向。制定的具体可持续发展目标包括降低资源使用、采用环保技术、最大化社会效益等。这一步骤不仅有助于购物中心项目在环保和社会责任方面达到最高标准，也为未来提供了明确的指引，确保购物中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可持续实践的融入购物中心项目管理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购物中心项目管理周期。从购物中心项目规划开始，购物中心项目团队就考虑了环境和社会的因素。在执行阶段，购物中心项目团队积极推动绿色技术的应用，优化资源利用。此外，关注员工的社会责任，通过培训和沟通活动提高员工对可持续发展的认知，使他们能够在日常工作中践行可持续实践。这些举措不仅为购物中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61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扎根于购物中心项目的可持续发展理念，我们深信环保与社会责任是购物中心项目成功的关键支柱。在购物中心项目的每一步，我们都致力于通过创新和实践，履行对环境和社会的坚定责任。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团队通过引入先进的环保技术、建立高效的废物处理系统以及推动能源节约措施，积极履行环保责任。定期的环保监测和评估确保购物中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不仅致力于自身可持续发展，还注重对社会的回馈。通过支持社区购物中心项目、参与慈善事业、提供培训机会等方式，购物中心项目积极履行社会责任。与当地社区建立积极互动，关注员工的工作与生活平衡，以及员工的身心健康，是购物中心项目在社会责任层面的关键举措。这样的实践不仅增强了购物中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0810"/>
      <w:r>
        <w:rPr>
          <w:rFonts w:ascii="仿宋" w:eastAsia="仿宋" w:hAnsi="仿宋" w:cs="仿宋" w:hint="eastAsia"/>
          <w:sz w:val="28"/>
          <w:lang w:eastAsia="zh-CN"/>
        </w:rPr>
        <w:t>五、购物中心项目建设背景及必要性分析</w:t>
      </w:r>
      <w:bookmarkEnd w:id="17"/>
    </w:p>
    <w:p>
      <w:pPr>
        <w:pStyle w:val="Heading2"/>
        <w:rPr>
          <w:rFonts w:ascii="仿宋" w:eastAsia="仿宋" w:hAnsi="仿宋" w:cs="仿宋" w:hint="eastAsia"/>
          <w:lang w:eastAsia="zh-CN"/>
        </w:rPr>
      </w:pPr>
      <w:bookmarkStart w:id="18" w:name="_Toc25157"/>
      <w:r>
        <w:rPr>
          <w:rFonts w:ascii="仿宋" w:eastAsia="仿宋" w:hAnsi="仿宋" w:cs="仿宋" w:hint="eastAsia"/>
          <w:lang w:eastAsia="zh-CN"/>
        </w:rPr>
        <w:t>(一)、购物中心项目背景分析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购物中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购物中心项目在这个潮流中的定位。同时，我们将关注行业内涌现的新兴机遇，以便购物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购物中心项目提供了强大的发展动力。我们将聚焦于行业内最新的技术发展趋势，包括但不限于人工智能、大数据分析、物联网等领域。通过深度的技术研究，我们将确保购物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购物中心项目发展的源泉。我们将投入更多的精力对市场需求进行深入剖析，超越表面的需求，深入挖掘潜在的市场痛点和机遇。通过对市场需求的细致了解，购物中心项目将更有针对性地设计解决方案，满足市场的多样化需求，从而更好地促进购物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购物中心项目战略至关重要。我们将对竞争态势进行更为深入的分析，包括但不限于市场份额、产品特点、客户满意度等多个维度。通过深度的竞争分析，购物中心项目将能够更准确地把握市场脉搏，制定具有竞争力的购物中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购物中心项目的发展具有直接的影响。我们将进行更为全面的法规和政策分析，了解行业发展中的潜在法律风险和合规挑战。通过充分了解和遵守相关法规，购物中心项目将确保在法律框架内合法合规运营，为购物中心项目的稳健发展提供有力支持。</w:t>
      </w:r>
    </w:p>
    <w:p>
      <w:pPr>
        <w:pStyle w:val="Heading2"/>
        <w:ind w:firstLine="560" w:firstLineChars="200"/>
        <w:rPr>
          <w:rFonts w:ascii="仿宋" w:eastAsia="仿宋" w:hAnsi="仿宋" w:cs="仿宋" w:hint="eastAsia"/>
          <w:sz w:val="28"/>
          <w:lang w:eastAsia="zh-CN"/>
        </w:rPr>
      </w:pPr>
      <w:bookmarkStart w:id="19" w:name="_Toc28847"/>
      <w:r>
        <w:rPr>
          <w:rFonts w:ascii="仿宋" w:eastAsia="仿宋" w:hAnsi="仿宋" w:cs="仿宋" w:hint="eastAsia"/>
          <w:sz w:val="28"/>
          <w:lang w:eastAsia="zh-CN"/>
        </w:rPr>
        <w:t>(二)、购物中心项目建设必要性分析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建设的迫切性源于对行业发展趋势的深刻洞察。我们正处于一个行业变革的时代，科技创新、数字化转型成为企业发展的关键动力。购物中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建设不仅仅是为了跟上潮流，更是为了通过技术创新推动企业的持续发展。通过引入先进的技术和解决方案，购物中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购物中心项目的建设成为必然选择，通过提高产品质量、拓展服务领域，从而在竞争中获得更多的机会。购物中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购物中心项目建设的必要性体现在对客户需求更精准的满足。通过购物中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建设的背后是对企业持续创新的追求。只有通过不断创新，企业才能在竞争中立于不败之地。购物中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4257"/>
      <w:r>
        <w:rPr>
          <w:rFonts w:ascii="仿宋" w:eastAsia="仿宋" w:hAnsi="仿宋" w:cs="仿宋" w:hint="eastAsia"/>
          <w:sz w:val="28"/>
          <w:lang w:eastAsia="zh-CN"/>
        </w:rPr>
        <w:t>六、购物中心项目文档管理</w:t>
      </w:r>
      <w:bookmarkEnd w:id="20"/>
    </w:p>
    <w:p>
      <w:pPr>
        <w:pStyle w:val="Heading2"/>
        <w:rPr>
          <w:rFonts w:ascii="仿宋" w:eastAsia="仿宋" w:hAnsi="仿宋" w:cs="仿宋" w:hint="eastAsia"/>
          <w:lang w:eastAsia="zh-CN"/>
        </w:rPr>
      </w:pPr>
      <w:bookmarkStart w:id="21" w:name="_Toc2093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购物中心项目高度重视文档的质量和准确性，以支持购物中心项目的各项活动和决策。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文档的编制始于购物中心项目计划的初期，我们制定了详细的文档编制计划，明确了每个文档的内容、格式和编写责任人。在购物中心项目启动阶段，我们首先编制了购物中心项目章程，明确定义了购物中心项目的目标、范围、风险等关键要素。随后，购物中心项目团队根据计划陆续编制了需求文档、设计文档、测试文档等各类文档，确保购物中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https://d.book118.com/407020052010006053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43B0B"/>
    <w:rsid w:val="70D43B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20052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2024-03-02T17:02:00Z</dcterms:created>
  <dcterms:modified xsi:type="dcterms:W3CDTF">2024-03-02T17:02:51Z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62B58D205AA341B0B573B364B18EDE3A_11</vt:lpwstr>
  </property>
  <property fmtid="{D5CDD505-2E9C-101B-9397-08002B2CF9AE}" pid="3" name="KSOProductBuildVer">
    <vt:lpwstr>2052-12.1.0.16388</vt:lpwstr>
  </property>
</Properties>
</file>