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脱硫除尘设备项目计划设计方案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06" w:history="1">
        <w:r>
          <w:rPr>
            <w:rFonts w:ascii="仿宋" w:eastAsia="仿宋" w:hAnsi="仿宋" w:cs="仿宋" w:hint="eastAsia"/>
            <w:lang w:eastAsia="zh-CN"/>
          </w:rPr>
          <w:t>序言</w:t>
        </w:r>
        <w:r>
          <w:tab/>
        </w:r>
        <w:r>
          <w:fldChar w:fldCharType="begin"/>
        </w:r>
        <w:r>
          <w:instrText xml:space="preserve"> PAGEREF _Toc16906 \h </w:instrText>
        </w:r>
        <w:r>
          <w:fldChar w:fldCharType="separate"/>
        </w:r>
        <w:r>
          <w:t>3</w:t>
        </w:r>
        <w:r>
          <w:fldChar w:fldCharType="end"/>
        </w:r>
      </w:hyperlink>
    </w:p>
    <w:p>
      <w:pPr>
        <w:pStyle w:val="TOC1"/>
        <w:tabs>
          <w:tab w:val="right" w:leader="dot" w:pos="8306"/>
        </w:tabs>
      </w:pPr>
      <w:hyperlink w:anchor="_Toc1800" w:history="1">
        <w:r>
          <w:rPr>
            <w:rFonts w:ascii="仿宋" w:eastAsia="仿宋" w:hAnsi="仿宋" w:cs="仿宋" w:hint="eastAsia"/>
            <w:lang w:eastAsia="zh-CN"/>
          </w:rPr>
          <w:t>一、脱硫除尘设备项目土建工程</w:t>
        </w:r>
        <w:r>
          <w:tab/>
        </w:r>
        <w:r>
          <w:fldChar w:fldCharType="begin"/>
        </w:r>
        <w:r>
          <w:instrText xml:space="preserve"> PAGEREF _Toc1800 \h </w:instrText>
        </w:r>
        <w:r>
          <w:fldChar w:fldCharType="separate"/>
        </w:r>
        <w:r>
          <w:t>3</w:t>
        </w:r>
        <w:r>
          <w:fldChar w:fldCharType="end"/>
        </w:r>
      </w:hyperlink>
    </w:p>
    <w:p>
      <w:pPr>
        <w:pStyle w:val="TOC2"/>
        <w:tabs>
          <w:tab w:val="right" w:leader="dot" w:pos="8306"/>
        </w:tabs>
      </w:pPr>
      <w:hyperlink w:anchor="_Toc28910" w:history="1">
        <w:r>
          <w:rPr>
            <w:rFonts w:ascii="仿宋" w:eastAsia="仿宋" w:hAnsi="仿宋" w:cs="仿宋" w:hint="eastAsia"/>
            <w:lang w:eastAsia="zh-CN"/>
          </w:rPr>
          <w:t>(一)、建筑工程设计原则</w:t>
        </w:r>
        <w:r>
          <w:tab/>
        </w:r>
        <w:r>
          <w:fldChar w:fldCharType="begin"/>
        </w:r>
        <w:r>
          <w:instrText xml:space="preserve"> PAGEREF _Toc28910 \h </w:instrText>
        </w:r>
        <w:r>
          <w:fldChar w:fldCharType="separate"/>
        </w:r>
        <w:r>
          <w:t>3</w:t>
        </w:r>
        <w:r>
          <w:fldChar w:fldCharType="end"/>
        </w:r>
      </w:hyperlink>
    </w:p>
    <w:p>
      <w:pPr>
        <w:pStyle w:val="TOC2"/>
        <w:tabs>
          <w:tab w:val="right" w:leader="dot" w:pos="8306"/>
        </w:tabs>
      </w:pPr>
      <w:hyperlink w:anchor="_Toc30986" w:history="1">
        <w:r>
          <w:rPr>
            <w:rFonts w:ascii="仿宋" w:eastAsia="仿宋" w:hAnsi="仿宋" w:cs="仿宋" w:hint="eastAsia"/>
            <w:lang w:eastAsia="zh-CN"/>
          </w:rPr>
          <w:t>(二)、土建工程设计年限及安全等级</w:t>
        </w:r>
        <w:r>
          <w:tab/>
        </w:r>
        <w:r>
          <w:fldChar w:fldCharType="begin"/>
        </w:r>
        <w:r>
          <w:instrText xml:space="preserve"> PAGEREF _Toc30986 \h </w:instrText>
        </w:r>
        <w:r>
          <w:fldChar w:fldCharType="separate"/>
        </w:r>
        <w:r>
          <w:t>4</w:t>
        </w:r>
        <w:r>
          <w:fldChar w:fldCharType="end"/>
        </w:r>
      </w:hyperlink>
    </w:p>
    <w:p>
      <w:pPr>
        <w:pStyle w:val="TOC2"/>
        <w:tabs>
          <w:tab w:val="right" w:leader="dot" w:pos="8306"/>
        </w:tabs>
      </w:pPr>
      <w:hyperlink w:anchor="_Toc32258" w:history="1">
        <w:r>
          <w:rPr>
            <w:rFonts w:ascii="仿宋" w:eastAsia="仿宋" w:hAnsi="仿宋" w:cs="仿宋" w:hint="eastAsia"/>
            <w:lang w:eastAsia="zh-CN"/>
          </w:rPr>
          <w:t>(三)、建筑工程设计总体要求</w:t>
        </w:r>
        <w:r>
          <w:tab/>
        </w:r>
        <w:r>
          <w:fldChar w:fldCharType="begin"/>
        </w:r>
        <w:r>
          <w:instrText xml:space="preserve"> PAGEREF _Toc32258 \h </w:instrText>
        </w:r>
        <w:r>
          <w:fldChar w:fldCharType="separate"/>
        </w:r>
        <w:r>
          <w:t>5</w:t>
        </w:r>
        <w:r>
          <w:fldChar w:fldCharType="end"/>
        </w:r>
      </w:hyperlink>
    </w:p>
    <w:p>
      <w:pPr>
        <w:pStyle w:val="TOC2"/>
        <w:tabs>
          <w:tab w:val="right" w:leader="dot" w:pos="8306"/>
        </w:tabs>
      </w:pPr>
      <w:hyperlink w:anchor="_Toc2853" w:history="1">
        <w:r>
          <w:rPr>
            <w:rFonts w:ascii="仿宋" w:eastAsia="仿宋" w:hAnsi="仿宋" w:cs="仿宋" w:hint="eastAsia"/>
            <w:lang w:eastAsia="zh-CN"/>
          </w:rPr>
          <w:t>(四)、土建工程建设指标</w:t>
        </w:r>
        <w:r>
          <w:tab/>
        </w:r>
        <w:r>
          <w:fldChar w:fldCharType="begin"/>
        </w:r>
        <w:r>
          <w:instrText xml:space="preserve"> PAGEREF _Toc2853 \h </w:instrText>
        </w:r>
        <w:r>
          <w:fldChar w:fldCharType="separate"/>
        </w:r>
        <w:r>
          <w:t>6</w:t>
        </w:r>
        <w:r>
          <w:fldChar w:fldCharType="end"/>
        </w:r>
      </w:hyperlink>
    </w:p>
    <w:p>
      <w:pPr>
        <w:pStyle w:val="TOC1"/>
        <w:tabs>
          <w:tab w:val="right" w:leader="dot" w:pos="8306"/>
        </w:tabs>
      </w:pPr>
      <w:hyperlink w:anchor="_Toc29642" w:history="1">
        <w:r>
          <w:rPr>
            <w:rFonts w:ascii="仿宋" w:eastAsia="仿宋" w:hAnsi="仿宋" w:cs="仿宋" w:hint="eastAsia"/>
            <w:lang w:eastAsia="zh-CN"/>
          </w:rPr>
          <w:t>二、产品规划分析</w:t>
        </w:r>
        <w:r>
          <w:tab/>
        </w:r>
        <w:r>
          <w:fldChar w:fldCharType="begin"/>
        </w:r>
        <w:r>
          <w:instrText xml:space="preserve"> PAGEREF _Toc29642 \h </w:instrText>
        </w:r>
        <w:r>
          <w:fldChar w:fldCharType="separate"/>
        </w:r>
        <w:r>
          <w:t>6</w:t>
        </w:r>
        <w:r>
          <w:fldChar w:fldCharType="end"/>
        </w:r>
      </w:hyperlink>
    </w:p>
    <w:p>
      <w:pPr>
        <w:pStyle w:val="TOC2"/>
        <w:tabs>
          <w:tab w:val="right" w:leader="dot" w:pos="8306"/>
        </w:tabs>
      </w:pPr>
      <w:hyperlink w:anchor="_Toc7457" w:history="1">
        <w:r>
          <w:rPr>
            <w:rFonts w:ascii="仿宋" w:eastAsia="仿宋" w:hAnsi="仿宋" w:cs="仿宋" w:hint="eastAsia"/>
            <w:lang w:eastAsia="zh-CN"/>
          </w:rPr>
          <w:t>(一)、产品规划</w:t>
        </w:r>
        <w:r>
          <w:tab/>
        </w:r>
        <w:r>
          <w:fldChar w:fldCharType="begin"/>
        </w:r>
        <w:r>
          <w:instrText xml:space="preserve"> PAGEREF _Toc7457 \h </w:instrText>
        </w:r>
        <w:r>
          <w:fldChar w:fldCharType="separate"/>
        </w:r>
        <w:r>
          <w:t>6</w:t>
        </w:r>
        <w:r>
          <w:fldChar w:fldCharType="end"/>
        </w:r>
      </w:hyperlink>
    </w:p>
    <w:p>
      <w:pPr>
        <w:pStyle w:val="TOC2"/>
        <w:tabs>
          <w:tab w:val="right" w:leader="dot" w:pos="8306"/>
        </w:tabs>
      </w:pPr>
      <w:hyperlink w:anchor="_Toc31995" w:history="1">
        <w:r>
          <w:rPr>
            <w:rFonts w:ascii="仿宋" w:eastAsia="仿宋" w:hAnsi="仿宋" w:cs="仿宋" w:hint="eastAsia"/>
            <w:lang w:eastAsia="zh-CN"/>
          </w:rPr>
          <w:t>(二)、建设规模</w:t>
        </w:r>
        <w:r>
          <w:tab/>
        </w:r>
        <w:r>
          <w:fldChar w:fldCharType="begin"/>
        </w:r>
        <w:r>
          <w:instrText xml:space="preserve"> PAGEREF _Toc31995 \h </w:instrText>
        </w:r>
        <w:r>
          <w:fldChar w:fldCharType="separate"/>
        </w:r>
        <w:r>
          <w:t>7</w:t>
        </w:r>
        <w:r>
          <w:fldChar w:fldCharType="end"/>
        </w:r>
      </w:hyperlink>
    </w:p>
    <w:p>
      <w:pPr>
        <w:pStyle w:val="TOC1"/>
        <w:tabs>
          <w:tab w:val="right" w:leader="dot" w:pos="8306"/>
        </w:tabs>
      </w:pPr>
      <w:hyperlink w:anchor="_Toc30912" w:history="1">
        <w:r>
          <w:rPr>
            <w:rFonts w:ascii="仿宋" w:eastAsia="仿宋" w:hAnsi="仿宋" w:cs="仿宋" w:hint="eastAsia"/>
            <w:lang w:eastAsia="zh-CN"/>
          </w:rPr>
          <w:t>三、脱硫除尘设备项目建设单位说明</w:t>
        </w:r>
        <w:r>
          <w:tab/>
        </w:r>
        <w:r>
          <w:fldChar w:fldCharType="begin"/>
        </w:r>
        <w:r>
          <w:instrText xml:space="preserve"> PAGEREF _Toc30912 \h </w:instrText>
        </w:r>
        <w:r>
          <w:fldChar w:fldCharType="separate"/>
        </w:r>
        <w:r>
          <w:t>8</w:t>
        </w:r>
        <w:r>
          <w:fldChar w:fldCharType="end"/>
        </w:r>
      </w:hyperlink>
    </w:p>
    <w:p>
      <w:pPr>
        <w:pStyle w:val="TOC2"/>
        <w:tabs>
          <w:tab w:val="right" w:leader="dot" w:pos="8306"/>
        </w:tabs>
      </w:pPr>
      <w:hyperlink w:anchor="_Toc26278" w:history="1">
        <w:r>
          <w:rPr>
            <w:rFonts w:ascii="仿宋" w:eastAsia="仿宋" w:hAnsi="仿宋" w:cs="仿宋" w:hint="eastAsia"/>
            <w:lang w:eastAsia="zh-CN"/>
          </w:rPr>
          <w:t>(一)、脱硫除尘设备项目承办单位基本情况</w:t>
        </w:r>
        <w:r>
          <w:tab/>
        </w:r>
        <w:r>
          <w:fldChar w:fldCharType="begin"/>
        </w:r>
        <w:r>
          <w:instrText xml:space="preserve"> PAGEREF _Toc26278 \h </w:instrText>
        </w:r>
        <w:r>
          <w:fldChar w:fldCharType="separate"/>
        </w:r>
        <w:r>
          <w:t>8</w:t>
        </w:r>
        <w:r>
          <w:fldChar w:fldCharType="end"/>
        </w:r>
      </w:hyperlink>
    </w:p>
    <w:p>
      <w:pPr>
        <w:pStyle w:val="TOC2"/>
        <w:tabs>
          <w:tab w:val="right" w:leader="dot" w:pos="8306"/>
        </w:tabs>
      </w:pPr>
      <w:hyperlink w:anchor="_Toc8129" w:history="1">
        <w:r>
          <w:rPr>
            <w:rFonts w:ascii="仿宋" w:eastAsia="仿宋" w:hAnsi="仿宋" w:cs="仿宋" w:hint="eastAsia"/>
            <w:lang w:eastAsia="zh-CN"/>
          </w:rPr>
          <w:t>(二)、公司经济效益分析</w:t>
        </w:r>
        <w:r>
          <w:tab/>
        </w:r>
        <w:r>
          <w:fldChar w:fldCharType="begin"/>
        </w:r>
        <w:r>
          <w:instrText xml:space="preserve"> PAGEREF _Toc8129 \h </w:instrText>
        </w:r>
        <w:r>
          <w:fldChar w:fldCharType="separate"/>
        </w:r>
        <w:r>
          <w:t>9</w:t>
        </w:r>
        <w:r>
          <w:fldChar w:fldCharType="end"/>
        </w:r>
      </w:hyperlink>
    </w:p>
    <w:p>
      <w:pPr>
        <w:pStyle w:val="TOC1"/>
        <w:tabs>
          <w:tab w:val="right" w:leader="dot" w:pos="8306"/>
        </w:tabs>
      </w:pPr>
      <w:hyperlink w:anchor="_Toc14526" w:history="1">
        <w:r>
          <w:rPr>
            <w:rFonts w:ascii="仿宋" w:eastAsia="仿宋" w:hAnsi="仿宋" w:cs="仿宋" w:hint="eastAsia"/>
            <w:lang w:eastAsia="zh-CN"/>
          </w:rPr>
          <w:t>四、市场分析、调研</w:t>
        </w:r>
        <w:r>
          <w:tab/>
        </w:r>
        <w:r>
          <w:fldChar w:fldCharType="begin"/>
        </w:r>
        <w:r>
          <w:instrText xml:space="preserve"> PAGEREF _Toc14526 \h </w:instrText>
        </w:r>
        <w:r>
          <w:fldChar w:fldCharType="separate"/>
        </w:r>
        <w:r>
          <w:t>10</w:t>
        </w:r>
        <w:r>
          <w:fldChar w:fldCharType="end"/>
        </w:r>
      </w:hyperlink>
    </w:p>
    <w:p>
      <w:pPr>
        <w:pStyle w:val="TOC2"/>
        <w:tabs>
          <w:tab w:val="right" w:leader="dot" w:pos="8306"/>
        </w:tabs>
      </w:pPr>
      <w:hyperlink w:anchor="_Toc31437" w:history="1">
        <w:r>
          <w:rPr>
            <w:rFonts w:ascii="仿宋" w:eastAsia="仿宋" w:hAnsi="仿宋" w:cs="仿宋" w:hint="eastAsia"/>
            <w:lang w:eastAsia="zh-CN"/>
          </w:rPr>
          <w:t>(一)、脱硫除尘设备行业分析</w:t>
        </w:r>
        <w:r>
          <w:tab/>
        </w:r>
        <w:r>
          <w:fldChar w:fldCharType="begin"/>
        </w:r>
        <w:r>
          <w:instrText xml:space="preserve"> PAGEREF _Toc31437 \h </w:instrText>
        </w:r>
        <w:r>
          <w:fldChar w:fldCharType="separate"/>
        </w:r>
        <w:r>
          <w:t>10</w:t>
        </w:r>
        <w:r>
          <w:fldChar w:fldCharType="end"/>
        </w:r>
      </w:hyperlink>
    </w:p>
    <w:p>
      <w:pPr>
        <w:pStyle w:val="TOC2"/>
        <w:tabs>
          <w:tab w:val="right" w:leader="dot" w:pos="8306"/>
        </w:tabs>
      </w:pPr>
      <w:hyperlink w:anchor="_Toc16315" w:history="1">
        <w:r>
          <w:rPr>
            <w:rFonts w:ascii="仿宋" w:eastAsia="仿宋" w:hAnsi="仿宋" w:cs="仿宋" w:hint="eastAsia"/>
            <w:lang w:eastAsia="zh-CN"/>
          </w:rPr>
          <w:t>(二)、脱硫除尘设备市场分析预测</w:t>
        </w:r>
        <w:r>
          <w:tab/>
        </w:r>
        <w:r>
          <w:fldChar w:fldCharType="begin"/>
        </w:r>
        <w:r>
          <w:instrText xml:space="preserve"> PAGEREF _Toc16315 \h </w:instrText>
        </w:r>
        <w:r>
          <w:fldChar w:fldCharType="separate"/>
        </w:r>
        <w:r>
          <w:t>10</w:t>
        </w:r>
        <w:r>
          <w:fldChar w:fldCharType="end"/>
        </w:r>
      </w:hyperlink>
    </w:p>
    <w:p>
      <w:pPr>
        <w:pStyle w:val="TOC1"/>
        <w:tabs>
          <w:tab w:val="right" w:leader="dot" w:pos="8306"/>
        </w:tabs>
      </w:pPr>
      <w:hyperlink w:anchor="_Toc30992" w:history="1">
        <w:r>
          <w:rPr>
            <w:rFonts w:ascii="仿宋" w:eastAsia="仿宋" w:hAnsi="仿宋" w:cs="仿宋" w:hint="eastAsia"/>
            <w:lang w:eastAsia="zh-CN"/>
          </w:rPr>
          <w:t>五、脱硫除尘设备项目概论</w:t>
        </w:r>
        <w:r>
          <w:tab/>
        </w:r>
        <w:r>
          <w:fldChar w:fldCharType="begin"/>
        </w:r>
        <w:r>
          <w:instrText xml:space="preserve"> PAGEREF _Toc30992 \h </w:instrText>
        </w:r>
        <w:r>
          <w:fldChar w:fldCharType="separate"/>
        </w:r>
        <w:r>
          <w:t>11</w:t>
        </w:r>
        <w:r>
          <w:fldChar w:fldCharType="end"/>
        </w:r>
      </w:hyperlink>
    </w:p>
    <w:p>
      <w:pPr>
        <w:pStyle w:val="TOC2"/>
        <w:tabs>
          <w:tab w:val="right" w:leader="dot" w:pos="8306"/>
        </w:tabs>
      </w:pPr>
      <w:hyperlink w:anchor="_Toc30824" w:history="1">
        <w:r>
          <w:rPr>
            <w:rFonts w:ascii="仿宋" w:eastAsia="仿宋" w:hAnsi="仿宋" w:cs="仿宋" w:hint="eastAsia"/>
            <w:lang w:eastAsia="zh-CN"/>
          </w:rPr>
          <w:t>(一)、脱硫除尘设备项目概况</w:t>
        </w:r>
        <w:r>
          <w:tab/>
        </w:r>
        <w:r>
          <w:fldChar w:fldCharType="begin"/>
        </w:r>
        <w:r>
          <w:instrText xml:space="preserve"> PAGEREF _Toc30824 \h </w:instrText>
        </w:r>
        <w:r>
          <w:fldChar w:fldCharType="separate"/>
        </w:r>
        <w:r>
          <w:t>11</w:t>
        </w:r>
        <w:r>
          <w:fldChar w:fldCharType="end"/>
        </w:r>
      </w:hyperlink>
    </w:p>
    <w:p>
      <w:pPr>
        <w:pStyle w:val="TOC2"/>
        <w:tabs>
          <w:tab w:val="right" w:leader="dot" w:pos="8306"/>
        </w:tabs>
      </w:pPr>
      <w:hyperlink w:anchor="_Toc27976" w:history="1">
        <w:r>
          <w:rPr>
            <w:rFonts w:ascii="仿宋" w:eastAsia="仿宋" w:hAnsi="仿宋" w:cs="仿宋" w:hint="eastAsia"/>
            <w:lang w:eastAsia="zh-CN"/>
          </w:rPr>
          <w:t>(二)、脱硫除尘设备项目目标</w:t>
        </w:r>
        <w:r>
          <w:tab/>
        </w:r>
        <w:r>
          <w:fldChar w:fldCharType="begin"/>
        </w:r>
        <w:r>
          <w:instrText xml:space="preserve"> PAGEREF _Toc27976 \h </w:instrText>
        </w:r>
        <w:r>
          <w:fldChar w:fldCharType="separate"/>
        </w:r>
        <w:r>
          <w:t>14</w:t>
        </w:r>
        <w:r>
          <w:fldChar w:fldCharType="end"/>
        </w:r>
      </w:hyperlink>
    </w:p>
    <w:p>
      <w:pPr>
        <w:pStyle w:val="TOC2"/>
        <w:tabs>
          <w:tab w:val="right" w:leader="dot" w:pos="8306"/>
        </w:tabs>
      </w:pPr>
      <w:hyperlink w:anchor="_Toc5924" w:history="1">
        <w:r>
          <w:rPr>
            <w:rFonts w:ascii="仿宋" w:eastAsia="仿宋" w:hAnsi="仿宋" w:cs="仿宋" w:hint="eastAsia"/>
            <w:lang w:eastAsia="zh-CN"/>
          </w:rPr>
          <w:t>(三)、脱硫除尘设备项目提出的理由</w:t>
        </w:r>
        <w:r>
          <w:tab/>
        </w:r>
        <w:r>
          <w:fldChar w:fldCharType="begin"/>
        </w:r>
        <w:r>
          <w:instrText xml:space="preserve"> PAGEREF _Toc5924 \h </w:instrText>
        </w:r>
        <w:r>
          <w:fldChar w:fldCharType="separate"/>
        </w:r>
        <w:r>
          <w:t>14</w:t>
        </w:r>
        <w:r>
          <w:fldChar w:fldCharType="end"/>
        </w:r>
      </w:hyperlink>
    </w:p>
    <w:p>
      <w:pPr>
        <w:pStyle w:val="TOC2"/>
        <w:tabs>
          <w:tab w:val="right" w:leader="dot" w:pos="8306"/>
        </w:tabs>
      </w:pPr>
      <w:hyperlink w:anchor="_Toc7305" w:history="1">
        <w:r>
          <w:rPr>
            <w:rFonts w:ascii="仿宋" w:eastAsia="仿宋" w:hAnsi="仿宋" w:cs="仿宋" w:hint="eastAsia"/>
            <w:lang w:eastAsia="zh-CN"/>
          </w:rPr>
          <w:t>(四)、脱硫除尘设备项目意义</w:t>
        </w:r>
        <w:r>
          <w:tab/>
        </w:r>
        <w:r>
          <w:fldChar w:fldCharType="begin"/>
        </w:r>
        <w:r>
          <w:instrText xml:space="preserve"> PAGEREF _Toc7305 \h </w:instrText>
        </w:r>
        <w:r>
          <w:fldChar w:fldCharType="separate"/>
        </w:r>
        <w:r>
          <w:t>16</w:t>
        </w:r>
        <w:r>
          <w:fldChar w:fldCharType="end"/>
        </w:r>
      </w:hyperlink>
    </w:p>
    <w:p>
      <w:pPr>
        <w:pStyle w:val="TOC2"/>
        <w:tabs>
          <w:tab w:val="right" w:leader="dot" w:pos="8306"/>
        </w:tabs>
      </w:pPr>
      <w:hyperlink w:anchor="_Toc28186" w:history="1">
        <w:r>
          <w:rPr>
            <w:rFonts w:ascii="仿宋" w:eastAsia="仿宋" w:hAnsi="仿宋" w:cs="仿宋" w:hint="eastAsia"/>
            <w:lang w:eastAsia="zh-CN"/>
          </w:rPr>
          <w:t>(五)、脱硫除尘设备项目背景</w:t>
        </w:r>
        <w:r>
          <w:tab/>
        </w:r>
        <w:r>
          <w:fldChar w:fldCharType="begin"/>
        </w:r>
        <w:r>
          <w:instrText xml:space="preserve"> PAGEREF _Toc28186 \h </w:instrText>
        </w:r>
        <w:r>
          <w:fldChar w:fldCharType="separate"/>
        </w:r>
        <w:r>
          <w:t>17</w:t>
        </w:r>
        <w:r>
          <w:fldChar w:fldCharType="end"/>
        </w:r>
      </w:hyperlink>
    </w:p>
    <w:p>
      <w:pPr>
        <w:pStyle w:val="TOC1"/>
        <w:tabs>
          <w:tab w:val="right" w:leader="dot" w:pos="8306"/>
        </w:tabs>
      </w:pPr>
      <w:hyperlink w:anchor="_Toc21528" w:history="1">
        <w:r>
          <w:rPr>
            <w:rFonts w:ascii="仿宋" w:eastAsia="仿宋" w:hAnsi="仿宋" w:cs="仿宋" w:hint="eastAsia"/>
            <w:lang w:eastAsia="zh-CN"/>
          </w:rPr>
          <w:t>六、脱硫除尘设备项目可持续发展</w:t>
        </w:r>
        <w:r>
          <w:tab/>
        </w:r>
        <w:r>
          <w:fldChar w:fldCharType="begin"/>
        </w:r>
        <w:r>
          <w:instrText xml:space="preserve"> PAGEREF _Toc21528 \h </w:instrText>
        </w:r>
        <w:r>
          <w:fldChar w:fldCharType="separate"/>
        </w:r>
        <w:r>
          <w:t>18</w:t>
        </w:r>
        <w:r>
          <w:fldChar w:fldCharType="end"/>
        </w:r>
      </w:hyperlink>
    </w:p>
    <w:p>
      <w:pPr>
        <w:pStyle w:val="TOC2"/>
        <w:tabs>
          <w:tab w:val="right" w:leader="dot" w:pos="8306"/>
        </w:tabs>
      </w:pPr>
      <w:hyperlink w:anchor="_Toc21048" w:history="1">
        <w:r>
          <w:rPr>
            <w:rFonts w:ascii="仿宋" w:eastAsia="仿宋" w:hAnsi="仿宋" w:cs="仿宋" w:hint="eastAsia"/>
            <w:lang w:eastAsia="zh-CN"/>
          </w:rPr>
          <w:t>(一)、可持续战略与实践</w:t>
        </w:r>
        <w:r>
          <w:tab/>
        </w:r>
        <w:r>
          <w:fldChar w:fldCharType="begin"/>
        </w:r>
        <w:r>
          <w:instrText xml:space="preserve"> PAGEREF _Toc21048 \h </w:instrText>
        </w:r>
        <w:r>
          <w:fldChar w:fldCharType="separate"/>
        </w:r>
        <w:r>
          <w:t>18</w:t>
        </w:r>
        <w:r>
          <w:fldChar w:fldCharType="end"/>
        </w:r>
      </w:hyperlink>
    </w:p>
    <w:p>
      <w:pPr>
        <w:pStyle w:val="TOC2"/>
        <w:tabs>
          <w:tab w:val="right" w:leader="dot" w:pos="8306"/>
        </w:tabs>
      </w:pPr>
      <w:hyperlink w:anchor="_Toc18172" w:history="1">
        <w:r>
          <w:rPr>
            <w:rFonts w:ascii="仿宋" w:eastAsia="仿宋" w:hAnsi="仿宋" w:cs="仿宋" w:hint="eastAsia"/>
            <w:lang w:eastAsia="zh-CN"/>
          </w:rPr>
          <w:t>(二)、环保与社会责任</w:t>
        </w:r>
        <w:r>
          <w:tab/>
        </w:r>
        <w:r>
          <w:fldChar w:fldCharType="begin"/>
        </w:r>
        <w:r>
          <w:instrText xml:space="preserve"> PAGEREF _Toc18172 \h </w:instrText>
        </w:r>
        <w:r>
          <w:fldChar w:fldCharType="separate"/>
        </w:r>
        <w:r>
          <w:t>19</w:t>
        </w:r>
        <w:r>
          <w:fldChar w:fldCharType="end"/>
        </w:r>
      </w:hyperlink>
    </w:p>
    <w:p>
      <w:pPr>
        <w:pStyle w:val="TOC1"/>
        <w:tabs>
          <w:tab w:val="right" w:leader="dot" w:pos="8306"/>
        </w:tabs>
      </w:pPr>
      <w:hyperlink w:anchor="_Toc23795" w:history="1">
        <w:r>
          <w:rPr>
            <w:rFonts w:ascii="仿宋" w:eastAsia="仿宋" w:hAnsi="仿宋" w:cs="仿宋" w:hint="eastAsia"/>
            <w:lang w:eastAsia="zh-CN"/>
          </w:rPr>
          <w:t>七、脱硫除尘设备项目创新与研发</w:t>
        </w:r>
        <w:r>
          <w:tab/>
        </w:r>
        <w:r>
          <w:fldChar w:fldCharType="begin"/>
        </w:r>
        <w:r>
          <w:instrText xml:space="preserve"> PAGEREF _Toc23795 \h </w:instrText>
        </w:r>
        <w:r>
          <w:fldChar w:fldCharType="separate"/>
        </w:r>
        <w:r>
          <w:t>20</w:t>
        </w:r>
        <w:r>
          <w:fldChar w:fldCharType="end"/>
        </w:r>
      </w:hyperlink>
    </w:p>
    <w:p>
      <w:pPr>
        <w:pStyle w:val="TOC2"/>
        <w:tabs>
          <w:tab w:val="right" w:leader="dot" w:pos="8306"/>
        </w:tabs>
      </w:pPr>
      <w:hyperlink w:anchor="_Toc14649" w:history="1">
        <w:r>
          <w:rPr>
            <w:rFonts w:ascii="仿宋" w:eastAsia="仿宋" w:hAnsi="仿宋" w:cs="仿宋" w:hint="eastAsia"/>
            <w:lang w:eastAsia="zh-CN"/>
          </w:rPr>
          <w:t>(一)、创新策略与方向</w:t>
        </w:r>
        <w:r>
          <w:tab/>
        </w:r>
        <w:r>
          <w:fldChar w:fldCharType="begin"/>
        </w:r>
        <w:r>
          <w:instrText xml:space="preserve"> PAGEREF _Toc14649 \h </w:instrText>
        </w:r>
        <w:r>
          <w:fldChar w:fldCharType="separate"/>
        </w:r>
        <w:r>
          <w:t>20</w:t>
        </w:r>
        <w:r>
          <w:fldChar w:fldCharType="end"/>
        </w:r>
      </w:hyperlink>
    </w:p>
    <w:p>
      <w:pPr>
        <w:pStyle w:val="TOC2"/>
        <w:tabs>
          <w:tab w:val="right" w:leader="dot" w:pos="8306"/>
        </w:tabs>
      </w:pPr>
      <w:hyperlink w:anchor="_Toc6424" w:history="1">
        <w:r>
          <w:rPr>
            <w:rFonts w:ascii="仿宋" w:eastAsia="仿宋" w:hAnsi="仿宋" w:cs="仿宋" w:hint="eastAsia"/>
            <w:lang w:eastAsia="zh-CN"/>
          </w:rPr>
          <w:t>(二)、研发规划与投入</w:t>
        </w:r>
        <w:r>
          <w:tab/>
        </w:r>
        <w:r>
          <w:fldChar w:fldCharType="begin"/>
        </w:r>
        <w:r>
          <w:instrText xml:space="preserve"> PAGEREF _Toc6424 \h </w:instrText>
        </w:r>
        <w:r>
          <w:fldChar w:fldCharType="separate"/>
        </w:r>
        <w:r>
          <w:t>21</w:t>
        </w:r>
        <w:r>
          <w:fldChar w:fldCharType="end"/>
        </w:r>
      </w:hyperlink>
    </w:p>
    <w:p>
      <w:pPr>
        <w:pStyle w:val="TOC1"/>
        <w:tabs>
          <w:tab w:val="right" w:leader="dot" w:pos="8306"/>
        </w:tabs>
      </w:pPr>
      <w:hyperlink w:anchor="_Toc28118" w:history="1">
        <w:r>
          <w:rPr>
            <w:rFonts w:ascii="仿宋" w:eastAsia="仿宋" w:hAnsi="仿宋" w:cs="仿宋" w:hint="eastAsia"/>
            <w:lang w:eastAsia="zh-CN"/>
          </w:rPr>
          <w:t>八、脱硫除尘设备项目财务管理</w:t>
        </w:r>
        <w:r>
          <w:tab/>
        </w:r>
        <w:r>
          <w:fldChar w:fldCharType="begin"/>
        </w:r>
        <w:r>
          <w:instrText xml:space="preserve"> PAGEREF _Toc28118 \h </w:instrText>
        </w:r>
        <w:r>
          <w:fldChar w:fldCharType="separate"/>
        </w:r>
        <w:r>
          <w:t>23</w:t>
        </w:r>
        <w:r>
          <w:fldChar w:fldCharType="end"/>
        </w:r>
      </w:hyperlink>
    </w:p>
    <w:p>
      <w:pPr>
        <w:pStyle w:val="TOC2"/>
        <w:tabs>
          <w:tab w:val="right" w:leader="dot" w:pos="8306"/>
        </w:tabs>
      </w:pPr>
      <w:hyperlink w:anchor="_Toc23355" w:history="1">
        <w:r>
          <w:rPr>
            <w:rFonts w:ascii="仿宋" w:eastAsia="仿宋" w:hAnsi="仿宋" w:cs="仿宋" w:hint="eastAsia"/>
            <w:lang w:eastAsia="zh-CN"/>
          </w:rPr>
          <w:t>(一)、资金需求大</w:t>
        </w:r>
        <w:r>
          <w:tab/>
        </w:r>
        <w:r>
          <w:fldChar w:fldCharType="begin"/>
        </w:r>
        <w:r>
          <w:instrText xml:space="preserve"> PAGEREF _Toc23355 \h </w:instrText>
        </w:r>
        <w:r>
          <w:fldChar w:fldCharType="separate"/>
        </w:r>
        <w:r>
          <w:t>23</w:t>
        </w:r>
        <w:r>
          <w:fldChar w:fldCharType="end"/>
        </w:r>
      </w:hyperlink>
    </w:p>
    <w:p>
      <w:pPr>
        <w:pStyle w:val="TOC2"/>
        <w:tabs>
          <w:tab w:val="right" w:leader="dot" w:pos="8306"/>
        </w:tabs>
      </w:pPr>
      <w:hyperlink w:anchor="_Toc13850" w:history="1">
        <w:r>
          <w:rPr>
            <w:rFonts w:ascii="仿宋" w:eastAsia="仿宋" w:hAnsi="仿宋" w:cs="仿宋" w:hint="eastAsia"/>
            <w:lang w:eastAsia="zh-CN"/>
          </w:rPr>
          <w:t>(二)、研发周期长</w:t>
        </w:r>
        <w:r>
          <w:tab/>
        </w:r>
        <w:r>
          <w:fldChar w:fldCharType="begin"/>
        </w:r>
        <w:r>
          <w:instrText xml:space="preserve"> PAGEREF _Toc13850 \h </w:instrText>
        </w:r>
        <w:r>
          <w:fldChar w:fldCharType="separate"/>
        </w:r>
        <w:r>
          <w:t>24</w:t>
        </w:r>
        <w:r>
          <w:fldChar w:fldCharType="end"/>
        </w:r>
      </w:hyperlink>
    </w:p>
    <w:p>
      <w:pPr>
        <w:pStyle w:val="TOC2"/>
        <w:tabs>
          <w:tab w:val="right" w:leader="dot" w:pos="8306"/>
        </w:tabs>
      </w:pPr>
      <w:hyperlink w:anchor="_Toc19076" w:history="1">
        <w:r>
          <w:rPr>
            <w:rFonts w:ascii="仿宋" w:eastAsia="仿宋" w:hAnsi="仿宋" w:cs="仿宋" w:hint="eastAsia"/>
            <w:lang w:eastAsia="zh-CN"/>
          </w:rPr>
          <w:t>(三)、市场风险大</w:t>
        </w:r>
        <w:r>
          <w:tab/>
        </w:r>
        <w:r>
          <w:fldChar w:fldCharType="begin"/>
        </w:r>
        <w:r>
          <w:instrText xml:space="preserve"> PAGEREF _Toc19076 \h </w:instrText>
        </w:r>
        <w:r>
          <w:fldChar w:fldCharType="separate"/>
        </w:r>
        <w:r>
          <w:t>25</w:t>
        </w:r>
        <w:r>
          <w:fldChar w:fldCharType="end"/>
        </w:r>
      </w:hyperlink>
    </w:p>
    <w:p>
      <w:pPr>
        <w:pStyle w:val="TOC2"/>
        <w:tabs>
          <w:tab w:val="right" w:leader="dot" w:pos="8306"/>
        </w:tabs>
      </w:pPr>
      <w:hyperlink w:anchor="_Toc13219" w:history="1">
        <w:r>
          <w:rPr>
            <w:rFonts w:ascii="仿宋" w:eastAsia="仿宋" w:hAnsi="仿宋" w:cs="仿宋" w:hint="eastAsia"/>
            <w:lang w:eastAsia="zh-CN"/>
          </w:rPr>
          <w:t>(四)、利润率高</w:t>
        </w:r>
        <w:r>
          <w:tab/>
        </w:r>
        <w:r>
          <w:fldChar w:fldCharType="begin"/>
        </w:r>
        <w:r>
          <w:instrText xml:space="preserve"> PAGEREF _Toc13219 \h </w:instrText>
        </w:r>
        <w:r>
          <w:fldChar w:fldCharType="separate"/>
        </w:r>
        <w:r>
          <w:t>28</w:t>
        </w:r>
        <w:r>
          <w:fldChar w:fldCharType="end"/>
        </w:r>
      </w:hyperlink>
    </w:p>
    <w:p>
      <w:pPr>
        <w:pStyle w:val="TOC1"/>
        <w:tabs>
          <w:tab w:val="right" w:leader="dot" w:pos="8306"/>
        </w:tabs>
      </w:pPr>
      <w:hyperlink w:anchor="_Toc1249" w:history="1">
        <w:r>
          <w:rPr>
            <w:rFonts w:ascii="仿宋" w:eastAsia="仿宋" w:hAnsi="仿宋" w:cs="仿宋" w:hint="eastAsia"/>
            <w:lang w:eastAsia="zh-CN"/>
          </w:rPr>
          <w:t>九、脱硫除尘设备项目风险管理</w:t>
        </w:r>
        <w:r>
          <w:tab/>
        </w:r>
        <w:r>
          <w:fldChar w:fldCharType="begin"/>
        </w:r>
        <w:r>
          <w:instrText xml:space="preserve"> PAGEREF _Toc1249 \h </w:instrText>
        </w:r>
        <w:r>
          <w:fldChar w:fldCharType="separate"/>
        </w:r>
        <w:r>
          <w:t>30</w:t>
        </w:r>
        <w:r>
          <w:fldChar w:fldCharType="end"/>
        </w:r>
      </w:hyperlink>
    </w:p>
    <w:p>
      <w:pPr>
        <w:pStyle w:val="TOC2"/>
        <w:tabs>
          <w:tab w:val="right" w:leader="dot" w:pos="8306"/>
        </w:tabs>
      </w:pPr>
      <w:hyperlink w:anchor="_Toc11332" w:history="1">
        <w:r>
          <w:rPr>
            <w:rFonts w:ascii="仿宋" w:eastAsia="仿宋" w:hAnsi="仿宋" w:cs="仿宋" w:hint="eastAsia"/>
            <w:lang w:eastAsia="zh-CN"/>
          </w:rPr>
          <w:t>(一)、风险识别与评估</w:t>
        </w:r>
        <w:r>
          <w:tab/>
        </w:r>
        <w:r>
          <w:fldChar w:fldCharType="begin"/>
        </w:r>
        <w:r>
          <w:instrText xml:space="preserve"> PAGEREF _Toc11332 \h </w:instrText>
        </w:r>
        <w:r>
          <w:fldChar w:fldCharType="separate"/>
        </w:r>
        <w:r>
          <w:t>30</w:t>
        </w:r>
        <w:r>
          <w:fldChar w:fldCharType="end"/>
        </w:r>
      </w:hyperlink>
    </w:p>
    <w:p>
      <w:pPr>
        <w:pStyle w:val="TOC2"/>
        <w:tabs>
          <w:tab w:val="right" w:leader="dot" w:pos="8306"/>
        </w:tabs>
      </w:pPr>
      <w:hyperlink w:anchor="_Toc25075" w:history="1">
        <w:r>
          <w:rPr>
            <w:rFonts w:ascii="仿宋" w:eastAsia="仿宋" w:hAnsi="仿宋" w:cs="仿宋" w:hint="eastAsia"/>
            <w:lang w:eastAsia="zh-CN"/>
          </w:rPr>
          <w:t>(二)、风险应对策略</w:t>
        </w:r>
        <w:r>
          <w:tab/>
        </w:r>
        <w:r>
          <w:fldChar w:fldCharType="begin"/>
        </w:r>
        <w:r>
          <w:instrText xml:space="preserve"> PAGEREF _Toc25075 \h </w:instrText>
        </w:r>
        <w:r>
          <w:fldChar w:fldCharType="separate"/>
        </w:r>
        <w:r>
          <w:t>31</w:t>
        </w:r>
        <w:r>
          <w:fldChar w:fldCharType="end"/>
        </w:r>
      </w:hyperlink>
    </w:p>
    <w:p>
      <w:pPr>
        <w:pStyle w:val="TOC2"/>
        <w:tabs>
          <w:tab w:val="right" w:leader="dot" w:pos="8306"/>
        </w:tabs>
      </w:pPr>
      <w:hyperlink w:anchor="_Toc1489" w:history="1">
        <w:r>
          <w:rPr>
            <w:rFonts w:ascii="仿宋" w:eastAsia="仿宋" w:hAnsi="仿宋" w:cs="仿宋" w:hint="eastAsia"/>
            <w:lang w:eastAsia="zh-CN"/>
          </w:rPr>
          <w:t>(三)、风险监控与控制</w:t>
        </w:r>
        <w:r>
          <w:tab/>
        </w:r>
        <w:r>
          <w:fldChar w:fldCharType="begin"/>
        </w:r>
        <w:r>
          <w:instrText xml:space="preserve"> PAGEREF _Toc1489 \h </w:instrText>
        </w:r>
        <w:r>
          <w:fldChar w:fldCharType="separate"/>
        </w:r>
        <w:r>
          <w:t>33</w:t>
        </w:r>
        <w:r>
          <w:fldChar w:fldCharType="end"/>
        </w:r>
      </w:hyperlink>
    </w:p>
    <w:p>
      <w:pPr>
        <w:pStyle w:val="TOC1"/>
        <w:tabs>
          <w:tab w:val="right" w:leader="dot" w:pos="8306"/>
        </w:tabs>
      </w:pPr>
      <w:hyperlink w:anchor="_Toc12840" w:history="1">
        <w:r>
          <w:rPr>
            <w:rFonts w:ascii="仿宋" w:eastAsia="仿宋" w:hAnsi="仿宋" w:cs="仿宋" w:hint="eastAsia"/>
            <w:lang w:eastAsia="zh-CN"/>
          </w:rPr>
          <w:t>十、生产安全保护</w:t>
        </w:r>
        <w:r>
          <w:tab/>
        </w:r>
        <w:r>
          <w:fldChar w:fldCharType="begin"/>
        </w:r>
        <w:r>
          <w:instrText xml:space="preserve"> PAGEREF _Toc12840 \h </w:instrText>
        </w:r>
        <w:r>
          <w:fldChar w:fldCharType="separate"/>
        </w:r>
        <w:r>
          <w:t>34</w:t>
        </w:r>
        <w:r>
          <w:fldChar w:fldCharType="end"/>
        </w:r>
      </w:hyperlink>
    </w:p>
    <w:p>
      <w:pPr>
        <w:pStyle w:val="TOC2"/>
        <w:tabs>
          <w:tab w:val="right" w:leader="dot" w:pos="8306"/>
        </w:tabs>
      </w:pPr>
      <w:hyperlink w:anchor="_Toc28989" w:history="1">
        <w:r>
          <w:rPr>
            <w:rFonts w:ascii="仿宋" w:eastAsia="仿宋" w:hAnsi="仿宋" w:cs="仿宋" w:hint="eastAsia"/>
            <w:lang w:eastAsia="zh-CN"/>
          </w:rPr>
          <w:t>(一)、消防安全</w:t>
        </w:r>
        <w:r>
          <w:tab/>
        </w:r>
        <w:r>
          <w:fldChar w:fldCharType="begin"/>
        </w:r>
        <w:r>
          <w:instrText xml:space="preserve"> PAGEREF _Toc28989 \h </w:instrText>
        </w:r>
        <w:r>
          <w:fldChar w:fldCharType="separate"/>
        </w:r>
        <w:r>
          <w:t>34</w:t>
        </w:r>
        <w:r>
          <w:fldChar w:fldCharType="end"/>
        </w:r>
      </w:hyperlink>
    </w:p>
    <w:p>
      <w:pPr>
        <w:pStyle w:val="TOC2"/>
        <w:tabs>
          <w:tab w:val="right" w:leader="dot" w:pos="8306"/>
        </w:tabs>
      </w:pPr>
      <w:hyperlink w:anchor="_Toc994" w:history="1">
        <w:r>
          <w:rPr>
            <w:rFonts w:ascii="仿宋" w:eastAsia="仿宋" w:hAnsi="仿宋" w:cs="仿宋" w:hint="eastAsia"/>
            <w:lang w:eastAsia="zh-CN"/>
          </w:rPr>
          <w:t>(二)、防火防爆总图布置措施</w:t>
        </w:r>
        <w:r>
          <w:tab/>
        </w:r>
        <w:r>
          <w:fldChar w:fldCharType="begin"/>
        </w:r>
        <w:r>
          <w:instrText xml:space="preserve"> PAGEREF _Toc994 \h </w:instrText>
        </w:r>
        <w:r>
          <w:fldChar w:fldCharType="separate"/>
        </w:r>
        <w:r>
          <w:t>36</w:t>
        </w:r>
        <w:r>
          <w:fldChar w:fldCharType="end"/>
        </w:r>
      </w:hyperlink>
    </w:p>
    <w:p>
      <w:pPr>
        <w:pStyle w:val="TOC2"/>
        <w:tabs>
          <w:tab w:val="right" w:leader="dot" w:pos="8306"/>
        </w:tabs>
      </w:pPr>
      <w:hyperlink w:anchor="_Toc18359" w:history="1">
        <w:r>
          <w:rPr>
            <w:rFonts w:ascii="仿宋" w:eastAsia="仿宋" w:hAnsi="仿宋" w:cs="仿宋" w:hint="eastAsia"/>
            <w:lang w:eastAsia="zh-CN"/>
          </w:rPr>
          <w:t>(三)、自然灾害防范措施</w:t>
        </w:r>
        <w:r>
          <w:tab/>
        </w:r>
        <w:r>
          <w:fldChar w:fldCharType="begin"/>
        </w:r>
        <w:r>
          <w:instrText xml:space="preserve"> PAGEREF _Toc18359 \h </w:instrText>
        </w:r>
        <w:r>
          <w:fldChar w:fldCharType="separate"/>
        </w:r>
        <w:r>
          <w:t>36</w:t>
        </w:r>
        <w:r>
          <w:fldChar w:fldCharType="end"/>
        </w:r>
      </w:hyperlink>
    </w:p>
    <w:p>
      <w:pPr>
        <w:pStyle w:val="TOC2"/>
        <w:tabs>
          <w:tab w:val="right" w:leader="dot" w:pos="8306"/>
        </w:tabs>
      </w:pPr>
      <w:hyperlink w:anchor="_Toc1693" w:history="1">
        <w:r>
          <w:rPr>
            <w:rFonts w:ascii="仿宋" w:eastAsia="仿宋" w:hAnsi="仿宋" w:cs="仿宋" w:hint="eastAsia"/>
            <w:lang w:eastAsia="zh-CN"/>
          </w:rPr>
          <w:t>(四)、安全色及安全标志使用要求</w:t>
        </w:r>
        <w:r>
          <w:tab/>
        </w:r>
        <w:r>
          <w:fldChar w:fldCharType="begin"/>
        </w:r>
        <w:r>
          <w:instrText xml:space="preserve"> PAGEREF _Toc1693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00" w:history="1">
        <w:r>
          <w:rPr>
            <w:rFonts w:ascii="仿宋" w:eastAsia="仿宋" w:hAnsi="仿宋" w:cs="仿宋" w:hint="eastAsia"/>
            <w:lang w:eastAsia="zh-CN"/>
          </w:rPr>
          <w:t>(五)、防尘防毒措施</w:t>
        </w:r>
        <w:r>
          <w:tab/>
        </w:r>
        <w:r>
          <w:fldChar w:fldCharType="begin"/>
        </w:r>
        <w:r>
          <w:instrText xml:space="preserve"> PAGEREF _Toc29100 \h </w:instrText>
        </w:r>
        <w:r>
          <w:fldChar w:fldCharType="separate"/>
        </w:r>
        <w:r>
          <w:t>38</w:t>
        </w:r>
        <w:r>
          <w:fldChar w:fldCharType="end"/>
        </w:r>
      </w:hyperlink>
    </w:p>
    <w:p>
      <w:pPr>
        <w:pStyle w:val="TOC2"/>
        <w:tabs>
          <w:tab w:val="right" w:leader="dot" w:pos="8306"/>
        </w:tabs>
      </w:pPr>
      <w:hyperlink w:anchor="_Toc9324" w:history="1">
        <w:r>
          <w:rPr>
            <w:rFonts w:ascii="仿宋" w:eastAsia="仿宋" w:hAnsi="仿宋" w:cs="仿宋" w:hint="eastAsia"/>
            <w:lang w:eastAsia="zh-CN"/>
          </w:rPr>
          <w:t>(六)、防静电、触电防护及防雷措施</w:t>
        </w:r>
        <w:r>
          <w:tab/>
        </w:r>
        <w:r>
          <w:fldChar w:fldCharType="begin"/>
        </w:r>
        <w:r>
          <w:instrText xml:space="preserve"> PAGEREF _Toc9324 \h </w:instrText>
        </w:r>
        <w:r>
          <w:fldChar w:fldCharType="separate"/>
        </w:r>
        <w:r>
          <w:t>39</w:t>
        </w:r>
        <w:r>
          <w:fldChar w:fldCharType="end"/>
        </w:r>
      </w:hyperlink>
    </w:p>
    <w:p>
      <w:pPr>
        <w:pStyle w:val="TOC2"/>
        <w:tabs>
          <w:tab w:val="right" w:leader="dot" w:pos="8306"/>
        </w:tabs>
      </w:pPr>
      <w:hyperlink w:anchor="_Toc11990" w:history="1">
        <w:r>
          <w:rPr>
            <w:rFonts w:ascii="仿宋" w:eastAsia="仿宋" w:hAnsi="仿宋" w:cs="仿宋" w:hint="eastAsia"/>
            <w:lang w:eastAsia="zh-CN"/>
          </w:rPr>
          <w:t>(七)、机械设备安全保障措施</w:t>
        </w:r>
        <w:r>
          <w:tab/>
        </w:r>
        <w:r>
          <w:fldChar w:fldCharType="begin"/>
        </w:r>
        <w:r>
          <w:instrText xml:space="preserve"> PAGEREF _Toc11990 \h </w:instrText>
        </w:r>
        <w:r>
          <w:fldChar w:fldCharType="separate"/>
        </w:r>
        <w:r>
          <w:t>41</w:t>
        </w:r>
        <w:r>
          <w:fldChar w:fldCharType="end"/>
        </w:r>
      </w:hyperlink>
    </w:p>
    <w:p>
      <w:pPr>
        <w:pStyle w:val="TOC1"/>
        <w:tabs>
          <w:tab w:val="right" w:leader="dot" w:pos="8306"/>
        </w:tabs>
      </w:pPr>
      <w:hyperlink w:anchor="_Toc27724" w:history="1">
        <w:r>
          <w:rPr>
            <w:rFonts w:ascii="仿宋" w:eastAsia="仿宋" w:hAnsi="仿宋" w:cs="仿宋" w:hint="eastAsia"/>
            <w:lang w:eastAsia="zh-CN"/>
          </w:rPr>
          <w:t>十一、脱硫除尘设备项目技术管理</w:t>
        </w:r>
        <w:r>
          <w:tab/>
        </w:r>
        <w:r>
          <w:fldChar w:fldCharType="begin"/>
        </w:r>
        <w:r>
          <w:instrText xml:space="preserve"> PAGEREF _Toc27724 \h </w:instrText>
        </w:r>
        <w:r>
          <w:fldChar w:fldCharType="separate"/>
        </w:r>
        <w:r>
          <w:t>42</w:t>
        </w:r>
        <w:r>
          <w:fldChar w:fldCharType="end"/>
        </w:r>
      </w:hyperlink>
    </w:p>
    <w:p>
      <w:pPr>
        <w:pStyle w:val="TOC2"/>
        <w:tabs>
          <w:tab w:val="right" w:leader="dot" w:pos="8306"/>
        </w:tabs>
      </w:pPr>
      <w:hyperlink w:anchor="_Toc4029" w:history="1">
        <w:r>
          <w:rPr>
            <w:rFonts w:ascii="仿宋" w:eastAsia="仿宋" w:hAnsi="仿宋" w:cs="仿宋" w:hint="eastAsia"/>
            <w:lang w:eastAsia="zh-CN"/>
          </w:rPr>
          <w:t>(一)、技术方案选用方向</w:t>
        </w:r>
        <w:r>
          <w:tab/>
        </w:r>
        <w:r>
          <w:fldChar w:fldCharType="begin"/>
        </w:r>
        <w:r>
          <w:instrText xml:space="preserve"> PAGEREF _Toc4029 \h </w:instrText>
        </w:r>
        <w:r>
          <w:fldChar w:fldCharType="separate"/>
        </w:r>
        <w:r>
          <w:t>42</w:t>
        </w:r>
        <w:r>
          <w:fldChar w:fldCharType="end"/>
        </w:r>
      </w:hyperlink>
    </w:p>
    <w:p>
      <w:pPr>
        <w:pStyle w:val="TOC2"/>
        <w:tabs>
          <w:tab w:val="right" w:leader="dot" w:pos="8306"/>
        </w:tabs>
      </w:pPr>
      <w:hyperlink w:anchor="_Toc31771" w:history="1">
        <w:r>
          <w:rPr>
            <w:rFonts w:ascii="仿宋" w:eastAsia="仿宋" w:hAnsi="仿宋" w:cs="仿宋" w:hint="eastAsia"/>
            <w:lang w:eastAsia="zh-CN"/>
          </w:rPr>
          <w:t>(二)、工艺技术方案选用原则</w:t>
        </w:r>
        <w:r>
          <w:tab/>
        </w:r>
        <w:r>
          <w:fldChar w:fldCharType="begin"/>
        </w:r>
        <w:r>
          <w:instrText xml:space="preserve"> PAGEREF _Toc31771 \h </w:instrText>
        </w:r>
        <w:r>
          <w:fldChar w:fldCharType="separate"/>
        </w:r>
        <w:r>
          <w:t>44</w:t>
        </w:r>
        <w:r>
          <w:fldChar w:fldCharType="end"/>
        </w:r>
      </w:hyperlink>
    </w:p>
    <w:p>
      <w:pPr>
        <w:pStyle w:val="TOC2"/>
        <w:tabs>
          <w:tab w:val="right" w:leader="dot" w:pos="8306"/>
        </w:tabs>
      </w:pPr>
      <w:hyperlink w:anchor="_Toc13406" w:history="1">
        <w:r>
          <w:rPr>
            <w:rFonts w:ascii="仿宋" w:eastAsia="仿宋" w:hAnsi="仿宋" w:cs="仿宋" w:hint="eastAsia"/>
            <w:lang w:eastAsia="zh-CN"/>
          </w:rPr>
          <w:t>(三)、工艺技术方案要求</w:t>
        </w:r>
        <w:r>
          <w:tab/>
        </w:r>
        <w:r>
          <w:fldChar w:fldCharType="begin"/>
        </w:r>
        <w:r>
          <w:instrText xml:space="preserve"> PAGEREF _Toc13406 \h </w:instrText>
        </w:r>
        <w:r>
          <w:fldChar w:fldCharType="separate"/>
        </w:r>
        <w:r>
          <w:t>46</w:t>
        </w:r>
        <w:r>
          <w:fldChar w:fldCharType="end"/>
        </w:r>
      </w:hyperlink>
    </w:p>
    <w:p>
      <w:pPr>
        <w:pStyle w:val="TOC1"/>
        <w:tabs>
          <w:tab w:val="right" w:leader="dot" w:pos="8306"/>
        </w:tabs>
      </w:pPr>
      <w:hyperlink w:anchor="_Toc20275" w:history="1">
        <w:r>
          <w:rPr>
            <w:rFonts w:ascii="仿宋" w:eastAsia="仿宋" w:hAnsi="仿宋" w:cs="仿宋" w:hint="eastAsia"/>
            <w:lang w:eastAsia="zh-CN"/>
          </w:rPr>
          <w:t>十二、脱硫除尘设备项目人力资源管理</w:t>
        </w:r>
        <w:r>
          <w:tab/>
        </w:r>
        <w:r>
          <w:fldChar w:fldCharType="begin"/>
        </w:r>
        <w:r>
          <w:instrText xml:space="preserve"> PAGEREF _Toc20275 \h </w:instrText>
        </w:r>
        <w:r>
          <w:fldChar w:fldCharType="separate"/>
        </w:r>
        <w:r>
          <w:t>48</w:t>
        </w:r>
        <w:r>
          <w:fldChar w:fldCharType="end"/>
        </w:r>
      </w:hyperlink>
    </w:p>
    <w:p>
      <w:pPr>
        <w:pStyle w:val="TOC2"/>
        <w:tabs>
          <w:tab w:val="right" w:leader="dot" w:pos="8306"/>
        </w:tabs>
      </w:pPr>
      <w:hyperlink w:anchor="_Toc16583" w:history="1">
        <w:r>
          <w:rPr>
            <w:rFonts w:ascii="仿宋" w:eastAsia="仿宋" w:hAnsi="仿宋" w:cs="仿宋" w:hint="eastAsia"/>
            <w:lang w:eastAsia="zh-CN"/>
          </w:rPr>
          <w:t>(一)、建立健全的预算管理制度</w:t>
        </w:r>
        <w:r>
          <w:tab/>
        </w:r>
        <w:r>
          <w:fldChar w:fldCharType="begin"/>
        </w:r>
        <w:r>
          <w:instrText xml:space="preserve"> PAGEREF _Toc16583 \h </w:instrText>
        </w:r>
        <w:r>
          <w:fldChar w:fldCharType="separate"/>
        </w:r>
        <w:r>
          <w:t>48</w:t>
        </w:r>
        <w:r>
          <w:fldChar w:fldCharType="end"/>
        </w:r>
      </w:hyperlink>
    </w:p>
    <w:p>
      <w:pPr>
        <w:pStyle w:val="TOC2"/>
        <w:tabs>
          <w:tab w:val="right" w:leader="dot" w:pos="8306"/>
        </w:tabs>
      </w:pPr>
      <w:hyperlink w:anchor="_Toc16126" w:history="1">
        <w:r>
          <w:rPr>
            <w:rFonts w:ascii="仿宋" w:eastAsia="仿宋" w:hAnsi="仿宋" w:cs="仿宋" w:hint="eastAsia"/>
            <w:lang w:eastAsia="zh-CN"/>
          </w:rPr>
          <w:t>(二)、加强资金流动监控</w:t>
        </w:r>
        <w:r>
          <w:tab/>
        </w:r>
        <w:r>
          <w:fldChar w:fldCharType="begin"/>
        </w:r>
        <w:r>
          <w:instrText xml:space="preserve"> PAGEREF _Toc16126 \h </w:instrText>
        </w:r>
        <w:r>
          <w:fldChar w:fldCharType="separate"/>
        </w:r>
        <w:r>
          <w:t>50</w:t>
        </w:r>
        <w:r>
          <w:fldChar w:fldCharType="end"/>
        </w:r>
      </w:hyperlink>
    </w:p>
    <w:p>
      <w:pPr>
        <w:pStyle w:val="TOC2"/>
        <w:tabs>
          <w:tab w:val="right" w:leader="dot" w:pos="8306"/>
        </w:tabs>
      </w:pPr>
      <w:hyperlink w:anchor="_Toc16372" w:history="1">
        <w:r>
          <w:rPr>
            <w:rFonts w:ascii="仿宋" w:eastAsia="仿宋" w:hAnsi="仿宋" w:cs="仿宋" w:hint="eastAsia"/>
            <w:lang w:eastAsia="zh-CN"/>
          </w:rPr>
          <w:t>(三)、制定完善的风险控制机制</w:t>
        </w:r>
        <w:r>
          <w:tab/>
        </w:r>
        <w:r>
          <w:fldChar w:fldCharType="begin"/>
        </w:r>
        <w:r>
          <w:instrText xml:space="preserve"> PAGEREF _Toc16372 \h </w:instrText>
        </w:r>
        <w:r>
          <w:fldChar w:fldCharType="separate"/>
        </w:r>
        <w:r>
          <w:t>51</w:t>
        </w:r>
        <w:r>
          <w:fldChar w:fldCharType="end"/>
        </w:r>
      </w:hyperlink>
    </w:p>
    <w:p>
      <w:pPr>
        <w:pStyle w:val="TOC2"/>
        <w:tabs>
          <w:tab w:val="right" w:leader="dot" w:pos="8306"/>
        </w:tabs>
      </w:pPr>
      <w:hyperlink w:anchor="_Toc11511" w:history="1">
        <w:r>
          <w:rPr>
            <w:rFonts w:ascii="仿宋" w:eastAsia="仿宋" w:hAnsi="仿宋" w:cs="仿宋" w:hint="eastAsia"/>
            <w:lang w:eastAsia="zh-CN"/>
          </w:rPr>
          <w:t>(四)、优化成本管理</w:t>
        </w:r>
        <w:r>
          <w:tab/>
        </w:r>
        <w:r>
          <w:fldChar w:fldCharType="begin"/>
        </w:r>
        <w:r>
          <w:instrText xml:space="preserve"> PAGEREF _Toc11511 \h </w:instrText>
        </w:r>
        <w:r>
          <w:fldChar w:fldCharType="separate"/>
        </w:r>
        <w:r>
          <w:t>52</w:t>
        </w:r>
        <w:r>
          <w:fldChar w:fldCharType="end"/>
        </w:r>
      </w:hyperlink>
    </w:p>
    <w:p>
      <w:pPr>
        <w:pStyle w:val="TOC1"/>
        <w:tabs>
          <w:tab w:val="right" w:leader="dot" w:pos="8306"/>
        </w:tabs>
      </w:pPr>
      <w:hyperlink w:anchor="_Toc11821" w:history="1">
        <w:r>
          <w:rPr>
            <w:rFonts w:ascii="仿宋" w:eastAsia="仿宋" w:hAnsi="仿宋" w:cs="仿宋" w:hint="eastAsia"/>
            <w:lang w:eastAsia="zh-CN"/>
          </w:rPr>
          <w:t>十三、脱硫除尘设备项目工程方案分析</w:t>
        </w:r>
        <w:r>
          <w:tab/>
        </w:r>
        <w:r>
          <w:fldChar w:fldCharType="begin"/>
        </w:r>
        <w:r>
          <w:instrText xml:space="preserve"> PAGEREF _Toc11821 \h </w:instrText>
        </w:r>
        <w:r>
          <w:fldChar w:fldCharType="separate"/>
        </w:r>
        <w:r>
          <w:t>54</w:t>
        </w:r>
        <w:r>
          <w:fldChar w:fldCharType="end"/>
        </w:r>
      </w:hyperlink>
    </w:p>
    <w:p>
      <w:pPr>
        <w:pStyle w:val="TOC2"/>
        <w:tabs>
          <w:tab w:val="right" w:leader="dot" w:pos="8306"/>
        </w:tabs>
      </w:pPr>
      <w:hyperlink w:anchor="_Toc18939" w:history="1">
        <w:r>
          <w:rPr>
            <w:rFonts w:ascii="仿宋" w:eastAsia="仿宋" w:hAnsi="仿宋" w:cs="仿宋" w:hint="eastAsia"/>
            <w:lang w:eastAsia="zh-CN"/>
          </w:rPr>
          <w:t>(一)、建筑工程设计原则</w:t>
        </w:r>
        <w:r>
          <w:tab/>
        </w:r>
        <w:r>
          <w:fldChar w:fldCharType="begin"/>
        </w:r>
        <w:r>
          <w:instrText xml:space="preserve"> PAGEREF _Toc18939 \h </w:instrText>
        </w:r>
        <w:r>
          <w:fldChar w:fldCharType="separate"/>
        </w:r>
        <w:r>
          <w:t>54</w:t>
        </w:r>
        <w:r>
          <w:fldChar w:fldCharType="end"/>
        </w:r>
      </w:hyperlink>
    </w:p>
    <w:p>
      <w:pPr>
        <w:pStyle w:val="TOC2"/>
        <w:tabs>
          <w:tab w:val="right" w:leader="dot" w:pos="8306"/>
        </w:tabs>
      </w:pPr>
      <w:hyperlink w:anchor="_Toc28594" w:history="1">
        <w:r>
          <w:rPr>
            <w:rFonts w:ascii="仿宋" w:eastAsia="仿宋" w:hAnsi="仿宋" w:cs="仿宋" w:hint="eastAsia"/>
            <w:lang w:eastAsia="zh-CN"/>
          </w:rPr>
          <w:t>(二)、土建工程建设指标</w:t>
        </w:r>
        <w:r>
          <w:tab/>
        </w:r>
        <w:r>
          <w:fldChar w:fldCharType="begin"/>
        </w:r>
        <w:r>
          <w:instrText xml:space="preserve"> PAGEREF _Toc28594 \h </w:instrText>
        </w:r>
        <w:r>
          <w:fldChar w:fldCharType="separate"/>
        </w:r>
        <w:r>
          <w:t>57</w:t>
        </w:r>
        <w:r>
          <w:fldChar w:fldCharType="end"/>
        </w:r>
      </w:hyperlink>
    </w:p>
    <w:p>
      <w:pPr>
        <w:pStyle w:val="TOC1"/>
        <w:tabs>
          <w:tab w:val="right" w:leader="dot" w:pos="8306"/>
        </w:tabs>
      </w:pPr>
      <w:hyperlink w:anchor="_Toc19670" w:history="1">
        <w:r>
          <w:rPr>
            <w:rFonts w:ascii="仿宋" w:eastAsia="仿宋" w:hAnsi="仿宋" w:cs="仿宋" w:hint="eastAsia"/>
            <w:lang w:eastAsia="zh-CN"/>
          </w:rPr>
          <w:t>十四、质量管理体系</w:t>
        </w:r>
        <w:r>
          <w:tab/>
        </w:r>
        <w:r>
          <w:fldChar w:fldCharType="begin"/>
        </w:r>
        <w:r>
          <w:instrText xml:space="preserve"> PAGEREF _Toc19670 \h </w:instrText>
        </w:r>
        <w:r>
          <w:fldChar w:fldCharType="separate"/>
        </w:r>
        <w:r>
          <w:t>59</w:t>
        </w:r>
        <w:r>
          <w:fldChar w:fldCharType="end"/>
        </w:r>
      </w:hyperlink>
    </w:p>
    <w:p>
      <w:pPr>
        <w:pStyle w:val="TOC2"/>
        <w:tabs>
          <w:tab w:val="right" w:leader="dot" w:pos="8306"/>
        </w:tabs>
      </w:pPr>
      <w:hyperlink w:anchor="_Toc23938" w:history="1">
        <w:r>
          <w:rPr>
            <w:rFonts w:ascii="仿宋" w:eastAsia="仿宋" w:hAnsi="仿宋" w:cs="仿宋" w:hint="eastAsia"/>
            <w:lang w:eastAsia="zh-CN"/>
          </w:rPr>
          <w:t>(一)、质量目标与方针</w:t>
        </w:r>
        <w:r>
          <w:tab/>
        </w:r>
        <w:r>
          <w:fldChar w:fldCharType="begin"/>
        </w:r>
        <w:r>
          <w:instrText xml:space="preserve"> PAGEREF _Toc23938 \h </w:instrText>
        </w:r>
        <w:r>
          <w:fldChar w:fldCharType="separate"/>
        </w:r>
        <w:r>
          <w:t>59</w:t>
        </w:r>
        <w:r>
          <w:fldChar w:fldCharType="end"/>
        </w:r>
      </w:hyperlink>
    </w:p>
    <w:p>
      <w:pPr>
        <w:pStyle w:val="TOC2"/>
        <w:tabs>
          <w:tab w:val="right" w:leader="dot" w:pos="8306"/>
        </w:tabs>
      </w:pPr>
      <w:hyperlink w:anchor="_Toc14951" w:history="1">
        <w:r>
          <w:rPr>
            <w:rFonts w:ascii="仿宋" w:eastAsia="仿宋" w:hAnsi="仿宋" w:cs="仿宋" w:hint="eastAsia"/>
            <w:lang w:eastAsia="zh-CN"/>
          </w:rPr>
          <w:t>(二)、质量管理责任</w:t>
        </w:r>
        <w:r>
          <w:tab/>
        </w:r>
        <w:r>
          <w:fldChar w:fldCharType="begin"/>
        </w:r>
        <w:r>
          <w:instrText xml:space="preserve"> PAGEREF _Toc14951 \h </w:instrText>
        </w:r>
        <w:r>
          <w:fldChar w:fldCharType="separate"/>
        </w:r>
        <w:r>
          <w:t>60</w:t>
        </w:r>
        <w:r>
          <w:fldChar w:fldCharType="end"/>
        </w:r>
      </w:hyperlink>
    </w:p>
    <w:p>
      <w:pPr>
        <w:pStyle w:val="TOC2"/>
        <w:tabs>
          <w:tab w:val="right" w:leader="dot" w:pos="8306"/>
        </w:tabs>
      </w:pPr>
      <w:hyperlink w:anchor="_Toc8559" w:history="1">
        <w:r>
          <w:rPr>
            <w:rFonts w:ascii="仿宋" w:eastAsia="仿宋" w:hAnsi="仿宋" w:cs="仿宋" w:hint="eastAsia"/>
            <w:lang w:eastAsia="zh-CN"/>
          </w:rPr>
          <w:t>(三)、质量管理体系文件</w:t>
        </w:r>
        <w:r>
          <w:tab/>
        </w:r>
        <w:r>
          <w:fldChar w:fldCharType="begin"/>
        </w:r>
        <w:r>
          <w:instrText xml:space="preserve"> PAGEREF _Toc8559 \h </w:instrText>
        </w:r>
        <w:r>
          <w:fldChar w:fldCharType="separate"/>
        </w:r>
        <w:r>
          <w:t>61</w:t>
        </w:r>
        <w:r>
          <w:fldChar w:fldCharType="end"/>
        </w:r>
      </w:hyperlink>
    </w:p>
    <w:p>
      <w:pPr>
        <w:pStyle w:val="TOC2"/>
        <w:tabs>
          <w:tab w:val="right" w:leader="dot" w:pos="8306"/>
        </w:tabs>
      </w:pPr>
      <w:hyperlink w:anchor="_Toc13277" w:history="1">
        <w:r>
          <w:rPr>
            <w:rFonts w:ascii="仿宋" w:eastAsia="仿宋" w:hAnsi="仿宋" w:cs="仿宋" w:hint="eastAsia"/>
            <w:lang w:eastAsia="zh-CN"/>
          </w:rPr>
          <w:t>(四)、质量培训与教育</w:t>
        </w:r>
        <w:r>
          <w:tab/>
        </w:r>
        <w:r>
          <w:fldChar w:fldCharType="begin"/>
        </w:r>
        <w:r>
          <w:instrText xml:space="preserve"> PAGEREF _Toc13277 \h </w:instrText>
        </w:r>
        <w:r>
          <w:fldChar w:fldCharType="separate"/>
        </w:r>
        <w:r>
          <w:t>63</w:t>
        </w:r>
        <w:r>
          <w:fldChar w:fldCharType="end"/>
        </w:r>
      </w:hyperlink>
    </w:p>
    <w:p>
      <w:pPr>
        <w:pStyle w:val="TOC2"/>
        <w:tabs>
          <w:tab w:val="right" w:leader="dot" w:pos="8306"/>
        </w:tabs>
      </w:pPr>
      <w:hyperlink w:anchor="_Toc9200" w:history="1">
        <w:r>
          <w:rPr>
            <w:rFonts w:ascii="仿宋" w:eastAsia="仿宋" w:hAnsi="仿宋" w:cs="仿宋" w:hint="eastAsia"/>
            <w:lang w:eastAsia="zh-CN"/>
          </w:rPr>
          <w:t>(五)、质量审核与评价</w:t>
        </w:r>
        <w:r>
          <w:tab/>
        </w:r>
        <w:r>
          <w:fldChar w:fldCharType="begin"/>
        </w:r>
        <w:r>
          <w:instrText xml:space="preserve"> PAGEREF _Toc9200 \h </w:instrText>
        </w:r>
        <w:r>
          <w:fldChar w:fldCharType="separate"/>
        </w:r>
        <w:r>
          <w:t>64</w:t>
        </w:r>
        <w:r>
          <w:fldChar w:fldCharType="end"/>
        </w:r>
      </w:hyperlink>
    </w:p>
    <w:p>
      <w:pPr>
        <w:pStyle w:val="TOC2"/>
        <w:tabs>
          <w:tab w:val="right" w:leader="dot" w:pos="8306"/>
        </w:tabs>
      </w:pPr>
      <w:hyperlink w:anchor="_Toc9172" w:history="1">
        <w:r>
          <w:rPr>
            <w:rFonts w:ascii="仿宋" w:eastAsia="仿宋" w:hAnsi="仿宋" w:cs="仿宋" w:hint="eastAsia"/>
            <w:lang w:eastAsia="zh-CN"/>
          </w:rPr>
          <w:t>(六)、不符合与纠正措施</w:t>
        </w:r>
        <w:r>
          <w:tab/>
        </w:r>
        <w:r>
          <w:fldChar w:fldCharType="begin"/>
        </w:r>
        <w:r>
          <w:instrText xml:space="preserve"> PAGEREF _Toc9172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0"/>
      <w:r>
        <w:rPr>
          <w:rFonts w:ascii="仿宋" w:eastAsia="仿宋" w:hAnsi="仿宋" w:cs="仿宋" w:hint="eastAsia"/>
          <w:sz w:val="28"/>
          <w:lang w:eastAsia="zh-CN"/>
        </w:rPr>
        <w:t>一、脱硫除尘设备项目土建工程</w:t>
      </w:r>
      <w:bookmarkEnd w:id="2"/>
    </w:p>
    <w:p>
      <w:pPr>
        <w:pStyle w:val="Heading2"/>
        <w:rPr>
          <w:rFonts w:ascii="仿宋" w:eastAsia="仿宋" w:hAnsi="仿宋" w:cs="仿宋" w:hint="eastAsia"/>
          <w:lang w:eastAsia="zh-CN"/>
        </w:rPr>
      </w:pPr>
      <w:bookmarkStart w:id="3" w:name="_Toc2891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在脱硫除尘设备项目的建筑工程设计中，我们将秉承一系列重要的设计原则，以确保脱硫除尘设备项目建筑在功能、美观、可持续性等方面达到最佳效果。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首要原则是确保建筑的功能性得到最大化的发挥。我们将充分理解脱硫除尘设备项目的实际需求，合理布局各个功能区域，保证建筑在满足业务需求的同时，提供高效的工作环境。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在建筑设计中，我们将综合考虑建设和运营成本。通过精细的经济效益分析，确保设计方案在高效利用资源的同时，对脱硫除尘设备项目的长期盈利能力有积极的贡献。</w:t>
      </w:r>
    </w:p>
    <w:p>
      <w:pPr>
        <w:pStyle w:val="Heading2"/>
        <w:ind w:firstLine="560" w:firstLineChars="200"/>
        <w:rPr>
          <w:rFonts w:ascii="仿宋" w:eastAsia="仿宋" w:hAnsi="仿宋" w:cs="仿宋" w:hint="eastAsia"/>
          <w:sz w:val="28"/>
          <w:lang w:eastAsia="zh-CN"/>
        </w:rPr>
      </w:pPr>
      <w:bookmarkStart w:id="4" w:name="_Toc3098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除尘设备项目的土建工程设计中，我们将精准设定设计年限，结合脱硫除尘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脱硫除尘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25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脱硫除尘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脱硫除尘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脱硫除尘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5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本期工程脱硫除尘设备项目预计总建筑面积XXX平方米，其中：计容建筑面积XXX平方米，计划建筑工程投资XX万元，占脱硫除尘设备项目总投资的XX%。</w:t>
      </w:r>
    </w:p>
    <w:p>
      <w:pPr>
        <w:pStyle w:val="Heading1"/>
        <w:ind w:firstLine="560" w:firstLineChars="200"/>
        <w:rPr>
          <w:rFonts w:ascii="仿宋" w:eastAsia="仿宋" w:hAnsi="仿宋" w:cs="仿宋" w:hint="eastAsia"/>
          <w:sz w:val="28"/>
          <w:lang w:eastAsia="zh-CN"/>
        </w:rPr>
      </w:pPr>
      <w:bookmarkStart w:id="7" w:name="_Toc29642"/>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7457"/>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脱硫除尘设备项目的主要产品是XXXX，预计年产值为XXX万元。这一产品在市场中占据着重要的地位，其广泛的应用范围使得该脱硫除尘设备项目的市场前景非常广阔。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脱硫除尘设备项目的xxx产品作为重要的原材料之一，将在多个领域发挥关键作用。其在建筑、交通、能源等方面的广泛应用将为整个产业链提供强大的支持，形成产业协同效应。脱硫除尘设备项目的年产值XXX万XXX万XXX万万元不仅反映了其在市场上的巨大潜力，更预示着它对国民经济的积极贡献。这种关联度高、涉及面广的产业关系，使得该脱硫除尘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31995"/>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总征地面积为XXXX平方米，相当于约XX.XX亩，其中净用地面积为XXXX平方米，红线范围内相当于约XX.XX亩。这一用地规模充分考虑了脱硫除尘设备项目的建设需求，保障了脱硫除尘设备项目在合适的空间内得以充分发展。脱硫除尘设备项目规划的总建筑面积为XXXX平方米，其中主体工程建设占XXXX平方米，计容建筑面积达XXXX平方米。预计建筑工程的投资将达到XXXX万元，为脱硫除尘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计划购置的设备共计XXXX台（套），设备购置费用为XXXX万元。这一设备购置计划充分考虑到脱硫除尘设备项目的生产需求和技术要求，确保了脱硫除尘设备项目在生产运营中具备先进的技术装备和高效的生产能力。设备的合理配置将为脱硫除尘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计划总投资为XXXX万元，预计年实现营业收入为XXXX万元。这一产能规模的设定旨在确保脱硫除尘设备项目能够在投资与回报之间取得平衡，实现长期可持续的发展。脱硫除尘设备项目的总投资充分考虑到各个方面的需求，包括用地建设、设备购置等多个环节，以确保脱硫除尘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30912"/>
      <w:r>
        <w:rPr>
          <w:rFonts w:ascii="仿宋" w:eastAsia="仿宋" w:hAnsi="仿宋" w:cs="仿宋" w:hint="eastAsia"/>
          <w:sz w:val="28"/>
          <w:lang w:eastAsia="zh-CN"/>
        </w:rPr>
        <w:t>三、脱硫除尘设备项目建设单位说明</w:t>
      </w:r>
      <w:bookmarkEnd w:id="10"/>
    </w:p>
    <w:p>
      <w:pPr>
        <w:pStyle w:val="Heading2"/>
        <w:rPr>
          <w:rFonts w:ascii="仿宋" w:eastAsia="仿宋" w:hAnsi="仿宋" w:cs="仿宋" w:hint="eastAsia"/>
          <w:lang w:eastAsia="zh-CN"/>
        </w:rPr>
      </w:pPr>
      <w:bookmarkStart w:id="11" w:name="_Toc26278"/>
      <w:r>
        <w:rPr>
          <w:rFonts w:ascii="仿宋" w:eastAsia="仿宋" w:hAnsi="仿宋" w:cs="仿宋" w:hint="eastAsia"/>
          <w:lang w:eastAsia="zh-CN"/>
        </w:rPr>
        <w:t>(一)、脱硫除尘设备项目承办单位基本情况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8129"/>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脱硫除尘设备项目承办单位的XXXX，我们着眼于实现可持续的经济效益。通过技术创新和解决方案的提供，公司预计在脱硫除尘设备项目执行期间将获得可观的收入增长。这一收入来源主要包括脱硫除尘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同时，我们注重成本控制和效率提升，以确保脱硫除尘设备项目的可持续盈利。透过精细的管理和资源优化，公司期望实现脱硫除尘设备项目利润最大化。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脱硫除尘设备项目实施进行全面的投资评估，包括脱硫除尘设备项目启动阶段的资金投入和后续运营成本。通过对脱硫除尘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脱硫除尘设备项目实施过程中具备足够的资金流动性，公司将进行详尽的现金流分析。这包括资金需求的合理预测、脱硫除尘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4526"/>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31437"/>
      <w:r>
        <w:rPr>
          <w:rFonts w:ascii="仿宋" w:eastAsia="仿宋" w:hAnsi="仿宋" w:cs="仿宋" w:hint="eastAsia"/>
          <w:lang w:eastAsia="zh-CN"/>
        </w:rPr>
        <w:t>(一)、脱硫除尘设备行业分析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行业一直以来都是市场的关注焦点。行业内的发展趋势、竞争态势以及潜在机会都对脱硫除尘设备项目的推进产生深远的影响。通过深入研究行业的整体概貌，我们将更好地理解行业的核心特征，为脱硫除尘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除尘设备行业，技术一直是推动创新和发展的关键因素。我们将对当前技术趋势进行详尽分析，包括但不限于人工智能、大数据应用、先进制造技术等。这有助于脱硫除尘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脱硫除尘设备项目成功的基础。我们将对主要竞争对手进行深入研究，包括其市场份额、产品特点、市场定位等。通过全面了解竞争对手的优势和劣势，脱硫除尘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6315"/>
      <w:r>
        <w:rPr>
          <w:rFonts w:ascii="仿宋" w:eastAsia="仿宋" w:hAnsi="仿宋" w:cs="仿宋" w:hint="eastAsia"/>
          <w:sz w:val="28"/>
          <w:lang w:eastAsia="zh-CN"/>
        </w:rPr>
        <w:t>(二)、脱硫除尘设备市场分析预测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脱硫除尘设备市场未来的增长趋势。这包括市场的整体规模、各细分领域的发展趋势等。脱硫除尘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脱硫除尘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脱硫除尘设备项目实施过程中需要充分考虑的因素。我们将对市场风险进行全面评估，包括但不限于政策法规风险、市场竞争风险、技术变革风险等。通过对潜在风险的深入分析，脱硫除尘设备项目可以制定相应的风险缓解策略，降低不确定性对脱硫除尘设备项目的影响。</w:t>
      </w:r>
    </w:p>
    <w:p>
      <w:pPr>
        <w:pStyle w:val="Heading1"/>
        <w:ind w:firstLine="560" w:firstLineChars="200"/>
        <w:rPr>
          <w:rFonts w:ascii="仿宋" w:eastAsia="仿宋" w:hAnsi="仿宋" w:cs="仿宋" w:hint="eastAsia"/>
          <w:sz w:val="28"/>
          <w:lang w:eastAsia="zh-CN"/>
        </w:rPr>
      </w:pPr>
      <w:bookmarkStart w:id="16" w:name="_Toc30992"/>
      <w:r>
        <w:rPr>
          <w:rFonts w:ascii="仿宋" w:eastAsia="仿宋" w:hAnsi="仿宋" w:cs="仿宋" w:hint="eastAsia"/>
          <w:sz w:val="28"/>
          <w:lang w:eastAsia="zh-CN"/>
        </w:rPr>
        <w:t>五、脱硫除尘设备项目概论</w:t>
      </w:r>
      <w:bookmarkEnd w:id="16"/>
    </w:p>
    <w:p>
      <w:pPr>
        <w:pStyle w:val="Heading2"/>
        <w:rPr>
          <w:rFonts w:ascii="仿宋" w:eastAsia="仿宋" w:hAnsi="仿宋" w:cs="仿宋" w:hint="eastAsia"/>
          <w:lang w:eastAsia="zh-CN"/>
        </w:rPr>
      </w:pPr>
      <w:bookmarkStart w:id="17" w:name="_Toc30824"/>
      <w:r>
        <w:rPr>
          <w:rFonts w:ascii="仿宋" w:eastAsia="仿宋" w:hAnsi="仿宋" w:cs="仿宋" w:hint="eastAsia"/>
          <w:lang w:eastAsia="zh-CN"/>
        </w:rPr>
        <w:t>(一)、脱硫除尘设备项目概况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起源追溯至对市场的深入洞察。市场的不断演变与变革为脱硫除尘设备项目提供了难得的机遇。当前市场存在的需求缺口和变革的大环境共同构成了脱硫除尘设备项目的背景。这个脱硫除尘设备项目旨在充分利用市场机遇，填补行业中尚未满足的需求，为客户提供全新的解决方案。市场的变革和需求的增长使得这个脱硫除尘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脱硫除尘设备项目名称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正式命名为脱硫除尘设备。这个名称不仅仅是一个标识，更代表了脱硫除尘设备项目的核心理念和愿景。它蕴含着脱硫除尘设备项目所要解决问题的关键字，具有强烈的表达和辨识度，为脱硫除尘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脱硫除尘设备项目目标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核心目标是提供一种全新、高效的解决方案，满足客户日益增长的需求。脱硫除尘设备项目追求的不仅仅是满足市场需求，更是在市场中获得卓越的竞争优势。通过不断提升产品或服务的质量和创新水平，脱硫除尘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脱硫除尘设备项目范围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全面涵盖了产品研发、制造、市场推广和售后服务，确保从产品设计到最终用户体验的全方位关注。这一全面的脱硫除尘设备项目范围是为了确保脱硫除尘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脱硫除尘设备项目时间表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脱硫除尘设备项目计划在未来18个月内完成，包括研发、测试、市场试点和正式推出等不同阶段。这个时间表的合理设计是为了确保脱硫除尘设备项目各个阶段的顺利推进，以便按时交付高质量的成果。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1.6 脱硫除尘设备项目预算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总预算估算为XX百万美元，主要分配在研发、市场推广、人员培训和运营等方面。这一充足的预算为脱硫除尘设备项目提供了充足的资源，确保脱硫除尘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脱硫除尘设备项目风险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可能面临的风险包括市场接受度低、技术难题、竞争激烈等。脱硫除尘设备项目团队已经制定了相应的风险应对计划，通过前瞻性的风险管理，确保脱硫除尘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脱硫除尘设备项目团队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脱硫除尘设备项目汇聚了一支经验丰富、多领域专业素养的核心团队，确保脱硫除尘设备项目在各个方面都能拥有高水平的执行力。团队的协同作战是脱硫除尘设备项目成功的关键因素之一。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脱硫除尘设备项目背景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脱硫除尘设备项目的背景根植于市场对更高效、创新产品的渴望，同时也受到科技发展对行业格局的深刻改变的影响。这为脱硫除尘设备项目提供了广阔的发展空间和市场需求。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脱硫除尘设备项目现状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截至目前，脱硫除尘设备项目已完成市场调研和技术验证，取得了初步的成功。这为脱硫除尘设备项目在未来的发展奠定了坚实的基础，为更远大的目标打下了坚实的基石。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7976"/>
      <w:r>
        <w:rPr>
          <w:rFonts w:ascii="仿宋" w:eastAsia="仿宋" w:hAnsi="仿宋" w:cs="仿宋" w:hint="eastAsia"/>
          <w:sz w:val="28"/>
          <w:lang w:eastAsia="zh-CN"/>
        </w:rPr>
        <w:t>(二)、脱硫除尘设备项目目标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keyword》脱硫除尘设备项目首要业务目标是在市场中占据有利地位，实现产品/服务的成功推广和销售。通过不断提升产品质量、创新性，脱硫除尘设备项目追求成为行业中的领导者，赢得更多客户的青睐。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在科技迅速发展的时代，脱硫除尘设备项目着眼于技术创新。通过持续的研发和技术升级，脱硫除尘设备项目旨在推出更具创新性的产品或服务，以满足市场对新鲜、先进解决方案的需求。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为了建立可持续的客户关系，脱硫除尘设备项目设定了客户满意度目标。通过提供卓越的产品质量和优质的客户服务，脱硫除尘设备项目追求赢得客户的信任和忠诚度，确保他们的满意度达到行业领先水平。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脱硫除尘设备项目注重社会责任和可持续发展。通过实施环保、社会责任脱硫除尘设备项目，脱硫除尘设备项目致力于在经济发展的同时保护环境，促进社会公平，实现可持续经营。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脱硫除尘设备项目的团队是实现目标的核心驱动力。因此，脱硫除尘设备项目设定了团队发展目标，包括提升团队成员的专业技能、培养领导力，以及搭建协同高效的团队工作氛围。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5924"/>
      <w:r>
        <w:rPr>
          <w:rFonts w:ascii="仿宋" w:eastAsia="仿宋" w:hAnsi="仿宋" w:cs="仿宋" w:hint="eastAsia"/>
          <w:sz w:val="28"/>
          <w:lang w:eastAsia="zh-CN"/>
        </w:rPr>
        <w:t>(三)、脱硫除尘设备项目提出的理由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脱硫除尘设备项目提出的理由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提出源于对市场机遇的深刻洞察。当前市场中存在的需求缺口和行业发展趋势表明，有巨大的商业机会等待被开发。通过准确捕捉市场机遇，脱硫除尘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理念基于对技术创新的信仰。通过持续的研发和技术投入，脱硫除尘设备项目有望推出更具创新性的产品或服务。在科技飞速发展的当下，脱硫除尘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提出是为了增强企业的行业竞争力。通过提升产品或服务的质量和独特性，脱硫除尘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响应了消费者需求的变化。随着社会和科技的不断发展，消费者对产品和服务的需求也在发生变化。通过深入了解并及时回应消费者的新需求，脱硫除尘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脱硫除尘设备项目的提出是企业战略发展规划的一部分。在面对日益激烈的市场竞争和不断变化的商业环境中，脱硫除尘设备项目作为企业战略的一环，旨在为企业开辟新的增长领域，巩固企业在行业中的地位。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提出不仅仅是基于商业考量，还注重社会责任。通过推出环保、社会责任等方面的脱硫除尘设备项目，脱硫除尘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脱硫除尘设备项目的提出反映了对利益相关者期望的关注。包括客户、员工、投资者等利益相关者在企业发展中都有着各自的期望，脱硫除尘设备项目力求在满足这些期望的同时，取得更大的共赢。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7305"/>
      <w:r>
        <w:rPr>
          <w:rFonts w:ascii="仿宋" w:eastAsia="仿宋" w:hAnsi="仿宋" w:cs="仿宋" w:hint="eastAsia"/>
          <w:sz w:val="28"/>
          <w:lang w:eastAsia="zh-CN"/>
        </w:rPr>
        <w:t>(四)、脱硫除尘设备项目意义</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在实施脱硫除尘设备项目的过程中，我们不仅仅是在追逐商业成功，更是为企业和社会的多个层面创造了深远的意义。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除尘设备项目的首要意义在于提升企业的市场竞争力。通过持续的创新和对产品质量的高标准要求，脱硫除尘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https://d.book118.com/407021150133006051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脱硫除尘设备项目计划设计方案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6785A"/>
    <w:rsid w:val="403678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702115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2024-03-03T15:15:00Z</dcterms:created>
  <dcterms:modified xsi:type="dcterms:W3CDTF">2024-03-03T15:15:53Z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5BB6F1CE6AC34C74A2A6DA712601D55B_11</vt:lpwstr>
  </property>
  <property fmtid="{D5CDD505-2E9C-101B-9397-08002B2CF9AE}" pid="3" name="KSOProductBuildVer">
    <vt:lpwstr>2052-12.1.0.16388</vt:lpwstr>
  </property>
</Properties>
</file>