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KJ-4煤矿安全检测综合管理系统项目规划设计方案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49" w:history="1">
        <w:r>
          <w:rPr>
            <w:rFonts w:ascii="仿宋" w:eastAsia="仿宋" w:hAnsi="仿宋" w:cs="仿宋" w:hint="eastAsia"/>
            <w:lang w:eastAsia="zh-CN"/>
          </w:rPr>
          <w:t>前言</w:t>
        </w:r>
        <w:r>
          <w:tab/>
        </w:r>
        <w:r>
          <w:fldChar w:fldCharType="begin"/>
        </w:r>
        <w:r>
          <w:instrText xml:space="preserve"> PAGEREF _Toc8149 \h </w:instrText>
        </w:r>
        <w:r>
          <w:fldChar w:fldCharType="separate"/>
        </w:r>
        <w:r>
          <w:t>3</w:t>
        </w:r>
        <w:r>
          <w:fldChar w:fldCharType="end"/>
        </w:r>
      </w:hyperlink>
    </w:p>
    <w:p>
      <w:pPr>
        <w:pStyle w:val="TOC1"/>
        <w:tabs>
          <w:tab w:val="right" w:leader="dot" w:pos="8306"/>
        </w:tabs>
      </w:pPr>
      <w:hyperlink w:anchor="_Toc25114" w:history="1">
        <w:r>
          <w:rPr>
            <w:rFonts w:ascii="仿宋" w:eastAsia="仿宋" w:hAnsi="仿宋" w:cs="仿宋" w:hint="eastAsia"/>
            <w:lang w:eastAsia="zh-CN"/>
          </w:rPr>
          <w:t>一、产品规划分析</w:t>
        </w:r>
        <w:r>
          <w:tab/>
        </w:r>
        <w:r>
          <w:fldChar w:fldCharType="begin"/>
        </w:r>
        <w:r>
          <w:instrText xml:space="preserve"> PAGEREF _Toc25114 \h </w:instrText>
        </w:r>
        <w:r>
          <w:fldChar w:fldCharType="separate"/>
        </w:r>
        <w:r>
          <w:t>3</w:t>
        </w:r>
        <w:r>
          <w:fldChar w:fldCharType="end"/>
        </w:r>
      </w:hyperlink>
    </w:p>
    <w:p>
      <w:pPr>
        <w:pStyle w:val="TOC2"/>
        <w:tabs>
          <w:tab w:val="right" w:leader="dot" w:pos="8306"/>
        </w:tabs>
      </w:pPr>
      <w:hyperlink w:anchor="_Toc24443" w:history="1">
        <w:r>
          <w:rPr>
            <w:rFonts w:ascii="仿宋" w:eastAsia="仿宋" w:hAnsi="仿宋" w:cs="仿宋" w:hint="eastAsia"/>
            <w:lang w:eastAsia="zh-CN"/>
          </w:rPr>
          <w:t>(一)、产品规划</w:t>
        </w:r>
        <w:r>
          <w:tab/>
        </w:r>
        <w:r>
          <w:fldChar w:fldCharType="begin"/>
        </w:r>
        <w:r>
          <w:instrText xml:space="preserve"> PAGEREF _Toc24443 \h </w:instrText>
        </w:r>
        <w:r>
          <w:fldChar w:fldCharType="separate"/>
        </w:r>
        <w:r>
          <w:t>3</w:t>
        </w:r>
        <w:r>
          <w:fldChar w:fldCharType="end"/>
        </w:r>
      </w:hyperlink>
    </w:p>
    <w:p>
      <w:pPr>
        <w:pStyle w:val="TOC2"/>
        <w:tabs>
          <w:tab w:val="right" w:leader="dot" w:pos="8306"/>
        </w:tabs>
      </w:pPr>
      <w:hyperlink w:anchor="_Toc5821" w:history="1">
        <w:r>
          <w:rPr>
            <w:rFonts w:ascii="仿宋" w:eastAsia="仿宋" w:hAnsi="仿宋" w:cs="仿宋" w:hint="eastAsia"/>
            <w:lang w:eastAsia="zh-CN"/>
          </w:rPr>
          <w:t>(二)、建设规模</w:t>
        </w:r>
        <w:r>
          <w:tab/>
        </w:r>
        <w:r>
          <w:fldChar w:fldCharType="begin"/>
        </w:r>
        <w:r>
          <w:instrText xml:space="preserve"> PAGEREF _Toc5821 \h </w:instrText>
        </w:r>
        <w:r>
          <w:fldChar w:fldCharType="separate"/>
        </w:r>
        <w:r>
          <w:t>4</w:t>
        </w:r>
        <w:r>
          <w:fldChar w:fldCharType="end"/>
        </w:r>
      </w:hyperlink>
    </w:p>
    <w:p>
      <w:pPr>
        <w:pStyle w:val="TOC1"/>
        <w:tabs>
          <w:tab w:val="right" w:leader="dot" w:pos="8306"/>
        </w:tabs>
      </w:pPr>
      <w:hyperlink w:anchor="_Toc12023" w:history="1">
        <w:r>
          <w:rPr>
            <w:rFonts w:ascii="仿宋" w:eastAsia="仿宋" w:hAnsi="仿宋" w:cs="仿宋" w:hint="eastAsia"/>
            <w:lang w:eastAsia="zh-CN"/>
          </w:rPr>
          <w:t>二、KJ-4煤矿安全检测综合管理系统项目概论</w:t>
        </w:r>
        <w:r>
          <w:tab/>
        </w:r>
        <w:r>
          <w:fldChar w:fldCharType="begin"/>
        </w:r>
        <w:r>
          <w:instrText xml:space="preserve"> PAGEREF _Toc12023 \h </w:instrText>
        </w:r>
        <w:r>
          <w:fldChar w:fldCharType="separate"/>
        </w:r>
        <w:r>
          <w:t>5</w:t>
        </w:r>
        <w:r>
          <w:fldChar w:fldCharType="end"/>
        </w:r>
      </w:hyperlink>
    </w:p>
    <w:p>
      <w:pPr>
        <w:pStyle w:val="TOC2"/>
        <w:tabs>
          <w:tab w:val="right" w:leader="dot" w:pos="8306"/>
        </w:tabs>
      </w:pPr>
      <w:hyperlink w:anchor="_Toc1976" w:history="1">
        <w:r>
          <w:rPr>
            <w:rFonts w:ascii="仿宋" w:eastAsia="仿宋" w:hAnsi="仿宋" w:cs="仿宋" w:hint="eastAsia"/>
            <w:lang w:eastAsia="zh-CN"/>
          </w:rPr>
          <w:t>(一)、KJ-4煤矿安全检测综合管理系统项目概况</w:t>
        </w:r>
        <w:r>
          <w:tab/>
        </w:r>
        <w:r>
          <w:fldChar w:fldCharType="begin"/>
        </w:r>
        <w:r>
          <w:instrText xml:space="preserve"> PAGEREF _Toc1976 \h </w:instrText>
        </w:r>
        <w:r>
          <w:fldChar w:fldCharType="separate"/>
        </w:r>
        <w:r>
          <w:t>5</w:t>
        </w:r>
        <w:r>
          <w:fldChar w:fldCharType="end"/>
        </w:r>
      </w:hyperlink>
    </w:p>
    <w:p>
      <w:pPr>
        <w:pStyle w:val="TOC2"/>
        <w:tabs>
          <w:tab w:val="right" w:leader="dot" w:pos="8306"/>
        </w:tabs>
      </w:pPr>
      <w:hyperlink w:anchor="_Toc18135" w:history="1">
        <w:r>
          <w:rPr>
            <w:rFonts w:ascii="仿宋" w:eastAsia="仿宋" w:hAnsi="仿宋" w:cs="仿宋" w:hint="eastAsia"/>
            <w:lang w:eastAsia="zh-CN"/>
          </w:rPr>
          <w:t>(二)、KJ-4煤矿安全检测综合管理系统项目目标</w:t>
        </w:r>
        <w:r>
          <w:tab/>
        </w:r>
        <w:r>
          <w:fldChar w:fldCharType="begin"/>
        </w:r>
        <w:r>
          <w:instrText xml:space="preserve"> PAGEREF _Toc18135 \h </w:instrText>
        </w:r>
        <w:r>
          <w:fldChar w:fldCharType="separate"/>
        </w:r>
        <w:r>
          <w:t>8</w:t>
        </w:r>
        <w:r>
          <w:fldChar w:fldCharType="end"/>
        </w:r>
      </w:hyperlink>
    </w:p>
    <w:p>
      <w:pPr>
        <w:pStyle w:val="TOC2"/>
        <w:tabs>
          <w:tab w:val="right" w:leader="dot" w:pos="8306"/>
        </w:tabs>
      </w:pPr>
      <w:hyperlink w:anchor="_Toc25670" w:history="1">
        <w:r>
          <w:rPr>
            <w:rFonts w:ascii="仿宋" w:eastAsia="仿宋" w:hAnsi="仿宋" w:cs="仿宋" w:hint="eastAsia"/>
            <w:lang w:eastAsia="zh-CN"/>
          </w:rPr>
          <w:t>(三)、KJ-4煤矿安全检测综合管理系统项目提出的理由</w:t>
        </w:r>
        <w:r>
          <w:tab/>
        </w:r>
        <w:r>
          <w:fldChar w:fldCharType="begin"/>
        </w:r>
        <w:r>
          <w:instrText xml:space="preserve"> PAGEREF _Toc25670 \h </w:instrText>
        </w:r>
        <w:r>
          <w:fldChar w:fldCharType="separate"/>
        </w:r>
        <w:r>
          <w:t>9</w:t>
        </w:r>
        <w:r>
          <w:fldChar w:fldCharType="end"/>
        </w:r>
      </w:hyperlink>
    </w:p>
    <w:p>
      <w:pPr>
        <w:pStyle w:val="TOC2"/>
        <w:tabs>
          <w:tab w:val="right" w:leader="dot" w:pos="8306"/>
        </w:tabs>
      </w:pPr>
      <w:hyperlink w:anchor="_Toc5826" w:history="1">
        <w:r>
          <w:rPr>
            <w:rFonts w:ascii="仿宋" w:eastAsia="仿宋" w:hAnsi="仿宋" w:cs="仿宋" w:hint="eastAsia"/>
            <w:lang w:eastAsia="zh-CN"/>
          </w:rPr>
          <w:t>(四)、KJ-4煤矿安全检测综合管理系统项目意义</w:t>
        </w:r>
        <w:r>
          <w:tab/>
        </w:r>
        <w:r>
          <w:fldChar w:fldCharType="begin"/>
        </w:r>
        <w:r>
          <w:instrText xml:space="preserve"> PAGEREF _Toc5826 \h </w:instrText>
        </w:r>
        <w:r>
          <w:fldChar w:fldCharType="separate"/>
        </w:r>
        <w:r>
          <w:t>11</w:t>
        </w:r>
        <w:r>
          <w:fldChar w:fldCharType="end"/>
        </w:r>
      </w:hyperlink>
    </w:p>
    <w:p>
      <w:pPr>
        <w:pStyle w:val="TOC2"/>
        <w:tabs>
          <w:tab w:val="right" w:leader="dot" w:pos="8306"/>
        </w:tabs>
      </w:pPr>
      <w:hyperlink w:anchor="_Toc19812" w:history="1">
        <w:r>
          <w:rPr>
            <w:rFonts w:ascii="仿宋" w:eastAsia="仿宋" w:hAnsi="仿宋" w:cs="仿宋" w:hint="eastAsia"/>
            <w:lang w:eastAsia="zh-CN"/>
          </w:rPr>
          <w:t>(五)、KJ-4煤矿安全检测综合管理系统项目背景</w:t>
        </w:r>
        <w:r>
          <w:tab/>
        </w:r>
        <w:r>
          <w:fldChar w:fldCharType="begin"/>
        </w:r>
        <w:r>
          <w:instrText xml:space="preserve"> PAGEREF _Toc19812 \h </w:instrText>
        </w:r>
        <w:r>
          <w:fldChar w:fldCharType="separate"/>
        </w:r>
        <w:r>
          <w:t>12</w:t>
        </w:r>
        <w:r>
          <w:fldChar w:fldCharType="end"/>
        </w:r>
      </w:hyperlink>
    </w:p>
    <w:p>
      <w:pPr>
        <w:pStyle w:val="TOC1"/>
        <w:tabs>
          <w:tab w:val="right" w:leader="dot" w:pos="8306"/>
        </w:tabs>
      </w:pPr>
      <w:hyperlink w:anchor="_Toc13294" w:history="1">
        <w:r>
          <w:rPr>
            <w:rFonts w:ascii="仿宋" w:eastAsia="仿宋" w:hAnsi="仿宋" w:cs="仿宋" w:hint="eastAsia"/>
            <w:lang w:eastAsia="zh-CN"/>
          </w:rPr>
          <w:t>三、KJ-4煤矿安全检测综合管理系统项目建设背景及必要性分析</w:t>
        </w:r>
        <w:r>
          <w:tab/>
        </w:r>
        <w:r>
          <w:fldChar w:fldCharType="begin"/>
        </w:r>
        <w:r>
          <w:instrText xml:space="preserve"> PAGEREF _Toc13294 \h </w:instrText>
        </w:r>
        <w:r>
          <w:fldChar w:fldCharType="separate"/>
        </w:r>
        <w:r>
          <w:t>13</w:t>
        </w:r>
        <w:r>
          <w:fldChar w:fldCharType="end"/>
        </w:r>
      </w:hyperlink>
    </w:p>
    <w:p>
      <w:pPr>
        <w:pStyle w:val="TOC2"/>
        <w:tabs>
          <w:tab w:val="right" w:leader="dot" w:pos="8306"/>
        </w:tabs>
      </w:pPr>
      <w:hyperlink w:anchor="_Toc17137" w:history="1">
        <w:r>
          <w:rPr>
            <w:rFonts w:ascii="仿宋" w:eastAsia="仿宋" w:hAnsi="仿宋" w:cs="仿宋" w:hint="eastAsia"/>
            <w:lang w:eastAsia="zh-CN"/>
          </w:rPr>
          <w:t>(一)、KJ-4煤矿安全检测综合管理系统项目背景分析</w:t>
        </w:r>
        <w:r>
          <w:tab/>
        </w:r>
        <w:r>
          <w:fldChar w:fldCharType="begin"/>
        </w:r>
        <w:r>
          <w:instrText xml:space="preserve"> PAGEREF _Toc17137 \h </w:instrText>
        </w:r>
        <w:r>
          <w:fldChar w:fldCharType="separate"/>
        </w:r>
        <w:r>
          <w:t>13</w:t>
        </w:r>
        <w:r>
          <w:fldChar w:fldCharType="end"/>
        </w:r>
      </w:hyperlink>
    </w:p>
    <w:p>
      <w:pPr>
        <w:pStyle w:val="TOC2"/>
        <w:tabs>
          <w:tab w:val="right" w:leader="dot" w:pos="8306"/>
        </w:tabs>
      </w:pPr>
      <w:hyperlink w:anchor="_Toc26676" w:history="1">
        <w:r>
          <w:rPr>
            <w:rFonts w:ascii="仿宋" w:eastAsia="仿宋" w:hAnsi="仿宋" w:cs="仿宋" w:hint="eastAsia"/>
            <w:lang w:eastAsia="zh-CN"/>
          </w:rPr>
          <w:t>(二)、KJ-4煤矿安全检测综合管理系统项目建设必要性分析</w:t>
        </w:r>
        <w:r>
          <w:tab/>
        </w:r>
        <w:r>
          <w:fldChar w:fldCharType="begin"/>
        </w:r>
        <w:r>
          <w:instrText xml:space="preserve"> PAGEREF _Toc26676 \h </w:instrText>
        </w:r>
        <w:r>
          <w:fldChar w:fldCharType="separate"/>
        </w:r>
        <w:r>
          <w:t>15</w:t>
        </w:r>
        <w:r>
          <w:fldChar w:fldCharType="end"/>
        </w:r>
      </w:hyperlink>
    </w:p>
    <w:p>
      <w:pPr>
        <w:pStyle w:val="TOC1"/>
        <w:tabs>
          <w:tab w:val="right" w:leader="dot" w:pos="8306"/>
        </w:tabs>
      </w:pPr>
      <w:hyperlink w:anchor="_Toc29427" w:history="1">
        <w:r>
          <w:rPr>
            <w:rFonts w:ascii="仿宋" w:eastAsia="仿宋" w:hAnsi="仿宋" w:cs="仿宋" w:hint="eastAsia"/>
            <w:lang w:eastAsia="zh-CN"/>
          </w:rPr>
          <w:t>四、KJ-4煤矿安全检测综合管理系统项目文档管理</w:t>
        </w:r>
        <w:r>
          <w:tab/>
        </w:r>
        <w:r>
          <w:fldChar w:fldCharType="begin"/>
        </w:r>
        <w:r>
          <w:instrText xml:space="preserve"> PAGEREF _Toc29427 \h </w:instrText>
        </w:r>
        <w:r>
          <w:fldChar w:fldCharType="separate"/>
        </w:r>
        <w:r>
          <w:t>17</w:t>
        </w:r>
        <w:r>
          <w:fldChar w:fldCharType="end"/>
        </w:r>
      </w:hyperlink>
    </w:p>
    <w:p>
      <w:pPr>
        <w:pStyle w:val="TOC2"/>
        <w:tabs>
          <w:tab w:val="right" w:leader="dot" w:pos="8306"/>
        </w:tabs>
      </w:pPr>
      <w:hyperlink w:anchor="_Toc20177" w:history="1">
        <w:r>
          <w:rPr>
            <w:rFonts w:ascii="仿宋" w:eastAsia="仿宋" w:hAnsi="仿宋" w:cs="仿宋" w:hint="eastAsia"/>
            <w:lang w:eastAsia="zh-CN"/>
          </w:rPr>
          <w:t>(一)、文档编制与审查</w:t>
        </w:r>
        <w:r>
          <w:tab/>
        </w:r>
        <w:r>
          <w:fldChar w:fldCharType="begin"/>
        </w:r>
        <w:r>
          <w:instrText xml:space="preserve"> PAGEREF _Toc20177 \h </w:instrText>
        </w:r>
        <w:r>
          <w:fldChar w:fldCharType="separate"/>
        </w:r>
        <w:r>
          <w:t>17</w:t>
        </w:r>
        <w:r>
          <w:fldChar w:fldCharType="end"/>
        </w:r>
      </w:hyperlink>
    </w:p>
    <w:p>
      <w:pPr>
        <w:pStyle w:val="TOC2"/>
        <w:tabs>
          <w:tab w:val="right" w:leader="dot" w:pos="8306"/>
        </w:tabs>
      </w:pPr>
      <w:hyperlink w:anchor="_Toc17368" w:history="1">
        <w:r>
          <w:rPr>
            <w:rFonts w:ascii="仿宋" w:eastAsia="仿宋" w:hAnsi="仿宋" w:cs="仿宋" w:hint="eastAsia"/>
            <w:lang w:eastAsia="zh-CN"/>
          </w:rPr>
          <w:t>(二)、文档发布与分发</w:t>
        </w:r>
        <w:r>
          <w:tab/>
        </w:r>
        <w:r>
          <w:fldChar w:fldCharType="begin"/>
        </w:r>
        <w:r>
          <w:instrText xml:space="preserve"> PAGEREF _Toc17368 \h </w:instrText>
        </w:r>
        <w:r>
          <w:fldChar w:fldCharType="separate"/>
        </w:r>
        <w:r>
          <w:t>18</w:t>
        </w:r>
        <w:r>
          <w:fldChar w:fldCharType="end"/>
        </w:r>
      </w:hyperlink>
    </w:p>
    <w:p>
      <w:pPr>
        <w:pStyle w:val="TOC2"/>
        <w:tabs>
          <w:tab w:val="right" w:leader="dot" w:pos="8306"/>
        </w:tabs>
      </w:pPr>
      <w:hyperlink w:anchor="_Toc5136" w:history="1">
        <w:r>
          <w:rPr>
            <w:rFonts w:ascii="仿宋" w:eastAsia="仿宋" w:hAnsi="仿宋" w:cs="仿宋" w:hint="eastAsia"/>
            <w:lang w:eastAsia="zh-CN"/>
          </w:rPr>
          <w:t>(三)、文档存档与归档</w:t>
        </w:r>
        <w:r>
          <w:tab/>
        </w:r>
        <w:r>
          <w:fldChar w:fldCharType="begin"/>
        </w:r>
        <w:r>
          <w:instrText xml:space="preserve"> PAGEREF _Toc5136 \h </w:instrText>
        </w:r>
        <w:r>
          <w:fldChar w:fldCharType="separate"/>
        </w:r>
        <w:r>
          <w:t>19</w:t>
        </w:r>
        <w:r>
          <w:fldChar w:fldCharType="end"/>
        </w:r>
      </w:hyperlink>
    </w:p>
    <w:p>
      <w:pPr>
        <w:pStyle w:val="TOC1"/>
        <w:tabs>
          <w:tab w:val="right" w:leader="dot" w:pos="8306"/>
        </w:tabs>
      </w:pPr>
      <w:hyperlink w:anchor="_Toc31213" w:history="1">
        <w:r>
          <w:rPr>
            <w:rFonts w:ascii="仿宋" w:eastAsia="仿宋" w:hAnsi="仿宋" w:cs="仿宋" w:hint="eastAsia"/>
            <w:lang w:eastAsia="zh-CN"/>
          </w:rPr>
          <w:t>五、KJ-4煤矿安全检测综合管理系统项目可持续发展</w:t>
        </w:r>
        <w:r>
          <w:tab/>
        </w:r>
        <w:r>
          <w:fldChar w:fldCharType="begin"/>
        </w:r>
        <w:r>
          <w:instrText xml:space="preserve"> PAGEREF _Toc31213 \h </w:instrText>
        </w:r>
        <w:r>
          <w:fldChar w:fldCharType="separate"/>
        </w:r>
        <w:r>
          <w:t>20</w:t>
        </w:r>
        <w:r>
          <w:fldChar w:fldCharType="end"/>
        </w:r>
      </w:hyperlink>
    </w:p>
    <w:p>
      <w:pPr>
        <w:pStyle w:val="TOC2"/>
        <w:tabs>
          <w:tab w:val="right" w:leader="dot" w:pos="8306"/>
        </w:tabs>
      </w:pPr>
      <w:hyperlink w:anchor="_Toc22392" w:history="1">
        <w:r>
          <w:rPr>
            <w:rFonts w:ascii="仿宋" w:eastAsia="仿宋" w:hAnsi="仿宋" w:cs="仿宋" w:hint="eastAsia"/>
            <w:lang w:eastAsia="zh-CN"/>
          </w:rPr>
          <w:t>(一)、可持续战略与实践</w:t>
        </w:r>
        <w:r>
          <w:tab/>
        </w:r>
        <w:r>
          <w:fldChar w:fldCharType="begin"/>
        </w:r>
        <w:r>
          <w:instrText xml:space="preserve"> PAGEREF _Toc22392 \h </w:instrText>
        </w:r>
        <w:r>
          <w:fldChar w:fldCharType="separate"/>
        </w:r>
        <w:r>
          <w:t>20</w:t>
        </w:r>
        <w:r>
          <w:fldChar w:fldCharType="end"/>
        </w:r>
      </w:hyperlink>
    </w:p>
    <w:p>
      <w:pPr>
        <w:pStyle w:val="TOC2"/>
        <w:tabs>
          <w:tab w:val="right" w:leader="dot" w:pos="8306"/>
        </w:tabs>
      </w:pPr>
      <w:hyperlink w:anchor="_Toc6498" w:history="1">
        <w:r>
          <w:rPr>
            <w:rFonts w:ascii="仿宋" w:eastAsia="仿宋" w:hAnsi="仿宋" w:cs="仿宋" w:hint="eastAsia"/>
            <w:lang w:eastAsia="zh-CN"/>
          </w:rPr>
          <w:t>(二)、环保与社会责任</w:t>
        </w:r>
        <w:r>
          <w:tab/>
        </w:r>
        <w:r>
          <w:fldChar w:fldCharType="begin"/>
        </w:r>
        <w:r>
          <w:instrText xml:space="preserve"> PAGEREF _Toc6498 \h </w:instrText>
        </w:r>
        <w:r>
          <w:fldChar w:fldCharType="separate"/>
        </w:r>
        <w:r>
          <w:t>21</w:t>
        </w:r>
        <w:r>
          <w:fldChar w:fldCharType="end"/>
        </w:r>
      </w:hyperlink>
    </w:p>
    <w:p>
      <w:pPr>
        <w:pStyle w:val="TOC1"/>
        <w:tabs>
          <w:tab w:val="right" w:leader="dot" w:pos="8306"/>
        </w:tabs>
      </w:pPr>
      <w:hyperlink w:anchor="_Toc27697" w:history="1">
        <w:r>
          <w:rPr>
            <w:rFonts w:ascii="仿宋" w:eastAsia="仿宋" w:hAnsi="仿宋" w:cs="仿宋" w:hint="eastAsia"/>
            <w:lang w:eastAsia="zh-CN"/>
          </w:rPr>
          <w:t>六、KJ-4煤矿安全检测综合管理系统项目危机管理</w:t>
        </w:r>
        <w:r>
          <w:tab/>
        </w:r>
        <w:r>
          <w:fldChar w:fldCharType="begin"/>
        </w:r>
        <w:r>
          <w:instrText xml:space="preserve"> PAGEREF _Toc27697 \h </w:instrText>
        </w:r>
        <w:r>
          <w:fldChar w:fldCharType="separate"/>
        </w:r>
        <w:r>
          <w:t>22</w:t>
        </w:r>
        <w:r>
          <w:fldChar w:fldCharType="end"/>
        </w:r>
      </w:hyperlink>
    </w:p>
    <w:p>
      <w:pPr>
        <w:pStyle w:val="TOC2"/>
        <w:tabs>
          <w:tab w:val="right" w:leader="dot" w:pos="8306"/>
        </w:tabs>
      </w:pPr>
      <w:hyperlink w:anchor="_Toc29072" w:history="1">
        <w:r>
          <w:rPr>
            <w:rFonts w:ascii="仿宋" w:eastAsia="仿宋" w:hAnsi="仿宋" w:cs="仿宋" w:hint="eastAsia"/>
            <w:lang w:eastAsia="zh-CN"/>
          </w:rPr>
          <w:t>(一)、危机预警与识别</w:t>
        </w:r>
        <w:r>
          <w:tab/>
        </w:r>
        <w:r>
          <w:fldChar w:fldCharType="begin"/>
        </w:r>
        <w:r>
          <w:instrText xml:space="preserve"> PAGEREF _Toc29072 \h </w:instrText>
        </w:r>
        <w:r>
          <w:fldChar w:fldCharType="separate"/>
        </w:r>
        <w:r>
          <w:t>22</w:t>
        </w:r>
        <w:r>
          <w:fldChar w:fldCharType="end"/>
        </w:r>
      </w:hyperlink>
    </w:p>
    <w:p>
      <w:pPr>
        <w:pStyle w:val="TOC2"/>
        <w:tabs>
          <w:tab w:val="right" w:leader="dot" w:pos="8306"/>
        </w:tabs>
      </w:pPr>
      <w:hyperlink w:anchor="_Toc20920" w:history="1">
        <w:r>
          <w:rPr>
            <w:rFonts w:ascii="仿宋" w:eastAsia="仿宋" w:hAnsi="仿宋" w:cs="仿宋" w:hint="eastAsia"/>
            <w:lang w:eastAsia="zh-CN"/>
          </w:rPr>
          <w:t>(二)、危机应对与恢复</w:t>
        </w:r>
        <w:r>
          <w:tab/>
        </w:r>
        <w:r>
          <w:fldChar w:fldCharType="begin"/>
        </w:r>
        <w:r>
          <w:instrText xml:space="preserve"> PAGEREF _Toc20920 \h </w:instrText>
        </w:r>
        <w:r>
          <w:fldChar w:fldCharType="separate"/>
        </w:r>
        <w:r>
          <w:t>24</w:t>
        </w:r>
        <w:r>
          <w:fldChar w:fldCharType="end"/>
        </w:r>
      </w:hyperlink>
    </w:p>
    <w:p>
      <w:pPr>
        <w:pStyle w:val="TOC1"/>
        <w:tabs>
          <w:tab w:val="right" w:leader="dot" w:pos="8306"/>
        </w:tabs>
      </w:pPr>
      <w:hyperlink w:anchor="_Toc25446" w:history="1">
        <w:r>
          <w:rPr>
            <w:rFonts w:ascii="仿宋" w:eastAsia="仿宋" w:hAnsi="仿宋" w:cs="仿宋" w:hint="eastAsia"/>
            <w:lang w:eastAsia="zh-CN"/>
          </w:rPr>
          <w:t>七、KJ-4煤矿安全检测综合管理系统项目财务管理</w:t>
        </w:r>
        <w:r>
          <w:tab/>
        </w:r>
        <w:r>
          <w:fldChar w:fldCharType="begin"/>
        </w:r>
        <w:r>
          <w:instrText xml:space="preserve"> PAGEREF _Toc25446 \h </w:instrText>
        </w:r>
        <w:r>
          <w:fldChar w:fldCharType="separate"/>
        </w:r>
        <w:r>
          <w:t>25</w:t>
        </w:r>
        <w:r>
          <w:fldChar w:fldCharType="end"/>
        </w:r>
      </w:hyperlink>
    </w:p>
    <w:p>
      <w:pPr>
        <w:pStyle w:val="TOC2"/>
        <w:tabs>
          <w:tab w:val="right" w:leader="dot" w:pos="8306"/>
        </w:tabs>
      </w:pPr>
      <w:hyperlink w:anchor="_Toc20255" w:history="1">
        <w:r>
          <w:rPr>
            <w:rFonts w:ascii="仿宋" w:eastAsia="仿宋" w:hAnsi="仿宋" w:cs="仿宋" w:hint="eastAsia"/>
            <w:lang w:eastAsia="zh-CN"/>
          </w:rPr>
          <w:t>(一)、资金需求大</w:t>
        </w:r>
        <w:r>
          <w:tab/>
        </w:r>
        <w:r>
          <w:fldChar w:fldCharType="begin"/>
        </w:r>
        <w:r>
          <w:instrText xml:space="preserve"> PAGEREF _Toc20255 \h </w:instrText>
        </w:r>
        <w:r>
          <w:fldChar w:fldCharType="separate"/>
        </w:r>
        <w:r>
          <w:t>25</w:t>
        </w:r>
        <w:r>
          <w:fldChar w:fldCharType="end"/>
        </w:r>
      </w:hyperlink>
    </w:p>
    <w:p>
      <w:pPr>
        <w:pStyle w:val="TOC2"/>
        <w:tabs>
          <w:tab w:val="right" w:leader="dot" w:pos="8306"/>
        </w:tabs>
      </w:pPr>
      <w:hyperlink w:anchor="_Toc17432" w:history="1">
        <w:r>
          <w:rPr>
            <w:rFonts w:ascii="仿宋" w:eastAsia="仿宋" w:hAnsi="仿宋" w:cs="仿宋" w:hint="eastAsia"/>
            <w:lang w:eastAsia="zh-CN"/>
          </w:rPr>
          <w:t>(二)、研发周期长</w:t>
        </w:r>
        <w:r>
          <w:tab/>
        </w:r>
        <w:r>
          <w:fldChar w:fldCharType="begin"/>
        </w:r>
        <w:r>
          <w:instrText xml:space="preserve"> PAGEREF _Toc17432 \h </w:instrText>
        </w:r>
        <w:r>
          <w:fldChar w:fldCharType="separate"/>
        </w:r>
        <w:r>
          <w:t>27</w:t>
        </w:r>
        <w:r>
          <w:fldChar w:fldCharType="end"/>
        </w:r>
      </w:hyperlink>
    </w:p>
    <w:p>
      <w:pPr>
        <w:pStyle w:val="TOC2"/>
        <w:tabs>
          <w:tab w:val="right" w:leader="dot" w:pos="8306"/>
        </w:tabs>
      </w:pPr>
      <w:hyperlink w:anchor="_Toc11631" w:history="1">
        <w:r>
          <w:rPr>
            <w:rFonts w:ascii="仿宋" w:eastAsia="仿宋" w:hAnsi="仿宋" w:cs="仿宋" w:hint="eastAsia"/>
            <w:lang w:eastAsia="zh-CN"/>
          </w:rPr>
          <w:t>(三)、市场风险大</w:t>
        </w:r>
        <w:r>
          <w:tab/>
        </w:r>
        <w:r>
          <w:fldChar w:fldCharType="begin"/>
        </w:r>
        <w:r>
          <w:instrText xml:space="preserve"> PAGEREF _Toc11631 \h </w:instrText>
        </w:r>
        <w:r>
          <w:fldChar w:fldCharType="separate"/>
        </w:r>
        <w:r>
          <w:t>28</w:t>
        </w:r>
        <w:r>
          <w:fldChar w:fldCharType="end"/>
        </w:r>
      </w:hyperlink>
    </w:p>
    <w:p>
      <w:pPr>
        <w:pStyle w:val="TOC2"/>
        <w:tabs>
          <w:tab w:val="right" w:leader="dot" w:pos="8306"/>
        </w:tabs>
      </w:pPr>
      <w:hyperlink w:anchor="_Toc1683" w:history="1">
        <w:r>
          <w:rPr>
            <w:rFonts w:ascii="仿宋" w:eastAsia="仿宋" w:hAnsi="仿宋" w:cs="仿宋" w:hint="eastAsia"/>
            <w:lang w:eastAsia="zh-CN"/>
          </w:rPr>
          <w:t>(四)、利润率高</w:t>
        </w:r>
        <w:r>
          <w:tab/>
        </w:r>
        <w:r>
          <w:fldChar w:fldCharType="begin"/>
        </w:r>
        <w:r>
          <w:instrText xml:space="preserve"> PAGEREF _Toc1683 \h </w:instrText>
        </w:r>
        <w:r>
          <w:fldChar w:fldCharType="separate"/>
        </w:r>
        <w:r>
          <w:t>31</w:t>
        </w:r>
        <w:r>
          <w:fldChar w:fldCharType="end"/>
        </w:r>
      </w:hyperlink>
    </w:p>
    <w:p>
      <w:pPr>
        <w:pStyle w:val="TOC1"/>
        <w:tabs>
          <w:tab w:val="right" w:leader="dot" w:pos="8306"/>
        </w:tabs>
      </w:pPr>
      <w:hyperlink w:anchor="_Toc12768" w:history="1">
        <w:r>
          <w:rPr>
            <w:rFonts w:ascii="仿宋" w:eastAsia="仿宋" w:hAnsi="仿宋" w:cs="仿宋" w:hint="eastAsia"/>
            <w:lang w:eastAsia="zh-CN"/>
          </w:rPr>
          <w:t>八、KJ-4煤矿安全检测综合管理系统项目风险管理</w:t>
        </w:r>
        <w:r>
          <w:tab/>
        </w:r>
        <w:r>
          <w:fldChar w:fldCharType="begin"/>
        </w:r>
        <w:r>
          <w:instrText xml:space="preserve"> PAGEREF _Toc12768 \h </w:instrText>
        </w:r>
        <w:r>
          <w:fldChar w:fldCharType="separate"/>
        </w:r>
        <w:r>
          <w:t>33</w:t>
        </w:r>
        <w:r>
          <w:fldChar w:fldCharType="end"/>
        </w:r>
      </w:hyperlink>
    </w:p>
    <w:p>
      <w:pPr>
        <w:pStyle w:val="TOC2"/>
        <w:tabs>
          <w:tab w:val="right" w:leader="dot" w:pos="8306"/>
        </w:tabs>
      </w:pPr>
      <w:hyperlink w:anchor="_Toc26942" w:history="1">
        <w:r>
          <w:rPr>
            <w:rFonts w:ascii="仿宋" w:eastAsia="仿宋" w:hAnsi="仿宋" w:cs="仿宋" w:hint="eastAsia"/>
            <w:lang w:eastAsia="zh-CN"/>
          </w:rPr>
          <w:t>(一)、风险识别与评估</w:t>
        </w:r>
        <w:r>
          <w:tab/>
        </w:r>
        <w:r>
          <w:fldChar w:fldCharType="begin"/>
        </w:r>
        <w:r>
          <w:instrText xml:space="preserve"> PAGEREF _Toc26942 \h </w:instrText>
        </w:r>
        <w:r>
          <w:fldChar w:fldCharType="separate"/>
        </w:r>
        <w:r>
          <w:t>33</w:t>
        </w:r>
        <w:r>
          <w:fldChar w:fldCharType="end"/>
        </w:r>
      </w:hyperlink>
    </w:p>
    <w:p>
      <w:pPr>
        <w:pStyle w:val="TOC2"/>
        <w:tabs>
          <w:tab w:val="right" w:leader="dot" w:pos="8306"/>
        </w:tabs>
      </w:pPr>
      <w:hyperlink w:anchor="_Toc16130" w:history="1">
        <w:r>
          <w:rPr>
            <w:rFonts w:ascii="仿宋" w:eastAsia="仿宋" w:hAnsi="仿宋" w:cs="仿宋" w:hint="eastAsia"/>
            <w:lang w:eastAsia="zh-CN"/>
          </w:rPr>
          <w:t>(二)、风险应对策略</w:t>
        </w:r>
        <w:r>
          <w:tab/>
        </w:r>
        <w:r>
          <w:fldChar w:fldCharType="begin"/>
        </w:r>
        <w:r>
          <w:instrText xml:space="preserve"> PAGEREF _Toc16130 \h </w:instrText>
        </w:r>
        <w:r>
          <w:fldChar w:fldCharType="separate"/>
        </w:r>
        <w:r>
          <w:t>35</w:t>
        </w:r>
        <w:r>
          <w:fldChar w:fldCharType="end"/>
        </w:r>
      </w:hyperlink>
    </w:p>
    <w:p>
      <w:pPr>
        <w:pStyle w:val="TOC2"/>
        <w:tabs>
          <w:tab w:val="right" w:leader="dot" w:pos="8306"/>
        </w:tabs>
      </w:pPr>
      <w:hyperlink w:anchor="_Toc4879" w:history="1">
        <w:r>
          <w:rPr>
            <w:rFonts w:ascii="仿宋" w:eastAsia="仿宋" w:hAnsi="仿宋" w:cs="仿宋" w:hint="eastAsia"/>
            <w:lang w:eastAsia="zh-CN"/>
          </w:rPr>
          <w:t>(三)、风险监控与控制</w:t>
        </w:r>
        <w:r>
          <w:tab/>
        </w:r>
        <w:r>
          <w:fldChar w:fldCharType="begin"/>
        </w:r>
        <w:r>
          <w:instrText xml:space="preserve"> PAGEREF _Toc4879 \h </w:instrText>
        </w:r>
        <w:r>
          <w:fldChar w:fldCharType="separate"/>
        </w:r>
        <w:r>
          <w:t>36</w:t>
        </w:r>
        <w:r>
          <w:fldChar w:fldCharType="end"/>
        </w:r>
      </w:hyperlink>
    </w:p>
    <w:p>
      <w:pPr>
        <w:pStyle w:val="TOC1"/>
        <w:tabs>
          <w:tab w:val="right" w:leader="dot" w:pos="8306"/>
        </w:tabs>
      </w:pPr>
      <w:hyperlink w:anchor="_Toc31761" w:history="1">
        <w:r>
          <w:rPr>
            <w:rFonts w:ascii="仿宋" w:eastAsia="仿宋" w:hAnsi="仿宋" w:cs="仿宋" w:hint="eastAsia"/>
            <w:lang w:eastAsia="zh-CN"/>
          </w:rPr>
          <w:t>九、KJ-4煤矿安全检测综合管理系统项目人力资源培养与发展</w:t>
        </w:r>
        <w:r>
          <w:tab/>
        </w:r>
        <w:r>
          <w:fldChar w:fldCharType="begin"/>
        </w:r>
        <w:r>
          <w:instrText xml:space="preserve"> PAGEREF _Toc31761 \h </w:instrText>
        </w:r>
        <w:r>
          <w:fldChar w:fldCharType="separate"/>
        </w:r>
        <w:r>
          <w:t>38</w:t>
        </w:r>
        <w:r>
          <w:fldChar w:fldCharType="end"/>
        </w:r>
      </w:hyperlink>
    </w:p>
    <w:p>
      <w:pPr>
        <w:pStyle w:val="TOC2"/>
        <w:tabs>
          <w:tab w:val="right" w:leader="dot" w:pos="8306"/>
        </w:tabs>
      </w:pPr>
      <w:hyperlink w:anchor="_Toc8703" w:history="1">
        <w:r>
          <w:rPr>
            <w:rFonts w:ascii="仿宋" w:eastAsia="仿宋" w:hAnsi="仿宋" w:cs="仿宋" w:hint="eastAsia"/>
            <w:lang w:eastAsia="zh-CN"/>
          </w:rPr>
          <w:t>(一)、人才需求与规划</w:t>
        </w:r>
        <w:r>
          <w:tab/>
        </w:r>
        <w:r>
          <w:fldChar w:fldCharType="begin"/>
        </w:r>
        <w:r>
          <w:instrText xml:space="preserve"> PAGEREF _Toc8703 \h </w:instrText>
        </w:r>
        <w:r>
          <w:fldChar w:fldCharType="separate"/>
        </w:r>
        <w:r>
          <w:t>38</w:t>
        </w:r>
        <w:r>
          <w:fldChar w:fldCharType="end"/>
        </w:r>
      </w:hyperlink>
    </w:p>
    <w:p>
      <w:pPr>
        <w:pStyle w:val="TOC2"/>
        <w:tabs>
          <w:tab w:val="right" w:leader="dot" w:pos="8306"/>
        </w:tabs>
      </w:pPr>
      <w:hyperlink w:anchor="_Toc7177" w:history="1">
        <w:r>
          <w:rPr>
            <w:rFonts w:ascii="仿宋" w:eastAsia="仿宋" w:hAnsi="仿宋" w:cs="仿宋" w:hint="eastAsia"/>
            <w:lang w:eastAsia="zh-CN"/>
          </w:rPr>
          <w:t>(二)、培训与发展计划</w:t>
        </w:r>
        <w:r>
          <w:tab/>
        </w:r>
        <w:r>
          <w:fldChar w:fldCharType="begin"/>
        </w:r>
        <w:r>
          <w:instrText xml:space="preserve"> PAGEREF _Toc7177 \h </w:instrText>
        </w:r>
        <w:r>
          <w:fldChar w:fldCharType="separate"/>
        </w:r>
        <w:r>
          <w:t>38</w:t>
        </w:r>
        <w:r>
          <w:fldChar w:fldCharType="end"/>
        </w:r>
      </w:hyperlink>
    </w:p>
    <w:p>
      <w:pPr>
        <w:pStyle w:val="TOC1"/>
        <w:tabs>
          <w:tab w:val="right" w:leader="dot" w:pos="8306"/>
        </w:tabs>
      </w:pPr>
      <w:hyperlink w:anchor="_Toc32350" w:history="1">
        <w:r>
          <w:rPr>
            <w:rFonts w:ascii="仿宋" w:eastAsia="仿宋" w:hAnsi="仿宋" w:cs="仿宋" w:hint="eastAsia"/>
            <w:lang w:eastAsia="zh-CN"/>
          </w:rPr>
          <w:t>十、KJ-4煤矿安全检测综合管理系统项目投资规划</w:t>
        </w:r>
        <w:r>
          <w:tab/>
        </w:r>
        <w:r>
          <w:fldChar w:fldCharType="begin"/>
        </w:r>
        <w:r>
          <w:instrText xml:space="preserve"> PAGEREF _Toc32350 \h </w:instrText>
        </w:r>
        <w:r>
          <w:fldChar w:fldCharType="separate"/>
        </w:r>
        <w:r>
          <w:t>39</w:t>
        </w:r>
        <w:r>
          <w:fldChar w:fldCharType="end"/>
        </w:r>
      </w:hyperlink>
    </w:p>
    <w:p>
      <w:pPr>
        <w:pStyle w:val="TOC2"/>
        <w:tabs>
          <w:tab w:val="right" w:leader="dot" w:pos="8306"/>
        </w:tabs>
      </w:pPr>
      <w:hyperlink w:anchor="_Toc27189" w:history="1">
        <w:r>
          <w:rPr>
            <w:rFonts w:ascii="仿宋" w:eastAsia="仿宋" w:hAnsi="仿宋" w:cs="仿宋" w:hint="eastAsia"/>
            <w:lang w:eastAsia="zh-CN"/>
          </w:rPr>
          <w:t>(一)、KJ-4煤矿安全检测综合管理系统项目总投资估算</w:t>
        </w:r>
        <w:r>
          <w:tab/>
        </w:r>
        <w:r>
          <w:fldChar w:fldCharType="begin"/>
        </w:r>
        <w:r>
          <w:instrText xml:space="preserve"> PAGEREF _Toc27189 \h </w:instrText>
        </w:r>
        <w:r>
          <w:fldChar w:fldCharType="separate"/>
        </w:r>
        <w:r>
          <w:t>39</w:t>
        </w:r>
        <w:r>
          <w:fldChar w:fldCharType="end"/>
        </w:r>
      </w:hyperlink>
    </w:p>
    <w:p>
      <w:pPr>
        <w:pStyle w:val="TOC2"/>
        <w:tabs>
          <w:tab w:val="right" w:leader="dot" w:pos="8306"/>
        </w:tabs>
      </w:pPr>
      <w:hyperlink w:anchor="_Toc8606" w:history="1">
        <w:r>
          <w:rPr>
            <w:rFonts w:ascii="仿宋" w:eastAsia="仿宋" w:hAnsi="仿宋" w:cs="仿宋" w:hint="eastAsia"/>
            <w:lang w:eastAsia="zh-CN"/>
          </w:rPr>
          <w:t>(二)、资金筹措</w:t>
        </w:r>
        <w:r>
          <w:tab/>
        </w:r>
        <w:r>
          <w:fldChar w:fldCharType="begin"/>
        </w:r>
        <w:r>
          <w:instrText xml:space="preserve"> PAGEREF _Toc8606 \h </w:instrText>
        </w:r>
        <w:r>
          <w:fldChar w:fldCharType="separate"/>
        </w:r>
        <w:r>
          <w:t>40</w:t>
        </w:r>
        <w:r>
          <w:fldChar w:fldCharType="end"/>
        </w:r>
      </w:hyperlink>
    </w:p>
    <w:p>
      <w:pPr>
        <w:pStyle w:val="TOC1"/>
        <w:tabs>
          <w:tab w:val="right" w:leader="dot" w:pos="8306"/>
        </w:tabs>
      </w:pPr>
      <w:hyperlink w:anchor="_Toc12360" w:history="1">
        <w:r>
          <w:rPr>
            <w:rFonts w:ascii="仿宋" w:eastAsia="仿宋" w:hAnsi="仿宋" w:cs="仿宋" w:hint="eastAsia"/>
            <w:lang w:eastAsia="zh-CN"/>
          </w:rPr>
          <w:t>十一、KJ-4煤矿安全检测综合管理系统项目环境影响分析</w:t>
        </w:r>
        <w:r>
          <w:tab/>
        </w:r>
        <w:r>
          <w:fldChar w:fldCharType="begin"/>
        </w:r>
        <w:r>
          <w:instrText xml:space="preserve"> PAGEREF _Toc12360 \h </w:instrText>
        </w:r>
        <w:r>
          <w:fldChar w:fldCharType="separate"/>
        </w:r>
        <w:r>
          <w:t>41</w:t>
        </w:r>
        <w:r>
          <w:fldChar w:fldCharType="end"/>
        </w:r>
      </w:hyperlink>
    </w:p>
    <w:p>
      <w:pPr>
        <w:pStyle w:val="TOC2"/>
        <w:tabs>
          <w:tab w:val="right" w:leader="dot" w:pos="8306"/>
        </w:tabs>
      </w:pPr>
      <w:hyperlink w:anchor="_Toc13446" w:history="1">
        <w:r>
          <w:rPr>
            <w:rFonts w:ascii="仿宋" w:eastAsia="仿宋" w:hAnsi="仿宋" w:cs="仿宋" w:hint="eastAsia"/>
            <w:lang w:eastAsia="zh-CN"/>
          </w:rPr>
          <w:t>(一)、建设区域环境质量现状</w:t>
        </w:r>
        <w:r>
          <w:tab/>
        </w:r>
        <w:r>
          <w:fldChar w:fldCharType="begin"/>
        </w:r>
        <w:r>
          <w:instrText xml:space="preserve"> PAGEREF _Toc13446 \h </w:instrText>
        </w:r>
        <w:r>
          <w:fldChar w:fldCharType="separate"/>
        </w:r>
        <w:r>
          <w:t>41</w:t>
        </w:r>
        <w:r>
          <w:fldChar w:fldCharType="end"/>
        </w:r>
      </w:hyperlink>
    </w:p>
    <w:p>
      <w:pPr>
        <w:pStyle w:val="TOC2"/>
        <w:tabs>
          <w:tab w:val="right" w:leader="dot" w:pos="8306"/>
        </w:tabs>
      </w:pPr>
      <w:hyperlink w:anchor="_Toc27212" w:history="1">
        <w:r>
          <w:rPr>
            <w:rFonts w:ascii="仿宋" w:eastAsia="仿宋" w:hAnsi="仿宋" w:cs="仿宋" w:hint="eastAsia"/>
            <w:lang w:eastAsia="zh-CN"/>
          </w:rPr>
          <w:t>(二)、建设期环境保护</w:t>
        </w:r>
        <w:r>
          <w:tab/>
        </w:r>
        <w:r>
          <w:fldChar w:fldCharType="begin"/>
        </w:r>
        <w:r>
          <w:instrText xml:space="preserve"> PAGEREF _Toc27212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12" w:history="1">
        <w:r>
          <w:rPr>
            <w:rFonts w:ascii="仿宋" w:eastAsia="仿宋" w:hAnsi="仿宋" w:cs="仿宋" w:hint="eastAsia"/>
            <w:lang w:eastAsia="zh-CN"/>
          </w:rPr>
          <w:t>(三)、运营期环境保护</w:t>
        </w:r>
        <w:r>
          <w:tab/>
        </w:r>
        <w:r>
          <w:fldChar w:fldCharType="begin"/>
        </w:r>
        <w:r>
          <w:instrText xml:space="preserve"> PAGEREF _Toc18412 \h </w:instrText>
        </w:r>
        <w:r>
          <w:fldChar w:fldCharType="separate"/>
        </w:r>
        <w:r>
          <w:t>44</w:t>
        </w:r>
        <w:r>
          <w:fldChar w:fldCharType="end"/>
        </w:r>
      </w:hyperlink>
    </w:p>
    <w:p>
      <w:pPr>
        <w:pStyle w:val="TOC2"/>
        <w:tabs>
          <w:tab w:val="right" w:leader="dot" w:pos="8306"/>
        </w:tabs>
      </w:pPr>
      <w:hyperlink w:anchor="_Toc7906" w:history="1">
        <w:r>
          <w:rPr>
            <w:rFonts w:ascii="仿宋" w:eastAsia="仿宋" w:hAnsi="仿宋" w:cs="仿宋" w:hint="eastAsia"/>
            <w:lang w:eastAsia="zh-CN"/>
          </w:rPr>
          <w:t>(四)、KJ-4煤矿安全检测综合管理系统项目建设对区域经济的影响</w:t>
        </w:r>
        <w:r>
          <w:tab/>
        </w:r>
        <w:r>
          <w:fldChar w:fldCharType="begin"/>
        </w:r>
        <w:r>
          <w:instrText xml:space="preserve"> PAGEREF _Toc7906 \h </w:instrText>
        </w:r>
        <w:r>
          <w:fldChar w:fldCharType="separate"/>
        </w:r>
        <w:r>
          <w:t>46</w:t>
        </w:r>
        <w:r>
          <w:fldChar w:fldCharType="end"/>
        </w:r>
      </w:hyperlink>
    </w:p>
    <w:p>
      <w:pPr>
        <w:pStyle w:val="TOC2"/>
        <w:tabs>
          <w:tab w:val="right" w:leader="dot" w:pos="8306"/>
        </w:tabs>
      </w:pPr>
      <w:hyperlink w:anchor="_Toc17520" w:history="1">
        <w:r>
          <w:rPr>
            <w:rFonts w:ascii="仿宋" w:eastAsia="仿宋" w:hAnsi="仿宋" w:cs="仿宋" w:hint="eastAsia"/>
            <w:lang w:eastAsia="zh-CN"/>
          </w:rPr>
          <w:t>(五)、废弃物处理</w:t>
        </w:r>
        <w:r>
          <w:tab/>
        </w:r>
        <w:r>
          <w:fldChar w:fldCharType="begin"/>
        </w:r>
        <w:r>
          <w:instrText xml:space="preserve"> PAGEREF _Toc17520 \h </w:instrText>
        </w:r>
        <w:r>
          <w:fldChar w:fldCharType="separate"/>
        </w:r>
        <w:r>
          <w:t>48</w:t>
        </w:r>
        <w:r>
          <w:fldChar w:fldCharType="end"/>
        </w:r>
      </w:hyperlink>
    </w:p>
    <w:p>
      <w:pPr>
        <w:pStyle w:val="TOC2"/>
        <w:tabs>
          <w:tab w:val="right" w:leader="dot" w:pos="8306"/>
        </w:tabs>
      </w:pPr>
      <w:hyperlink w:anchor="_Toc9896" w:history="1">
        <w:r>
          <w:rPr>
            <w:rFonts w:ascii="仿宋" w:eastAsia="仿宋" w:hAnsi="仿宋" w:cs="仿宋" w:hint="eastAsia"/>
            <w:lang w:eastAsia="zh-CN"/>
          </w:rPr>
          <w:t>(六)、特殊环境影响分析</w:t>
        </w:r>
        <w:r>
          <w:tab/>
        </w:r>
        <w:r>
          <w:fldChar w:fldCharType="begin"/>
        </w:r>
        <w:r>
          <w:instrText xml:space="preserve"> PAGEREF _Toc9896 \h </w:instrText>
        </w:r>
        <w:r>
          <w:fldChar w:fldCharType="separate"/>
        </w:r>
        <w:r>
          <w:t>49</w:t>
        </w:r>
        <w:r>
          <w:fldChar w:fldCharType="end"/>
        </w:r>
      </w:hyperlink>
    </w:p>
    <w:p>
      <w:pPr>
        <w:pStyle w:val="TOC2"/>
        <w:tabs>
          <w:tab w:val="right" w:leader="dot" w:pos="8306"/>
        </w:tabs>
      </w:pPr>
      <w:hyperlink w:anchor="_Toc20679" w:history="1">
        <w:r>
          <w:rPr>
            <w:rFonts w:ascii="仿宋" w:eastAsia="仿宋" w:hAnsi="仿宋" w:cs="仿宋" w:hint="eastAsia"/>
            <w:lang w:eastAsia="zh-CN"/>
          </w:rPr>
          <w:t>(七)、清洁生产</w:t>
        </w:r>
        <w:r>
          <w:tab/>
        </w:r>
        <w:r>
          <w:fldChar w:fldCharType="begin"/>
        </w:r>
        <w:r>
          <w:instrText xml:space="preserve"> PAGEREF _Toc20679 \h </w:instrText>
        </w:r>
        <w:r>
          <w:fldChar w:fldCharType="separate"/>
        </w:r>
        <w:r>
          <w:t>50</w:t>
        </w:r>
        <w:r>
          <w:fldChar w:fldCharType="end"/>
        </w:r>
      </w:hyperlink>
    </w:p>
    <w:p>
      <w:pPr>
        <w:pStyle w:val="TOC2"/>
        <w:tabs>
          <w:tab w:val="right" w:leader="dot" w:pos="8306"/>
        </w:tabs>
      </w:pPr>
      <w:hyperlink w:anchor="_Toc17353" w:history="1">
        <w:r>
          <w:rPr>
            <w:rFonts w:ascii="仿宋" w:eastAsia="仿宋" w:hAnsi="仿宋" w:cs="仿宋" w:hint="eastAsia"/>
            <w:lang w:eastAsia="zh-CN"/>
          </w:rPr>
          <w:t>(八)、环境保护综合评价</w:t>
        </w:r>
        <w:r>
          <w:tab/>
        </w:r>
        <w:r>
          <w:fldChar w:fldCharType="begin"/>
        </w:r>
        <w:r>
          <w:instrText xml:space="preserve"> PAGEREF _Toc17353 \h </w:instrText>
        </w:r>
        <w:r>
          <w:fldChar w:fldCharType="separate"/>
        </w:r>
        <w:r>
          <w:t>52</w:t>
        </w:r>
        <w:r>
          <w:fldChar w:fldCharType="end"/>
        </w:r>
      </w:hyperlink>
    </w:p>
    <w:p>
      <w:pPr>
        <w:pStyle w:val="TOC1"/>
        <w:tabs>
          <w:tab w:val="right" w:leader="dot" w:pos="8306"/>
        </w:tabs>
      </w:pPr>
      <w:hyperlink w:anchor="_Toc11154" w:history="1">
        <w:r>
          <w:rPr>
            <w:rFonts w:ascii="仿宋" w:eastAsia="仿宋" w:hAnsi="仿宋" w:cs="仿宋" w:hint="eastAsia"/>
            <w:lang w:eastAsia="zh-CN"/>
          </w:rPr>
          <w:t>十二、KJ-4煤矿安全检测综合管理系统项目计划安排</w:t>
        </w:r>
        <w:r>
          <w:tab/>
        </w:r>
        <w:r>
          <w:fldChar w:fldCharType="begin"/>
        </w:r>
        <w:r>
          <w:instrText xml:space="preserve"> PAGEREF _Toc11154 \h </w:instrText>
        </w:r>
        <w:r>
          <w:fldChar w:fldCharType="separate"/>
        </w:r>
        <w:r>
          <w:t>53</w:t>
        </w:r>
        <w:r>
          <w:fldChar w:fldCharType="end"/>
        </w:r>
      </w:hyperlink>
    </w:p>
    <w:p>
      <w:pPr>
        <w:pStyle w:val="TOC2"/>
        <w:tabs>
          <w:tab w:val="right" w:leader="dot" w:pos="8306"/>
        </w:tabs>
      </w:pPr>
      <w:hyperlink w:anchor="_Toc13052" w:history="1">
        <w:r>
          <w:rPr>
            <w:rFonts w:ascii="仿宋" w:eastAsia="仿宋" w:hAnsi="仿宋" w:cs="仿宋" w:hint="eastAsia"/>
            <w:lang w:eastAsia="zh-CN"/>
          </w:rPr>
          <w:t>(一)、建设周期</w:t>
        </w:r>
        <w:r>
          <w:tab/>
        </w:r>
        <w:r>
          <w:fldChar w:fldCharType="begin"/>
        </w:r>
        <w:r>
          <w:instrText xml:space="preserve"> PAGEREF _Toc13052 \h </w:instrText>
        </w:r>
        <w:r>
          <w:fldChar w:fldCharType="separate"/>
        </w:r>
        <w:r>
          <w:t>53</w:t>
        </w:r>
        <w:r>
          <w:fldChar w:fldCharType="end"/>
        </w:r>
      </w:hyperlink>
    </w:p>
    <w:p>
      <w:pPr>
        <w:pStyle w:val="TOC2"/>
        <w:tabs>
          <w:tab w:val="right" w:leader="dot" w:pos="8306"/>
        </w:tabs>
      </w:pPr>
      <w:hyperlink w:anchor="_Toc7393" w:history="1">
        <w:r>
          <w:rPr>
            <w:rFonts w:ascii="仿宋" w:eastAsia="仿宋" w:hAnsi="仿宋" w:cs="仿宋" w:hint="eastAsia"/>
            <w:lang w:eastAsia="zh-CN"/>
          </w:rPr>
          <w:t>(二)、建设进度</w:t>
        </w:r>
        <w:r>
          <w:tab/>
        </w:r>
        <w:r>
          <w:fldChar w:fldCharType="begin"/>
        </w:r>
        <w:r>
          <w:instrText xml:space="preserve"> PAGEREF _Toc7393 \h </w:instrText>
        </w:r>
        <w:r>
          <w:fldChar w:fldCharType="separate"/>
        </w:r>
        <w:r>
          <w:t>54</w:t>
        </w:r>
        <w:r>
          <w:fldChar w:fldCharType="end"/>
        </w:r>
      </w:hyperlink>
    </w:p>
    <w:p>
      <w:pPr>
        <w:pStyle w:val="TOC2"/>
        <w:tabs>
          <w:tab w:val="right" w:leader="dot" w:pos="8306"/>
        </w:tabs>
      </w:pPr>
      <w:hyperlink w:anchor="_Toc27001" w:history="1">
        <w:r>
          <w:rPr>
            <w:rFonts w:ascii="仿宋" w:eastAsia="仿宋" w:hAnsi="仿宋" w:cs="仿宋" w:hint="eastAsia"/>
            <w:lang w:eastAsia="zh-CN"/>
          </w:rPr>
          <w:t>(三)、进度安排注意事项</w:t>
        </w:r>
        <w:r>
          <w:tab/>
        </w:r>
        <w:r>
          <w:fldChar w:fldCharType="begin"/>
        </w:r>
        <w:r>
          <w:instrText xml:space="preserve"> PAGEREF _Toc27001 \h </w:instrText>
        </w:r>
        <w:r>
          <w:fldChar w:fldCharType="separate"/>
        </w:r>
        <w:r>
          <w:t>55</w:t>
        </w:r>
        <w:r>
          <w:fldChar w:fldCharType="end"/>
        </w:r>
      </w:hyperlink>
    </w:p>
    <w:p>
      <w:pPr>
        <w:pStyle w:val="TOC2"/>
        <w:tabs>
          <w:tab w:val="right" w:leader="dot" w:pos="8306"/>
        </w:tabs>
      </w:pPr>
      <w:hyperlink w:anchor="_Toc1227" w:history="1">
        <w:r>
          <w:rPr>
            <w:rFonts w:ascii="仿宋" w:eastAsia="仿宋" w:hAnsi="仿宋" w:cs="仿宋" w:hint="eastAsia"/>
            <w:lang w:eastAsia="zh-CN"/>
          </w:rPr>
          <w:t>(四)、人力资源配置</w:t>
        </w:r>
        <w:r>
          <w:tab/>
        </w:r>
        <w:r>
          <w:fldChar w:fldCharType="begin"/>
        </w:r>
        <w:r>
          <w:instrText xml:space="preserve"> PAGEREF _Toc1227 \h </w:instrText>
        </w:r>
        <w:r>
          <w:fldChar w:fldCharType="separate"/>
        </w:r>
        <w:r>
          <w:t>57</w:t>
        </w:r>
        <w:r>
          <w:fldChar w:fldCharType="end"/>
        </w:r>
      </w:hyperlink>
    </w:p>
    <w:p>
      <w:pPr>
        <w:pStyle w:val="TOC1"/>
        <w:tabs>
          <w:tab w:val="right" w:leader="dot" w:pos="8306"/>
        </w:tabs>
      </w:pPr>
      <w:hyperlink w:anchor="_Toc4022" w:history="1">
        <w:r>
          <w:rPr>
            <w:rFonts w:ascii="仿宋" w:eastAsia="仿宋" w:hAnsi="仿宋" w:cs="仿宋" w:hint="eastAsia"/>
            <w:lang w:eastAsia="zh-CN"/>
          </w:rPr>
          <w:t>十三、利益相关者分析与沟通计划</w:t>
        </w:r>
        <w:r>
          <w:tab/>
        </w:r>
        <w:r>
          <w:fldChar w:fldCharType="begin"/>
        </w:r>
        <w:r>
          <w:instrText xml:space="preserve"> PAGEREF _Toc4022 \h </w:instrText>
        </w:r>
        <w:r>
          <w:fldChar w:fldCharType="separate"/>
        </w:r>
        <w:r>
          <w:t>58</w:t>
        </w:r>
        <w:r>
          <w:fldChar w:fldCharType="end"/>
        </w:r>
      </w:hyperlink>
    </w:p>
    <w:p>
      <w:pPr>
        <w:pStyle w:val="TOC2"/>
        <w:tabs>
          <w:tab w:val="right" w:leader="dot" w:pos="8306"/>
        </w:tabs>
      </w:pPr>
      <w:hyperlink w:anchor="_Toc30659" w:history="1">
        <w:r>
          <w:rPr>
            <w:rFonts w:ascii="仿宋" w:eastAsia="仿宋" w:hAnsi="仿宋" w:cs="仿宋" w:hint="eastAsia"/>
            <w:lang w:eastAsia="zh-CN"/>
          </w:rPr>
          <w:t>(一)、利益相关者分析</w:t>
        </w:r>
        <w:r>
          <w:tab/>
        </w:r>
        <w:r>
          <w:fldChar w:fldCharType="begin"/>
        </w:r>
        <w:r>
          <w:instrText xml:space="preserve"> PAGEREF _Toc30659 \h </w:instrText>
        </w:r>
        <w:r>
          <w:fldChar w:fldCharType="separate"/>
        </w:r>
        <w:r>
          <w:t>58</w:t>
        </w:r>
        <w:r>
          <w:fldChar w:fldCharType="end"/>
        </w:r>
      </w:hyperlink>
    </w:p>
    <w:p>
      <w:pPr>
        <w:pStyle w:val="TOC2"/>
        <w:tabs>
          <w:tab w:val="right" w:leader="dot" w:pos="8306"/>
        </w:tabs>
      </w:pPr>
      <w:hyperlink w:anchor="_Toc1766" w:history="1">
        <w:r>
          <w:rPr>
            <w:rFonts w:ascii="仿宋" w:eastAsia="仿宋" w:hAnsi="仿宋" w:cs="仿宋" w:hint="eastAsia"/>
            <w:lang w:eastAsia="zh-CN"/>
          </w:rPr>
          <w:t>(二)、沟通计划</w:t>
        </w:r>
        <w:r>
          <w:tab/>
        </w:r>
        <w:r>
          <w:fldChar w:fldCharType="begin"/>
        </w:r>
        <w:r>
          <w:instrText xml:space="preserve"> PAGEREF _Toc1766 \h </w:instrText>
        </w:r>
        <w:r>
          <w:fldChar w:fldCharType="separate"/>
        </w:r>
        <w:r>
          <w:t>59</w:t>
        </w:r>
        <w:r>
          <w:fldChar w:fldCharType="end"/>
        </w:r>
      </w:hyperlink>
    </w:p>
    <w:p>
      <w:pPr>
        <w:pStyle w:val="TOC1"/>
        <w:tabs>
          <w:tab w:val="right" w:leader="dot" w:pos="8306"/>
        </w:tabs>
      </w:pPr>
      <w:hyperlink w:anchor="_Toc7822" w:history="1">
        <w:r>
          <w:rPr>
            <w:rFonts w:ascii="仿宋" w:eastAsia="仿宋" w:hAnsi="仿宋" w:cs="仿宋" w:hint="eastAsia"/>
            <w:lang w:eastAsia="zh-CN"/>
          </w:rPr>
          <w:t>十四、供应链管理</w:t>
        </w:r>
        <w:r>
          <w:tab/>
        </w:r>
        <w:r>
          <w:fldChar w:fldCharType="begin"/>
        </w:r>
        <w:r>
          <w:instrText xml:space="preserve"> PAGEREF _Toc7822 \h </w:instrText>
        </w:r>
        <w:r>
          <w:fldChar w:fldCharType="separate"/>
        </w:r>
        <w:r>
          <w:t>60</w:t>
        </w:r>
        <w:r>
          <w:fldChar w:fldCharType="end"/>
        </w:r>
      </w:hyperlink>
    </w:p>
    <w:p>
      <w:pPr>
        <w:pStyle w:val="TOC2"/>
        <w:tabs>
          <w:tab w:val="right" w:leader="dot" w:pos="8306"/>
        </w:tabs>
      </w:pPr>
      <w:hyperlink w:anchor="_Toc30606" w:history="1">
        <w:r>
          <w:rPr>
            <w:rFonts w:ascii="仿宋" w:eastAsia="仿宋" w:hAnsi="仿宋" w:cs="仿宋" w:hint="eastAsia"/>
            <w:lang w:eastAsia="zh-CN"/>
          </w:rPr>
          <w:t>(一)、供应链战略规划</w:t>
        </w:r>
        <w:r>
          <w:tab/>
        </w:r>
        <w:r>
          <w:fldChar w:fldCharType="begin"/>
        </w:r>
        <w:r>
          <w:instrText xml:space="preserve"> PAGEREF _Toc30606 \h </w:instrText>
        </w:r>
        <w:r>
          <w:fldChar w:fldCharType="separate"/>
        </w:r>
        <w:r>
          <w:t>60</w:t>
        </w:r>
        <w:r>
          <w:fldChar w:fldCharType="end"/>
        </w:r>
      </w:hyperlink>
    </w:p>
    <w:p>
      <w:pPr>
        <w:pStyle w:val="TOC2"/>
        <w:tabs>
          <w:tab w:val="right" w:leader="dot" w:pos="8306"/>
        </w:tabs>
      </w:pPr>
      <w:hyperlink w:anchor="_Toc32529" w:history="1">
        <w:r>
          <w:rPr>
            <w:rFonts w:ascii="仿宋" w:eastAsia="仿宋" w:hAnsi="仿宋" w:cs="仿宋" w:hint="eastAsia"/>
            <w:lang w:eastAsia="zh-CN"/>
          </w:rPr>
          <w:t>(二)、供应商选择与合作</w:t>
        </w:r>
        <w:r>
          <w:tab/>
        </w:r>
        <w:r>
          <w:fldChar w:fldCharType="begin"/>
        </w:r>
        <w:r>
          <w:instrText xml:space="preserve"> PAGEREF _Toc32529 \h </w:instrText>
        </w:r>
        <w:r>
          <w:fldChar w:fldCharType="separate"/>
        </w:r>
        <w:r>
          <w:t>62</w:t>
        </w:r>
        <w:r>
          <w:fldChar w:fldCharType="end"/>
        </w:r>
      </w:hyperlink>
    </w:p>
    <w:p>
      <w:pPr>
        <w:pStyle w:val="TOC2"/>
        <w:tabs>
          <w:tab w:val="right" w:leader="dot" w:pos="8306"/>
        </w:tabs>
      </w:pPr>
      <w:hyperlink w:anchor="_Toc6578" w:history="1">
        <w:r>
          <w:rPr>
            <w:rFonts w:ascii="仿宋" w:eastAsia="仿宋" w:hAnsi="仿宋" w:cs="仿宋" w:hint="eastAsia"/>
            <w:lang w:eastAsia="zh-CN"/>
          </w:rPr>
          <w:t>(三)、物流与库存管理</w:t>
        </w:r>
        <w:r>
          <w:tab/>
        </w:r>
        <w:r>
          <w:fldChar w:fldCharType="begin"/>
        </w:r>
        <w:r>
          <w:instrText xml:space="preserve"> PAGEREF _Toc6578 \h </w:instrText>
        </w:r>
        <w:r>
          <w:fldChar w:fldCharType="separate"/>
        </w:r>
        <w:r>
          <w:t>63</w:t>
        </w:r>
        <w:r>
          <w:fldChar w:fldCharType="end"/>
        </w:r>
      </w:hyperlink>
    </w:p>
    <w:p>
      <w:pPr>
        <w:pStyle w:val="TOC1"/>
        <w:tabs>
          <w:tab w:val="right" w:leader="dot" w:pos="8306"/>
        </w:tabs>
      </w:pPr>
      <w:hyperlink w:anchor="_Toc15427" w:history="1">
        <w:r>
          <w:rPr>
            <w:rFonts w:ascii="仿宋" w:eastAsia="仿宋" w:hAnsi="仿宋" w:cs="仿宋" w:hint="eastAsia"/>
            <w:lang w:eastAsia="zh-CN"/>
          </w:rPr>
          <w:t>十五、KJ-4煤矿安全检测综合管理系统项目变更管理</w:t>
        </w:r>
        <w:r>
          <w:tab/>
        </w:r>
        <w:r>
          <w:fldChar w:fldCharType="begin"/>
        </w:r>
        <w:r>
          <w:instrText xml:space="preserve"> PAGEREF _Toc15427 \h </w:instrText>
        </w:r>
        <w:r>
          <w:fldChar w:fldCharType="separate"/>
        </w:r>
        <w:r>
          <w:t>65</w:t>
        </w:r>
        <w:r>
          <w:fldChar w:fldCharType="end"/>
        </w:r>
      </w:hyperlink>
    </w:p>
    <w:p>
      <w:pPr>
        <w:pStyle w:val="TOC2"/>
        <w:tabs>
          <w:tab w:val="right" w:leader="dot" w:pos="8306"/>
        </w:tabs>
      </w:pPr>
      <w:hyperlink w:anchor="_Toc11103" w:history="1">
        <w:r>
          <w:rPr>
            <w:rFonts w:ascii="仿宋" w:eastAsia="仿宋" w:hAnsi="仿宋" w:cs="仿宋" w:hint="eastAsia"/>
            <w:lang w:eastAsia="zh-CN"/>
          </w:rPr>
          <w:t>(一)、变更申请与评估</w:t>
        </w:r>
        <w:r>
          <w:tab/>
        </w:r>
        <w:r>
          <w:fldChar w:fldCharType="begin"/>
        </w:r>
        <w:r>
          <w:instrText xml:space="preserve"> PAGEREF _Toc11103 \h </w:instrText>
        </w:r>
        <w:r>
          <w:fldChar w:fldCharType="separate"/>
        </w:r>
        <w:r>
          <w:t>65</w:t>
        </w:r>
        <w:r>
          <w:fldChar w:fldCharType="end"/>
        </w:r>
      </w:hyperlink>
    </w:p>
    <w:p>
      <w:pPr>
        <w:pStyle w:val="TOC2"/>
        <w:tabs>
          <w:tab w:val="right" w:leader="dot" w:pos="8306"/>
        </w:tabs>
      </w:pPr>
      <w:hyperlink w:anchor="_Toc3855" w:history="1">
        <w:r>
          <w:rPr>
            <w:rFonts w:ascii="仿宋" w:eastAsia="仿宋" w:hAnsi="仿宋" w:cs="仿宋" w:hint="eastAsia"/>
            <w:lang w:eastAsia="zh-CN"/>
          </w:rPr>
          <w:t>(二)、变更实施与控制</w:t>
        </w:r>
        <w:r>
          <w:tab/>
        </w:r>
        <w:r>
          <w:fldChar w:fldCharType="begin"/>
        </w:r>
        <w:r>
          <w:instrText xml:space="preserve"> PAGEREF _Toc3855 \h </w:instrText>
        </w:r>
        <w:r>
          <w:fldChar w:fldCharType="separate"/>
        </w:r>
        <w:r>
          <w:t>65</w:t>
        </w:r>
        <w:r>
          <w:fldChar w:fldCharType="end"/>
        </w:r>
      </w:hyperlink>
    </w:p>
    <w:p>
      <w:pPr>
        <w:pStyle w:val="TOC1"/>
        <w:tabs>
          <w:tab w:val="right" w:leader="dot" w:pos="8306"/>
        </w:tabs>
      </w:pPr>
      <w:hyperlink w:anchor="_Toc28836" w:history="1">
        <w:r>
          <w:rPr>
            <w:rFonts w:ascii="仿宋" w:eastAsia="仿宋" w:hAnsi="仿宋" w:cs="仿宋" w:hint="eastAsia"/>
            <w:lang w:eastAsia="zh-CN"/>
          </w:rPr>
          <w:t>十六、质量管理体系</w:t>
        </w:r>
        <w:r>
          <w:tab/>
        </w:r>
        <w:r>
          <w:fldChar w:fldCharType="begin"/>
        </w:r>
        <w:r>
          <w:instrText xml:space="preserve"> PAGEREF _Toc28836 \h </w:instrText>
        </w:r>
        <w:r>
          <w:fldChar w:fldCharType="separate"/>
        </w:r>
        <w:r>
          <w:t>66</w:t>
        </w:r>
        <w:r>
          <w:fldChar w:fldCharType="end"/>
        </w:r>
      </w:hyperlink>
    </w:p>
    <w:p>
      <w:pPr>
        <w:pStyle w:val="TOC2"/>
        <w:tabs>
          <w:tab w:val="right" w:leader="dot" w:pos="8306"/>
        </w:tabs>
      </w:pPr>
      <w:hyperlink w:anchor="_Toc1770" w:history="1">
        <w:r>
          <w:rPr>
            <w:rFonts w:ascii="仿宋" w:eastAsia="仿宋" w:hAnsi="仿宋" w:cs="仿宋" w:hint="eastAsia"/>
            <w:lang w:eastAsia="zh-CN"/>
          </w:rPr>
          <w:t>(一)、质量目标与方针</w:t>
        </w:r>
        <w:r>
          <w:tab/>
        </w:r>
        <w:r>
          <w:fldChar w:fldCharType="begin"/>
        </w:r>
        <w:r>
          <w:instrText xml:space="preserve"> PAGEREF _Toc1770 \h </w:instrText>
        </w:r>
        <w:r>
          <w:fldChar w:fldCharType="separate"/>
        </w:r>
        <w:r>
          <w:t>66</w:t>
        </w:r>
        <w:r>
          <w:fldChar w:fldCharType="end"/>
        </w:r>
      </w:hyperlink>
    </w:p>
    <w:p>
      <w:pPr>
        <w:pStyle w:val="TOC2"/>
        <w:tabs>
          <w:tab w:val="right" w:leader="dot" w:pos="8306"/>
        </w:tabs>
      </w:pPr>
      <w:hyperlink w:anchor="_Toc12342" w:history="1">
        <w:r>
          <w:rPr>
            <w:rFonts w:ascii="仿宋" w:eastAsia="仿宋" w:hAnsi="仿宋" w:cs="仿宋" w:hint="eastAsia"/>
            <w:lang w:eastAsia="zh-CN"/>
          </w:rPr>
          <w:t>(二)、质量管理责任</w:t>
        </w:r>
        <w:r>
          <w:tab/>
        </w:r>
        <w:r>
          <w:fldChar w:fldCharType="begin"/>
        </w:r>
        <w:r>
          <w:instrText xml:space="preserve"> PAGEREF _Toc12342 \h </w:instrText>
        </w:r>
        <w:r>
          <w:fldChar w:fldCharType="separate"/>
        </w:r>
        <w:r>
          <w:t>67</w:t>
        </w:r>
        <w:r>
          <w:fldChar w:fldCharType="end"/>
        </w:r>
      </w:hyperlink>
    </w:p>
    <w:p>
      <w:pPr>
        <w:pStyle w:val="TOC2"/>
        <w:tabs>
          <w:tab w:val="right" w:leader="dot" w:pos="8306"/>
        </w:tabs>
      </w:pPr>
      <w:hyperlink w:anchor="_Toc22628" w:history="1">
        <w:r>
          <w:rPr>
            <w:rFonts w:ascii="仿宋" w:eastAsia="仿宋" w:hAnsi="仿宋" w:cs="仿宋" w:hint="eastAsia"/>
            <w:lang w:eastAsia="zh-CN"/>
          </w:rPr>
          <w:t>(三)、质量管理体系文件</w:t>
        </w:r>
        <w:r>
          <w:tab/>
        </w:r>
        <w:r>
          <w:fldChar w:fldCharType="begin"/>
        </w:r>
        <w:r>
          <w:instrText xml:space="preserve"> PAGEREF _Toc22628 \h </w:instrText>
        </w:r>
        <w:r>
          <w:fldChar w:fldCharType="separate"/>
        </w:r>
        <w:r>
          <w:t>69</w:t>
        </w:r>
        <w:r>
          <w:fldChar w:fldCharType="end"/>
        </w:r>
      </w:hyperlink>
    </w:p>
    <w:p>
      <w:pPr>
        <w:pStyle w:val="TOC2"/>
        <w:tabs>
          <w:tab w:val="right" w:leader="dot" w:pos="8306"/>
        </w:tabs>
      </w:pPr>
      <w:hyperlink w:anchor="_Toc31318" w:history="1">
        <w:r>
          <w:rPr>
            <w:rFonts w:ascii="仿宋" w:eastAsia="仿宋" w:hAnsi="仿宋" w:cs="仿宋" w:hint="eastAsia"/>
            <w:lang w:eastAsia="zh-CN"/>
          </w:rPr>
          <w:t>(四)、质量培训与教育</w:t>
        </w:r>
        <w:r>
          <w:tab/>
        </w:r>
        <w:r>
          <w:fldChar w:fldCharType="begin"/>
        </w:r>
        <w:r>
          <w:instrText xml:space="preserve"> PAGEREF _Toc31318 \h </w:instrText>
        </w:r>
        <w:r>
          <w:fldChar w:fldCharType="separate"/>
        </w:r>
        <w:r>
          <w:t>71</w:t>
        </w:r>
        <w:r>
          <w:fldChar w:fldCharType="end"/>
        </w:r>
      </w:hyperlink>
    </w:p>
    <w:p>
      <w:pPr>
        <w:pStyle w:val="TOC2"/>
        <w:tabs>
          <w:tab w:val="right" w:leader="dot" w:pos="8306"/>
        </w:tabs>
      </w:pPr>
      <w:hyperlink w:anchor="_Toc28930" w:history="1">
        <w:r>
          <w:rPr>
            <w:rFonts w:ascii="仿宋" w:eastAsia="仿宋" w:hAnsi="仿宋" w:cs="仿宋" w:hint="eastAsia"/>
            <w:lang w:eastAsia="zh-CN"/>
          </w:rPr>
          <w:t>(五)、质量审核与评价</w:t>
        </w:r>
        <w:r>
          <w:tab/>
        </w:r>
        <w:r>
          <w:fldChar w:fldCharType="begin"/>
        </w:r>
        <w:r>
          <w:instrText xml:space="preserve"> PAGEREF _Toc28930 \h </w:instrText>
        </w:r>
        <w:r>
          <w:fldChar w:fldCharType="separate"/>
        </w:r>
        <w:r>
          <w:t>72</w:t>
        </w:r>
        <w:r>
          <w:fldChar w:fldCharType="end"/>
        </w:r>
      </w:hyperlink>
    </w:p>
    <w:p>
      <w:pPr>
        <w:pStyle w:val="TOC2"/>
        <w:tabs>
          <w:tab w:val="right" w:leader="dot" w:pos="8306"/>
        </w:tabs>
      </w:pPr>
      <w:hyperlink w:anchor="_Toc13225" w:history="1">
        <w:r>
          <w:rPr>
            <w:rFonts w:ascii="仿宋" w:eastAsia="仿宋" w:hAnsi="仿宋" w:cs="仿宋" w:hint="eastAsia"/>
            <w:lang w:eastAsia="zh-CN"/>
          </w:rPr>
          <w:t>(六)、不符合与纠正措施</w:t>
        </w:r>
        <w:r>
          <w:tab/>
        </w:r>
        <w:r>
          <w:fldChar w:fldCharType="begin"/>
        </w:r>
        <w:r>
          <w:instrText xml:space="preserve"> PAGEREF _Toc13225 \h </w:instrText>
        </w:r>
        <w:r>
          <w:fldChar w:fldCharType="separate"/>
        </w:r>
        <w:r>
          <w:t>73</w:t>
        </w:r>
        <w:r>
          <w:fldChar w:fldCharType="end"/>
        </w:r>
      </w:hyperlink>
    </w:p>
    <w:p>
      <w:pPr>
        <w:pStyle w:val="TOC1"/>
        <w:tabs>
          <w:tab w:val="right" w:leader="dot" w:pos="8306"/>
        </w:tabs>
      </w:pPr>
      <w:hyperlink w:anchor="_Toc798" w:history="1">
        <w:r>
          <w:rPr>
            <w:rFonts w:ascii="仿宋" w:eastAsia="仿宋" w:hAnsi="仿宋" w:cs="仿宋" w:hint="eastAsia"/>
            <w:lang w:eastAsia="zh-CN"/>
          </w:rPr>
          <w:t>十七、营销与推广策略</w:t>
        </w:r>
        <w:r>
          <w:tab/>
        </w:r>
        <w:r>
          <w:fldChar w:fldCharType="begin"/>
        </w:r>
        <w:r>
          <w:instrText xml:space="preserve"> PAGEREF _Toc798 \h </w:instrText>
        </w:r>
        <w:r>
          <w:fldChar w:fldCharType="separate"/>
        </w:r>
        <w:r>
          <w:t>75</w:t>
        </w:r>
        <w:r>
          <w:fldChar w:fldCharType="end"/>
        </w:r>
      </w:hyperlink>
    </w:p>
    <w:p>
      <w:pPr>
        <w:pStyle w:val="TOC2"/>
        <w:tabs>
          <w:tab w:val="right" w:leader="dot" w:pos="8306"/>
        </w:tabs>
      </w:pPr>
      <w:hyperlink w:anchor="_Toc27693" w:history="1">
        <w:r>
          <w:rPr>
            <w:rFonts w:ascii="仿宋" w:eastAsia="仿宋" w:hAnsi="仿宋" w:cs="仿宋" w:hint="eastAsia"/>
            <w:lang w:eastAsia="zh-CN"/>
          </w:rPr>
          <w:t>(一)、产品/服务定位与特点</w:t>
        </w:r>
        <w:r>
          <w:tab/>
        </w:r>
        <w:r>
          <w:fldChar w:fldCharType="begin"/>
        </w:r>
        <w:r>
          <w:instrText xml:space="preserve"> PAGEREF _Toc27693 \h </w:instrText>
        </w:r>
        <w:r>
          <w:fldChar w:fldCharType="separate"/>
        </w:r>
        <w:r>
          <w:t>75</w:t>
        </w:r>
        <w:r>
          <w:fldChar w:fldCharType="end"/>
        </w:r>
      </w:hyperlink>
    </w:p>
    <w:p>
      <w:pPr>
        <w:pStyle w:val="TOC2"/>
        <w:tabs>
          <w:tab w:val="right" w:leader="dot" w:pos="8306"/>
        </w:tabs>
      </w:pPr>
      <w:hyperlink w:anchor="_Toc4521" w:history="1">
        <w:r>
          <w:rPr>
            <w:rFonts w:ascii="仿宋" w:eastAsia="仿宋" w:hAnsi="仿宋" w:cs="仿宋" w:hint="eastAsia"/>
            <w:lang w:eastAsia="zh-CN"/>
          </w:rPr>
          <w:t>(二)、市场定位与竞争分析</w:t>
        </w:r>
        <w:r>
          <w:tab/>
        </w:r>
        <w:r>
          <w:fldChar w:fldCharType="begin"/>
        </w:r>
        <w:r>
          <w:instrText xml:space="preserve"> PAGEREF _Toc4521 \h </w:instrText>
        </w:r>
        <w:r>
          <w:fldChar w:fldCharType="separate"/>
        </w:r>
        <w:r>
          <w:t>76</w:t>
        </w:r>
        <w:r>
          <w:fldChar w:fldCharType="end"/>
        </w:r>
      </w:hyperlink>
    </w:p>
    <w:p>
      <w:pPr>
        <w:pStyle w:val="TOC2"/>
        <w:tabs>
          <w:tab w:val="right" w:leader="dot" w:pos="8306"/>
        </w:tabs>
      </w:pPr>
      <w:hyperlink w:anchor="_Toc2667" w:history="1">
        <w:r>
          <w:rPr>
            <w:rFonts w:ascii="仿宋" w:eastAsia="仿宋" w:hAnsi="仿宋" w:cs="仿宋" w:hint="eastAsia"/>
            <w:lang w:eastAsia="zh-CN"/>
          </w:rPr>
          <w:t>(三)、营销渠道与策略</w:t>
        </w:r>
        <w:r>
          <w:tab/>
        </w:r>
        <w:r>
          <w:fldChar w:fldCharType="begin"/>
        </w:r>
        <w:r>
          <w:instrText xml:space="preserve"> PAGEREF _Toc2667 \h </w:instrText>
        </w:r>
        <w:r>
          <w:fldChar w:fldCharType="separate"/>
        </w:r>
        <w:r>
          <w:t>77</w:t>
        </w:r>
        <w:r>
          <w:fldChar w:fldCharType="end"/>
        </w:r>
      </w:hyperlink>
    </w:p>
    <w:p>
      <w:pPr>
        <w:pStyle w:val="TOC2"/>
        <w:tabs>
          <w:tab w:val="right" w:leader="dot" w:pos="8306"/>
        </w:tabs>
      </w:pPr>
      <w:hyperlink w:anchor="_Toc759" w:history="1">
        <w:r>
          <w:rPr>
            <w:rFonts w:ascii="仿宋" w:eastAsia="仿宋" w:hAnsi="仿宋" w:cs="仿宋" w:hint="eastAsia"/>
            <w:lang w:eastAsia="zh-CN"/>
          </w:rPr>
          <w:t>(四)、推广与宣传活动</w:t>
        </w:r>
        <w:r>
          <w:tab/>
        </w:r>
        <w:r>
          <w:fldChar w:fldCharType="begin"/>
        </w:r>
        <w:r>
          <w:instrText xml:space="preserve"> PAGEREF _Toc759 \h </w:instrText>
        </w:r>
        <w:r>
          <w:fldChar w:fldCharType="separate"/>
        </w:r>
        <w:r>
          <w:t>78</w:t>
        </w:r>
        <w:r>
          <w:fldChar w:fldCharType="end"/>
        </w:r>
      </w:hyperlink>
    </w:p>
    <w:p>
      <w:pPr>
        <w:pStyle w:val="TOC1"/>
        <w:tabs>
          <w:tab w:val="right" w:leader="dot" w:pos="8306"/>
        </w:tabs>
      </w:pPr>
      <w:hyperlink w:anchor="_Toc21902" w:history="1">
        <w:r>
          <w:rPr>
            <w:rFonts w:ascii="仿宋" w:eastAsia="仿宋" w:hAnsi="仿宋" w:cs="仿宋" w:hint="eastAsia"/>
            <w:lang w:eastAsia="zh-CN"/>
          </w:rPr>
          <w:t>十八、KJ-4煤矿安全检测综合管理系统项目工程方案分析</w:t>
        </w:r>
        <w:r>
          <w:tab/>
        </w:r>
        <w:r>
          <w:fldChar w:fldCharType="begin"/>
        </w:r>
        <w:r>
          <w:instrText xml:space="preserve"> PAGEREF _Toc21902 \h </w:instrText>
        </w:r>
        <w:r>
          <w:fldChar w:fldCharType="separate"/>
        </w:r>
        <w:r>
          <w:t>84</w:t>
        </w:r>
        <w:r>
          <w:fldChar w:fldCharType="end"/>
        </w:r>
      </w:hyperlink>
    </w:p>
    <w:p>
      <w:pPr>
        <w:pStyle w:val="TOC2"/>
        <w:tabs>
          <w:tab w:val="right" w:leader="dot" w:pos="8306"/>
        </w:tabs>
      </w:pPr>
      <w:hyperlink w:anchor="_Toc15108" w:history="1">
        <w:r>
          <w:rPr>
            <w:rFonts w:ascii="仿宋" w:eastAsia="仿宋" w:hAnsi="仿宋" w:cs="仿宋" w:hint="eastAsia"/>
            <w:lang w:eastAsia="zh-CN"/>
          </w:rPr>
          <w:t>(一)、建筑工程设计原则</w:t>
        </w:r>
        <w:r>
          <w:tab/>
        </w:r>
        <w:r>
          <w:fldChar w:fldCharType="begin"/>
        </w:r>
        <w:r>
          <w:instrText xml:space="preserve"> PAGEREF _Toc15108 \h </w:instrText>
        </w:r>
        <w:r>
          <w:fldChar w:fldCharType="separate"/>
        </w:r>
        <w:r>
          <w:t>84</w:t>
        </w:r>
        <w:r>
          <w:fldChar w:fldCharType="end"/>
        </w:r>
      </w:hyperlink>
    </w:p>
    <w:p>
      <w:pPr>
        <w:pStyle w:val="TOC2"/>
        <w:tabs>
          <w:tab w:val="right" w:leader="dot" w:pos="8306"/>
        </w:tabs>
      </w:pPr>
      <w:hyperlink w:anchor="_Toc32029" w:history="1">
        <w:r>
          <w:rPr>
            <w:rFonts w:ascii="仿宋" w:eastAsia="仿宋" w:hAnsi="仿宋" w:cs="仿宋" w:hint="eastAsia"/>
            <w:lang w:eastAsia="zh-CN"/>
          </w:rPr>
          <w:t>(二)、土建工程建设指标</w:t>
        </w:r>
        <w:r>
          <w:tab/>
        </w:r>
        <w:r>
          <w:fldChar w:fldCharType="begin"/>
        </w:r>
        <w:r>
          <w:instrText xml:space="preserve"> PAGEREF _Toc32029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1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44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KJ-4煤矿安全检测综合管理系统项目的主要产品是XXXX，预计年产值为XXX万元。这一产品在市场中占据着重要的地位，其广泛的应用范围使得该KJ-4煤矿安全检测综合管理系统项目的市场前景非常广阔。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KJ-4煤矿安全检测综合管理系统项目的xxx产品作为重要的原材料之一，将在多个领域发挥关键作用。其在建筑、交通、能源等方面的广泛应用将为整个产业链提供强大的支持，形成产业协同效应。KJ-4煤矿安全检测综合管理系统项目的年产值XXX万XXX万XXX万万元不仅反映了其在市场上的巨大潜力，更预示着它对国民经济的积极贡献。这种关联度高、涉及面广的产业关系，使得该KJ-4煤矿安全检测综合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82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总征地面积为XXXX平方米，相当于约XX.XX亩，其中净用地面积为XXXX平方米，红线范围内相当于约XX.XX亩。这一用地规模充分考虑了KJ-4煤矿安全检测综合管理系统项目的建设需求，保障了KJ-4煤矿安全检测综合管理系统项目在合适的空间内得以充分发展。KJ-4煤矿安全检测综合管理系统项目规划的总建筑面积为XXXX平方米，其中主体工程建设占XXXX平方米，计容建筑面积达XXXX平方米。预计建筑工程的投资将达到XXXX万元，为KJ-4煤矿安全检测综合管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计划购置的设备共计XXXX台（套），设备购置费用为XXXX万元。这一设备购置计划充分考虑到KJ-4煤矿安全检测综合管理系统项目的生产需求和技术要求，确保了KJ-4煤矿安全检测综合管理系统项目在生产运营中具备先进的技术装备和高效的生产能力。设备的合理配置将为KJ-4煤矿安全检测综合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计划总投资为XXXX万元，预计年实现营业收入为XXXX万元。这一产能规模的设定旨在确保KJ-4煤矿安全检测综合管理系统项目能够在投资与回报之间取得平衡，实现长期可持续的发展。KJ-4煤矿安全检测综合管理系统项目的总投资充分考虑到各个方面的需求，包括用地建设、设备购置等多个环节，以确保KJ-4煤矿安全检测综合管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023"/>
      <w:r>
        <w:rPr>
          <w:rFonts w:ascii="仿宋" w:eastAsia="仿宋" w:hAnsi="仿宋" w:cs="仿宋" w:hint="eastAsia"/>
          <w:sz w:val="28"/>
          <w:lang w:eastAsia="zh-CN"/>
        </w:rPr>
        <w:t>二、KJ-4煤矿安全检测综合管理系统项目概论</w:t>
      </w:r>
      <w:bookmarkEnd w:id="5"/>
    </w:p>
    <w:p>
      <w:pPr>
        <w:pStyle w:val="Heading2"/>
        <w:rPr>
          <w:rFonts w:ascii="仿宋" w:eastAsia="仿宋" w:hAnsi="仿宋" w:cs="仿宋" w:hint="eastAsia"/>
          <w:lang w:eastAsia="zh-CN"/>
        </w:rPr>
      </w:pPr>
      <w:bookmarkStart w:id="6" w:name="_Toc1976"/>
      <w:r>
        <w:rPr>
          <w:rFonts w:ascii="仿宋" w:eastAsia="仿宋" w:hAnsi="仿宋" w:cs="仿宋" w:hint="eastAsia"/>
          <w:lang w:eastAsia="zh-CN"/>
        </w:rPr>
        <w:t>(一)、KJ-4煤矿安全检测综合管理系统项目概况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起源追溯至对市场的深入洞察。市场的不断演变与变革为KJ-4煤矿安全检测综合管理系统项目提供了难得的机遇。当前市场存在的需求缺口和变革的大环境共同构成了KJ-4煤矿安全检测综合管理系统项目的背景。这个KJ-4煤矿安全检测综合管理系统项目旨在充分利用市场机遇，填补行业中尚未满足的需求，为客户提供全新的解决方案。市场的变革和需求的增长使得这个KJ-4煤矿安全检测综合管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KJ-4煤矿安全检测综合管理系统项目名称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正式命名为KJ-4煤矿安全检测综合管理系统。这个名称不仅仅是一个标识，更代表了KJ-4煤矿安全检测综合管理系统项目的核心理念和愿景。它蕴含着KJ-4煤矿安全检测综合管理系统项目所要解决问题的关键字，具有强烈的表达和辨识度，为KJ-4煤矿安全检测综合管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KJ-4煤矿安全检测综合管理系统项目目标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核心目标是提供一种全新、高效的解决方案，满足客户日益增长的需求。KJ-4煤矿安全检测综合管理系统项目追求的不仅仅是满足市场需求，更是在市场中获得卓越的竞争优势。通过不断提升产品或服务的质量和创新水平，KJ-4煤矿安全检测综合管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KJ-4煤矿安全检测综合管理系统项目范围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全面涵盖了产品研发、制造、市场推广和售后服务，确保从产品设计到最终用户体验的全方位关注。这一全面的KJ-4煤矿安全检测综合管理系统项目范围是为了确保KJ-4煤矿安全检测综合管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KJ-4煤矿安全检测综合管理系统项目时间表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计划在未来18个月内完成，包括研发、测试、市场试点和正式推出等不同阶段。这个时间表的合理设计是为了确保KJ-4煤矿安全检测综合管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KJ-4煤矿安全检测综合管理系统项目预算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总预算估算为XX百万美元，主要分配在研发、市场推广、人员培训和运营等方面。这一充足的预算为KJ-4煤矿安全检测综合管理系统项目提供了充足的资源，确保KJ-4煤矿安全检测综合管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KJ-4煤矿安全检测综合管理系统项目风险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可能面临的风险包括市场接受度低、技术难题、竞争激烈等。KJ-4煤矿安全检测综合管理系统项目团队已经制定了相应的风险应对计划，通过前瞻性的风险管理，确保KJ-4煤矿安全检测综合管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KJ-4煤矿安全检测综合管理系统项目团队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汇聚了一支经验丰富、多领域专业素养的核心团队，确保KJ-4煤矿安全检测综合管理系统项目在各个方面都能拥有高水平的执行力。团队的协同作战是KJ-4煤矿安全检测综合管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KJ-4煤矿安全检测综合管理系统项目背景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KJ-4煤矿安全检测综合管理系统项目的背景根植于市场对更高效、创新产品的渴望，同时也受到科技发展对行业格局的深刻改变的影响。这为KJ-4煤矿安全检测综合管理系统项目提供了广阔的发展空间和市场需求。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KJ-4煤矿安全检测综合管理系统项目现状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截至目前，KJ-4煤矿安全检测综合管理系统项目已完成市场调研和技术验证，取得了初步的成功。这为KJ-4煤矿安全检测综合管理系统项目在未来的发展奠定了坚实的基础，为更远大的目标打下了坚实的基石。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135"/>
      <w:r>
        <w:rPr>
          <w:rFonts w:ascii="仿宋" w:eastAsia="仿宋" w:hAnsi="仿宋" w:cs="仿宋" w:hint="eastAsia"/>
          <w:sz w:val="28"/>
          <w:lang w:eastAsia="zh-CN"/>
        </w:rPr>
        <w:t>(二)、KJ-4煤矿安全检测综合管理系统项目目标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KJ-4煤矿安全检测综合管理系统项目首要业务目标是在市场中占据有利地位，实现产品/服务的成功推广和销售。通过不断提升产品质量、创新性，KJ-4煤矿安全检测综合管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KJ-4煤矿安全检测综合管理系统项目着眼于技术创新。通过持续的研发和技术升级，KJ-4煤矿安全检测综合管理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KJ-4煤矿安全检测综合管理系统项目设定了客户满意度目标。通过提供卓越的产品质量和优质的客户服务，KJ-4煤矿安全检测综合管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注重社会责任和可持续发展。通过实施环保、社会责任KJ-4煤矿安全检测综合管理系统项目，KJ-4煤矿安全检测综合管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团队是实现目标的核心驱动力。因此，KJ-4煤矿安全检测综合管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670"/>
      <w:r>
        <w:rPr>
          <w:rFonts w:ascii="仿宋" w:eastAsia="仿宋" w:hAnsi="仿宋" w:cs="仿宋" w:hint="eastAsia"/>
          <w:sz w:val="28"/>
          <w:lang w:eastAsia="zh-CN"/>
        </w:rPr>
        <w:t>(三)、KJ-4煤矿安全检测综合管理系统项目提出的理由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KJ-4煤矿安全检测综合管理系统项目提出的理由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提出源于对市场机遇的深刻洞察。当前市场中存在的需求缺口和行业发展趋势表明，有巨大的商业机会等待被开发。通过准确捕捉市场机遇，KJ-4煤矿安全检测综合管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理念基于对技术创新的信仰。通过持续的研发和技术投入，KJ-4煤矿安全检测综合管理系统项目有望推出更具创新性的产品或服务。在科技飞速发展的当下，KJ-4煤矿安全检测综合管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提出是为了增强企业的行业竞争力。通过提升产品或服务的质量和独特性，KJ-4煤矿安全检测综合管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响应了消费者需求的变化。随着社会和科技的不断发展，消费者对产品和服务的需求也在发生变化。通过深入了解并及时回应消费者的新需求，KJ-4煤矿安全检测综合管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提出是企业战略发展规划的一部分。在面对日益激烈的市场竞争和不断变化的商业环境中，KJ-4煤矿安全检测综合管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提出不仅仅是基于商业考量，还注重社会责任。通过推出环保、社会责任等方面的KJ-4煤矿安全检测综合管理系统项目，KJ-4煤矿安全检测综合管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提出反映了对利益相关者期望的关注。包括客户、员工、投资者等利益相关者在企业发展中都有着各自的期望，KJ-4煤矿安全检测综合管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826"/>
      <w:r>
        <w:rPr>
          <w:rFonts w:ascii="仿宋" w:eastAsia="仿宋" w:hAnsi="仿宋" w:cs="仿宋" w:hint="eastAsia"/>
          <w:sz w:val="28"/>
          <w:lang w:eastAsia="zh-CN"/>
        </w:rPr>
        <w:t>(四)、KJ-4煤矿安全检测综合管理系统项目意义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在实施KJ-4煤矿安全检测综合管理系统项目的过程中，我们不仅仅是在追逐商业成功，更是为企业和社会的多个层面创造了深远的意义。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的首要意义在于提升企业的市场竞争力。通过持续的创新和对产品质量的高标准要求，KJ-4煤矿安全检测综合管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KJ-4煤矿安全检测综合管理系统项目的推进将促使行业技术水平的提升。通过引入先进技术和创新性解决方案，KJ-4煤矿安全检测综合管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KJ-4煤矿安全检测综合管理系统项目不仅创造了大量就业机会，提高了就业水平，还注重社会责任和环保。通过参与社会公益事业和推动环保KJ-4煤矿安全检测综合管理系统项目，KJ-4煤矿安全检测综合管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综合而言，KJ-4煤矿安全检测综合管理系统项目意义重大，不仅推动了企业的发展，也为行业和社会的进步贡献了积极力量。这是一个全面而深刻的影响，将在未来产生可持续的正面效应。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812"/>
      <w:r>
        <w:rPr>
          <w:rFonts w:ascii="仿宋" w:eastAsia="仿宋" w:hAnsi="仿宋" w:cs="仿宋" w:hint="eastAsia"/>
          <w:sz w:val="28"/>
          <w:lang w:eastAsia="zh-CN"/>
        </w:rPr>
        <w:t>(五)、KJ-4煤矿安全检测综合管理系统项目背景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在当今迅猛发展的商业环境中，KJ-4煤矿安全检测综合管理系统项目的动因根植于对多方面因素的审慎考量。这个KJ-4煤矿安全检测综合管理系统项目的提出并非孤立的决策，而是对企业所处背景深入思考的产物。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KJ-4煤矿安全检测综合管理系统项目背后的首要原因。科技的迅速发展和全球市场的快速变化使得企业必须灵活应对。KJ-4煤矿安全检测综合管理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KJ-4煤矿安全检测综合管理系统项目背景中不可忽视的一环。企业需要在激烈竞争中脱颖而出，为此，KJ-4煤矿安全检测综合管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技术的迅速发展为企业带来了机遇与挑战。作为KJ-4煤矿安全检测综合管理系统项目启动的背景之一，对新兴技术的应用将有助于提升企业的技术水平，使其在不断演进的商业环境中保持竞争优势。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KJ-4煤矿安全检测综合管理系统项目充分融入了社会责任的理念，通过可持续经营和社会公益KJ-4煤矿安全检测综合管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294"/>
      <w:r>
        <w:rPr>
          <w:rFonts w:ascii="仿宋" w:eastAsia="仿宋" w:hAnsi="仿宋" w:cs="仿宋" w:hint="eastAsia"/>
          <w:sz w:val="28"/>
          <w:lang w:eastAsia="zh-CN"/>
        </w:rPr>
        <w:t>三、KJ-4煤矿安全检测综合管理系统项目建设背景及必要性分析</w:t>
      </w:r>
      <w:bookmarkEnd w:id="11"/>
    </w:p>
    <w:p>
      <w:pPr>
        <w:pStyle w:val="Heading2"/>
        <w:rPr>
          <w:rFonts w:ascii="仿宋" w:eastAsia="仿宋" w:hAnsi="仿宋" w:cs="仿宋" w:hint="eastAsia"/>
          <w:lang w:eastAsia="zh-CN"/>
        </w:rPr>
      </w:pPr>
      <w:bookmarkStart w:id="12" w:name="_Toc17137"/>
      <w:r>
        <w:rPr>
          <w:rFonts w:ascii="仿宋" w:eastAsia="仿宋" w:hAnsi="仿宋" w:cs="仿宋" w:hint="eastAsia"/>
          <w:lang w:eastAsia="zh-CN"/>
        </w:rPr>
        <w:t>(一)、KJ-4煤矿安全检测综合管理系统项目背景分析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KJ-4煤矿安全检测综合管理系统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KJ-4煤矿安全检测综合管理系统项目在这个潮流中的定位。同时，我们将关注行业内涌现的新兴机遇，以便KJ-4煤矿安全检测综合管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KJ-4煤矿安全检测综合管理系统项目提供了强大的发展动力。我们将聚焦于行业内最新的技术发展趋势，包括但不限于人工智能、大数据分析、物联网等领域。通过深度的技术研究，我们将确保KJ-4煤矿安全检测综合管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KJ-4煤矿安全检测综合管理系统项目发展的源泉。我们将投入更多的精力对市场需求进行深入剖析，超越表面的需求，深入挖掘潜在的市场痛点和机遇。通过对市场需求的细致了解，KJ-4煤矿安全检测综合管理系统项目将更有针对性地设计解决方案，满足市场的多样化需求，从而更好地促进KJ-4煤矿安全检测综合管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KJ-4煤矿安全检测综合管理系统项目战略至关重要。我们将对竞争态势进行更为深入的分析，包括但不限于市场份额、产品特点、客户满意度等多个维度。通过深度的竞争分析，KJ-4煤矿安全检测综合管理系统项目将能够更准确地把握市场脉搏，制定具有竞争力的KJ-4煤矿安全检测综合管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KJ-4煤矿安全检测综合管理系统项目的发展具有直接的影响。我们将进行更为全面的法规和政策分析，了解行业发展中的潜在法律风险和合规挑战。通过充分了解和遵守相关法规，KJ-4煤矿安全检测综合管理系统项目将确保在法律框架内合法合规运营，为KJ-4煤矿安全检测综合管理系统项目的稳健发展提供有力支持。</w:t>
      </w:r>
    </w:p>
    <w:p>
      <w:pPr>
        <w:pStyle w:val="Heading2"/>
        <w:ind w:firstLine="560" w:firstLineChars="200"/>
        <w:rPr>
          <w:rFonts w:ascii="仿宋" w:eastAsia="仿宋" w:hAnsi="仿宋" w:cs="仿宋" w:hint="eastAsia"/>
          <w:sz w:val="28"/>
          <w:lang w:eastAsia="zh-CN"/>
        </w:rPr>
      </w:pPr>
      <w:bookmarkStart w:id="13" w:name="_Toc26676"/>
      <w:r>
        <w:rPr>
          <w:rFonts w:ascii="仿宋" w:eastAsia="仿宋" w:hAnsi="仿宋" w:cs="仿宋" w:hint="eastAsia"/>
          <w:sz w:val="28"/>
          <w:lang w:eastAsia="zh-CN"/>
        </w:rPr>
        <w:t>(二)、KJ-4煤矿安全检测综合管理系统项目建设必要性分析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建设的迫切性源于对行业发展趋势的深刻洞察。我们正处于一个行业变革的时代，科技创新、数字化转型成为企业发展的关键动力。KJ-4煤矿安全检测综合管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J-4煤矿安全检测综合管理系统项目建设不仅仅是为了跟上潮流，更是为了通过技术创新推动企业的持续发展。通过引入先进的技术和解决方案，KJ-4煤矿安全检测综合管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KJ-4煤矿安全检测综合管理系统项目的建设成为必然选择，通过提高产品质量、拓展服务领域，从而在竞争中获得更多的机会。KJ-4煤矿安全检测综合管理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KJ-4煤矿安全检测综合管理系统项目建设的必要性体现在对客户需求更精准的满足。通过KJ-4煤矿安全检测综合管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KJ-4煤矿安全检测综合管理系统项目建设的背后是对企业持续创新的追求。只有通过不断创新，企业才能在竞争中立于不败之地。KJ-4煤矿安全检测综合管理系统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https://d.book118.com/407036022010006032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KJ-4煤矿安全检测综合管理系统项目规划设计方案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16259"/>
    <w:rsid w:val="6A1162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3602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2024-01-15T18:08:00Z</dcterms:created>
  <dcterms:modified xsi:type="dcterms:W3CDTF">2024-01-15T18:08:32Z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7A1C63A987B9482B994AAE3FF59F455C_11</vt:lpwstr>
  </property>
  <property fmtid="{D5CDD505-2E9C-101B-9397-08002B2CF9AE}" pid="3" name="KSOProductBuildVer">
    <vt:lpwstr>2052-12.1.0.16120</vt:lpwstr>
  </property>
</Properties>
</file>