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IC卡鉴别机项目规划设计蓝图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03" w:history="1">
        <w:r>
          <w:rPr>
            <w:rFonts w:ascii="仿宋" w:eastAsia="仿宋" w:hAnsi="仿宋" w:cs="仿宋" w:hint="eastAsia"/>
            <w:lang w:eastAsia="zh-CN"/>
          </w:rPr>
          <w:t>前言</w:t>
        </w:r>
        <w:r>
          <w:tab/>
        </w:r>
        <w:r>
          <w:fldChar w:fldCharType="begin"/>
        </w:r>
        <w:r>
          <w:instrText xml:space="preserve"> PAGEREF _Toc11203 \h </w:instrText>
        </w:r>
        <w:r>
          <w:fldChar w:fldCharType="separate"/>
        </w:r>
        <w:r>
          <w:t>3</w:t>
        </w:r>
        <w:r>
          <w:fldChar w:fldCharType="end"/>
        </w:r>
      </w:hyperlink>
    </w:p>
    <w:p>
      <w:pPr>
        <w:pStyle w:val="TOC1"/>
        <w:tabs>
          <w:tab w:val="right" w:leader="dot" w:pos="8306"/>
        </w:tabs>
      </w:pPr>
      <w:hyperlink w:anchor="_Toc7367" w:history="1">
        <w:r>
          <w:rPr>
            <w:rFonts w:ascii="仿宋" w:eastAsia="仿宋" w:hAnsi="仿宋" w:cs="仿宋" w:hint="eastAsia"/>
            <w:lang w:eastAsia="zh-CN"/>
          </w:rPr>
          <w:t>一、工艺说明</w:t>
        </w:r>
        <w:r>
          <w:tab/>
        </w:r>
        <w:r>
          <w:fldChar w:fldCharType="begin"/>
        </w:r>
        <w:r>
          <w:instrText xml:space="preserve"> PAGEREF _Toc7367 \h </w:instrText>
        </w:r>
        <w:r>
          <w:fldChar w:fldCharType="separate"/>
        </w:r>
        <w:r>
          <w:t>3</w:t>
        </w:r>
        <w:r>
          <w:fldChar w:fldCharType="end"/>
        </w:r>
      </w:hyperlink>
    </w:p>
    <w:p>
      <w:pPr>
        <w:pStyle w:val="TOC2"/>
        <w:tabs>
          <w:tab w:val="right" w:leader="dot" w:pos="8306"/>
        </w:tabs>
      </w:pPr>
      <w:hyperlink w:anchor="_Toc20321" w:history="1">
        <w:r>
          <w:rPr>
            <w:rFonts w:ascii="仿宋" w:eastAsia="仿宋" w:hAnsi="仿宋" w:cs="仿宋" w:hint="eastAsia"/>
            <w:lang w:eastAsia="zh-CN"/>
          </w:rPr>
          <w:t>(一)、技术管理特点</w:t>
        </w:r>
        <w:r>
          <w:tab/>
        </w:r>
        <w:r>
          <w:fldChar w:fldCharType="begin"/>
        </w:r>
        <w:r>
          <w:instrText xml:space="preserve"> PAGEREF _Toc20321 \h </w:instrText>
        </w:r>
        <w:r>
          <w:fldChar w:fldCharType="separate"/>
        </w:r>
        <w:r>
          <w:t>3</w:t>
        </w:r>
        <w:r>
          <w:fldChar w:fldCharType="end"/>
        </w:r>
      </w:hyperlink>
    </w:p>
    <w:p>
      <w:pPr>
        <w:pStyle w:val="TOC2"/>
        <w:tabs>
          <w:tab w:val="right" w:leader="dot" w:pos="8306"/>
        </w:tabs>
      </w:pPr>
      <w:hyperlink w:anchor="_Toc30039" w:history="1">
        <w:r>
          <w:rPr>
            <w:rFonts w:ascii="仿宋" w:eastAsia="仿宋" w:hAnsi="仿宋" w:cs="仿宋" w:hint="eastAsia"/>
            <w:lang w:eastAsia="zh-CN"/>
          </w:rPr>
          <w:t>(二)、IC卡鉴别机项目工艺技术设计方案</w:t>
        </w:r>
        <w:r>
          <w:tab/>
        </w:r>
        <w:r>
          <w:fldChar w:fldCharType="begin"/>
        </w:r>
        <w:r>
          <w:instrText xml:space="preserve"> PAGEREF _Toc30039 \h </w:instrText>
        </w:r>
        <w:r>
          <w:fldChar w:fldCharType="separate"/>
        </w:r>
        <w:r>
          <w:t>4</w:t>
        </w:r>
        <w:r>
          <w:fldChar w:fldCharType="end"/>
        </w:r>
      </w:hyperlink>
    </w:p>
    <w:p>
      <w:pPr>
        <w:pStyle w:val="TOC2"/>
        <w:tabs>
          <w:tab w:val="right" w:leader="dot" w:pos="8306"/>
        </w:tabs>
      </w:pPr>
      <w:hyperlink w:anchor="_Toc7702" w:history="1">
        <w:r>
          <w:rPr>
            <w:rFonts w:ascii="仿宋" w:eastAsia="仿宋" w:hAnsi="仿宋" w:cs="仿宋" w:hint="eastAsia"/>
            <w:lang w:eastAsia="zh-CN"/>
          </w:rPr>
          <w:t>(三)、设备选型方案</w:t>
        </w:r>
        <w:r>
          <w:tab/>
        </w:r>
        <w:r>
          <w:fldChar w:fldCharType="begin"/>
        </w:r>
        <w:r>
          <w:instrText xml:space="preserve"> PAGEREF _Toc7702 \h </w:instrText>
        </w:r>
        <w:r>
          <w:fldChar w:fldCharType="separate"/>
        </w:r>
        <w:r>
          <w:t>5</w:t>
        </w:r>
        <w:r>
          <w:fldChar w:fldCharType="end"/>
        </w:r>
      </w:hyperlink>
    </w:p>
    <w:p>
      <w:pPr>
        <w:pStyle w:val="TOC1"/>
        <w:tabs>
          <w:tab w:val="right" w:leader="dot" w:pos="8306"/>
        </w:tabs>
      </w:pPr>
      <w:hyperlink w:anchor="_Toc6176" w:history="1">
        <w:r>
          <w:rPr>
            <w:rFonts w:ascii="仿宋" w:eastAsia="仿宋" w:hAnsi="仿宋" w:cs="仿宋" w:hint="eastAsia"/>
            <w:lang w:eastAsia="zh-CN"/>
          </w:rPr>
          <w:t>二、IC卡鉴别机项目危机管理</w:t>
        </w:r>
        <w:r>
          <w:tab/>
        </w:r>
        <w:r>
          <w:fldChar w:fldCharType="begin"/>
        </w:r>
        <w:r>
          <w:instrText xml:space="preserve"> PAGEREF _Toc6176 \h </w:instrText>
        </w:r>
        <w:r>
          <w:fldChar w:fldCharType="separate"/>
        </w:r>
        <w:r>
          <w:t>7</w:t>
        </w:r>
        <w:r>
          <w:fldChar w:fldCharType="end"/>
        </w:r>
      </w:hyperlink>
    </w:p>
    <w:p>
      <w:pPr>
        <w:pStyle w:val="TOC2"/>
        <w:tabs>
          <w:tab w:val="right" w:leader="dot" w:pos="8306"/>
        </w:tabs>
      </w:pPr>
      <w:hyperlink w:anchor="_Toc16544" w:history="1">
        <w:r>
          <w:rPr>
            <w:rFonts w:ascii="仿宋" w:eastAsia="仿宋" w:hAnsi="仿宋" w:cs="仿宋" w:hint="eastAsia"/>
            <w:lang w:eastAsia="zh-CN"/>
          </w:rPr>
          <w:t>(一)、危机预警与识别</w:t>
        </w:r>
        <w:r>
          <w:tab/>
        </w:r>
        <w:r>
          <w:fldChar w:fldCharType="begin"/>
        </w:r>
        <w:r>
          <w:instrText xml:space="preserve"> PAGEREF _Toc16544 \h </w:instrText>
        </w:r>
        <w:r>
          <w:fldChar w:fldCharType="separate"/>
        </w:r>
        <w:r>
          <w:t>7</w:t>
        </w:r>
        <w:r>
          <w:fldChar w:fldCharType="end"/>
        </w:r>
      </w:hyperlink>
    </w:p>
    <w:p>
      <w:pPr>
        <w:pStyle w:val="TOC2"/>
        <w:tabs>
          <w:tab w:val="right" w:leader="dot" w:pos="8306"/>
        </w:tabs>
      </w:pPr>
      <w:hyperlink w:anchor="_Toc26871" w:history="1">
        <w:r>
          <w:rPr>
            <w:rFonts w:ascii="仿宋" w:eastAsia="仿宋" w:hAnsi="仿宋" w:cs="仿宋" w:hint="eastAsia"/>
            <w:lang w:eastAsia="zh-CN"/>
          </w:rPr>
          <w:t>(二)、危机应对与恢复</w:t>
        </w:r>
        <w:r>
          <w:tab/>
        </w:r>
        <w:r>
          <w:fldChar w:fldCharType="begin"/>
        </w:r>
        <w:r>
          <w:instrText xml:space="preserve"> PAGEREF _Toc26871 \h </w:instrText>
        </w:r>
        <w:r>
          <w:fldChar w:fldCharType="separate"/>
        </w:r>
        <w:r>
          <w:t>8</w:t>
        </w:r>
        <w:r>
          <w:fldChar w:fldCharType="end"/>
        </w:r>
      </w:hyperlink>
    </w:p>
    <w:p>
      <w:pPr>
        <w:pStyle w:val="TOC1"/>
        <w:tabs>
          <w:tab w:val="right" w:leader="dot" w:pos="8306"/>
        </w:tabs>
      </w:pPr>
      <w:hyperlink w:anchor="_Toc6494" w:history="1">
        <w:r>
          <w:rPr>
            <w:rFonts w:ascii="仿宋" w:eastAsia="仿宋" w:hAnsi="仿宋" w:cs="仿宋" w:hint="eastAsia"/>
            <w:lang w:eastAsia="zh-CN"/>
          </w:rPr>
          <w:t>三、市场分析、调研</w:t>
        </w:r>
        <w:r>
          <w:tab/>
        </w:r>
        <w:r>
          <w:fldChar w:fldCharType="begin"/>
        </w:r>
        <w:r>
          <w:instrText xml:space="preserve"> PAGEREF _Toc6494 \h </w:instrText>
        </w:r>
        <w:r>
          <w:fldChar w:fldCharType="separate"/>
        </w:r>
        <w:r>
          <w:t>9</w:t>
        </w:r>
        <w:r>
          <w:fldChar w:fldCharType="end"/>
        </w:r>
      </w:hyperlink>
    </w:p>
    <w:p>
      <w:pPr>
        <w:pStyle w:val="TOC2"/>
        <w:tabs>
          <w:tab w:val="right" w:leader="dot" w:pos="8306"/>
        </w:tabs>
      </w:pPr>
      <w:hyperlink w:anchor="_Toc7958" w:history="1">
        <w:r>
          <w:rPr>
            <w:rFonts w:ascii="仿宋" w:eastAsia="仿宋" w:hAnsi="仿宋" w:cs="仿宋" w:hint="eastAsia"/>
            <w:lang w:eastAsia="zh-CN"/>
          </w:rPr>
          <w:t>(一)、IC卡鉴别机行业分析</w:t>
        </w:r>
        <w:r>
          <w:tab/>
        </w:r>
        <w:r>
          <w:fldChar w:fldCharType="begin"/>
        </w:r>
        <w:r>
          <w:instrText xml:space="preserve"> PAGEREF _Toc7958 \h </w:instrText>
        </w:r>
        <w:r>
          <w:fldChar w:fldCharType="separate"/>
        </w:r>
        <w:r>
          <w:t>9</w:t>
        </w:r>
        <w:r>
          <w:fldChar w:fldCharType="end"/>
        </w:r>
      </w:hyperlink>
    </w:p>
    <w:p>
      <w:pPr>
        <w:pStyle w:val="TOC2"/>
        <w:tabs>
          <w:tab w:val="right" w:leader="dot" w:pos="8306"/>
        </w:tabs>
      </w:pPr>
      <w:hyperlink w:anchor="_Toc20371" w:history="1">
        <w:r>
          <w:rPr>
            <w:rFonts w:ascii="仿宋" w:eastAsia="仿宋" w:hAnsi="仿宋" w:cs="仿宋" w:hint="eastAsia"/>
            <w:lang w:eastAsia="zh-CN"/>
          </w:rPr>
          <w:t>(二)、IC卡鉴别机市场分析预测</w:t>
        </w:r>
        <w:r>
          <w:tab/>
        </w:r>
        <w:r>
          <w:fldChar w:fldCharType="begin"/>
        </w:r>
        <w:r>
          <w:instrText xml:space="preserve"> PAGEREF _Toc20371 \h </w:instrText>
        </w:r>
        <w:r>
          <w:fldChar w:fldCharType="separate"/>
        </w:r>
        <w:r>
          <w:t>10</w:t>
        </w:r>
        <w:r>
          <w:fldChar w:fldCharType="end"/>
        </w:r>
      </w:hyperlink>
    </w:p>
    <w:p>
      <w:pPr>
        <w:pStyle w:val="TOC1"/>
        <w:tabs>
          <w:tab w:val="right" w:leader="dot" w:pos="8306"/>
        </w:tabs>
      </w:pPr>
      <w:hyperlink w:anchor="_Toc9697" w:history="1">
        <w:r>
          <w:rPr>
            <w:rFonts w:ascii="仿宋" w:eastAsia="仿宋" w:hAnsi="仿宋" w:cs="仿宋" w:hint="eastAsia"/>
            <w:lang w:eastAsia="zh-CN"/>
          </w:rPr>
          <w:t>四、IC卡鉴别机项目土建工程</w:t>
        </w:r>
        <w:r>
          <w:tab/>
        </w:r>
        <w:r>
          <w:fldChar w:fldCharType="begin"/>
        </w:r>
        <w:r>
          <w:instrText xml:space="preserve"> PAGEREF _Toc9697 \h </w:instrText>
        </w:r>
        <w:r>
          <w:fldChar w:fldCharType="separate"/>
        </w:r>
        <w:r>
          <w:t>11</w:t>
        </w:r>
        <w:r>
          <w:fldChar w:fldCharType="end"/>
        </w:r>
      </w:hyperlink>
    </w:p>
    <w:p>
      <w:pPr>
        <w:pStyle w:val="TOC2"/>
        <w:tabs>
          <w:tab w:val="right" w:leader="dot" w:pos="8306"/>
        </w:tabs>
      </w:pPr>
      <w:hyperlink w:anchor="_Toc9623" w:history="1">
        <w:r>
          <w:rPr>
            <w:rFonts w:ascii="仿宋" w:eastAsia="仿宋" w:hAnsi="仿宋" w:cs="仿宋" w:hint="eastAsia"/>
            <w:lang w:eastAsia="zh-CN"/>
          </w:rPr>
          <w:t>(一)、建筑工程设计原则</w:t>
        </w:r>
        <w:r>
          <w:tab/>
        </w:r>
        <w:r>
          <w:fldChar w:fldCharType="begin"/>
        </w:r>
        <w:r>
          <w:instrText xml:space="preserve"> PAGEREF _Toc9623 \h </w:instrText>
        </w:r>
        <w:r>
          <w:fldChar w:fldCharType="separate"/>
        </w:r>
        <w:r>
          <w:t>11</w:t>
        </w:r>
        <w:r>
          <w:fldChar w:fldCharType="end"/>
        </w:r>
      </w:hyperlink>
    </w:p>
    <w:p>
      <w:pPr>
        <w:pStyle w:val="TOC2"/>
        <w:tabs>
          <w:tab w:val="right" w:leader="dot" w:pos="8306"/>
        </w:tabs>
      </w:pPr>
      <w:hyperlink w:anchor="_Toc12489" w:history="1">
        <w:r>
          <w:rPr>
            <w:rFonts w:ascii="仿宋" w:eastAsia="仿宋" w:hAnsi="仿宋" w:cs="仿宋" w:hint="eastAsia"/>
            <w:lang w:eastAsia="zh-CN"/>
          </w:rPr>
          <w:t>(二)、土建工程设计年限及安全等级</w:t>
        </w:r>
        <w:r>
          <w:tab/>
        </w:r>
        <w:r>
          <w:fldChar w:fldCharType="begin"/>
        </w:r>
        <w:r>
          <w:instrText xml:space="preserve"> PAGEREF _Toc12489 \h </w:instrText>
        </w:r>
        <w:r>
          <w:fldChar w:fldCharType="separate"/>
        </w:r>
        <w:r>
          <w:t>12</w:t>
        </w:r>
        <w:r>
          <w:fldChar w:fldCharType="end"/>
        </w:r>
      </w:hyperlink>
    </w:p>
    <w:p>
      <w:pPr>
        <w:pStyle w:val="TOC2"/>
        <w:tabs>
          <w:tab w:val="right" w:leader="dot" w:pos="8306"/>
        </w:tabs>
      </w:pPr>
      <w:hyperlink w:anchor="_Toc31144" w:history="1">
        <w:r>
          <w:rPr>
            <w:rFonts w:ascii="仿宋" w:eastAsia="仿宋" w:hAnsi="仿宋" w:cs="仿宋" w:hint="eastAsia"/>
            <w:lang w:eastAsia="zh-CN"/>
          </w:rPr>
          <w:t>(三)、建筑工程设计总体要求</w:t>
        </w:r>
        <w:r>
          <w:tab/>
        </w:r>
        <w:r>
          <w:fldChar w:fldCharType="begin"/>
        </w:r>
        <w:r>
          <w:instrText xml:space="preserve"> PAGEREF _Toc31144 \h </w:instrText>
        </w:r>
        <w:r>
          <w:fldChar w:fldCharType="separate"/>
        </w:r>
        <w:r>
          <w:t>13</w:t>
        </w:r>
        <w:r>
          <w:fldChar w:fldCharType="end"/>
        </w:r>
      </w:hyperlink>
    </w:p>
    <w:p>
      <w:pPr>
        <w:pStyle w:val="TOC2"/>
        <w:tabs>
          <w:tab w:val="right" w:leader="dot" w:pos="8306"/>
        </w:tabs>
      </w:pPr>
      <w:hyperlink w:anchor="_Toc858" w:history="1">
        <w:r>
          <w:rPr>
            <w:rFonts w:ascii="仿宋" w:eastAsia="仿宋" w:hAnsi="仿宋" w:cs="仿宋" w:hint="eastAsia"/>
            <w:lang w:eastAsia="zh-CN"/>
          </w:rPr>
          <w:t>(四)、土建工程建设指标</w:t>
        </w:r>
        <w:r>
          <w:tab/>
        </w:r>
        <w:r>
          <w:fldChar w:fldCharType="begin"/>
        </w:r>
        <w:r>
          <w:instrText xml:space="preserve"> PAGEREF _Toc858 \h </w:instrText>
        </w:r>
        <w:r>
          <w:fldChar w:fldCharType="separate"/>
        </w:r>
        <w:r>
          <w:t>14</w:t>
        </w:r>
        <w:r>
          <w:fldChar w:fldCharType="end"/>
        </w:r>
      </w:hyperlink>
    </w:p>
    <w:p>
      <w:pPr>
        <w:pStyle w:val="TOC1"/>
        <w:tabs>
          <w:tab w:val="right" w:leader="dot" w:pos="8306"/>
        </w:tabs>
      </w:pPr>
      <w:hyperlink w:anchor="_Toc3651" w:history="1">
        <w:r>
          <w:rPr>
            <w:rFonts w:ascii="仿宋" w:eastAsia="仿宋" w:hAnsi="仿宋" w:cs="仿宋" w:hint="eastAsia"/>
            <w:lang w:eastAsia="zh-CN"/>
          </w:rPr>
          <w:t>五、IC卡鉴别机项目文档管理</w:t>
        </w:r>
        <w:r>
          <w:tab/>
        </w:r>
        <w:r>
          <w:fldChar w:fldCharType="begin"/>
        </w:r>
        <w:r>
          <w:instrText xml:space="preserve"> PAGEREF _Toc3651 \h </w:instrText>
        </w:r>
        <w:r>
          <w:fldChar w:fldCharType="separate"/>
        </w:r>
        <w:r>
          <w:t>14</w:t>
        </w:r>
        <w:r>
          <w:fldChar w:fldCharType="end"/>
        </w:r>
      </w:hyperlink>
    </w:p>
    <w:p>
      <w:pPr>
        <w:pStyle w:val="TOC2"/>
        <w:tabs>
          <w:tab w:val="right" w:leader="dot" w:pos="8306"/>
        </w:tabs>
      </w:pPr>
      <w:hyperlink w:anchor="_Toc14013" w:history="1">
        <w:r>
          <w:rPr>
            <w:rFonts w:ascii="仿宋" w:eastAsia="仿宋" w:hAnsi="仿宋" w:cs="仿宋" w:hint="eastAsia"/>
            <w:lang w:eastAsia="zh-CN"/>
          </w:rPr>
          <w:t>(一)、文档编制与审查</w:t>
        </w:r>
        <w:r>
          <w:tab/>
        </w:r>
        <w:r>
          <w:fldChar w:fldCharType="begin"/>
        </w:r>
        <w:r>
          <w:instrText xml:space="preserve"> PAGEREF _Toc14013 \h </w:instrText>
        </w:r>
        <w:r>
          <w:fldChar w:fldCharType="separate"/>
        </w:r>
        <w:r>
          <w:t>14</w:t>
        </w:r>
        <w:r>
          <w:fldChar w:fldCharType="end"/>
        </w:r>
      </w:hyperlink>
    </w:p>
    <w:p>
      <w:pPr>
        <w:pStyle w:val="TOC2"/>
        <w:tabs>
          <w:tab w:val="right" w:leader="dot" w:pos="8306"/>
        </w:tabs>
      </w:pPr>
      <w:hyperlink w:anchor="_Toc24097" w:history="1">
        <w:r>
          <w:rPr>
            <w:rFonts w:ascii="仿宋" w:eastAsia="仿宋" w:hAnsi="仿宋" w:cs="仿宋" w:hint="eastAsia"/>
            <w:lang w:eastAsia="zh-CN"/>
          </w:rPr>
          <w:t>(二)、文档发布与分发</w:t>
        </w:r>
        <w:r>
          <w:tab/>
        </w:r>
        <w:r>
          <w:fldChar w:fldCharType="begin"/>
        </w:r>
        <w:r>
          <w:instrText xml:space="preserve"> PAGEREF _Toc24097 \h </w:instrText>
        </w:r>
        <w:r>
          <w:fldChar w:fldCharType="separate"/>
        </w:r>
        <w:r>
          <w:t>15</w:t>
        </w:r>
        <w:r>
          <w:fldChar w:fldCharType="end"/>
        </w:r>
      </w:hyperlink>
    </w:p>
    <w:p>
      <w:pPr>
        <w:pStyle w:val="TOC2"/>
        <w:tabs>
          <w:tab w:val="right" w:leader="dot" w:pos="8306"/>
        </w:tabs>
      </w:pPr>
      <w:hyperlink w:anchor="_Toc20525" w:history="1">
        <w:r>
          <w:rPr>
            <w:rFonts w:ascii="仿宋" w:eastAsia="仿宋" w:hAnsi="仿宋" w:cs="仿宋" w:hint="eastAsia"/>
            <w:lang w:eastAsia="zh-CN"/>
          </w:rPr>
          <w:t>(三)、文档存档与归档</w:t>
        </w:r>
        <w:r>
          <w:tab/>
        </w:r>
        <w:r>
          <w:fldChar w:fldCharType="begin"/>
        </w:r>
        <w:r>
          <w:instrText xml:space="preserve"> PAGEREF _Toc20525 \h </w:instrText>
        </w:r>
        <w:r>
          <w:fldChar w:fldCharType="separate"/>
        </w:r>
        <w:r>
          <w:t>16</w:t>
        </w:r>
        <w:r>
          <w:fldChar w:fldCharType="end"/>
        </w:r>
      </w:hyperlink>
    </w:p>
    <w:p>
      <w:pPr>
        <w:pStyle w:val="TOC1"/>
        <w:tabs>
          <w:tab w:val="right" w:leader="dot" w:pos="8306"/>
        </w:tabs>
      </w:pPr>
      <w:hyperlink w:anchor="_Toc8531" w:history="1">
        <w:r>
          <w:rPr>
            <w:rFonts w:ascii="仿宋" w:eastAsia="仿宋" w:hAnsi="仿宋" w:cs="仿宋" w:hint="eastAsia"/>
            <w:lang w:eastAsia="zh-CN"/>
          </w:rPr>
          <w:t>六、IC卡鉴别机项目绩效评估</w:t>
        </w:r>
        <w:r>
          <w:tab/>
        </w:r>
        <w:r>
          <w:fldChar w:fldCharType="begin"/>
        </w:r>
        <w:r>
          <w:instrText xml:space="preserve"> PAGEREF _Toc8531 \h </w:instrText>
        </w:r>
        <w:r>
          <w:fldChar w:fldCharType="separate"/>
        </w:r>
        <w:r>
          <w:t>18</w:t>
        </w:r>
        <w:r>
          <w:fldChar w:fldCharType="end"/>
        </w:r>
      </w:hyperlink>
    </w:p>
    <w:p>
      <w:pPr>
        <w:pStyle w:val="TOC2"/>
        <w:tabs>
          <w:tab w:val="right" w:leader="dot" w:pos="8306"/>
        </w:tabs>
      </w:pPr>
      <w:hyperlink w:anchor="_Toc22576" w:history="1">
        <w:r>
          <w:rPr>
            <w:rFonts w:ascii="仿宋" w:eastAsia="仿宋" w:hAnsi="仿宋" w:cs="仿宋" w:hint="eastAsia"/>
            <w:lang w:eastAsia="zh-CN"/>
          </w:rPr>
          <w:t>(一)、绩效评估指标</w:t>
        </w:r>
        <w:r>
          <w:tab/>
        </w:r>
        <w:r>
          <w:fldChar w:fldCharType="begin"/>
        </w:r>
        <w:r>
          <w:instrText xml:space="preserve"> PAGEREF _Toc22576 \h </w:instrText>
        </w:r>
        <w:r>
          <w:fldChar w:fldCharType="separate"/>
        </w:r>
        <w:r>
          <w:t>18</w:t>
        </w:r>
        <w:r>
          <w:fldChar w:fldCharType="end"/>
        </w:r>
      </w:hyperlink>
    </w:p>
    <w:p>
      <w:pPr>
        <w:pStyle w:val="TOC2"/>
        <w:tabs>
          <w:tab w:val="right" w:leader="dot" w:pos="8306"/>
        </w:tabs>
      </w:pPr>
      <w:hyperlink w:anchor="_Toc5143" w:history="1">
        <w:r>
          <w:rPr>
            <w:rFonts w:ascii="仿宋" w:eastAsia="仿宋" w:hAnsi="仿宋" w:cs="仿宋" w:hint="eastAsia"/>
            <w:lang w:eastAsia="zh-CN"/>
          </w:rPr>
          <w:t>(二)、绩效评估方法</w:t>
        </w:r>
        <w:r>
          <w:tab/>
        </w:r>
        <w:r>
          <w:fldChar w:fldCharType="begin"/>
        </w:r>
        <w:r>
          <w:instrText xml:space="preserve"> PAGEREF _Toc5143 \h </w:instrText>
        </w:r>
        <w:r>
          <w:fldChar w:fldCharType="separate"/>
        </w:r>
        <w:r>
          <w:t>19</w:t>
        </w:r>
        <w:r>
          <w:fldChar w:fldCharType="end"/>
        </w:r>
      </w:hyperlink>
    </w:p>
    <w:p>
      <w:pPr>
        <w:pStyle w:val="TOC2"/>
        <w:tabs>
          <w:tab w:val="right" w:leader="dot" w:pos="8306"/>
        </w:tabs>
      </w:pPr>
      <w:hyperlink w:anchor="_Toc24733" w:history="1">
        <w:r>
          <w:rPr>
            <w:rFonts w:ascii="仿宋" w:eastAsia="仿宋" w:hAnsi="仿宋" w:cs="仿宋" w:hint="eastAsia"/>
            <w:lang w:eastAsia="zh-CN"/>
          </w:rPr>
          <w:t>(三)、绩效评估周期</w:t>
        </w:r>
        <w:r>
          <w:tab/>
        </w:r>
        <w:r>
          <w:fldChar w:fldCharType="begin"/>
        </w:r>
        <w:r>
          <w:instrText xml:space="preserve"> PAGEREF _Toc24733 \h </w:instrText>
        </w:r>
        <w:r>
          <w:fldChar w:fldCharType="separate"/>
        </w:r>
        <w:r>
          <w:t>20</w:t>
        </w:r>
        <w:r>
          <w:fldChar w:fldCharType="end"/>
        </w:r>
      </w:hyperlink>
    </w:p>
    <w:p>
      <w:pPr>
        <w:pStyle w:val="TOC1"/>
        <w:tabs>
          <w:tab w:val="right" w:leader="dot" w:pos="8306"/>
        </w:tabs>
      </w:pPr>
      <w:hyperlink w:anchor="_Toc21835" w:history="1">
        <w:r>
          <w:rPr>
            <w:rFonts w:ascii="仿宋" w:eastAsia="仿宋" w:hAnsi="仿宋" w:cs="仿宋" w:hint="eastAsia"/>
            <w:lang w:eastAsia="zh-CN"/>
          </w:rPr>
          <w:t>七、IC卡鉴别机项目风险管理</w:t>
        </w:r>
        <w:r>
          <w:tab/>
        </w:r>
        <w:r>
          <w:fldChar w:fldCharType="begin"/>
        </w:r>
        <w:r>
          <w:instrText xml:space="preserve"> PAGEREF _Toc21835 \h </w:instrText>
        </w:r>
        <w:r>
          <w:fldChar w:fldCharType="separate"/>
        </w:r>
        <w:r>
          <w:t>21</w:t>
        </w:r>
        <w:r>
          <w:fldChar w:fldCharType="end"/>
        </w:r>
      </w:hyperlink>
    </w:p>
    <w:p>
      <w:pPr>
        <w:pStyle w:val="TOC2"/>
        <w:tabs>
          <w:tab w:val="right" w:leader="dot" w:pos="8306"/>
        </w:tabs>
      </w:pPr>
      <w:hyperlink w:anchor="_Toc6059" w:history="1">
        <w:r>
          <w:rPr>
            <w:rFonts w:ascii="仿宋" w:eastAsia="仿宋" w:hAnsi="仿宋" w:cs="仿宋" w:hint="eastAsia"/>
            <w:lang w:eastAsia="zh-CN"/>
          </w:rPr>
          <w:t>(一)、风险识别与评估</w:t>
        </w:r>
        <w:r>
          <w:tab/>
        </w:r>
        <w:r>
          <w:fldChar w:fldCharType="begin"/>
        </w:r>
        <w:r>
          <w:instrText xml:space="preserve"> PAGEREF _Toc6059 \h </w:instrText>
        </w:r>
        <w:r>
          <w:fldChar w:fldCharType="separate"/>
        </w:r>
        <w:r>
          <w:t>21</w:t>
        </w:r>
        <w:r>
          <w:fldChar w:fldCharType="end"/>
        </w:r>
      </w:hyperlink>
    </w:p>
    <w:p>
      <w:pPr>
        <w:pStyle w:val="TOC2"/>
        <w:tabs>
          <w:tab w:val="right" w:leader="dot" w:pos="8306"/>
        </w:tabs>
      </w:pPr>
      <w:hyperlink w:anchor="_Toc8638" w:history="1">
        <w:r>
          <w:rPr>
            <w:rFonts w:ascii="仿宋" w:eastAsia="仿宋" w:hAnsi="仿宋" w:cs="仿宋" w:hint="eastAsia"/>
            <w:lang w:eastAsia="zh-CN"/>
          </w:rPr>
          <w:t>(二)、风险应对策略</w:t>
        </w:r>
        <w:r>
          <w:tab/>
        </w:r>
        <w:r>
          <w:fldChar w:fldCharType="begin"/>
        </w:r>
        <w:r>
          <w:instrText xml:space="preserve"> PAGEREF _Toc8638 \h </w:instrText>
        </w:r>
        <w:r>
          <w:fldChar w:fldCharType="separate"/>
        </w:r>
        <w:r>
          <w:t>22</w:t>
        </w:r>
        <w:r>
          <w:fldChar w:fldCharType="end"/>
        </w:r>
      </w:hyperlink>
    </w:p>
    <w:p>
      <w:pPr>
        <w:pStyle w:val="TOC2"/>
        <w:tabs>
          <w:tab w:val="right" w:leader="dot" w:pos="8306"/>
        </w:tabs>
      </w:pPr>
      <w:hyperlink w:anchor="_Toc14495" w:history="1">
        <w:r>
          <w:rPr>
            <w:rFonts w:ascii="仿宋" w:eastAsia="仿宋" w:hAnsi="仿宋" w:cs="仿宋" w:hint="eastAsia"/>
            <w:lang w:eastAsia="zh-CN"/>
          </w:rPr>
          <w:t>(三)、风险监控与控制</w:t>
        </w:r>
        <w:r>
          <w:tab/>
        </w:r>
        <w:r>
          <w:fldChar w:fldCharType="begin"/>
        </w:r>
        <w:r>
          <w:instrText xml:space="preserve"> PAGEREF _Toc14495 \h </w:instrText>
        </w:r>
        <w:r>
          <w:fldChar w:fldCharType="separate"/>
        </w:r>
        <w:r>
          <w:t>24</w:t>
        </w:r>
        <w:r>
          <w:fldChar w:fldCharType="end"/>
        </w:r>
      </w:hyperlink>
    </w:p>
    <w:p>
      <w:pPr>
        <w:pStyle w:val="TOC1"/>
        <w:tabs>
          <w:tab w:val="right" w:leader="dot" w:pos="8306"/>
        </w:tabs>
      </w:pPr>
      <w:hyperlink w:anchor="_Toc6818" w:history="1">
        <w:r>
          <w:rPr>
            <w:rFonts w:ascii="仿宋" w:eastAsia="仿宋" w:hAnsi="仿宋" w:cs="仿宋" w:hint="eastAsia"/>
            <w:lang w:eastAsia="zh-CN"/>
          </w:rPr>
          <w:t>八、IC卡鉴别机项目投资规划</w:t>
        </w:r>
        <w:r>
          <w:tab/>
        </w:r>
        <w:r>
          <w:fldChar w:fldCharType="begin"/>
        </w:r>
        <w:r>
          <w:instrText xml:space="preserve"> PAGEREF _Toc6818 \h </w:instrText>
        </w:r>
        <w:r>
          <w:fldChar w:fldCharType="separate"/>
        </w:r>
        <w:r>
          <w:t>25</w:t>
        </w:r>
        <w:r>
          <w:fldChar w:fldCharType="end"/>
        </w:r>
      </w:hyperlink>
    </w:p>
    <w:p>
      <w:pPr>
        <w:pStyle w:val="TOC2"/>
        <w:tabs>
          <w:tab w:val="right" w:leader="dot" w:pos="8306"/>
        </w:tabs>
      </w:pPr>
      <w:hyperlink w:anchor="_Toc28376" w:history="1">
        <w:r>
          <w:rPr>
            <w:rFonts w:ascii="仿宋" w:eastAsia="仿宋" w:hAnsi="仿宋" w:cs="仿宋" w:hint="eastAsia"/>
            <w:lang w:eastAsia="zh-CN"/>
          </w:rPr>
          <w:t>(一)、IC卡鉴别机项目总投资估算</w:t>
        </w:r>
        <w:r>
          <w:tab/>
        </w:r>
        <w:r>
          <w:fldChar w:fldCharType="begin"/>
        </w:r>
        <w:r>
          <w:instrText xml:space="preserve"> PAGEREF _Toc28376 \h </w:instrText>
        </w:r>
        <w:r>
          <w:fldChar w:fldCharType="separate"/>
        </w:r>
        <w:r>
          <w:t>25</w:t>
        </w:r>
        <w:r>
          <w:fldChar w:fldCharType="end"/>
        </w:r>
      </w:hyperlink>
    </w:p>
    <w:p>
      <w:pPr>
        <w:pStyle w:val="TOC2"/>
        <w:tabs>
          <w:tab w:val="right" w:leader="dot" w:pos="8306"/>
        </w:tabs>
      </w:pPr>
      <w:hyperlink w:anchor="_Toc30954" w:history="1">
        <w:r>
          <w:rPr>
            <w:rFonts w:ascii="仿宋" w:eastAsia="仿宋" w:hAnsi="仿宋" w:cs="仿宋" w:hint="eastAsia"/>
            <w:lang w:eastAsia="zh-CN"/>
          </w:rPr>
          <w:t>(二)、资金筹措</w:t>
        </w:r>
        <w:r>
          <w:tab/>
        </w:r>
        <w:r>
          <w:fldChar w:fldCharType="begin"/>
        </w:r>
        <w:r>
          <w:instrText xml:space="preserve"> PAGEREF _Toc30954 \h </w:instrText>
        </w:r>
        <w:r>
          <w:fldChar w:fldCharType="separate"/>
        </w:r>
        <w:r>
          <w:t>26</w:t>
        </w:r>
        <w:r>
          <w:fldChar w:fldCharType="end"/>
        </w:r>
      </w:hyperlink>
    </w:p>
    <w:p>
      <w:pPr>
        <w:pStyle w:val="TOC1"/>
        <w:tabs>
          <w:tab w:val="right" w:leader="dot" w:pos="8306"/>
        </w:tabs>
      </w:pPr>
      <w:hyperlink w:anchor="_Toc9798" w:history="1">
        <w:r>
          <w:rPr>
            <w:rFonts w:ascii="仿宋" w:eastAsia="仿宋" w:hAnsi="仿宋" w:cs="仿宋" w:hint="eastAsia"/>
            <w:lang w:eastAsia="zh-CN"/>
          </w:rPr>
          <w:t>九、生产安全保护</w:t>
        </w:r>
        <w:r>
          <w:tab/>
        </w:r>
        <w:r>
          <w:fldChar w:fldCharType="begin"/>
        </w:r>
        <w:r>
          <w:instrText xml:space="preserve"> PAGEREF _Toc9798 \h </w:instrText>
        </w:r>
        <w:r>
          <w:fldChar w:fldCharType="separate"/>
        </w:r>
        <w:r>
          <w:t>27</w:t>
        </w:r>
        <w:r>
          <w:fldChar w:fldCharType="end"/>
        </w:r>
      </w:hyperlink>
    </w:p>
    <w:p>
      <w:pPr>
        <w:pStyle w:val="TOC2"/>
        <w:tabs>
          <w:tab w:val="right" w:leader="dot" w:pos="8306"/>
        </w:tabs>
      </w:pPr>
      <w:hyperlink w:anchor="_Toc23655" w:history="1">
        <w:r>
          <w:rPr>
            <w:rFonts w:ascii="仿宋" w:eastAsia="仿宋" w:hAnsi="仿宋" w:cs="仿宋" w:hint="eastAsia"/>
            <w:lang w:eastAsia="zh-CN"/>
          </w:rPr>
          <w:t>(一)、消防安全</w:t>
        </w:r>
        <w:r>
          <w:tab/>
        </w:r>
        <w:r>
          <w:fldChar w:fldCharType="begin"/>
        </w:r>
        <w:r>
          <w:instrText xml:space="preserve"> PAGEREF _Toc23655 \h </w:instrText>
        </w:r>
        <w:r>
          <w:fldChar w:fldCharType="separate"/>
        </w:r>
        <w:r>
          <w:t>27</w:t>
        </w:r>
        <w:r>
          <w:fldChar w:fldCharType="end"/>
        </w:r>
      </w:hyperlink>
    </w:p>
    <w:p>
      <w:pPr>
        <w:pStyle w:val="TOC2"/>
        <w:tabs>
          <w:tab w:val="right" w:leader="dot" w:pos="8306"/>
        </w:tabs>
      </w:pPr>
      <w:hyperlink w:anchor="_Toc23699" w:history="1">
        <w:r>
          <w:rPr>
            <w:rFonts w:ascii="仿宋" w:eastAsia="仿宋" w:hAnsi="仿宋" w:cs="仿宋" w:hint="eastAsia"/>
            <w:lang w:eastAsia="zh-CN"/>
          </w:rPr>
          <w:t>(二)、防火防爆总图布置措施</w:t>
        </w:r>
        <w:r>
          <w:tab/>
        </w:r>
        <w:r>
          <w:fldChar w:fldCharType="begin"/>
        </w:r>
        <w:r>
          <w:instrText xml:space="preserve"> PAGEREF _Toc23699 \h </w:instrText>
        </w:r>
        <w:r>
          <w:fldChar w:fldCharType="separate"/>
        </w:r>
        <w:r>
          <w:t>28</w:t>
        </w:r>
        <w:r>
          <w:fldChar w:fldCharType="end"/>
        </w:r>
      </w:hyperlink>
    </w:p>
    <w:p>
      <w:pPr>
        <w:pStyle w:val="TOC2"/>
        <w:tabs>
          <w:tab w:val="right" w:leader="dot" w:pos="8306"/>
        </w:tabs>
      </w:pPr>
      <w:hyperlink w:anchor="_Toc7378" w:history="1">
        <w:r>
          <w:rPr>
            <w:rFonts w:ascii="仿宋" w:eastAsia="仿宋" w:hAnsi="仿宋" w:cs="仿宋" w:hint="eastAsia"/>
            <w:lang w:eastAsia="zh-CN"/>
          </w:rPr>
          <w:t>(三)、自然灾害防范措施</w:t>
        </w:r>
        <w:r>
          <w:tab/>
        </w:r>
        <w:r>
          <w:fldChar w:fldCharType="begin"/>
        </w:r>
        <w:r>
          <w:instrText xml:space="preserve"> PAGEREF _Toc7378 \h </w:instrText>
        </w:r>
        <w:r>
          <w:fldChar w:fldCharType="separate"/>
        </w:r>
        <w:r>
          <w:t>29</w:t>
        </w:r>
        <w:r>
          <w:fldChar w:fldCharType="end"/>
        </w:r>
      </w:hyperlink>
    </w:p>
    <w:p>
      <w:pPr>
        <w:pStyle w:val="TOC2"/>
        <w:tabs>
          <w:tab w:val="right" w:leader="dot" w:pos="8306"/>
        </w:tabs>
      </w:pPr>
      <w:hyperlink w:anchor="_Toc24703" w:history="1">
        <w:r>
          <w:rPr>
            <w:rFonts w:ascii="仿宋" w:eastAsia="仿宋" w:hAnsi="仿宋" w:cs="仿宋" w:hint="eastAsia"/>
            <w:lang w:eastAsia="zh-CN"/>
          </w:rPr>
          <w:t>(四)、安全色及安全标志使用要求</w:t>
        </w:r>
        <w:r>
          <w:tab/>
        </w:r>
        <w:r>
          <w:fldChar w:fldCharType="begin"/>
        </w:r>
        <w:r>
          <w:instrText xml:space="preserve"> PAGEREF _Toc24703 \h </w:instrText>
        </w:r>
        <w:r>
          <w:fldChar w:fldCharType="separate"/>
        </w:r>
        <w:r>
          <w:t>30</w:t>
        </w:r>
        <w:r>
          <w:fldChar w:fldCharType="end"/>
        </w:r>
      </w:hyperlink>
    </w:p>
    <w:p>
      <w:pPr>
        <w:pStyle w:val="TOC2"/>
        <w:tabs>
          <w:tab w:val="right" w:leader="dot" w:pos="8306"/>
        </w:tabs>
      </w:pPr>
      <w:hyperlink w:anchor="_Toc29739" w:history="1">
        <w:r>
          <w:rPr>
            <w:rFonts w:ascii="仿宋" w:eastAsia="仿宋" w:hAnsi="仿宋" w:cs="仿宋" w:hint="eastAsia"/>
            <w:lang w:eastAsia="zh-CN"/>
          </w:rPr>
          <w:t>(五)、防尘防毒措施</w:t>
        </w:r>
        <w:r>
          <w:tab/>
        </w:r>
        <w:r>
          <w:fldChar w:fldCharType="begin"/>
        </w:r>
        <w:r>
          <w:instrText xml:space="preserve"> PAGEREF _Toc29739 \h </w:instrText>
        </w:r>
        <w:r>
          <w:fldChar w:fldCharType="separate"/>
        </w:r>
        <w:r>
          <w:t>31</w:t>
        </w:r>
        <w:r>
          <w:fldChar w:fldCharType="end"/>
        </w:r>
      </w:hyperlink>
    </w:p>
    <w:p>
      <w:pPr>
        <w:pStyle w:val="TOC2"/>
        <w:tabs>
          <w:tab w:val="right" w:leader="dot" w:pos="8306"/>
        </w:tabs>
      </w:pPr>
      <w:hyperlink w:anchor="_Toc6467" w:history="1">
        <w:r>
          <w:rPr>
            <w:rFonts w:ascii="仿宋" w:eastAsia="仿宋" w:hAnsi="仿宋" w:cs="仿宋" w:hint="eastAsia"/>
            <w:lang w:eastAsia="zh-CN"/>
          </w:rPr>
          <w:t>(六)、防静电、触电防护及防雷措施</w:t>
        </w:r>
        <w:r>
          <w:tab/>
        </w:r>
        <w:r>
          <w:fldChar w:fldCharType="begin"/>
        </w:r>
        <w:r>
          <w:instrText xml:space="preserve"> PAGEREF _Toc6467 \h </w:instrText>
        </w:r>
        <w:r>
          <w:fldChar w:fldCharType="separate"/>
        </w:r>
        <w:r>
          <w:t>32</w:t>
        </w:r>
        <w:r>
          <w:fldChar w:fldCharType="end"/>
        </w:r>
      </w:hyperlink>
    </w:p>
    <w:p>
      <w:pPr>
        <w:pStyle w:val="TOC2"/>
        <w:tabs>
          <w:tab w:val="right" w:leader="dot" w:pos="8306"/>
        </w:tabs>
      </w:pPr>
      <w:hyperlink w:anchor="_Toc21780" w:history="1">
        <w:r>
          <w:rPr>
            <w:rFonts w:ascii="仿宋" w:eastAsia="仿宋" w:hAnsi="仿宋" w:cs="仿宋" w:hint="eastAsia"/>
            <w:lang w:eastAsia="zh-CN"/>
          </w:rPr>
          <w:t>(七)、机械设备安全保障措施</w:t>
        </w:r>
        <w:r>
          <w:tab/>
        </w:r>
        <w:r>
          <w:fldChar w:fldCharType="begin"/>
        </w:r>
        <w:r>
          <w:instrText xml:space="preserve"> PAGEREF _Toc21780 \h </w:instrText>
        </w:r>
        <w:r>
          <w:fldChar w:fldCharType="separate"/>
        </w:r>
        <w:r>
          <w:t>33</w:t>
        </w:r>
        <w:r>
          <w:fldChar w:fldCharType="end"/>
        </w:r>
      </w:hyperlink>
    </w:p>
    <w:p>
      <w:pPr>
        <w:pStyle w:val="TOC1"/>
        <w:tabs>
          <w:tab w:val="right" w:leader="dot" w:pos="8306"/>
        </w:tabs>
      </w:pPr>
      <w:hyperlink w:anchor="_Toc32254" w:history="1">
        <w:r>
          <w:rPr>
            <w:rFonts w:ascii="仿宋" w:eastAsia="仿宋" w:hAnsi="仿宋" w:cs="仿宋" w:hint="eastAsia"/>
            <w:lang w:eastAsia="zh-CN"/>
          </w:rPr>
          <w:t>十、IC卡鉴别机项目人力资源培养与发展</w:t>
        </w:r>
        <w:r>
          <w:tab/>
        </w:r>
        <w:r>
          <w:fldChar w:fldCharType="begin"/>
        </w:r>
        <w:r>
          <w:instrText xml:space="preserve"> PAGEREF _Toc32254 \h </w:instrText>
        </w:r>
        <w:r>
          <w:fldChar w:fldCharType="separate"/>
        </w:r>
        <w:r>
          <w:t>35</w:t>
        </w:r>
        <w:r>
          <w:fldChar w:fldCharType="end"/>
        </w:r>
      </w:hyperlink>
    </w:p>
    <w:p>
      <w:pPr>
        <w:pStyle w:val="TOC2"/>
        <w:tabs>
          <w:tab w:val="right" w:leader="dot" w:pos="8306"/>
        </w:tabs>
      </w:pPr>
      <w:hyperlink w:anchor="_Toc5402" w:history="1">
        <w:r>
          <w:rPr>
            <w:rFonts w:ascii="仿宋" w:eastAsia="仿宋" w:hAnsi="仿宋" w:cs="仿宋" w:hint="eastAsia"/>
            <w:lang w:eastAsia="zh-CN"/>
          </w:rPr>
          <w:t>(一)、人才需求与规划</w:t>
        </w:r>
        <w:r>
          <w:tab/>
        </w:r>
        <w:r>
          <w:fldChar w:fldCharType="begin"/>
        </w:r>
        <w:r>
          <w:instrText xml:space="preserve"> PAGEREF _Toc5402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63" w:history="1">
        <w:r>
          <w:rPr>
            <w:rFonts w:ascii="仿宋" w:eastAsia="仿宋" w:hAnsi="仿宋" w:cs="仿宋" w:hint="eastAsia"/>
            <w:lang w:eastAsia="zh-CN"/>
          </w:rPr>
          <w:t>(二)、培训与发展计划</w:t>
        </w:r>
        <w:r>
          <w:tab/>
        </w:r>
        <w:r>
          <w:fldChar w:fldCharType="begin"/>
        </w:r>
        <w:r>
          <w:instrText xml:space="preserve"> PAGEREF _Toc25963 \h </w:instrText>
        </w:r>
        <w:r>
          <w:fldChar w:fldCharType="separate"/>
        </w:r>
        <w:r>
          <w:t>35</w:t>
        </w:r>
        <w:r>
          <w:fldChar w:fldCharType="end"/>
        </w:r>
      </w:hyperlink>
    </w:p>
    <w:p>
      <w:pPr>
        <w:pStyle w:val="TOC1"/>
        <w:tabs>
          <w:tab w:val="right" w:leader="dot" w:pos="8306"/>
        </w:tabs>
      </w:pPr>
      <w:hyperlink w:anchor="_Toc4602" w:history="1">
        <w:r>
          <w:rPr>
            <w:rFonts w:ascii="仿宋" w:eastAsia="仿宋" w:hAnsi="仿宋" w:cs="仿宋" w:hint="eastAsia"/>
            <w:lang w:eastAsia="zh-CN"/>
          </w:rPr>
          <w:t>十一、IC卡鉴别机项目技术管理</w:t>
        </w:r>
        <w:r>
          <w:tab/>
        </w:r>
        <w:r>
          <w:fldChar w:fldCharType="begin"/>
        </w:r>
        <w:r>
          <w:instrText xml:space="preserve"> PAGEREF _Toc4602 \h </w:instrText>
        </w:r>
        <w:r>
          <w:fldChar w:fldCharType="separate"/>
        </w:r>
        <w:r>
          <w:t>36</w:t>
        </w:r>
        <w:r>
          <w:fldChar w:fldCharType="end"/>
        </w:r>
      </w:hyperlink>
    </w:p>
    <w:p>
      <w:pPr>
        <w:pStyle w:val="TOC2"/>
        <w:tabs>
          <w:tab w:val="right" w:leader="dot" w:pos="8306"/>
        </w:tabs>
      </w:pPr>
      <w:hyperlink w:anchor="_Toc22648" w:history="1">
        <w:r>
          <w:rPr>
            <w:rFonts w:ascii="仿宋" w:eastAsia="仿宋" w:hAnsi="仿宋" w:cs="仿宋" w:hint="eastAsia"/>
            <w:lang w:eastAsia="zh-CN"/>
          </w:rPr>
          <w:t>(一)、技术方案选用方向</w:t>
        </w:r>
        <w:r>
          <w:tab/>
        </w:r>
        <w:r>
          <w:fldChar w:fldCharType="begin"/>
        </w:r>
        <w:r>
          <w:instrText xml:space="preserve"> PAGEREF _Toc22648 \h </w:instrText>
        </w:r>
        <w:r>
          <w:fldChar w:fldCharType="separate"/>
        </w:r>
        <w:r>
          <w:t>36</w:t>
        </w:r>
        <w:r>
          <w:fldChar w:fldCharType="end"/>
        </w:r>
      </w:hyperlink>
    </w:p>
    <w:p>
      <w:pPr>
        <w:pStyle w:val="TOC2"/>
        <w:tabs>
          <w:tab w:val="right" w:leader="dot" w:pos="8306"/>
        </w:tabs>
      </w:pPr>
      <w:hyperlink w:anchor="_Toc29291" w:history="1">
        <w:r>
          <w:rPr>
            <w:rFonts w:ascii="仿宋" w:eastAsia="仿宋" w:hAnsi="仿宋" w:cs="仿宋" w:hint="eastAsia"/>
            <w:lang w:eastAsia="zh-CN"/>
          </w:rPr>
          <w:t>(二)、工艺技术方案选用原则</w:t>
        </w:r>
        <w:r>
          <w:tab/>
        </w:r>
        <w:r>
          <w:fldChar w:fldCharType="begin"/>
        </w:r>
        <w:r>
          <w:instrText xml:space="preserve"> PAGEREF _Toc29291 \h </w:instrText>
        </w:r>
        <w:r>
          <w:fldChar w:fldCharType="separate"/>
        </w:r>
        <w:r>
          <w:t>38</w:t>
        </w:r>
        <w:r>
          <w:fldChar w:fldCharType="end"/>
        </w:r>
      </w:hyperlink>
    </w:p>
    <w:p>
      <w:pPr>
        <w:pStyle w:val="TOC2"/>
        <w:tabs>
          <w:tab w:val="right" w:leader="dot" w:pos="8306"/>
        </w:tabs>
      </w:pPr>
      <w:hyperlink w:anchor="_Toc9852" w:history="1">
        <w:r>
          <w:rPr>
            <w:rFonts w:ascii="仿宋" w:eastAsia="仿宋" w:hAnsi="仿宋" w:cs="仿宋" w:hint="eastAsia"/>
            <w:lang w:eastAsia="zh-CN"/>
          </w:rPr>
          <w:t>(三)、工艺技术方案要求</w:t>
        </w:r>
        <w:r>
          <w:tab/>
        </w:r>
        <w:r>
          <w:fldChar w:fldCharType="begin"/>
        </w:r>
        <w:r>
          <w:instrText xml:space="preserve"> PAGEREF _Toc9852 \h </w:instrText>
        </w:r>
        <w:r>
          <w:fldChar w:fldCharType="separate"/>
        </w:r>
        <w:r>
          <w:t>40</w:t>
        </w:r>
        <w:r>
          <w:fldChar w:fldCharType="end"/>
        </w:r>
      </w:hyperlink>
    </w:p>
    <w:p>
      <w:pPr>
        <w:pStyle w:val="TOC1"/>
        <w:tabs>
          <w:tab w:val="right" w:leader="dot" w:pos="8306"/>
        </w:tabs>
      </w:pPr>
      <w:hyperlink w:anchor="_Toc26108" w:history="1">
        <w:r>
          <w:rPr>
            <w:rFonts w:ascii="仿宋" w:eastAsia="仿宋" w:hAnsi="仿宋" w:cs="仿宋" w:hint="eastAsia"/>
            <w:lang w:eastAsia="zh-CN"/>
          </w:rPr>
          <w:t>十二、IC卡鉴别机项目经营效益</w:t>
        </w:r>
        <w:r>
          <w:tab/>
        </w:r>
        <w:r>
          <w:fldChar w:fldCharType="begin"/>
        </w:r>
        <w:r>
          <w:instrText xml:space="preserve"> PAGEREF _Toc26108 \h </w:instrText>
        </w:r>
        <w:r>
          <w:fldChar w:fldCharType="separate"/>
        </w:r>
        <w:r>
          <w:t>42</w:t>
        </w:r>
        <w:r>
          <w:fldChar w:fldCharType="end"/>
        </w:r>
      </w:hyperlink>
    </w:p>
    <w:p>
      <w:pPr>
        <w:pStyle w:val="TOC2"/>
        <w:tabs>
          <w:tab w:val="right" w:leader="dot" w:pos="8306"/>
        </w:tabs>
      </w:pPr>
      <w:hyperlink w:anchor="_Toc12307" w:history="1">
        <w:r>
          <w:rPr>
            <w:rFonts w:ascii="仿宋" w:eastAsia="仿宋" w:hAnsi="仿宋" w:cs="仿宋" w:hint="eastAsia"/>
            <w:lang w:eastAsia="zh-CN"/>
          </w:rPr>
          <w:t>(一)、经济评价财务测算</w:t>
        </w:r>
        <w:r>
          <w:tab/>
        </w:r>
        <w:r>
          <w:fldChar w:fldCharType="begin"/>
        </w:r>
        <w:r>
          <w:instrText xml:space="preserve"> PAGEREF _Toc12307 \h </w:instrText>
        </w:r>
        <w:r>
          <w:fldChar w:fldCharType="separate"/>
        </w:r>
        <w:r>
          <w:t>42</w:t>
        </w:r>
        <w:r>
          <w:fldChar w:fldCharType="end"/>
        </w:r>
      </w:hyperlink>
    </w:p>
    <w:p>
      <w:pPr>
        <w:pStyle w:val="TOC2"/>
        <w:tabs>
          <w:tab w:val="right" w:leader="dot" w:pos="8306"/>
        </w:tabs>
      </w:pPr>
      <w:hyperlink w:anchor="_Toc9467" w:history="1">
        <w:r>
          <w:rPr>
            <w:rFonts w:ascii="仿宋" w:eastAsia="仿宋" w:hAnsi="仿宋" w:cs="仿宋" w:hint="eastAsia"/>
            <w:lang w:eastAsia="zh-CN"/>
          </w:rPr>
          <w:t>(二)、IC卡鉴别机项目盈利能力分析</w:t>
        </w:r>
        <w:r>
          <w:tab/>
        </w:r>
        <w:r>
          <w:fldChar w:fldCharType="begin"/>
        </w:r>
        <w:r>
          <w:instrText xml:space="preserve"> PAGEREF _Toc9467 \h </w:instrText>
        </w:r>
        <w:r>
          <w:fldChar w:fldCharType="separate"/>
        </w:r>
        <w:r>
          <w:t>44</w:t>
        </w:r>
        <w:r>
          <w:fldChar w:fldCharType="end"/>
        </w:r>
      </w:hyperlink>
    </w:p>
    <w:p>
      <w:pPr>
        <w:pStyle w:val="TOC1"/>
        <w:tabs>
          <w:tab w:val="right" w:leader="dot" w:pos="8306"/>
        </w:tabs>
      </w:pPr>
      <w:hyperlink w:anchor="_Toc17902" w:history="1">
        <w:r>
          <w:rPr>
            <w:rFonts w:ascii="仿宋" w:eastAsia="仿宋" w:hAnsi="仿宋" w:cs="仿宋" w:hint="eastAsia"/>
            <w:lang w:eastAsia="zh-CN"/>
          </w:rPr>
          <w:t>十三、IC卡鉴别机项目实施保障措施</w:t>
        </w:r>
        <w:r>
          <w:tab/>
        </w:r>
        <w:r>
          <w:fldChar w:fldCharType="begin"/>
        </w:r>
        <w:r>
          <w:instrText xml:space="preserve"> PAGEREF _Toc17902 \h </w:instrText>
        </w:r>
        <w:r>
          <w:fldChar w:fldCharType="separate"/>
        </w:r>
        <w:r>
          <w:t>44</w:t>
        </w:r>
        <w:r>
          <w:fldChar w:fldCharType="end"/>
        </w:r>
      </w:hyperlink>
    </w:p>
    <w:p>
      <w:pPr>
        <w:pStyle w:val="TOC2"/>
        <w:tabs>
          <w:tab w:val="right" w:leader="dot" w:pos="8306"/>
        </w:tabs>
      </w:pPr>
      <w:hyperlink w:anchor="_Toc14470" w:history="1">
        <w:r>
          <w:rPr>
            <w:rFonts w:ascii="仿宋" w:eastAsia="仿宋" w:hAnsi="仿宋" w:cs="仿宋" w:hint="eastAsia"/>
            <w:lang w:eastAsia="zh-CN"/>
          </w:rPr>
          <w:t>(一)、IC卡鉴别机项目实施保障机制</w:t>
        </w:r>
        <w:r>
          <w:tab/>
        </w:r>
        <w:r>
          <w:fldChar w:fldCharType="begin"/>
        </w:r>
        <w:r>
          <w:instrText xml:space="preserve"> PAGEREF _Toc14470 \h </w:instrText>
        </w:r>
        <w:r>
          <w:fldChar w:fldCharType="separate"/>
        </w:r>
        <w:r>
          <w:t>44</w:t>
        </w:r>
        <w:r>
          <w:fldChar w:fldCharType="end"/>
        </w:r>
      </w:hyperlink>
    </w:p>
    <w:p>
      <w:pPr>
        <w:pStyle w:val="TOC2"/>
        <w:tabs>
          <w:tab w:val="right" w:leader="dot" w:pos="8306"/>
        </w:tabs>
      </w:pPr>
      <w:hyperlink w:anchor="_Toc8987" w:history="1">
        <w:r>
          <w:rPr>
            <w:rFonts w:ascii="仿宋" w:eastAsia="仿宋" w:hAnsi="仿宋" w:cs="仿宋" w:hint="eastAsia"/>
            <w:lang w:eastAsia="zh-CN"/>
          </w:rPr>
          <w:t>(二)、IC卡鉴别机项目法律合规要求</w:t>
        </w:r>
        <w:r>
          <w:tab/>
        </w:r>
        <w:r>
          <w:fldChar w:fldCharType="begin"/>
        </w:r>
        <w:r>
          <w:instrText xml:space="preserve"> PAGEREF _Toc8987 \h </w:instrText>
        </w:r>
        <w:r>
          <w:fldChar w:fldCharType="separate"/>
        </w:r>
        <w:r>
          <w:t>48</w:t>
        </w:r>
        <w:r>
          <w:fldChar w:fldCharType="end"/>
        </w:r>
      </w:hyperlink>
    </w:p>
    <w:p>
      <w:pPr>
        <w:pStyle w:val="TOC2"/>
        <w:tabs>
          <w:tab w:val="right" w:leader="dot" w:pos="8306"/>
        </w:tabs>
      </w:pPr>
      <w:hyperlink w:anchor="_Toc5172" w:history="1">
        <w:r>
          <w:rPr>
            <w:rFonts w:ascii="仿宋" w:eastAsia="仿宋" w:hAnsi="仿宋" w:cs="仿宋" w:hint="eastAsia"/>
            <w:lang w:eastAsia="zh-CN"/>
          </w:rPr>
          <w:t>(三)、IC卡鉴别机项目合同管理与法律事务</w:t>
        </w:r>
        <w:r>
          <w:tab/>
        </w:r>
        <w:r>
          <w:fldChar w:fldCharType="begin"/>
        </w:r>
        <w:r>
          <w:instrText xml:space="preserve"> PAGEREF _Toc5172 \h </w:instrText>
        </w:r>
        <w:r>
          <w:fldChar w:fldCharType="separate"/>
        </w:r>
        <w:r>
          <w:t>52</w:t>
        </w:r>
        <w:r>
          <w:fldChar w:fldCharType="end"/>
        </w:r>
      </w:hyperlink>
    </w:p>
    <w:p>
      <w:pPr>
        <w:pStyle w:val="TOC2"/>
        <w:tabs>
          <w:tab w:val="right" w:leader="dot" w:pos="8306"/>
        </w:tabs>
      </w:pPr>
      <w:hyperlink w:anchor="_Toc1678" w:history="1">
        <w:r>
          <w:rPr>
            <w:rFonts w:ascii="仿宋" w:eastAsia="仿宋" w:hAnsi="仿宋" w:cs="仿宋" w:hint="eastAsia"/>
            <w:lang w:eastAsia="zh-CN"/>
          </w:rPr>
          <w:t>(四)、IC卡鉴别机项目知识产权保护策略</w:t>
        </w:r>
        <w:r>
          <w:tab/>
        </w:r>
        <w:r>
          <w:fldChar w:fldCharType="begin"/>
        </w:r>
        <w:r>
          <w:instrText xml:space="preserve"> PAGEREF _Toc1678 \h </w:instrText>
        </w:r>
        <w:r>
          <w:fldChar w:fldCharType="separate"/>
        </w:r>
        <w:r>
          <w:t>59</w:t>
        </w:r>
        <w:r>
          <w:fldChar w:fldCharType="end"/>
        </w:r>
      </w:hyperlink>
    </w:p>
    <w:p>
      <w:pPr>
        <w:pStyle w:val="TOC1"/>
        <w:tabs>
          <w:tab w:val="right" w:leader="dot" w:pos="8306"/>
        </w:tabs>
      </w:pPr>
      <w:hyperlink w:anchor="_Toc5627" w:history="1">
        <w:r>
          <w:rPr>
            <w:rFonts w:ascii="仿宋" w:eastAsia="仿宋" w:hAnsi="仿宋" w:cs="仿宋" w:hint="eastAsia"/>
            <w:lang w:eastAsia="zh-CN"/>
          </w:rPr>
          <w:t>十四、营销与推广策略</w:t>
        </w:r>
        <w:r>
          <w:tab/>
        </w:r>
        <w:r>
          <w:fldChar w:fldCharType="begin"/>
        </w:r>
        <w:r>
          <w:instrText xml:space="preserve"> PAGEREF _Toc5627 \h </w:instrText>
        </w:r>
        <w:r>
          <w:fldChar w:fldCharType="separate"/>
        </w:r>
        <w:r>
          <w:t>61</w:t>
        </w:r>
        <w:r>
          <w:fldChar w:fldCharType="end"/>
        </w:r>
      </w:hyperlink>
    </w:p>
    <w:p>
      <w:pPr>
        <w:pStyle w:val="TOC2"/>
        <w:tabs>
          <w:tab w:val="right" w:leader="dot" w:pos="8306"/>
        </w:tabs>
      </w:pPr>
      <w:hyperlink w:anchor="_Toc19958" w:history="1">
        <w:r>
          <w:rPr>
            <w:rFonts w:ascii="仿宋" w:eastAsia="仿宋" w:hAnsi="仿宋" w:cs="仿宋" w:hint="eastAsia"/>
            <w:lang w:eastAsia="zh-CN"/>
          </w:rPr>
          <w:t>(一)、产品/服务定位与特点</w:t>
        </w:r>
        <w:r>
          <w:tab/>
        </w:r>
        <w:r>
          <w:fldChar w:fldCharType="begin"/>
        </w:r>
        <w:r>
          <w:instrText xml:space="preserve"> PAGEREF _Toc19958 \h </w:instrText>
        </w:r>
        <w:r>
          <w:fldChar w:fldCharType="separate"/>
        </w:r>
        <w:r>
          <w:t>61</w:t>
        </w:r>
        <w:r>
          <w:fldChar w:fldCharType="end"/>
        </w:r>
      </w:hyperlink>
    </w:p>
    <w:p>
      <w:pPr>
        <w:pStyle w:val="TOC2"/>
        <w:tabs>
          <w:tab w:val="right" w:leader="dot" w:pos="8306"/>
        </w:tabs>
      </w:pPr>
      <w:hyperlink w:anchor="_Toc26164" w:history="1">
        <w:r>
          <w:rPr>
            <w:rFonts w:ascii="仿宋" w:eastAsia="仿宋" w:hAnsi="仿宋" w:cs="仿宋" w:hint="eastAsia"/>
            <w:lang w:eastAsia="zh-CN"/>
          </w:rPr>
          <w:t>(二)、市场定位与竞争分析</w:t>
        </w:r>
        <w:r>
          <w:tab/>
        </w:r>
        <w:r>
          <w:fldChar w:fldCharType="begin"/>
        </w:r>
        <w:r>
          <w:instrText xml:space="preserve"> PAGEREF _Toc26164 \h </w:instrText>
        </w:r>
        <w:r>
          <w:fldChar w:fldCharType="separate"/>
        </w:r>
        <w:r>
          <w:t>62</w:t>
        </w:r>
        <w:r>
          <w:fldChar w:fldCharType="end"/>
        </w:r>
      </w:hyperlink>
    </w:p>
    <w:p>
      <w:pPr>
        <w:pStyle w:val="TOC2"/>
        <w:tabs>
          <w:tab w:val="right" w:leader="dot" w:pos="8306"/>
        </w:tabs>
      </w:pPr>
      <w:hyperlink w:anchor="_Toc17434" w:history="1">
        <w:r>
          <w:rPr>
            <w:rFonts w:ascii="仿宋" w:eastAsia="仿宋" w:hAnsi="仿宋" w:cs="仿宋" w:hint="eastAsia"/>
            <w:lang w:eastAsia="zh-CN"/>
          </w:rPr>
          <w:t>(三)、营销渠道与策略</w:t>
        </w:r>
        <w:r>
          <w:tab/>
        </w:r>
        <w:r>
          <w:fldChar w:fldCharType="begin"/>
        </w:r>
        <w:r>
          <w:instrText xml:space="preserve"> PAGEREF _Toc17434 \h </w:instrText>
        </w:r>
        <w:r>
          <w:fldChar w:fldCharType="separate"/>
        </w:r>
        <w:r>
          <w:t>64</w:t>
        </w:r>
        <w:r>
          <w:fldChar w:fldCharType="end"/>
        </w:r>
      </w:hyperlink>
    </w:p>
    <w:p>
      <w:pPr>
        <w:pStyle w:val="TOC2"/>
        <w:tabs>
          <w:tab w:val="right" w:leader="dot" w:pos="8306"/>
        </w:tabs>
      </w:pPr>
      <w:hyperlink w:anchor="_Toc16633" w:history="1">
        <w:r>
          <w:rPr>
            <w:rFonts w:ascii="仿宋" w:eastAsia="仿宋" w:hAnsi="仿宋" w:cs="仿宋" w:hint="eastAsia"/>
            <w:lang w:eastAsia="zh-CN"/>
          </w:rPr>
          <w:t>(四)、推广与宣传活动</w:t>
        </w:r>
        <w:r>
          <w:tab/>
        </w:r>
        <w:r>
          <w:fldChar w:fldCharType="begin"/>
        </w:r>
        <w:r>
          <w:instrText xml:space="preserve"> PAGEREF _Toc16633 \h </w:instrText>
        </w:r>
        <w:r>
          <w:fldChar w:fldCharType="separate"/>
        </w:r>
        <w:r>
          <w:t>65</w:t>
        </w:r>
        <w:r>
          <w:fldChar w:fldCharType="end"/>
        </w:r>
      </w:hyperlink>
    </w:p>
    <w:p>
      <w:pPr>
        <w:pStyle w:val="TOC1"/>
        <w:tabs>
          <w:tab w:val="right" w:leader="dot" w:pos="8306"/>
        </w:tabs>
      </w:pPr>
      <w:hyperlink w:anchor="_Toc10074" w:history="1">
        <w:r>
          <w:rPr>
            <w:rFonts w:ascii="仿宋" w:eastAsia="仿宋" w:hAnsi="仿宋" w:cs="仿宋" w:hint="eastAsia"/>
            <w:lang w:eastAsia="zh-CN"/>
          </w:rPr>
          <w:t>十五、质量管理体系</w:t>
        </w:r>
        <w:r>
          <w:tab/>
        </w:r>
        <w:r>
          <w:fldChar w:fldCharType="begin"/>
        </w:r>
        <w:r>
          <w:instrText xml:space="preserve"> PAGEREF _Toc10074 \h </w:instrText>
        </w:r>
        <w:r>
          <w:fldChar w:fldCharType="separate"/>
        </w:r>
        <w:r>
          <w:t>70</w:t>
        </w:r>
        <w:r>
          <w:fldChar w:fldCharType="end"/>
        </w:r>
      </w:hyperlink>
    </w:p>
    <w:p>
      <w:pPr>
        <w:pStyle w:val="TOC2"/>
        <w:tabs>
          <w:tab w:val="right" w:leader="dot" w:pos="8306"/>
        </w:tabs>
      </w:pPr>
      <w:hyperlink w:anchor="_Toc15147" w:history="1">
        <w:r>
          <w:rPr>
            <w:rFonts w:ascii="仿宋" w:eastAsia="仿宋" w:hAnsi="仿宋" w:cs="仿宋" w:hint="eastAsia"/>
            <w:lang w:eastAsia="zh-CN"/>
          </w:rPr>
          <w:t>(一)、质量目标与方针</w:t>
        </w:r>
        <w:r>
          <w:tab/>
        </w:r>
        <w:r>
          <w:fldChar w:fldCharType="begin"/>
        </w:r>
        <w:r>
          <w:instrText xml:space="preserve"> PAGEREF _Toc15147 \h </w:instrText>
        </w:r>
        <w:r>
          <w:fldChar w:fldCharType="separate"/>
        </w:r>
        <w:r>
          <w:t>70</w:t>
        </w:r>
        <w:r>
          <w:fldChar w:fldCharType="end"/>
        </w:r>
      </w:hyperlink>
    </w:p>
    <w:p>
      <w:pPr>
        <w:pStyle w:val="TOC2"/>
        <w:tabs>
          <w:tab w:val="right" w:leader="dot" w:pos="8306"/>
        </w:tabs>
      </w:pPr>
      <w:hyperlink w:anchor="_Toc20747" w:history="1">
        <w:r>
          <w:rPr>
            <w:rFonts w:ascii="仿宋" w:eastAsia="仿宋" w:hAnsi="仿宋" w:cs="仿宋" w:hint="eastAsia"/>
            <w:lang w:eastAsia="zh-CN"/>
          </w:rPr>
          <w:t>(二)、质量管理责任</w:t>
        </w:r>
        <w:r>
          <w:tab/>
        </w:r>
        <w:r>
          <w:fldChar w:fldCharType="begin"/>
        </w:r>
        <w:r>
          <w:instrText xml:space="preserve"> PAGEREF _Toc20747 \h </w:instrText>
        </w:r>
        <w:r>
          <w:fldChar w:fldCharType="separate"/>
        </w:r>
        <w:r>
          <w:t>71</w:t>
        </w:r>
        <w:r>
          <w:fldChar w:fldCharType="end"/>
        </w:r>
      </w:hyperlink>
    </w:p>
    <w:p>
      <w:pPr>
        <w:pStyle w:val="TOC2"/>
        <w:tabs>
          <w:tab w:val="right" w:leader="dot" w:pos="8306"/>
        </w:tabs>
      </w:pPr>
      <w:hyperlink w:anchor="_Toc26847" w:history="1">
        <w:r>
          <w:rPr>
            <w:rFonts w:ascii="仿宋" w:eastAsia="仿宋" w:hAnsi="仿宋" w:cs="仿宋" w:hint="eastAsia"/>
            <w:lang w:eastAsia="zh-CN"/>
          </w:rPr>
          <w:t>(三)、质量管理体系文件</w:t>
        </w:r>
        <w:r>
          <w:tab/>
        </w:r>
        <w:r>
          <w:fldChar w:fldCharType="begin"/>
        </w:r>
        <w:r>
          <w:instrText xml:space="preserve"> PAGEREF _Toc26847 \h </w:instrText>
        </w:r>
        <w:r>
          <w:fldChar w:fldCharType="separate"/>
        </w:r>
        <w:r>
          <w:t>73</w:t>
        </w:r>
        <w:r>
          <w:fldChar w:fldCharType="end"/>
        </w:r>
      </w:hyperlink>
    </w:p>
    <w:p>
      <w:pPr>
        <w:pStyle w:val="TOC2"/>
        <w:tabs>
          <w:tab w:val="right" w:leader="dot" w:pos="8306"/>
        </w:tabs>
      </w:pPr>
      <w:hyperlink w:anchor="_Toc27837" w:history="1">
        <w:r>
          <w:rPr>
            <w:rFonts w:ascii="仿宋" w:eastAsia="仿宋" w:hAnsi="仿宋" w:cs="仿宋" w:hint="eastAsia"/>
            <w:lang w:eastAsia="zh-CN"/>
          </w:rPr>
          <w:t>(四)、质量培训与教育</w:t>
        </w:r>
        <w:r>
          <w:tab/>
        </w:r>
        <w:r>
          <w:fldChar w:fldCharType="begin"/>
        </w:r>
        <w:r>
          <w:instrText xml:space="preserve"> PAGEREF _Toc27837 \h </w:instrText>
        </w:r>
        <w:r>
          <w:fldChar w:fldCharType="separate"/>
        </w:r>
        <w:r>
          <w:t>75</w:t>
        </w:r>
        <w:r>
          <w:fldChar w:fldCharType="end"/>
        </w:r>
      </w:hyperlink>
    </w:p>
    <w:p>
      <w:pPr>
        <w:pStyle w:val="TOC2"/>
        <w:tabs>
          <w:tab w:val="right" w:leader="dot" w:pos="8306"/>
        </w:tabs>
      </w:pPr>
      <w:hyperlink w:anchor="_Toc14341" w:history="1">
        <w:r>
          <w:rPr>
            <w:rFonts w:ascii="仿宋" w:eastAsia="仿宋" w:hAnsi="仿宋" w:cs="仿宋" w:hint="eastAsia"/>
            <w:lang w:eastAsia="zh-CN"/>
          </w:rPr>
          <w:t>(五)、质量审核与评价</w:t>
        </w:r>
        <w:r>
          <w:tab/>
        </w:r>
        <w:r>
          <w:fldChar w:fldCharType="begin"/>
        </w:r>
        <w:r>
          <w:instrText xml:space="preserve"> PAGEREF _Toc14341 \h </w:instrText>
        </w:r>
        <w:r>
          <w:fldChar w:fldCharType="separate"/>
        </w:r>
        <w:r>
          <w:t>76</w:t>
        </w:r>
        <w:r>
          <w:fldChar w:fldCharType="end"/>
        </w:r>
      </w:hyperlink>
    </w:p>
    <w:p>
      <w:pPr>
        <w:pStyle w:val="TOC2"/>
        <w:tabs>
          <w:tab w:val="right" w:leader="dot" w:pos="8306"/>
        </w:tabs>
      </w:pPr>
      <w:hyperlink w:anchor="_Toc26290" w:history="1">
        <w:r>
          <w:rPr>
            <w:rFonts w:ascii="仿宋" w:eastAsia="仿宋" w:hAnsi="仿宋" w:cs="仿宋" w:hint="eastAsia"/>
            <w:lang w:eastAsia="zh-CN"/>
          </w:rPr>
          <w:t>(六)、不符合与纠正措施</w:t>
        </w:r>
        <w:r>
          <w:tab/>
        </w:r>
        <w:r>
          <w:fldChar w:fldCharType="begin"/>
        </w:r>
        <w:r>
          <w:instrText xml:space="preserve"> PAGEREF _Toc26290 \h </w:instrText>
        </w:r>
        <w:r>
          <w:fldChar w:fldCharType="separate"/>
        </w:r>
        <w:r>
          <w:t>77</w:t>
        </w:r>
        <w:r>
          <w:fldChar w:fldCharType="end"/>
        </w:r>
      </w:hyperlink>
    </w:p>
    <w:p>
      <w:pPr>
        <w:pStyle w:val="TOC1"/>
        <w:tabs>
          <w:tab w:val="right" w:leader="dot" w:pos="8306"/>
        </w:tabs>
      </w:pPr>
      <w:hyperlink w:anchor="_Toc10636" w:history="1">
        <w:r>
          <w:rPr>
            <w:rFonts w:ascii="仿宋" w:eastAsia="仿宋" w:hAnsi="仿宋" w:cs="仿宋" w:hint="eastAsia"/>
            <w:lang w:eastAsia="zh-CN"/>
          </w:rPr>
          <w:t>十六、IC卡鉴别机项目工程方案分析</w:t>
        </w:r>
        <w:r>
          <w:tab/>
        </w:r>
        <w:r>
          <w:fldChar w:fldCharType="begin"/>
        </w:r>
        <w:r>
          <w:instrText xml:space="preserve"> PAGEREF _Toc10636 \h </w:instrText>
        </w:r>
        <w:r>
          <w:fldChar w:fldCharType="separate"/>
        </w:r>
        <w:r>
          <w:t>78</w:t>
        </w:r>
        <w:r>
          <w:fldChar w:fldCharType="end"/>
        </w:r>
      </w:hyperlink>
    </w:p>
    <w:p>
      <w:pPr>
        <w:pStyle w:val="TOC2"/>
        <w:tabs>
          <w:tab w:val="right" w:leader="dot" w:pos="8306"/>
        </w:tabs>
      </w:pPr>
      <w:hyperlink w:anchor="_Toc13069" w:history="1">
        <w:r>
          <w:rPr>
            <w:rFonts w:ascii="仿宋" w:eastAsia="仿宋" w:hAnsi="仿宋" w:cs="仿宋" w:hint="eastAsia"/>
            <w:lang w:eastAsia="zh-CN"/>
          </w:rPr>
          <w:t>(一)、建筑工程设计原则</w:t>
        </w:r>
        <w:r>
          <w:tab/>
        </w:r>
        <w:r>
          <w:fldChar w:fldCharType="begin"/>
        </w:r>
        <w:r>
          <w:instrText xml:space="preserve"> PAGEREF _Toc13069 \h </w:instrText>
        </w:r>
        <w:r>
          <w:fldChar w:fldCharType="separate"/>
        </w:r>
        <w:r>
          <w:t>78</w:t>
        </w:r>
        <w:r>
          <w:fldChar w:fldCharType="end"/>
        </w:r>
      </w:hyperlink>
    </w:p>
    <w:p>
      <w:pPr>
        <w:pStyle w:val="TOC2"/>
        <w:tabs>
          <w:tab w:val="right" w:leader="dot" w:pos="8306"/>
        </w:tabs>
      </w:pPr>
      <w:hyperlink w:anchor="_Toc9290" w:history="1">
        <w:r>
          <w:rPr>
            <w:rFonts w:ascii="仿宋" w:eastAsia="仿宋" w:hAnsi="仿宋" w:cs="仿宋" w:hint="eastAsia"/>
            <w:lang w:eastAsia="zh-CN"/>
          </w:rPr>
          <w:t>(二)、土建工程建设指标</w:t>
        </w:r>
        <w:r>
          <w:tab/>
        </w:r>
        <w:r>
          <w:fldChar w:fldCharType="begin"/>
        </w:r>
        <w:r>
          <w:instrText xml:space="preserve"> PAGEREF _Toc9290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36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32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的技术管理特点体现在其创新导向。通过引入最先进的技术趋势和解决方案，IC卡鉴别机项目致力于提升科技含量、提高质量和效率水平。这意味着我们将采用最新的工具和方法，确保IC卡鉴别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IC卡鉴别机项目技术管理的显著特征。通过整合不同领域的技术资源，我们实现了跨学科的协同工作。这有助于优化技术架构，提高整体效能。此外，整合性策略还促进了不同技术团队之间的紧密沟通和高效合作，确保IC卡鉴别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IC卡鉴别机项目所采用的技术。通过不断优化技术方案，IC卡鉴别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IC卡鉴别机项目团队将在IC卡鉴别机项目初期识别可能的技术风险，并采取相应的预防和应对措施。通过建立健全的风险评估机制，IC卡鉴别机项目能够在实施过程中及时发现并解决潜在的技术问题，保障IC卡鉴别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IC卡鉴别机项目中，技术将成为IC卡鉴别机项目成功的有力支持。这一深度剖析揭示了技术管理在IC卡鉴别机项目实施中的关键作用，为IC卡鉴别机项目的技术基础奠定了坚实的基础。</w:t>
      </w:r>
    </w:p>
    <w:p>
      <w:pPr>
        <w:pStyle w:val="Heading2"/>
        <w:ind w:firstLine="560" w:firstLineChars="200"/>
        <w:rPr>
          <w:rFonts w:ascii="仿宋" w:eastAsia="仿宋" w:hAnsi="仿宋" w:cs="仿宋" w:hint="eastAsia"/>
          <w:sz w:val="28"/>
          <w:lang w:eastAsia="zh-CN"/>
        </w:rPr>
      </w:pPr>
      <w:bookmarkStart w:id="4" w:name="_Toc30039"/>
      <w:r>
        <w:rPr>
          <w:rFonts w:ascii="仿宋" w:eastAsia="仿宋" w:hAnsi="仿宋" w:cs="仿宋" w:hint="eastAsia"/>
          <w:sz w:val="28"/>
          <w:lang w:eastAsia="zh-CN"/>
        </w:rPr>
        <w:t>(二)、IC卡鉴别机项目工艺技术设计方案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IC卡鉴别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IC卡鉴别机项目将严格按照相关行业规范要求进行组织。通过有效控制产品质量，IC卡鉴别机项目将致力于为顾客提供优质的IC卡鉴别机项目产品和良好的服务。这体现了IC卡鉴别机项目对于生产活动合规性和质量标准的高度重视，为IC卡鉴别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IC卡鉴别机项目注重生态效益和清洁生产原则。IC卡鉴别机项目建设将紧密结合地方特色经济发展，与社会经济发展规划和区域环境保护规划方案相协调一致。通过与当地区域自然生态系统的结合，IC卡鉴别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IC卡鉴别机项目产品具有多样化的客户需求和个性化的特点。因此，IC卡鉴别机项目产品规格品种多样，且单批生产数量较小。为满足这一特点，IC卡鉴别机项目承办单位将建设先进的柔性制造生产线。通过广泛应用柔性制造技术，IC卡鉴别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IC卡鉴别机项目采用的技术具有较高的技术含量和自动化水平，处于国内先进水平。这一技术选用不仅体现了对生产效率、质量和环境友好性的高标准要求，同时为IC卡鉴别机项目的可持续发展奠定了坚实的基础。</w:t>
      </w:r>
    </w:p>
    <w:p>
      <w:pPr>
        <w:pStyle w:val="Heading2"/>
        <w:ind w:firstLine="560" w:firstLineChars="200"/>
        <w:rPr>
          <w:rFonts w:ascii="仿宋" w:eastAsia="仿宋" w:hAnsi="仿宋" w:cs="仿宋" w:hint="eastAsia"/>
          <w:sz w:val="28"/>
          <w:lang w:eastAsia="zh-CN"/>
        </w:rPr>
      </w:pPr>
      <w:bookmarkStart w:id="5" w:name="_Toc770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为确保IC卡鉴别机项目的高效生产和技术实施，我们制定了一套精心设计的设备选型方案，以满足IC卡鉴别机项目生产、质量和环保的要求。该方案的主要特点如下：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IC卡鉴别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针对IC卡鉴别机项目产品的多样性和小批量生产的特点，我们将建设柔性制造生产线。通过在设备选型中考虑柔性制造技术，可以灵活应对不同产品规格和生产需求，实现生产线的高度灵活性和适应性。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176"/>
      <w:r>
        <w:rPr>
          <w:rFonts w:ascii="仿宋" w:eastAsia="仿宋" w:hAnsi="仿宋" w:cs="仿宋" w:hint="eastAsia"/>
          <w:sz w:val="28"/>
          <w:lang w:eastAsia="zh-CN"/>
        </w:rPr>
        <w:t>二、IC卡鉴别机项目危机管理</w:t>
      </w:r>
      <w:bookmarkEnd w:id="6"/>
    </w:p>
    <w:p>
      <w:pPr>
        <w:pStyle w:val="Heading2"/>
        <w:rPr>
          <w:rFonts w:ascii="仿宋" w:eastAsia="仿宋" w:hAnsi="仿宋" w:cs="仿宋" w:hint="eastAsia"/>
          <w:lang w:eastAsia="zh-CN"/>
        </w:rPr>
      </w:pPr>
      <w:bookmarkStart w:id="7" w:name="_Toc1654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IC卡鉴别机项目危机管理中，危机预警与识别是确保IC卡鉴别机项目稳健运行的核心步骤。通过建立全面的监测机制，IC卡鉴别机项目团队旨在及时发现和理解潜在的风险和危机因素，以便采取及时的预防和应对措施，确保IC卡鉴别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首先，通过深入的风险评估，IC卡鉴别机项目团队全面分析了整个IC卡鉴别机项目和各个阶段可能存在的威胁。这包括准确评估每个潜在风险的发生概率和可能影响的程度，为后续危机预警提供了有力支持。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IC卡鉴别机项目团队着重于明确定义IC卡鉴别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IC卡鉴别机项目进展的持续监控，团队能够及时发现潜在问题并作出迅速反应。IC卡鉴别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在这一阶段，团队的专业素养和反应速度将发挥至关重要的作用，以确保潜在危机能够在初期得到有效的处理，最大程度地减轻负面影响。通过危机预警与识别，IC卡鉴别机项目得以更有序、可控地推进。</w:t>
      </w:r>
    </w:p>
    <w:p>
      <w:pPr>
        <w:pStyle w:val="Heading2"/>
        <w:ind w:firstLine="560" w:firstLineChars="200"/>
        <w:rPr>
          <w:rFonts w:ascii="仿宋" w:eastAsia="仿宋" w:hAnsi="仿宋" w:cs="仿宋" w:hint="eastAsia"/>
          <w:sz w:val="28"/>
          <w:lang w:eastAsia="zh-CN"/>
        </w:rPr>
      </w:pPr>
      <w:bookmarkStart w:id="8" w:name="_Toc2687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在危机发生时，IC卡鉴别机项目团队立即行动，成立了应急小组。该小组的任务是迅速制定并实施紧急应对措施，以最小化潜在损失。以下是采取的主要措施：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暂停IC卡鉴别机项目进度：为遏制危机蔓延，IC卡鉴别机项目暂时停止进行，以便全面评估当前状况。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资源重新分配：重新评估IC卡鉴别机项目资源的分配，确保最大限度地减小损失。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实时沟通：与关键利益相关者建立实时沟通机制，向他们传递IC卡鉴别机项目危机的实际状况，保障IC卡鉴别机项目核心利益。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在紧急应对的同时，IC卡鉴别机项目团队强调了团队协作和有效沟通的重要性。以下是团队协作的关键举措：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信息共享机制：建立了信息共享平台，确保团队成员能够及时获取IC卡鉴别机项目危机的实时信息。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领导者沟通：IC卡鉴别机项目领导者通过定期会议和即时沟通工具，指导团队应对危机，保持团队稳定运行。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随着危机得到初步控制，IC卡鉴别机项目团队转向制定恢复计划，以确保IC卡鉴别机项目能够从中迅速恢复。主要恢复计划包括：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修复受损的进度计划：重新评估IC卡鉴别机项目进度，制定修复计划，确保IC卡鉴别机项目尽快回归正常进程。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重新调整资源分配：优化资源分配，确保IC卡鉴别机项目在有限资源下高效运转。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风险管理机制加强：对IC卡鉴别机项目风险进行全面评估，制定更强化的风险管理策略，以预防未来可能的危机。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649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7958"/>
      <w:r>
        <w:rPr>
          <w:rFonts w:ascii="仿宋" w:eastAsia="仿宋" w:hAnsi="仿宋" w:cs="仿宋" w:hint="eastAsia"/>
          <w:lang w:eastAsia="zh-CN"/>
        </w:rPr>
        <w:t>(一)、IC卡鉴别机行业分析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行业一直以来都是市场的关注焦点。行业内的发展趋势、竞争态势以及潜在机会都对IC卡鉴别机项目的推进产生深远的影响。通过深入研究行业的整体概貌，我们将更好地理解行业的核心特征，为IC卡鉴别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IC卡鉴别机行业，技术一直是推动创新和发展的关键因素。我们将对当前技术趋势进行详尽分析，包括但不限于人工智能、大数据应用、先进制造技术等。这有助于IC卡鉴别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IC卡鉴别机项目成功的基础。我们将对主要竞争对手进行深入研究，包括其市场份额、产品特点、市场定位等。通过全面了解竞争对手的优势和劣势，IC卡鉴别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0371"/>
      <w:r>
        <w:rPr>
          <w:rFonts w:ascii="仿宋" w:eastAsia="仿宋" w:hAnsi="仿宋" w:cs="仿宋" w:hint="eastAsia"/>
          <w:sz w:val="28"/>
          <w:lang w:eastAsia="zh-CN"/>
        </w:rPr>
        <w:t>(二)、IC卡鉴别机市场分析预测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IC卡鉴别机市场未来的增长趋势。这包括市场的整体规模、各细分领域的发展趋势等。IC卡鉴别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IC卡鉴别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IC卡鉴别机项目实施过程中需要充分考虑的因素。我们将对市场风险进行全面评估，包括但不限于政策法规风险、市场竞争风险、技术变革风险等。通过对潜在风险的深入分析，IC卡鉴别机项目可以制定相应的风险缓解策略，降低不确定性对IC卡鉴别机项目的影响。</w:t>
      </w:r>
    </w:p>
    <w:p>
      <w:pPr>
        <w:pStyle w:val="Heading1"/>
        <w:ind w:firstLine="560" w:firstLineChars="200"/>
        <w:rPr>
          <w:rFonts w:ascii="仿宋" w:eastAsia="仿宋" w:hAnsi="仿宋" w:cs="仿宋" w:hint="eastAsia"/>
          <w:sz w:val="28"/>
          <w:lang w:eastAsia="zh-CN"/>
        </w:rPr>
      </w:pPr>
      <w:bookmarkStart w:id="12" w:name="_Toc9697"/>
      <w:r>
        <w:rPr>
          <w:rFonts w:ascii="仿宋" w:eastAsia="仿宋" w:hAnsi="仿宋" w:cs="仿宋" w:hint="eastAsia"/>
          <w:sz w:val="28"/>
          <w:lang w:eastAsia="zh-CN"/>
        </w:rPr>
        <w:t>四、IC卡鉴别机项目土建工程</w:t>
      </w:r>
      <w:bookmarkEnd w:id="12"/>
    </w:p>
    <w:p>
      <w:pPr>
        <w:pStyle w:val="Heading2"/>
        <w:rPr>
          <w:rFonts w:ascii="仿宋" w:eastAsia="仿宋" w:hAnsi="仿宋" w:cs="仿宋" w:hint="eastAsia"/>
          <w:lang w:eastAsia="zh-CN"/>
        </w:rPr>
      </w:pPr>
      <w:bookmarkStart w:id="13" w:name="_Toc962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在IC卡鉴别机项目的建筑工程设计中，我们将秉承一系列重要的设计原则，以确保IC卡鉴别机项目建筑在功能、美观、可持续性等方面达到最佳效果。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首要原则是确保建筑的功能性得到最大化的发挥。我们将充分理解IC卡鉴别机项目的实际需求，合理布局各个功能区域，保证建筑在满足业务需求的同时，提供高效的工作环境。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在建筑设计中，我们将综合考虑建设和运营成本。通过精细的经济效益分析，确保设计方案在高效利用资源的同时，对IC卡鉴别机项目的长期盈利能力有积极的贡献。</w:t>
      </w:r>
    </w:p>
    <w:p>
      <w:pPr>
        <w:pStyle w:val="Heading2"/>
        <w:ind w:firstLine="560" w:firstLineChars="200"/>
        <w:rPr>
          <w:rFonts w:ascii="仿宋" w:eastAsia="仿宋" w:hAnsi="仿宋" w:cs="仿宋" w:hint="eastAsia"/>
          <w:sz w:val="28"/>
          <w:lang w:eastAsia="zh-CN"/>
        </w:rPr>
      </w:pPr>
      <w:bookmarkStart w:id="14" w:name="_Toc1248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IC卡鉴别机项目的土建工程设计中，我们将精准设定设计年限，结合IC卡鉴别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IC卡鉴别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114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IC卡鉴别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IC卡鉴别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IC卡鉴别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85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本期工程IC卡鉴别机项目预计总建筑面积XXX平方米，其中：计容建筑面积XXX平方米，计划建筑工程投资XX万元，占IC卡鉴别机项目总投资的XX%。</w:t>
      </w:r>
    </w:p>
    <w:p>
      <w:pPr>
        <w:pStyle w:val="Heading1"/>
        <w:ind w:firstLine="560" w:firstLineChars="200"/>
        <w:rPr>
          <w:rFonts w:ascii="仿宋" w:eastAsia="仿宋" w:hAnsi="仿宋" w:cs="仿宋" w:hint="eastAsia"/>
          <w:sz w:val="28"/>
          <w:lang w:eastAsia="zh-CN"/>
        </w:rPr>
      </w:pPr>
      <w:bookmarkStart w:id="17" w:name="_Toc3651"/>
      <w:r>
        <w:rPr>
          <w:rFonts w:ascii="仿宋" w:eastAsia="仿宋" w:hAnsi="仿宋" w:cs="仿宋" w:hint="eastAsia"/>
          <w:sz w:val="28"/>
          <w:lang w:eastAsia="zh-CN"/>
        </w:rPr>
        <w:t>五、IC卡鉴别机项目文档管理</w:t>
      </w:r>
      <w:bookmarkEnd w:id="17"/>
    </w:p>
    <w:p>
      <w:pPr>
        <w:pStyle w:val="Heading2"/>
        <w:rPr>
          <w:rFonts w:ascii="仿宋" w:eastAsia="仿宋" w:hAnsi="仿宋" w:cs="仿宋" w:hint="eastAsia"/>
          <w:lang w:eastAsia="zh-CN"/>
        </w:rPr>
      </w:pPr>
      <w:bookmarkStart w:id="18" w:name="_Toc1401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IC卡鉴别机项目高度重视文档的质量和准确性，以支持IC卡鉴别机项目的各项活动和决策。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文档的编制始于IC卡鉴别机项目计划的初期，我们制定了详细的文档编制计划，明确了每个文档的内容、格式和编写责任人。在IC卡鉴别机项目启动阶段，我们首先编制了IC卡鉴别机项目章程，明确定义了IC卡鉴别机项目的目标、范围、风险等关键要素。随后，IC卡鉴别机项目团队根据计划陆续编制了需求文档、设计文档、测试文档等各类文档，确保IC卡鉴别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IC卡鉴别机项目管理中的重要环节，旨在确保IC卡鉴别机项目文档符合质量标准和IC卡鉴别机项目需求。在IC卡鉴别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IC卡鉴别机项目相关利益方和专业领域的专家对文档进行独立审查。这有助于获取更全面、客观的反馈，确保IC卡鉴别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IC卡鉴别机项目在文档编制与审查方面建立了严格的管理机制，通过规范的流程和多维度的审查，确保IC卡鉴别机项目文档的质量、准确性和可靠性，为IC卡鉴别机项目的顺利推进提供了有力支持。</w:t>
      </w:r>
    </w:p>
    <w:p>
      <w:pPr>
        <w:pStyle w:val="Heading2"/>
        <w:ind w:firstLine="560" w:firstLineChars="200"/>
        <w:rPr>
          <w:rFonts w:ascii="仿宋" w:eastAsia="仿宋" w:hAnsi="仿宋" w:cs="仿宋" w:hint="eastAsia"/>
          <w:sz w:val="28"/>
          <w:lang w:eastAsia="zh-CN"/>
        </w:rPr>
      </w:pPr>
      <w:bookmarkStart w:id="19" w:name="_Toc2409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在IC卡鉴别机项目中，我们致力于优化文档发布与分发过程，以确保信息的高效传递和团队间协作的顺畅进行。以下是我们采取的关键优化策略：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我们通过多渠道发布文档，包括电子邮件、IC卡鉴别机项目管理平台、内部网站等，以满足不同团队成员的偏好和需求。多渠道发布确保了信息的全面覆盖。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我们采用了精细的权限控制，确保只有授权人员可以访问敏感信息。这种安全措施保护了IC卡鉴别机项目文档的机密性，防止了未经授权的信息泄露。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052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https://d.book118.com/407041102130006024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B461CF"/>
    <w:rsid w:val="1FB461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041102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2023-12-31T21:37:00Z</dcterms:created>
  <dcterms:modified xsi:type="dcterms:W3CDTF">2023-12-31T21:37:31Z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C17871E86BAB4A4DB39EA8E828B651D7_11</vt:lpwstr>
  </property>
  <property fmtid="{D5CDD505-2E9C-101B-9397-08002B2CF9AE}" pid="3" name="KSOProductBuildVer">
    <vt:lpwstr>2052-12.1.0.16120</vt:lpwstr>
  </property>
</Properties>
</file>