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血橙提取物化妆品项目计划设计方案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33" w:history="1">
        <w:r>
          <w:rPr>
            <w:rFonts w:ascii="仿宋" w:eastAsia="仿宋" w:hAnsi="仿宋" w:cs="仿宋" w:hint="eastAsia"/>
            <w:lang w:eastAsia="zh-CN"/>
          </w:rPr>
          <w:t>序言</w:t>
        </w:r>
        <w:r>
          <w:tab/>
        </w:r>
        <w:r>
          <w:fldChar w:fldCharType="begin"/>
        </w:r>
        <w:r>
          <w:instrText xml:space="preserve"> PAGEREF _Toc4833 \h </w:instrText>
        </w:r>
        <w:r>
          <w:fldChar w:fldCharType="separate"/>
        </w:r>
        <w:r>
          <w:t>3</w:t>
        </w:r>
        <w:r>
          <w:fldChar w:fldCharType="end"/>
        </w:r>
      </w:hyperlink>
    </w:p>
    <w:p>
      <w:pPr>
        <w:pStyle w:val="TOC1"/>
        <w:tabs>
          <w:tab w:val="right" w:leader="dot" w:pos="8306"/>
        </w:tabs>
      </w:pPr>
      <w:hyperlink w:anchor="_Toc24078" w:history="1">
        <w:r>
          <w:rPr>
            <w:rFonts w:ascii="仿宋" w:eastAsia="仿宋" w:hAnsi="仿宋" w:cs="仿宋" w:hint="eastAsia"/>
            <w:lang w:eastAsia="zh-CN"/>
          </w:rPr>
          <w:t>一、市场分析、调研</w:t>
        </w:r>
        <w:r>
          <w:tab/>
        </w:r>
        <w:r>
          <w:fldChar w:fldCharType="begin"/>
        </w:r>
        <w:r>
          <w:instrText xml:space="preserve"> PAGEREF _Toc24078 \h </w:instrText>
        </w:r>
        <w:r>
          <w:fldChar w:fldCharType="separate"/>
        </w:r>
        <w:r>
          <w:t>3</w:t>
        </w:r>
        <w:r>
          <w:fldChar w:fldCharType="end"/>
        </w:r>
      </w:hyperlink>
    </w:p>
    <w:p>
      <w:pPr>
        <w:pStyle w:val="TOC2"/>
        <w:tabs>
          <w:tab w:val="right" w:leader="dot" w:pos="8306"/>
        </w:tabs>
      </w:pPr>
      <w:hyperlink w:anchor="_Toc6823" w:history="1">
        <w:r>
          <w:rPr>
            <w:rFonts w:ascii="仿宋" w:eastAsia="仿宋" w:hAnsi="仿宋" w:cs="仿宋" w:hint="eastAsia"/>
            <w:lang w:eastAsia="zh-CN"/>
          </w:rPr>
          <w:t>(一)、血橙提取物化妆品行业分析</w:t>
        </w:r>
        <w:r>
          <w:tab/>
        </w:r>
        <w:r>
          <w:fldChar w:fldCharType="begin"/>
        </w:r>
        <w:r>
          <w:instrText xml:space="preserve"> PAGEREF _Toc6823 \h </w:instrText>
        </w:r>
        <w:r>
          <w:fldChar w:fldCharType="separate"/>
        </w:r>
        <w:r>
          <w:t>3</w:t>
        </w:r>
        <w:r>
          <w:fldChar w:fldCharType="end"/>
        </w:r>
      </w:hyperlink>
    </w:p>
    <w:p>
      <w:pPr>
        <w:pStyle w:val="TOC2"/>
        <w:tabs>
          <w:tab w:val="right" w:leader="dot" w:pos="8306"/>
        </w:tabs>
      </w:pPr>
      <w:hyperlink w:anchor="_Toc3370" w:history="1">
        <w:r>
          <w:rPr>
            <w:rFonts w:ascii="仿宋" w:eastAsia="仿宋" w:hAnsi="仿宋" w:cs="仿宋" w:hint="eastAsia"/>
            <w:lang w:eastAsia="zh-CN"/>
          </w:rPr>
          <w:t>(二)、血橙提取物化妆品市场分析预测</w:t>
        </w:r>
        <w:r>
          <w:tab/>
        </w:r>
        <w:r>
          <w:fldChar w:fldCharType="begin"/>
        </w:r>
        <w:r>
          <w:instrText xml:space="preserve"> PAGEREF _Toc3370 \h </w:instrText>
        </w:r>
        <w:r>
          <w:fldChar w:fldCharType="separate"/>
        </w:r>
        <w:r>
          <w:t>4</w:t>
        </w:r>
        <w:r>
          <w:fldChar w:fldCharType="end"/>
        </w:r>
      </w:hyperlink>
    </w:p>
    <w:p>
      <w:pPr>
        <w:pStyle w:val="TOC1"/>
        <w:tabs>
          <w:tab w:val="right" w:leader="dot" w:pos="8306"/>
        </w:tabs>
      </w:pPr>
      <w:hyperlink w:anchor="_Toc29866" w:history="1">
        <w:r>
          <w:rPr>
            <w:rFonts w:ascii="仿宋" w:eastAsia="仿宋" w:hAnsi="仿宋" w:cs="仿宋" w:hint="eastAsia"/>
            <w:lang w:eastAsia="zh-CN"/>
          </w:rPr>
          <w:t>二、产品规划分析</w:t>
        </w:r>
        <w:r>
          <w:tab/>
        </w:r>
        <w:r>
          <w:fldChar w:fldCharType="begin"/>
        </w:r>
        <w:r>
          <w:instrText xml:space="preserve"> PAGEREF _Toc29866 \h </w:instrText>
        </w:r>
        <w:r>
          <w:fldChar w:fldCharType="separate"/>
        </w:r>
        <w:r>
          <w:t>5</w:t>
        </w:r>
        <w:r>
          <w:fldChar w:fldCharType="end"/>
        </w:r>
      </w:hyperlink>
    </w:p>
    <w:p>
      <w:pPr>
        <w:pStyle w:val="TOC2"/>
        <w:tabs>
          <w:tab w:val="right" w:leader="dot" w:pos="8306"/>
        </w:tabs>
      </w:pPr>
      <w:hyperlink w:anchor="_Toc6465" w:history="1">
        <w:r>
          <w:rPr>
            <w:rFonts w:ascii="仿宋" w:eastAsia="仿宋" w:hAnsi="仿宋" w:cs="仿宋" w:hint="eastAsia"/>
            <w:lang w:eastAsia="zh-CN"/>
          </w:rPr>
          <w:t>(一)、产品规划</w:t>
        </w:r>
        <w:r>
          <w:tab/>
        </w:r>
        <w:r>
          <w:fldChar w:fldCharType="begin"/>
        </w:r>
        <w:r>
          <w:instrText xml:space="preserve"> PAGEREF _Toc6465 \h </w:instrText>
        </w:r>
        <w:r>
          <w:fldChar w:fldCharType="separate"/>
        </w:r>
        <w:r>
          <w:t>5</w:t>
        </w:r>
        <w:r>
          <w:fldChar w:fldCharType="end"/>
        </w:r>
      </w:hyperlink>
    </w:p>
    <w:p>
      <w:pPr>
        <w:pStyle w:val="TOC2"/>
        <w:tabs>
          <w:tab w:val="right" w:leader="dot" w:pos="8306"/>
        </w:tabs>
      </w:pPr>
      <w:hyperlink w:anchor="_Toc4520" w:history="1">
        <w:r>
          <w:rPr>
            <w:rFonts w:ascii="仿宋" w:eastAsia="仿宋" w:hAnsi="仿宋" w:cs="仿宋" w:hint="eastAsia"/>
            <w:lang w:eastAsia="zh-CN"/>
          </w:rPr>
          <w:t>(二)、建设规模</w:t>
        </w:r>
        <w:r>
          <w:tab/>
        </w:r>
        <w:r>
          <w:fldChar w:fldCharType="begin"/>
        </w:r>
        <w:r>
          <w:instrText xml:space="preserve"> PAGEREF _Toc4520 \h </w:instrText>
        </w:r>
        <w:r>
          <w:fldChar w:fldCharType="separate"/>
        </w:r>
        <w:r>
          <w:t>5</w:t>
        </w:r>
        <w:r>
          <w:fldChar w:fldCharType="end"/>
        </w:r>
      </w:hyperlink>
    </w:p>
    <w:p>
      <w:pPr>
        <w:pStyle w:val="TOC1"/>
        <w:tabs>
          <w:tab w:val="right" w:leader="dot" w:pos="8306"/>
        </w:tabs>
      </w:pPr>
      <w:hyperlink w:anchor="_Toc20385" w:history="1">
        <w:r>
          <w:rPr>
            <w:rFonts w:ascii="仿宋" w:eastAsia="仿宋" w:hAnsi="仿宋" w:cs="仿宋" w:hint="eastAsia"/>
            <w:lang w:eastAsia="zh-CN"/>
          </w:rPr>
          <w:t>三、血橙提取物化妆品项目土建工程</w:t>
        </w:r>
        <w:r>
          <w:tab/>
        </w:r>
        <w:r>
          <w:fldChar w:fldCharType="begin"/>
        </w:r>
        <w:r>
          <w:instrText xml:space="preserve"> PAGEREF _Toc20385 \h </w:instrText>
        </w:r>
        <w:r>
          <w:fldChar w:fldCharType="separate"/>
        </w:r>
        <w:r>
          <w:t>7</w:t>
        </w:r>
        <w:r>
          <w:fldChar w:fldCharType="end"/>
        </w:r>
      </w:hyperlink>
    </w:p>
    <w:p>
      <w:pPr>
        <w:pStyle w:val="TOC2"/>
        <w:tabs>
          <w:tab w:val="right" w:leader="dot" w:pos="8306"/>
        </w:tabs>
      </w:pPr>
      <w:hyperlink w:anchor="_Toc21271" w:history="1">
        <w:r>
          <w:rPr>
            <w:rFonts w:ascii="仿宋" w:eastAsia="仿宋" w:hAnsi="仿宋" w:cs="仿宋" w:hint="eastAsia"/>
            <w:lang w:eastAsia="zh-CN"/>
          </w:rPr>
          <w:t>(一)、建筑工程设计原则</w:t>
        </w:r>
        <w:r>
          <w:tab/>
        </w:r>
        <w:r>
          <w:fldChar w:fldCharType="begin"/>
        </w:r>
        <w:r>
          <w:instrText xml:space="preserve"> PAGEREF _Toc21271 \h </w:instrText>
        </w:r>
        <w:r>
          <w:fldChar w:fldCharType="separate"/>
        </w:r>
        <w:r>
          <w:t>7</w:t>
        </w:r>
        <w:r>
          <w:fldChar w:fldCharType="end"/>
        </w:r>
      </w:hyperlink>
    </w:p>
    <w:p>
      <w:pPr>
        <w:pStyle w:val="TOC2"/>
        <w:tabs>
          <w:tab w:val="right" w:leader="dot" w:pos="8306"/>
        </w:tabs>
      </w:pPr>
      <w:hyperlink w:anchor="_Toc14278" w:history="1">
        <w:r>
          <w:rPr>
            <w:rFonts w:ascii="仿宋" w:eastAsia="仿宋" w:hAnsi="仿宋" w:cs="仿宋" w:hint="eastAsia"/>
            <w:lang w:eastAsia="zh-CN"/>
          </w:rPr>
          <w:t>(二)、土建工程设计年限及安全等级</w:t>
        </w:r>
        <w:r>
          <w:tab/>
        </w:r>
        <w:r>
          <w:fldChar w:fldCharType="begin"/>
        </w:r>
        <w:r>
          <w:instrText xml:space="preserve"> PAGEREF _Toc14278 \h </w:instrText>
        </w:r>
        <w:r>
          <w:fldChar w:fldCharType="separate"/>
        </w:r>
        <w:r>
          <w:t>8</w:t>
        </w:r>
        <w:r>
          <w:fldChar w:fldCharType="end"/>
        </w:r>
      </w:hyperlink>
    </w:p>
    <w:p>
      <w:pPr>
        <w:pStyle w:val="TOC2"/>
        <w:tabs>
          <w:tab w:val="right" w:leader="dot" w:pos="8306"/>
        </w:tabs>
      </w:pPr>
      <w:hyperlink w:anchor="_Toc1784" w:history="1">
        <w:r>
          <w:rPr>
            <w:rFonts w:ascii="仿宋" w:eastAsia="仿宋" w:hAnsi="仿宋" w:cs="仿宋" w:hint="eastAsia"/>
            <w:lang w:eastAsia="zh-CN"/>
          </w:rPr>
          <w:t>(三)、建筑工程设计总体要求</w:t>
        </w:r>
        <w:r>
          <w:tab/>
        </w:r>
        <w:r>
          <w:fldChar w:fldCharType="begin"/>
        </w:r>
        <w:r>
          <w:instrText xml:space="preserve"> PAGEREF _Toc1784 \h </w:instrText>
        </w:r>
        <w:r>
          <w:fldChar w:fldCharType="separate"/>
        </w:r>
        <w:r>
          <w:t>9</w:t>
        </w:r>
        <w:r>
          <w:fldChar w:fldCharType="end"/>
        </w:r>
      </w:hyperlink>
    </w:p>
    <w:p>
      <w:pPr>
        <w:pStyle w:val="TOC2"/>
        <w:tabs>
          <w:tab w:val="right" w:leader="dot" w:pos="8306"/>
        </w:tabs>
      </w:pPr>
      <w:hyperlink w:anchor="_Toc594" w:history="1">
        <w:r>
          <w:rPr>
            <w:rFonts w:ascii="仿宋" w:eastAsia="仿宋" w:hAnsi="仿宋" w:cs="仿宋" w:hint="eastAsia"/>
            <w:lang w:eastAsia="zh-CN"/>
          </w:rPr>
          <w:t>(四)、土建工程建设指标</w:t>
        </w:r>
        <w:r>
          <w:tab/>
        </w:r>
        <w:r>
          <w:fldChar w:fldCharType="begin"/>
        </w:r>
        <w:r>
          <w:instrText xml:space="preserve"> PAGEREF _Toc594 \h </w:instrText>
        </w:r>
        <w:r>
          <w:fldChar w:fldCharType="separate"/>
        </w:r>
        <w:r>
          <w:t>10</w:t>
        </w:r>
        <w:r>
          <w:fldChar w:fldCharType="end"/>
        </w:r>
      </w:hyperlink>
    </w:p>
    <w:p>
      <w:pPr>
        <w:pStyle w:val="TOC1"/>
        <w:tabs>
          <w:tab w:val="right" w:leader="dot" w:pos="8306"/>
        </w:tabs>
      </w:pPr>
      <w:hyperlink w:anchor="_Toc29544" w:history="1">
        <w:r>
          <w:rPr>
            <w:rFonts w:ascii="仿宋" w:eastAsia="仿宋" w:hAnsi="仿宋" w:cs="仿宋" w:hint="eastAsia"/>
            <w:lang w:eastAsia="zh-CN"/>
          </w:rPr>
          <w:t>四、血橙提取物化妆品项目绩效评估</w:t>
        </w:r>
        <w:r>
          <w:tab/>
        </w:r>
        <w:r>
          <w:fldChar w:fldCharType="begin"/>
        </w:r>
        <w:r>
          <w:instrText xml:space="preserve"> PAGEREF _Toc29544 \h </w:instrText>
        </w:r>
        <w:r>
          <w:fldChar w:fldCharType="separate"/>
        </w:r>
        <w:r>
          <w:t>10</w:t>
        </w:r>
        <w:r>
          <w:fldChar w:fldCharType="end"/>
        </w:r>
      </w:hyperlink>
    </w:p>
    <w:p>
      <w:pPr>
        <w:pStyle w:val="TOC2"/>
        <w:tabs>
          <w:tab w:val="right" w:leader="dot" w:pos="8306"/>
        </w:tabs>
      </w:pPr>
      <w:hyperlink w:anchor="_Toc23787" w:history="1">
        <w:r>
          <w:rPr>
            <w:rFonts w:ascii="仿宋" w:eastAsia="仿宋" w:hAnsi="仿宋" w:cs="仿宋" w:hint="eastAsia"/>
            <w:lang w:eastAsia="zh-CN"/>
          </w:rPr>
          <w:t>(一)、绩效评估指标</w:t>
        </w:r>
        <w:r>
          <w:tab/>
        </w:r>
        <w:r>
          <w:fldChar w:fldCharType="begin"/>
        </w:r>
        <w:r>
          <w:instrText xml:space="preserve"> PAGEREF _Toc23787 \h </w:instrText>
        </w:r>
        <w:r>
          <w:fldChar w:fldCharType="separate"/>
        </w:r>
        <w:r>
          <w:t>10</w:t>
        </w:r>
        <w:r>
          <w:fldChar w:fldCharType="end"/>
        </w:r>
      </w:hyperlink>
    </w:p>
    <w:p>
      <w:pPr>
        <w:pStyle w:val="TOC2"/>
        <w:tabs>
          <w:tab w:val="right" w:leader="dot" w:pos="8306"/>
        </w:tabs>
      </w:pPr>
      <w:hyperlink w:anchor="_Toc30595" w:history="1">
        <w:r>
          <w:rPr>
            <w:rFonts w:ascii="仿宋" w:eastAsia="仿宋" w:hAnsi="仿宋" w:cs="仿宋" w:hint="eastAsia"/>
            <w:lang w:eastAsia="zh-CN"/>
          </w:rPr>
          <w:t>(二)、绩效评估方法</w:t>
        </w:r>
        <w:r>
          <w:tab/>
        </w:r>
        <w:r>
          <w:fldChar w:fldCharType="begin"/>
        </w:r>
        <w:r>
          <w:instrText xml:space="preserve"> PAGEREF _Toc30595 \h </w:instrText>
        </w:r>
        <w:r>
          <w:fldChar w:fldCharType="separate"/>
        </w:r>
        <w:r>
          <w:t>11</w:t>
        </w:r>
        <w:r>
          <w:fldChar w:fldCharType="end"/>
        </w:r>
      </w:hyperlink>
    </w:p>
    <w:p>
      <w:pPr>
        <w:pStyle w:val="TOC2"/>
        <w:tabs>
          <w:tab w:val="right" w:leader="dot" w:pos="8306"/>
        </w:tabs>
      </w:pPr>
      <w:hyperlink w:anchor="_Toc14851" w:history="1">
        <w:r>
          <w:rPr>
            <w:rFonts w:ascii="仿宋" w:eastAsia="仿宋" w:hAnsi="仿宋" w:cs="仿宋" w:hint="eastAsia"/>
            <w:lang w:eastAsia="zh-CN"/>
          </w:rPr>
          <w:t>(三)、绩效评估周期</w:t>
        </w:r>
        <w:r>
          <w:tab/>
        </w:r>
        <w:r>
          <w:fldChar w:fldCharType="begin"/>
        </w:r>
        <w:r>
          <w:instrText xml:space="preserve"> PAGEREF _Toc14851 \h </w:instrText>
        </w:r>
        <w:r>
          <w:fldChar w:fldCharType="separate"/>
        </w:r>
        <w:r>
          <w:t>12</w:t>
        </w:r>
        <w:r>
          <w:fldChar w:fldCharType="end"/>
        </w:r>
      </w:hyperlink>
    </w:p>
    <w:p>
      <w:pPr>
        <w:pStyle w:val="TOC1"/>
        <w:tabs>
          <w:tab w:val="right" w:leader="dot" w:pos="8306"/>
        </w:tabs>
      </w:pPr>
      <w:hyperlink w:anchor="_Toc13464" w:history="1">
        <w:r>
          <w:rPr>
            <w:rFonts w:ascii="仿宋" w:eastAsia="仿宋" w:hAnsi="仿宋" w:cs="仿宋" w:hint="eastAsia"/>
            <w:lang w:eastAsia="zh-CN"/>
          </w:rPr>
          <w:t>五、血橙提取物化妆品项目概论</w:t>
        </w:r>
        <w:r>
          <w:tab/>
        </w:r>
        <w:r>
          <w:fldChar w:fldCharType="begin"/>
        </w:r>
        <w:r>
          <w:instrText xml:space="preserve"> PAGEREF _Toc13464 \h </w:instrText>
        </w:r>
        <w:r>
          <w:fldChar w:fldCharType="separate"/>
        </w:r>
        <w:r>
          <w:t>13</w:t>
        </w:r>
        <w:r>
          <w:fldChar w:fldCharType="end"/>
        </w:r>
      </w:hyperlink>
    </w:p>
    <w:p>
      <w:pPr>
        <w:pStyle w:val="TOC2"/>
        <w:tabs>
          <w:tab w:val="right" w:leader="dot" w:pos="8306"/>
        </w:tabs>
      </w:pPr>
      <w:hyperlink w:anchor="_Toc21454" w:history="1">
        <w:r>
          <w:rPr>
            <w:rFonts w:ascii="仿宋" w:eastAsia="仿宋" w:hAnsi="仿宋" w:cs="仿宋" w:hint="eastAsia"/>
            <w:lang w:eastAsia="zh-CN"/>
          </w:rPr>
          <w:t>(一)、血橙提取物化妆品项目概况</w:t>
        </w:r>
        <w:r>
          <w:tab/>
        </w:r>
        <w:r>
          <w:fldChar w:fldCharType="begin"/>
        </w:r>
        <w:r>
          <w:instrText xml:space="preserve"> PAGEREF _Toc21454 \h </w:instrText>
        </w:r>
        <w:r>
          <w:fldChar w:fldCharType="separate"/>
        </w:r>
        <w:r>
          <w:t>13</w:t>
        </w:r>
        <w:r>
          <w:fldChar w:fldCharType="end"/>
        </w:r>
      </w:hyperlink>
    </w:p>
    <w:p>
      <w:pPr>
        <w:pStyle w:val="TOC2"/>
        <w:tabs>
          <w:tab w:val="right" w:leader="dot" w:pos="8306"/>
        </w:tabs>
      </w:pPr>
      <w:hyperlink w:anchor="_Toc2492" w:history="1">
        <w:r>
          <w:rPr>
            <w:rFonts w:ascii="仿宋" w:eastAsia="仿宋" w:hAnsi="仿宋" w:cs="仿宋" w:hint="eastAsia"/>
            <w:lang w:eastAsia="zh-CN"/>
          </w:rPr>
          <w:t>(二)、血橙提取物化妆品项目目标</w:t>
        </w:r>
        <w:r>
          <w:tab/>
        </w:r>
        <w:r>
          <w:fldChar w:fldCharType="begin"/>
        </w:r>
        <w:r>
          <w:instrText xml:space="preserve"> PAGEREF _Toc2492 \h </w:instrText>
        </w:r>
        <w:r>
          <w:fldChar w:fldCharType="separate"/>
        </w:r>
        <w:r>
          <w:t>16</w:t>
        </w:r>
        <w:r>
          <w:fldChar w:fldCharType="end"/>
        </w:r>
      </w:hyperlink>
    </w:p>
    <w:p>
      <w:pPr>
        <w:pStyle w:val="TOC2"/>
        <w:tabs>
          <w:tab w:val="right" w:leader="dot" w:pos="8306"/>
        </w:tabs>
      </w:pPr>
      <w:hyperlink w:anchor="_Toc11250" w:history="1">
        <w:r>
          <w:rPr>
            <w:rFonts w:ascii="仿宋" w:eastAsia="仿宋" w:hAnsi="仿宋" w:cs="仿宋" w:hint="eastAsia"/>
            <w:lang w:eastAsia="zh-CN"/>
          </w:rPr>
          <w:t>(三)、血橙提取物化妆品项目提出的理由</w:t>
        </w:r>
        <w:r>
          <w:tab/>
        </w:r>
        <w:r>
          <w:fldChar w:fldCharType="begin"/>
        </w:r>
        <w:r>
          <w:instrText xml:space="preserve"> PAGEREF _Toc11250 \h </w:instrText>
        </w:r>
        <w:r>
          <w:fldChar w:fldCharType="separate"/>
        </w:r>
        <w:r>
          <w:t>17</w:t>
        </w:r>
        <w:r>
          <w:fldChar w:fldCharType="end"/>
        </w:r>
      </w:hyperlink>
    </w:p>
    <w:p>
      <w:pPr>
        <w:pStyle w:val="TOC2"/>
        <w:tabs>
          <w:tab w:val="right" w:leader="dot" w:pos="8306"/>
        </w:tabs>
      </w:pPr>
      <w:hyperlink w:anchor="_Toc15680" w:history="1">
        <w:r>
          <w:rPr>
            <w:rFonts w:ascii="仿宋" w:eastAsia="仿宋" w:hAnsi="仿宋" w:cs="仿宋" w:hint="eastAsia"/>
            <w:lang w:eastAsia="zh-CN"/>
          </w:rPr>
          <w:t>(四)、血橙提取物化妆品项目意义</w:t>
        </w:r>
        <w:r>
          <w:tab/>
        </w:r>
        <w:r>
          <w:fldChar w:fldCharType="begin"/>
        </w:r>
        <w:r>
          <w:instrText xml:space="preserve"> PAGEREF _Toc15680 \h </w:instrText>
        </w:r>
        <w:r>
          <w:fldChar w:fldCharType="separate"/>
        </w:r>
        <w:r>
          <w:t>18</w:t>
        </w:r>
        <w:r>
          <w:fldChar w:fldCharType="end"/>
        </w:r>
      </w:hyperlink>
    </w:p>
    <w:p>
      <w:pPr>
        <w:pStyle w:val="TOC2"/>
        <w:tabs>
          <w:tab w:val="right" w:leader="dot" w:pos="8306"/>
        </w:tabs>
      </w:pPr>
      <w:hyperlink w:anchor="_Toc5560" w:history="1">
        <w:r>
          <w:rPr>
            <w:rFonts w:ascii="仿宋" w:eastAsia="仿宋" w:hAnsi="仿宋" w:cs="仿宋" w:hint="eastAsia"/>
            <w:lang w:eastAsia="zh-CN"/>
          </w:rPr>
          <w:t>(五)、血橙提取物化妆品项目背景</w:t>
        </w:r>
        <w:r>
          <w:tab/>
        </w:r>
        <w:r>
          <w:fldChar w:fldCharType="begin"/>
        </w:r>
        <w:r>
          <w:instrText xml:space="preserve"> PAGEREF _Toc5560 \h </w:instrText>
        </w:r>
        <w:r>
          <w:fldChar w:fldCharType="separate"/>
        </w:r>
        <w:r>
          <w:t>19</w:t>
        </w:r>
        <w:r>
          <w:fldChar w:fldCharType="end"/>
        </w:r>
      </w:hyperlink>
    </w:p>
    <w:p>
      <w:pPr>
        <w:pStyle w:val="TOC1"/>
        <w:tabs>
          <w:tab w:val="right" w:leader="dot" w:pos="8306"/>
        </w:tabs>
      </w:pPr>
      <w:hyperlink w:anchor="_Toc19098" w:history="1">
        <w:r>
          <w:rPr>
            <w:rFonts w:ascii="仿宋" w:eastAsia="仿宋" w:hAnsi="仿宋" w:cs="仿宋" w:hint="eastAsia"/>
            <w:lang w:eastAsia="zh-CN"/>
          </w:rPr>
          <w:t>六、工艺说明</w:t>
        </w:r>
        <w:r>
          <w:tab/>
        </w:r>
        <w:r>
          <w:fldChar w:fldCharType="begin"/>
        </w:r>
        <w:r>
          <w:instrText xml:space="preserve"> PAGEREF _Toc19098 \h </w:instrText>
        </w:r>
        <w:r>
          <w:fldChar w:fldCharType="separate"/>
        </w:r>
        <w:r>
          <w:t>20</w:t>
        </w:r>
        <w:r>
          <w:fldChar w:fldCharType="end"/>
        </w:r>
      </w:hyperlink>
    </w:p>
    <w:p>
      <w:pPr>
        <w:pStyle w:val="TOC2"/>
        <w:tabs>
          <w:tab w:val="right" w:leader="dot" w:pos="8306"/>
        </w:tabs>
      </w:pPr>
      <w:hyperlink w:anchor="_Toc1734" w:history="1">
        <w:r>
          <w:rPr>
            <w:rFonts w:ascii="仿宋" w:eastAsia="仿宋" w:hAnsi="仿宋" w:cs="仿宋" w:hint="eastAsia"/>
            <w:lang w:eastAsia="zh-CN"/>
          </w:rPr>
          <w:t>(一)、技术管理特点</w:t>
        </w:r>
        <w:r>
          <w:tab/>
        </w:r>
        <w:r>
          <w:fldChar w:fldCharType="begin"/>
        </w:r>
        <w:r>
          <w:instrText xml:space="preserve"> PAGEREF _Toc1734 \h </w:instrText>
        </w:r>
        <w:r>
          <w:fldChar w:fldCharType="separate"/>
        </w:r>
        <w:r>
          <w:t>20</w:t>
        </w:r>
        <w:r>
          <w:fldChar w:fldCharType="end"/>
        </w:r>
      </w:hyperlink>
    </w:p>
    <w:p>
      <w:pPr>
        <w:pStyle w:val="TOC2"/>
        <w:tabs>
          <w:tab w:val="right" w:leader="dot" w:pos="8306"/>
        </w:tabs>
      </w:pPr>
      <w:hyperlink w:anchor="_Toc16569" w:history="1">
        <w:r>
          <w:rPr>
            <w:rFonts w:ascii="仿宋" w:eastAsia="仿宋" w:hAnsi="仿宋" w:cs="仿宋" w:hint="eastAsia"/>
            <w:lang w:eastAsia="zh-CN"/>
          </w:rPr>
          <w:t>(二)、血橙提取物化妆品项目工艺技术设计方案</w:t>
        </w:r>
        <w:r>
          <w:tab/>
        </w:r>
        <w:r>
          <w:fldChar w:fldCharType="begin"/>
        </w:r>
        <w:r>
          <w:instrText xml:space="preserve"> PAGEREF _Toc16569 \h </w:instrText>
        </w:r>
        <w:r>
          <w:fldChar w:fldCharType="separate"/>
        </w:r>
        <w:r>
          <w:t>21</w:t>
        </w:r>
        <w:r>
          <w:fldChar w:fldCharType="end"/>
        </w:r>
      </w:hyperlink>
    </w:p>
    <w:p>
      <w:pPr>
        <w:pStyle w:val="TOC2"/>
        <w:tabs>
          <w:tab w:val="right" w:leader="dot" w:pos="8306"/>
        </w:tabs>
      </w:pPr>
      <w:hyperlink w:anchor="_Toc2732" w:history="1">
        <w:r>
          <w:rPr>
            <w:rFonts w:ascii="仿宋" w:eastAsia="仿宋" w:hAnsi="仿宋" w:cs="仿宋" w:hint="eastAsia"/>
            <w:lang w:eastAsia="zh-CN"/>
          </w:rPr>
          <w:t>(三)、设备选型方案</w:t>
        </w:r>
        <w:r>
          <w:tab/>
        </w:r>
        <w:r>
          <w:fldChar w:fldCharType="begin"/>
        </w:r>
        <w:r>
          <w:instrText xml:space="preserve"> PAGEREF _Toc2732 \h </w:instrText>
        </w:r>
        <w:r>
          <w:fldChar w:fldCharType="separate"/>
        </w:r>
        <w:r>
          <w:t>23</w:t>
        </w:r>
        <w:r>
          <w:fldChar w:fldCharType="end"/>
        </w:r>
      </w:hyperlink>
    </w:p>
    <w:p>
      <w:pPr>
        <w:pStyle w:val="TOC1"/>
        <w:tabs>
          <w:tab w:val="right" w:leader="dot" w:pos="8306"/>
        </w:tabs>
      </w:pPr>
      <w:hyperlink w:anchor="_Toc15328" w:history="1">
        <w:r>
          <w:rPr>
            <w:rFonts w:ascii="仿宋" w:eastAsia="仿宋" w:hAnsi="仿宋" w:cs="仿宋" w:hint="eastAsia"/>
            <w:lang w:eastAsia="zh-CN"/>
          </w:rPr>
          <w:t>七、血橙提取物化妆品项目环境影响分析</w:t>
        </w:r>
        <w:r>
          <w:tab/>
        </w:r>
        <w:r>
          <w:fldChar w:fldCharType="begin"/>
        </w:r>
        <w:r>
          <w:instrText xml:space="preserve"> PAGEREF _Toc15328 \h </w:instrText>
        </w:r>
        <w:r>
          <w:fldChar w:fldCharType="separate"/>
        </w:r>
        <w:r>
          <w:t>24</w:t>
        </w:r>
        <w:r>
          <w:fldChar w:fldCharType="end"/>
        </w:r>
      </w:hyperlink>
    </w:p>
    <w:p>
      <w:pPr>
        <w:pStyle w:val="TOC2"/>
        <w:tabs>
          <w:tab w:val="right" w:leader="dot" w:pos="8306"/>
        </w:tabs>
      </w:pPr>
      <w:hyperlink w:anchor="_Toc22470" w:history="1">
        <w:r>
          <w:rPr>
            <w:rFonts w:ascii="仿宋" w:eastAsia="仿宋" w:hAnsi="仿宋" w:cs="仿宋" w:hint="eastAsia"/>
            <w:lang w:eastAsia="zh-CN"/>
          </w:rPr>
          <w:t>(一)、建设区域环境质量现状</w:t>
        </w:r>
        <w:r>
          <w:tab/>
        </w:r>
        <w:r>
          <w:fldChar w:fldCharType="begin"/>
        </w:r>
        <w:r>
          <w:instrText xml:space="preserve"> PAGEREF _Toc22470 \h </w:instrText>
        </w:r>
        <w:r>
          <w:fldChar w:fldCharType="separate"/>
        </w:r>
        <w:r>
          <w:t>24</w:t>
        </w:r>
        <w:r>
          <w:fldChar w:fldCharType="end"/>
        </w:r>
      </w:hyperlink>
    </w:p>
    <w:p>
      <w:pPr>
        <w:pStyle w:val="TOC2"/>
        <w:tabs>
          <w:tab w:val="right" w:leader="dot" w:pos="8306"/>
        </w:tabs>
      </w:pPr>
      <w:hyperlink w:anchor="_Toc8064" w:history="1">
        <w:r>
          <w:rPr>
            <w:rFonts w:ascii="仿宋" w:eastAsia="仿宋" w:hAnsi="仿宋" w:cs="仿宋" w:hint="eastAsia"/>
            <w:lang w:eastAsia="zh-CN"/>
          </w:rPr>
          <w:t>(二)、建设期环境保护</w:t>
        </w:r>
        <w:r>
          <w:tab/>
        </w:r>
        <w:r>
          <w:fldChar w:fldCharType="begin"/>
        </w:r>
        <w:r>
          <w:instrText xml:space="preserve"> PAGEREF _Toc8064 \h </w:instrText>
        </w:r>
        <w:r>
          <w:fldChar w:fldCharType="separate"/>
        </w:r>
        <w:r>
          <w:t>25</w:t>
        </w:r>
        <w:r>
          <w:fldChar w:fldCharType="end"/>
        </w:r>
      </w:hyperlink>
    </w:p>
    <w:p>
      <w:pPr>
        <w:pStyle w:val="TOC2"/>
        <w:tabs>
          <w:tab w:val="right" w:leader="dot" w:pos="8306"/>
        </w:tabs>
      </w:pPr>
      <w:hyperlink w:anchor="_Toc14400" w:history="1">
        <w:r>
          <w:rPr>
            <w:rFonts w:ascii="仿宋" w:eastAsia="仿宋" w:hAnsi="仿宋" w:cs="仿宋" w:hint="eastAsia"/>
            <w:lang w:eastAsia="zh-CN"/>
          </w:rPr>
          <w:t>(三)、运营期环境保护</w:t>
        </w:r>
        <w:r>
          <w:tab/>
        </w:r>
        <w:r>
          <w:fldChar w:fldCharType="begin"/>
        </w:r>
        <w:r>
          <w:instrText xml:space="preserve"> PAGEREF _Toc14400 \h </w:instrText>
        </w:r>
        <w:r>
          <w:fldChar w:fldCharType="separate"/>
        </w:r>
        <w:r>
          <w:t>27</w:t>
        </w:r>
        <w:r>
          <w:fldChar w:fldCharType="end"/>
        </w:r>
      </w:hyperlink>
    </w:p>
    <w:p>
      <w:pPr>
        <w:pStyle w:val="TOC2"/>
        <w:tabs>
          <w:tab w:val="right" w:leader="dot" w:pos="8306"/>
        </w:tabs>
      </w:pPr>
      <w:hyperlink w:anchor="_Toc6050" w:history="1">
        <w:r>
          <w:rPr>
            <w:rFonts w:ascii="仿宋" w:eastAsia="仿宋" w:hAnsi="仿宋" w:cs="仿宋" w:hint="eastAsia"/>
            <w:lang w:eastAsia="zh-CN"/>
          </w:rPr>
          <w:t>(四)、血橙提取物化妆品项目建设对区域经济的影响</w:t>
        </w:r>
        <w:r>
          <w:tab/>
        </w:r>
        <w:r>
          <w:fldChar w:fldCharType="begin"/>
        </w:r>
        <w:r>
          <w:instrText xml:space="preserve"> PAGEREF _Toc6050 \h </w:instrText>
        </w:r>
        <w:r>
          <w:fldChar w:fldCharType="separate"/>
        </w:r>
        <w:r>
          <w:t>28</w:t>
        </w:r>
        <w:r>
          <w:fldChar w:fldCharType="end"/>
        </w:r>
      </w:hyperlink>
    </w:p>
    <w:p>
      <w:pPr>
        <w:pStyle w:val="TOC2"/>
        <w:tabs>
          <w:tab w:val="right" w:leader="dot" w:pos="8306"/>
        </w:tabs>
      </w:pPr>
      <w:hyperlink w:anchor="_Toc20553" w:history="1">
        <w:r>
          <w:rPr>
            <w:rFonts w:ascii="仿宋" w:eastAsia="仿宋" w:hAnsi="仿宋" w:cs="仿宋" w:hint="eastAsia"/>
            <w:lang w:eastAsia="zh-CN"/>
          </w:rPr>
          <w:t>(五)、废弃物处理</w:t>
        </w:r>
        <w:r>
          <w:tab/>
        </w:r>
        <w:r>
          <w:fldChar w:fldCharType="begin"/>
        </w:r>
        <w:r>
          <w:instrText xml:space="preserve"> PAGEREF _Toc20553 \h </w:instrText>
        </w:r>
        <w:r>
          <w:fldChar w:fldCharType="separate"/>
        </w:r>
        <w:r>
          <w:t>30</w:t>
        </w:r>
        <w:r>
          <w:fldChar w:fldCharType="end"/>
        </w:r>
      </w:hyperlink>
    </w:p>
    <w:p>
      <w:pPr>
        <w:pStyle w:val="TOC2"/>
        <w:tabs>
          <w:tab w:val="right" w:leader="dot" w:pos="8306"/>
        </w:tabs>
      </w:pPr>
      <w:hyperlink w:anchor="_Toc26335" w:history="1">
        <w:r>
          <w:rPr>
            <w:rFonts w:ascii="仿宋" w:eastAsia="仿宋" w:hAnsi="仿宋" w:cs="仿宋" w:hint="eastAsia"/>
            <w:lang w:eastAsia="zh-CN"/>
          </w:rPr>
          <w:t>(六)、特殊环境影响分析</w:t>
        </w:r>
        <w:r>
          <w:tab/>
        </w:r>
        <w:r>
          <w:fldChar w:fldCharType="begin"/>
        </w:r>
        <w:r>
          <w:instrText xml:space="preserve"> PAGEREF _Toc26335 \h </w:instrText>
        </w:r>
        <w:r>
          <w:fldChar w:fldCharType="separate"/>
        </w:r>
        <w:r>
          <w:t>31</w:t>
        </w:r>
        <w:r>
          <w:fldChar w:fldCharType="end"/>
        </w:r>
      </w:hyperlink>
    </w:p>
    <w:p>
      <w:pPr>
        <w:pStyle w:val="TOC2"/>
        <w:tabs>
          <w:tab w:val="right" w:leader="dot" w:pos="8306"/>
        </w:tabs>
      </w:pPr>
      <w:hyperlink w:anchor="_Toc21164" w:history="1">
        <w:r>
          <w:rPr>
            <w:rFonts w:ascii="仿宋" w:eastAsia="仿宋" w:hAnsi="仿宋" w:cs="仿宋" w:hint="eastAsia"/>
            <w:lang w:eastAsia="zh-CN"/>
          </w:rPr>
          <w:t>(七)、清洁生产</w:t>
        </w:r>
        <w:r>
          <w:tab/>
        </w:r>
        <w:r>
          <w:fldChar w:fldCharType="begin"/>
        </w:r>
        <w:r>
          <w:instrText xml:space="preserve"> PAGEREF _Toc21164 \h </w:instrText>
        </w:r>
        <w:r>
          <w:fldChar w:fldCharType="separate"/>
        </w:r>
        <w:r>
          <w:t>33</w:t>
        </w:r>
        <w:r>
          <w:fldChar w:fldCharType="end"/>
        </w:r>
      </w:hyperlink>
    </w:p>
    <w:p>
      <w:pPr>
        <w:pStyle w:val="TOC2"/>
        <w:tabs>
          <w:tab w:val="right" w:leader="dot" w:pos="8306"/>
        </w:tabs>
      </w:pPr>
      <w:hyperlink w:anchor="_Toc27909" w:history="1">
        <w:r>
          <w:rPr>
            <w:rFonts w:ascii="仿宋" w:eastAsia="仿宋" w:hAnsi="仿宋" w:cs="仿宋" w:hint="eastAsia"/>
            <w:lang w:eastAsia="zh-CN"/>
          </w:rPr>
          <w:t>(八)、环境保护综合评价</w:t>
        </w:r>
        <w:r>
          <w:tab/>
        </w:r>
        <w:r>
          <w:fldChar w:fldCharType="begin"/>
        </w:r>
        <w:r>
          <w:instrText xml:space="preserve"> PAGEREF _Toc27909 \h </w:instrText>
        </w:r>
        <w:r>
          <w:fldChar w:fldCharType="separate"/>
        </w:r>
        <w:r>
          <w:t>34</w:t>
        </w:r>
        <w:r>
          <w:fldChar w:fldCharType="end"/>
        </w:r>
      </w:hyperlink>
    </w:p>
    <w:p>
      <w:pPr>
        <w:pStyle w:val="TOC1"/>
        <w:tabs>
          <w:tab w:val="right" w:leader="dot" w:pos="8306"/>
        </w:tabs>
      </w:pPr>
      <w:hyperlink w:anchor="_Toc32621" w:history="1">
        <w:r>
          <w:rPr>
            <w:rFonts w:ascii="仿宋" w:eastAsia="仿宋" w:hAnsi="仿宋" w:cs="仿宋" w:hint="eastAsia"/>
            <w:lang w:eastAsia="zh-CN"/>
          </w:rPr>
          <w:t>八、血橙提取物化妆品项目社会影响</w:t>
        </w:r>
        <w:r>
          <w:tab/>
        </w:r>
        <w:r>
          <w:fldChar w:fldCharType="begin"/>
        </w:r>
        <w:r>
          <w:instrText xml:space="preserve"> PAGEREF _Toc32621 \h </w:instrText>
        </w:r>
        <w:r>
          <w:fldChar w:fldCharType="separate"/>
        </w:r>
        <w:r>
          <w:t>35</w:t>
        </w:r>
        <w:r>
          <w:fldChar w:fldCharType="end"/>
        </w:r>
      </w:hyperlink>
    </w:p>
    <w:p>
      <w:pPr>
        <w:pStyle w:val="TOC2"/>
        <w:tabs>
          <w:tab w:val="right" w:leader="dot" w:pos="8306"/>
        </w:tabs>
      </w:pPr>
      <w:hyperlink w:anchor="_Toc29642" w:history="1">
        <w:r>
          <w:rPr>
            <w:rFonts w:ascii="仿宋" w:eastAsia="仿宋" w:hAnsi="仿宋" w:cs="仿宋" w:hint="eastAsia"/>
            <w:lang w:eastAsia="zh-CN"/>
          </w:rPr>
          <w:t>(一)、社会责任与义务</w:t>
        </w:r>
        <w:r>
          <w:tab/>
        </w:r>
        <w:r>
          <w:fldChar w:fldCharType="begin"/>
        </w:r>
        <w:r>
          <w:instrText xml:space="preserve"> PAGEREF _Toc29642 \h </w:instrText>
        </w:r>
        <w:r>
          <w:fldChar w:fldCharType="separate"/>
        </w:r>
        <w:r>
          <w:t>35</w:t>
        </w:r>
        <w:r>
          <w:fldChar w:fldCharType="end"/>
        </w:r>
      </w:hyperlink>
    </w:p>
    <w:p>
      <w:pPr>
        <w:pStyle w:val="TOC2"/>
        <w:tabs>
          <w:tab w:val="right" w:leader="dot" w:pos="8306"/>
        </w:tabs>
      </w:pPr>
      <w:hyperlink w:anchor="_Toc25633" w:history="1">
        <w:r>
          <w:rPr>
            <w:rFonts w:ascii="仿宋" w:eastAsia="仿宋" w:hAnsi="仿宋" w:cs="仿宋" w:hint="eastAsia"/>
            <w:lang w:eastAsia="zh-CN"/>
          </w:rPr>
          <w:t>(二)、社会参与与沟通</w:t>
        </w:r>
        <w:r>
          <w:tab/>
        </w:r>
        <w:r>
          <w:fldChar w:fldCharType="begin"/>
        </w:r>
        <w:r>
          <w:instrText xml:space="preserve"> PAGEREF _Toc25633 \h </w:instrText>
        </w:r>
        <w:r>
          <w:fldChar w:fldCharType="separate"/>
        </w:r>
        <w:r>
          <w:t>36</w:t>
        </w:r>
        <w:r>
          <w:fldChar w:fldCharType="end"/>
        </w:r>
      </w:hyperlink>
    </w:p>
    <w:p>
      <w:pPr>
        <w:pStyle w:val="TOC1"/>
        <w:tabs>
          <w:tab w:val="right" w:leader="dot" w:pos="8306"/>
        </w:tabs>
      </w:pPr>
      <w:hyperlink w:anchor="_Toc31302" w:history="1">
        <w:r>
          <w:rPr>
            <w:rFonts w:ascii="仿宋" w:eastAsia="仿宋" w:hAnsi="仿宋" w:cs="仿宋" w:hint="eastAsia"/>
            <w:lang w:eastAsia="zh-CN"/>
          </w:rPr>
          <w:t>九、血橙提取物化妆品项目风险管理</w:t>
        </w:r>
        <w:r>
          <w:tab/>
        </w:r>
        <w:r>
          <w:fldChar w:fldCharType="begin"/>
        </w:r>
        <w:r>
          <w:instrText xml:space="preserve"> PAGEREF _Toc31302 \h </w:instrText>
        </w:r>
        <w:r>
          <w:fldChar w:fldCharType="separate"/>
        </w:r>
        <w:r>
          <w:t>37</w:t>
        </w:r>
        <w:r>
          <w:fldChar w:fldCharType="end"/>
        </w:r>
      </w:hyperlink>
    </w:p>
    <w:p>
      <w:pPr>
        <w:pStyle w:val="TOC2"/>
        <w:tabs>
          <w:tab w:val="right" w:leader="dot" w:pos="8306"/>
        </w:tabs>
      </w:pPr>
      <w:hyperlink w:anchor="_Toc21516" w:history="1">
        <w:r>
          <w:rPr>
            <w:rFonts w:ascii="仿宋" w:eastAsia="仿宋" w:hAnsi="仿宋" w:cs="仿宋" w:hint="eastAsia"/>
            <w:lang w:eastAsia="zh-CN"/>
          </w:rPr>
          <w:t>(一)、风险识别与评估</w:t>
        </w:r>
        <w:r>
          <w:tab/>
        </w:r>
        <w:r>
          <w:fldChar w:fldCharType="begin"/>
        </w:r>
        <w:r>
          <w:instrText xml:space="preserve"> PAGEREF _Toc21516 \h </w:instrText>
        </w:r>
        <w:r>
          <w:fldChar w:fldCharType="separate"/>
        </w:r>
        <w:r>
          <w:t>37</w:t>
        </w:r>
        <w:r>
          <w:fldChar w:fldCharType="end"/>
        </w:r>
      </w:hyperlink>
    </w:p>
    <w:p>
      <w:pPr>
        <w:pStyle w:val="TOC2"/>
        <w:tabs>
          <w:tab w:val="right" w:leader="dot" w:pos="8306"/>
        </w:tabs>
      </w:pPr>
      <w:hyperlink w:anchor="_Toc15624" w:history="1">
        <w:r>
          <w:rPr>
            <w:rFonts w:ascii="仿宋" w:eastAsia="仿宋" w:hAnsi="仿宋" w:cs="仿宋" w:hint="eastAsia"/>
            <w:lang w:eastAsia="zh-CN"/>
          </w:rPr>
          <w:t>(二)、风险应对策略</w:t>
        </w:r>
        <w:r>
          <w:tab/>
        </w:r>
        <w:r>
          <w:fldChar w:fldCharType="begin"/>
        </w:r>
        <w:r>
          <w:instrText xml:space="preserve"> PAGEREF _Toc15624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48" w:history="1">
        <w:r>
          <w:rPr>
            <w:rFonts w:ascii="仿宋" w:eastAsia="仿宋" w:hAnsi="仿宋" w:cs="仿宋" w:hint="eastAsia"/>
            <w:lang w:eastAsia="zh-CN"/>
          </w:rPr>
          <w:t>(三)、风险监控与控制</w:t>
        </w:r>
        <w:r>
          <w:tab/>
        </w:r>
        <w:r>
          <w:fldChar w:fldCharType="begin"/>
        </w:r>
        <w:r>
          <w:instrText xml:space="preserve"> PAGEREF _Toc32348 \h </w:instrText>
        </w:r>
        <w:r>
          <w:fldChar w:fldCharType="separate"/>
        </w:r>
        <w:r>
          <w:t>40</w:t>
        </w:r>
        <w:r>
          <w:fldChar w:fldCharType="end"/>
        </w:r>
      </w:hyperlink>
    </w:p>
    <w:p>
      <w:pPr>
        <w:pStyle w:val="TOC1"/>
        <w:tabs>
          <w:tab w:val="right" w:leader="dot" w:pos="8306"/>
        </w:tabs>
      </w:pPr>
      <w:hyperlink w:anchor="_Toc26622" w:history="1">
        <w:r>
          <w:rPr>
            <w:rFonts w:ascii="仿宋" w:eastAsia="仿宋" w:hAnsi="仿宋" w:cs="仿宋" w:hint="eastAsia"/>
            <w:lang w:eastAsia="zh-CN"/>
          </w:rPr>
          <w:t>十、血橙提取物化妆品项目人力资源管理</w:t>
        </w:r>
        <w:r>
          <w:tab/>
        </w:r>
        <w:r>
          <w:fldChar w:fldCharType="begin"/>
        </w:r>
        <w:r>
          <w:instrText xml:space="preserve"> PAGEREF _Toc26622 \h </w:instrText>
        </w:r>
        <w:r>
          <w:fldChar w:fldCharType="separate"/>
        </w:r>
        <w:r>
          <w:t>41</w:t>
        </w:r>
        <w:r>
          <w:fldChar w:fldCharType="end"/>
        </w:r>
      </w:hyperlink>
    </w:p>
    <w:p>
      <w:pPr>
        <w:pStyle w:val="TOC2"/>
        <w:tabs>
          <w:tab w:val="right" w:leader="dot" w:pos="8306"/>
        </w:tabs>
      </w:pPr>
      <w:hyperlink w:anchor="_Toc31468" w:history="1">
        <w:r>
          <w:rPr>
            <w:rFonts w:ascii="仿宋" w:eastAsia="仿宋" w:hAnsi="仿宋" w:cs="仿宋" w:hint="eastAsia"/>
            <w:lang w:eastAsia="zh-CN"/>
          </w:rPr>
          <w:t>(一)、建立健全的预算管理制度</w:t>
        </w:r>
        <w:r>
          <w:tab/>
        </w:r>
        <w:r>
          <w:fldChar w:fldCharType="begin"/>
        </w:r>
        <w:r>
          <w:instrText xml:space="preserve"> PAGEREF _Toc31468 \h </w:instrText>
        </w:r>
        <w:r>
          <w:fldChar w:fldCharType="separate"/>
        </w:r>
        <w:r>
          <w:t>41</w:t>
        </w:r>
        <w:r>
          <w:fldChar w:fldCharType="end"/>
        </w:r>
      </w:hyperlink>
    </w:p>
    <w:p>
      <w:pPr>
        <w:pStyle w:val="TOC2"/>
        <w:tabs>
          <w:tab w:val="right" w:leader="dot" w:pos="8306"/>
        </w:tabs>
      </w:pPr>
      <w:hyperlink w:anchor="_Toc2195" w:history="1">
        <w:r>
          <w:rPr>
            <w:rFonts w:ascii="仿宋" w:eastAsia="仿宋" w:hAnsi="仿宋" w:cs="仿宋" w:hint="eastAsia"/>
            <w:lang w:eastAsia="zh-CN"/>
          </w:rPr>
          <w:t>(二)、加强资金流动监控</w:t>
        </w:r>
        <w:r>
          <w:tab/>
        </w:r>
        <w:r>
          <w:fldChar w:fldCharType="begin"/>
        </w:r>
        <w:r>
          <w:instrText xml:space="preserve"> PAGEREF _Toc2195 \h </w:instrText>
        </w:r>
        <w:r>
          <w:fldChar w:fldCharType="separate"/>
        </w:r>
        <w:r>
          <w:t>43</w:t>
        </w:r>
        <w:r>
          <w:fldChar w:fldCharType="end"/>
        </w:r>
      </w:hyperlink>
    </w:p>
    <w:p>
      <w:pPr>
        <w:pStyle w:val="TOC2"/>
        <w:tabs>
          <w:tab w:val="right" w:leader="dot" w:pos="8306"/>
        </w:tabs>
      </w:pPr>
      <w:hyperlink w:anchor="_Toc10874" w:history="1">
        <w:r>
          <w:rPr>
            <w:rFonts w:ascii="仿宋" w:eastAsia="仿宋" w:hAnsi="仿宋" w:cs="仿宋" w:hint="eastAsia"/>
            <w:lang w:eastAsia="zh-CN"/>
          </w:rPr>
          <w:t>(三)、制定完善的风险控制机制</w:t>
        </w:r>
        <w:r>
          <w:tab/>
        </w:r>
        <w:r>
          <w:fldChar w:fldCharType="begin"/>
        </w:r>
        <w:r>
          <w:instrText xml:space="preserve"> PAGEREF _Toc10874 \h </w:instrText>
        </w:r>
        <w:r>
          <w:fldChar w:fldCharType="separate"/>
        </w:r>
        <w:r>
          <w:t>44</w:t>
        </w:r>
        <w:r>
          <w:fldChar w:fldCharType="end"/>
        </w:r>
      </w:hyperlink>
    </w:p>
    <w:p>
      <w:pPr>
        <w:pStyle w:val="TOC2"/>
        <w:tabs>
          <w:tab w:val="right" w:leader="dot" w:pos="8306"/>
        </w:tabs>
      </w:pPr>
      <w:hyperlink w:anchor="_Toc18852" w:history="1">
        <w:r>
          <w:rPr>
            <w:rFonts w:ascii="仿宋" w:eastAsia="仿宋" w:hAnsi="仿宋" w:cs="仿宋" w:hint="eastAsia"/>
            <w:lang w:eastAsia="zh-CN"/>
          </w:rPr>
          <w:t>(四)、优化成本管理</w:t>
        </w:r>
        <w:r>
          <w:tab/>
        </w:r>
        <w:r>
          <w:fldChar w:fldCharType="begin"/>
        </w:r>
        <w:r>
          <w:instrText xml:space="preserve"> PAGEREF _Toc18852 \h </w:instrText>
        </w:r>
        <w:r>
          <w:fldChar w:fldCharType="separate"/>
        </w:r>
        <w:r>
          <w:t>45</w:t>
        </w:r>
        <w:r>
          <w:fldChar w:fldCharType="end"/>
        </w:r>
      </w:hyperlink>
    </w:p>
    <w:p>
      <w:pPr>
        <w:pStyle w:val="TOC1"/>
        <w:tabs>
          <w:tab w:val="right" w:leader="dot" w:pos="8306"/>
        </w:tabs>
      </w:pPr>
      <w:hyperlink w:anchor="_Toc27958" w:history="1">
        <w:r>
          <w:rPr>
            <w:rFonts w:ascii="仿宋" w:eastAsia="仿宋" w:hAnsi="仿宋" w:cs="仿宋" w:hint="eastAsia"/>
            <w:lang w:eastAsia="zh-CN"/>
          </w:rPr>
          <w:t>十一、血橙提取物化妆品项目财务管理</w:t>
        </w:r>
        <w:r>
          <w:tab/>
        </w:r>
        <w:r>
          <w:fldChar w:fldCharType="begin"/>
        </w:r>
        <w:r>
          <w:instrText xml:space="preserve"> PAGEREF _Toc27958 \h </w:instrText>
        </w:r>
        <w:r>
          <w:fldChar w:fldCharType="separate"/>
        </w:r>
        <w:r>
          <w:t>47</w:t>
        </w:r>
        <w:r>
          <w:fldChar w:fldCharType="end"/>
        </w:r>
      </w:hyperlink>
    </w:p>
    <w:p>
      <w:pPr>
        <w:pStyle w:val="TOC2"/>
        <w:tabs>
          <w:tab w:val="right" w:leader="dot" w:pos="8306"/>
        </w:tabs>
      </w:pPr>
      <w:hyperlink w:anchor="_Toc4160" w:history="1">
        <w:r>
          <w:rPr>
            <w:rFonts w:ascii="仿宋" w:eastAsia="仿宋" w:hAnsi="仿宋" w:cs="仿宋" w:hint="eastAsia"/>
            <w:lang w:eastAsia="zh-CN"/>
          </w:rPr>
          <w:t>(一)、资金需求大</w:t>
        </w:r>
        <w:r>
          <w:tab/>
        </w:r>
        <w:r>
          <w:fldChar w:fldCharType="begin"/>
        </w:r>
        <w:r>
          <w:instrText xml:space="preserve"> PAGEREF _Toc4160 \h </w:instrText>
        </w:r>
        <w:r>
          <w:fldChar w:fldCharType="separate"/>
        </w:r>
        <w:r>
          <w:t>47</w:t>
        </w:r>
        <w:r>
          <w:fldChar w:fldCharType="end"/>
        </w:r>
      </w:hyperlink>
    </w:p>
    <w:p>
      <w:pPr>
        <w:pStyle w:val="TOC2"/>
        <w:tabs>
          <w:tab w:val="right" w:leader="dot" w:pos="8306"/>
        </w:tabs>
      </w:pPr>
      <w:hyperlink w:anchor="_Toc2830" w:history="1">
        <w:r>
          <w:rPr>
            <w:rFonts w:ascii="仿宋" w:eastAsia="仿宋" w:hAnsi="仿宋" w:cs="仿宋" w:hint="eastAsia"/>
            <w:lang w:eastAsia="zh-CN"/>
          </w:rPr>
          <w:t>(二)、研发周期长</w:t>
        </w:r>
        <w:r>
          <w:tab/>
        </w:r>
        <w:r>
          <w:fldChar w:fldCharType="begin"/>
        </w:r>
        <w:r>
          <w:instrText xml:space="preserve"> PAGEREF _Toc2830 \h </w:instrText>
        </w:r>
        <w:r>
          <w:fldChar w:fldCharType="separate"/>
        </w:r>
        <w:r>
          <w:t>48</w:t>
        </w:r>
        <w:r>
          <w:fldChar w:fldCharType="end"/>
        </w:r>
      </w:hyperlink>
    </w:p>
    <w:p>
      <w:pPr>
        <w:pStyle w:val="TOC2"/>
        <w:tabs>
          <w:tab w:val="right" w:leader="dot" w:pos="8306"/>
        </w:tabs>
      </w:pPr>
      <w:hyperlink w:anchor="_Toc1875" w:history="1">
        <w:r>
          <w:rPr>
            <w:rFonts w:ascii="仿宋" w:eastAsia="仿宋" w:hAnsi="仿宋" w:cs="仿宋" w:hint="eastAsia"/>
            <w:lang w:eastAsia="zh-CN"/>
          </w:rPr>
          <w:t>(三)、市场风险大</w:t>
        </w:r>
        <w:r>
          <w:tab/>
        </w:r>
        <w:r>
          <w:fldChar w:fldCharType="begin"/>
        </w:r>
        <w:r>
          <w:instrText xml:space="preserve"> PAGEREF _Toc1875 \h </w:instrText>
        </w:r>
        <w:r>
          <w:fldChar w:fldCharType="separate"/>
        </w:r>
        <w:r>
          <w:t>49</w:t>
        </w:r>
        <w:r>
          <w:fldChar w:fldCharType="end"/>
        </w:r>
      </w:hyperlink>
    </w:p>
    <w:p>
      <w:pPr>
        <w:pStyle w:val="TOC2"/>
        <w:tabs>
          <w:tab w:val="right" w:leader="dot" w:pos="8306"/>
        </w:tabs>
      </w:pPr>
      <w:hyperlink w:anchor="_Toc17194" w:history="1">
        <w:r>
          <w:rPr>
            <w:rFonts w:ascii="仿宋" w:eastAsia="仿宋" w:hAnsi="仿宋" w:cs="仿宋" w:hint="eastAsia"/>
            <w:lang w:eastAsia="zh-CN"/>
          </w:rPr>
          <w:t>(四)、利润率高</w:t>
        </w:r>
        <w:r>
          <w:tab/>
        </w:r>
        <w:r>
          <w:fldChar w:fldCharType="begin"/>
        </w:r>
        <w:r>
          <w:instrText xml:space="preserve"> PAGEREF _Toc17194 \h </w:instrText>
        </w:r>
        <w:r>
          <w:fldChar w:fldCharType="separate"/>
        </w:r>
        <w:r>
          <w:t>52</w:t>
        </w:r>
        <w:r>
          <w:fldChar w:fldCharType="end"/>
        </w:r>
      </w:hyperlink>
    </w:p>
    <w:p>
      <w:pPr>
        <w:pStyle w:val="TOC1"/>
        <w:tabs>
          <w:tab w:val="right" w:leader="dot" w:pos="8306"/>
        </w:tabs>
      </w:pPr>
      <w:hyperlink w:anchor="_Toc22946" w:history="1">
        <w:r>
          <w:rPr>
            <w:rFonts w:ascii="仿宋" w:eastAsia="仿宋" w:hAnsi="仿宋" w:cs="仿宋" w:hint="eastAsia"/>
            <w:lang w:eastAsia="zh-CN"/>
          </w:rPr>
          <w:t>十二、血橙提取物化妆品项目创新与研发</w:t>
        </w:r>
        <w:r>
          <w:tab/>
        </w:r>
        <w:r>
          <w:fldChar w:fldCharType="begin"/>
        </w:r>
        <w:r>
          <w:instrText xml:space="preserve"> PAGEREF _Toc22946 \h </w:instrText>
        </w:r>
        <w:r>
          <w:fldChar w:fldCharType="separate"/>
        </w:r>
        <w:r>
          <w:t>54</w:t>
        </w:r>
        <w:r>
          <w:fldChar w:fldCharType="end"/>
        </w:r>
      </w:hyperlink>
    </w:p>
    <w:p>
      <w:pPr>
        <w:pStyle w:val="TOC2"/>
        <w:tabs>
          <w:tab w:val="right" w:leader="dot" w:pos="8306"/>
        </w:tabs>
      </w:pPr>
      <w:hyperlink w:anchor="_Toc25713" w:history="1">
        <w:r>
          <w:rPr>
            <w:rFonts w:ascii="仿宋" w:eastAsia="仿宋" w:hAnsi="仿宋" w:cs="仿宋" w:hint="eastAsia"/>
            <w:lang w:eastAsia="zh-CN"/>
          </w:rPr>
          <w:t>(一)、创新策略与方向</w:t>
        </w:r>
        <w:r>
          <w:tab/>
        </w:r>
        <w:r>
          <w:fldChar w:fldCharType="begin"/>
        </w:r>
        <w:r>
          <w:instrText xml:space="preserve"> PAGEREF _Toc25713 \h </w:instrText>
        </w:r>
        <w:r>
          <w:fldChar w:fldCharType="separate"/>
        </w:r>
        <w:r>
          <w:t>54</w:t>
        </w:r>
        <w:r>
          <w:fldChar w:fldCharType="end"/>
        </w:r>
      </w:hyperlink>
    </w:p>
    <w:p>
      <w:pPr>
        <w:pStyle w:val="TOC2"/>
        <w:tabs>
          <w:tab w:val="right" w:leader="dot" w:pos="8306"/>
        </w:tabs>
      </w:pPr>
      <w:hyperlink w:anchor="_Toc5325" w:history="1">
        <w:r>
          <w:rPr>
            <w:rFonts w:ascii="仿宋" w:eastAsia="仿宋" w:hAnsi="仿宋" w:cs="仿宋" w:hint="eastAsia"/>
            <w:lang w:eastAsia="zh-CN"/>
          </w:rPr>
          <w:t>(二)、研发规划与投入</w:t>
        </w:r>
        <w:r>
          <w:tab/>
        </w:r>
        <w:r>
          <w:fldChar w:fldCharType="begin"/>
        </w:r>
        <w:r>
          <w:instrText xml:space="preserve"> PAGEREF _Toc5325 \h </w:instrText>
        </w:r>
        <w:r>
          <w:fldChar w:fldCharType="separate"/>
        </w:r>
        <w:r>
          <w:t>56</w:t>
        </w:r>
        <w:r>
          <w:fldChar w:fldCharType="end"/>
        </w:r>
      </w:hyperlink>
    </w:p>
    <w:p>
      <w:pPr>
        <w:pStyle w:val="TOC1"/>
        <w:tabs>
          <w:tab w:val="right" w:leader="dot" w:pos="8306"/>
        </w:tabs>
      </w:pPr>
      <w:hyperlink w:anchor="_Toc7952" w:history="1">
        <w:r>
          <w:rPr>
            <w:rFonts w:ascii="仿宋" w:eastAsia="仿宋" w:hAnsi="仿宋" w:cs="仿宋" w:hint="eastAsia"/>
            <w:lang w:eastAsia="zh-CN"/>
          </w:rPr>
          <w:t>十三、血橙提取物化妆品项目变更管理</w:t>
        </w:r>
        <w:r>
          <w:tab/>
        </w:r>
        <w:r>
          <w:fldChar w:fldCharType="begin"/>
        </w:r>
        <w:r>
          <w:instrText xml:space="preserve"> PAGEREF _Toc7952 \h </w:instrText>
        </w:r>
        <w:r>
          <w:fldChar w:fldCharType="separate"/>
        </w:r>
        <w:r>
          <w:t>57</w:t>
        </w:r>
        <w:r>
          <w:fldChar w:fldCharType="end"/>
        </w:r>
      </w:hyperlink>
    </w:p>
    <w:p>
      <w:pPr>
        <w:pStyle w:val="TOC2"/>
        <w:tabs>
          <w:tab w:val="right" w:leader="dot" w:pos="8306"/>
        </w:tabs>
      </w:pPr>
      <w:hyperlink w:anchor="_Toc17708" w:history="1">
        <w:r>
          <w:rPr>
            <w:rFonts w:ascii="仿宋" w:eastAsia="仿宋" w:hAnsi="仿宋" w:cs="仿宋" w:hint="eastAsia"/>
            <w:lang w:eastAsia="zh-CN"/>
          </w:rPr>
          <w:t>(一)、变更申请与评估</w:t>
        </w:r>
        <w:r>
          <w:tab/>
        </w:r>
        <w:r>
          <w:fldChar w:fldCharType="begin"/>
        </w:r>
        <w:r>
          <w:instrText xml:space="preserve"> PAGEREF _Toc17708 \h </w:instrText>
        </w:r>
        <w:r>
          <w:fldChar w:fldCharType="separate"/>
        </w:r>
        <w:r>
          <w:t>57</w:t>
        </w:r>
        <w:r>
          <w:fldChar w:fldCharType="end"/>
        </w:r>
      </w:hyperlink>
    </w:p>
    <w:p>
      <w:pPr>
        <w:pStyle w:val="TOC2"/>
        <w:tabs>
          <w:tab w:val="right" w:leader="dot" w:pos="8306"/>
        </w:tabs>
      </w:pPr>
      <w:hyperlink w:anchor="_Toc32601" w:history="1">
        <w:r>
          <w:rPr>
            <w:rFonts w:ascii="仿宋" w:eastAsia="仿宋" w:hAnsi="仿宋" w:cs="仿宋" w:hint="eastAsia"/>
            <w:lang w:eastAsia="zh-CN"/>
          </w:rPr>
          <w:t>(二)、变更实施与控制</w:t>
        </w:r>
        <w:r>
          <w:tab/>
        </w:r>
        <w:r>
          <w:fldChar w:fldCharType="begin"/>
        </w:r>
        <w:r>
          <w:instrText xml:space="preserve"> PAGEREF _Toc32601 \h </w:instrText>
        </w:r>
        <w:r>
          <w:fldChar w:fldCharType="separate"/>
        </w:r>
        <w:r>
          <w:t>58</w:t>
        </w:r>
        <w:r>
          <w:fldChar w:fldCharType="end"/>
        </w:r>
      </w:hyperlink>
    </w:p>
    <w:p>
      <w:pPr>
        <w:pStyle w:val="TOC1"/>
        <w:tabs>
          <w:tab w:val="right" w:leader="dot" w:pos="8306"/>
        </w:tabs>
      </w:pPr>
      <w:hyperlink w:anchor="_Toc6593" w:history="1">
        <w:r>
          <w:rPr>
            <w:rFonts w:ascii="仿宋" w:eastAsia="仿宋" w:hAnsi="仿宋" w:cs="仿宋" w:hint="eastAsia"/>
            <w:lang w:eastAsia="zh-CN"/>
          </w:rPr>
          <w:t>十四、供应链管理</w:t>
        </w:r>
        <w:r>
          <w:tab/>
        </w:r>
        <w:r>
          <w:fldChar w:fldCharType="begin"/>
        </w:r>
        <w:r>
          <w:instrText xml:space="preserve"> PAGEREF _Toc6593 \h </w:instrText>
        </w:r>
        <w:r>
          <w:fldChar w:fldCharType="separate"/>
        </w:r>
        <w:r>
          <w:t>59</w:t>
        </w:r>
        <w:r>
          <w:fldChar w:fldCharType="end"/>
        </w:r>
      </w:hyperlink>
    </w:p>
    <w:p>
      <w:pPr>
        <w:pStyle w:val="TOC2"/>
        <w:tabs>
          <w:tab w:val="right" w:leader="dot" w:pos="8306"/>
        </w:tabs>
      </w:pPr>
      <w:hyperlink w:anchor="_Toc17522" w:history="1">
        <w:r>
          <w:rPr>
            <w:rFonts w:ascii="仿宋" w:eastAsia="仿宋" w:hAnsi="仿宋" w:cs="仿宋" w:hint="eastAsia"/>
            <w:lang w:eastAsia="zh-CN"/>
          </w:rPr>
          <w:t>(一)、供应链战略规划</w:t>
        </w:r>
        <w:r>
          <w:tab/>
        </w:r>
        <w:r>
          <w:fldChar w:fldCharType="begin"/>
        </w:r>
        <w:r>
          <w:instrText xml:space="preserve"> PAGEREF _Toc17522 \h </w:instrText>
        </w:r>
        <w:r>
          <w:fldChar w:fldCharType="separate"/>
        </w:r>
        <w:r>
          <w:t>59</w:t>
        </w:r>
        <w:r>
          <w:fldChar w:fldCharType="end"/>
        </w:r>
      </w:hyperlink>
    </w:p>
    <w:p>
      <w:pPr>
        <w:pStyle w:val="TOC2"/>
        <w:tabs>
          <w:tab w:val="right" w:leader="dot" w:pos="8306"/>
        </w:tabs>
      </w:pPr>
      <w:hyperlink w:anchor="_Toc6295" w:history="1">
        <w:r>
          <w:rPr>
            <w:rFonts w:ascii="仿宋" w:eastAsia="仿宋" w:hAnsi="仿宋" w:cs="仿宋" w:hint="eastAsia"/>
            <w:lang w:eastAsia="zh-CN"/>
          </w:rPr>
          <w:t>(二)、供应商选择与合作</w:t>
        </w:r>
        <w:r>
          <w:tab/>
        </w:r>
        <w:r>
          <w:fldChar w:fldCharType="begin"/>
        </w:r>
        <w:r>
          <w:instrText xml:space="preserve"> PAGEREF _Toc6295 \h </w:instrText>
        </w:r>
        <w:r>
          <w:fldChar w:fldCharType="separate"/>
        </w:r>
        <w:r>
          <w:t>60</w:t>
        </w:r>
        <w:r>
          <w:fldChar w:fldCharType="end"/>
        </w:r>
      </w:hyperlink>
    </w:p>
    <w:p>
      <w:pPr>
        <w:pStyle w:val="TOC2"/>
        <w:tabs>
          <w:tab w:val="right" w:leader="dot" w:pos="8306"/>
        </w:tabs>
      </w:pPr>
      <w:hyperlink w:anchor="_Toc6573" w:history="1">
        <w:r>
          <w:rPr>
            <w:rFonts w:ascii="仿宋" w:eastAsia="仿宋" w:hAnsi="仿宋" w:cs="仿宋" w:hint="eastAsia"/>
            <w:lang w:eastAsia="zh-CN"/>
          </w:rPr>
          <w:t>(三)、物流与库存管理</w:t>
        </w:r>
        <w:r>
          <w:tab/>
        </w:r>
        <w:r>
          <w:fldChar w:fldCharType="begin"/>
        </w:r>
        <w:r>
          <w:instrText xml:space="preserve"> PAGEREF _Toc6573 \h </w:instrText>
        </w:r>
        <w:r>
          <w:fldChar w:fldCharType="separate"/>
        </w:r>
        <w:r>
          <w:t>61</w:t>
        </w:r>
        <w:r>
          <w:fldChar w:fldCharType="end"/>
        </w:r>
      </w:hyperlink>
    </w:p>
    <w:p>
      <w:pPr>
        <w:pStyle w:val="TOC1"/>
        <w:tabs>
          <w:tab w:val="right" w:leader="dot" w:pos="8306"/>
        </w:tabs>
      </w:pPr>
      <w:hyperlink w:anchor="_Toc28489" w:history="1">
        <w:r>
          <w:rPr>
            <w:rFonts w:ascii="仿宋" w:eastAsia="仿宋" w:hAnsi="仿宋" w:cs="仿宋" w:hint="eastAsia"/>
            <w:lang w:eastAsia="zh-CN"/>
          </w:rPr>
          <w:t>十五、血橙提取物化妆品项目实施保障措施</w:t>
        </w:r>
        <w:r>
          <w:tab/>
        </w:r>
        <w:r>
          <w:fldChar w:fldCharType="begin"/>
        </w:r>
        <w:r>
          <w:instrText xml:space="preserve"> PAGEREF _Toc28489 \h </w:instrText>
        </w:r>
        <w:r>
          <w:fldChar w:fldCharType="separate"/>
        </w:r>
        <w:r>
          <w:t>63</w:t>
        </w:r>
        <w:r>
          <w:fldChar w:fldCharType="end"/>
        </w:r>
      </w:hyperlink>
    </w:p>
    <w:p>
      <w:pPr>
        <w:pStyle w:val="TOC2"/>
        <w:tabs>
          <w:tab w:val="right" w:leader="dot" w:pos="8306"/>
        </w:tabs>
      </w:pPr>
      <w:hyperlink w:anchor="_Toc12168" w:history="1">
        <w:r>
          <w:rPr>
            <w:rFonts w:ascii="仿宋" w:eastAsia="仿宋" w:hAnsi="仿宋" w:cs="仿宋" w:hint="eastAsia"/>
            <w:lang w:eastAsia="zh-CN"/>
          </w:rPr>
          <w:t>(一)、血橙提取物化妆品项目实施保障机制</w:t>
        </w:r>
        <w:r>
          <w:tab/>
        </w:r>
        <w:r>
          <w:fldChar w:fldCharType="begin"/>
        </w:r>
        <w:r>
          <w:instrText xml:space="preserve"> PAGEREF _Toc12168 \h </w:instrText>
        </w:r>
        <w:r>
          <w:fldChar w:fldCharType="separate"/>
        </w:r>
        <w:r>
          <w:t>63</w:t>
        </w:r>
        <w:r>
          <w:fldChar w:fldCharType="end"/>
        </w:r>
      </w:hyperlink>
    </w:p>
    <w:p>
      <w:pPr>
        <w:pStyle w:val="TOC2"/>
        <w:tabs>
          <w:tab w:val="right" w:leader="dot" w:pos="8306"/>
        </w:tabs>
      </w:pPr>
      <w:hyperlink w:anchor="_Toc2179" w:history="1">
        <w:r>
          <w:rPr>
            <w:rFonts w:ascii="仿宋" w:eastAsia="仿宋" w:hAnsi="仿宋" w:cs="仿宋" w:hint="eastAsia"/>
            <w:lang w:eastAsia="zh-CN"/>
          </w:rPr>
          <w:t>(二)、血橙提取物化妆品项目法律合规要求</w:t>
        </w:r>
        <w:r>
          <w:tab/>
        </w:r>
        <w:r>
          <w:fldChar w:fldCharType="begin"/>
        </w:r>
        <w:r>
          <w:instrText xml:space="preserve"> PAGEREF _Toc2179 \h </w:instrText>
        </w:r>
        <w:r>
          <w:fldChar w:fldCharType="separate"/>
        </w:r>
        <w:r>
          <w:t>67</w:t>
        </w:r>
        <w:r>
          <w:fldChar w:fldCharType="end"/>
        </w:r>
      </w:hyperlink>
    </w:p>
    <w:p>
      <w:pPr>
        <w:pStyle w:val="TOC2"/>
        <w:tabs>
          <w:tab w:val="right" w:leader="dot" w:pos="8306"/>
        </w:tabs>
      </w:pPr>
      <w:hyperlink w:anchor="_Toc22936" w:history="1">
        <w:r>
          <w:rPr>
            <w:rFonts w:ascii="仿宋" w:eastAsia="仿宋" w:hAnsi="仿宋" w:cs="仿宋" w:hint="eastAsia"/>
            <w:lang w:eastAsia="zh-CN"/>
          </w:rPr>
          <w:t>(三)、血橙提取物化妆品项目合同管理与法律事务</w:t>
        </w:r>
        <w:r>
          <w:tab/>
        </w:r>
        <w:r>
          <w:fldChar w:fldCharType="begin"/>
        </w:r>
        <w:r>
          <w:instrText xml:space="preserve"> PAGEREF _Toc22936 \h </w:instrText>
        </w:r>
        <w:r>
          <w:fldChar w:fldCharType="separate"/>
        </w:r>
        <w:r>
          <w:t>71</w:t>
        </w:r>
        <w:r>
          <w:fldChar w:fldCharType="end"/>
        </w:r>
      </w:hyperlink>
    </w:p>
    <w:p>
      <w:pPr>
        <w:pStyle w:val="TOC2"/>
        <w:tabs>
          <w:tab w:val="right" w:leader="dot" w:pos="8306"/>
        </w:tabs>
      </w:pPr>
      <w:hyperlink w:anchor="_Toc5815" w:history="1">
        <w:r>
          <w:rPr>
            <w:rFonts w:ascii="仿宋" w:eastAsia="仿宋" w:hAnsi="仿宋" w:cs="仿宋" w:hint="eastAsia"/>
            <w:lang w:eastAsia="zh-CN"/>
          </w:rPr>
          <w:t>(四)、血橙提取物化妆品项目知识产权保护策略</w:t>
        </w:r>
        <w:r>
          <w:tab/>
        </w:r>
        <w:r>
          <w:fldChar w:fldCharType="begin"/>
        </w:r>
        <w:r>
          <w:instrText xml:space="preserve"> PAGEREF _Toc5815 \h </w:instrText>
        </w:r>
        <w:r>
          <w:fldChar w:fldCharType="separate"/>
        </w:r>
        <w:r>
          <w:t>78</w:t>
        </w:r>
        <w:r>
          <w:fldChar w:fldCharType="end"/>
        </w:r>
      </w:hyperlink>
    </w:p>
    <w:p>
      <w:pPr>
        <w:pStyle w:val="TOC1"/>
        <w:tabs>
          <w:tab w:val="right" w:leader="dot" w:pos="8306"/>
        </w:tabs>
      </w:pPr>
      <w:hyperlink w:anchor="_Toc16628" w:history="1">
        <w:r>
          <w:rPr>
            <w:rFonts w:ascii="仿宋" w:eastAsia="仿宋" w:hAnsi="仿宋" w:cs="仿宋" w:hint="eastAsia"/>
            <w:lang w:eastAsia="zh-CN"/>
          </w:rPr>
          <w:t>十六、风险识别与分类</w:t>
        </w:r>
        <w:r>
          <w:tab/>
        </w:r>
        <w:r>
          <w:fldChar w:fldCharType="begin"/>
        </w:r>
        <w:r>
          <w:instrText xml:space="preserve"> PAGEREF _Toc16628 \h </w:instrText>
        </w:r>
        <w:r>
          <w:fldChar w:fldCharType="separate"/>
        </w:r>
        <w:r>
          <w:t>80</w:t>
        </w:r>
        <w:r>
          <w:fldChar w:fldCharType="end"/>
        </w:r>
      </w:hyperlink>
    </w:p>
    <w:p>
      <w:pPr>
        <w:pStyle w:val="TOC2"/>
        <w:tabs>
          <w:tab w:val="right" w:leader="dot" w:pos="8306"/>
        </w:tabs>
      </w:pPr>
      <w:hyperlink w:anchor="_Toc1377" w:history="1">
        <w:r>
          <w:rPr>
            <w:rFonts w:ascii="仿宋" w:eastAsia="仿宋" w:hAnsi="仿宋" w:cs="仿宋" w:hint="eastAsia"/>
            <w:lang w:eastAsia="zh-CN"/>
          </w:rPr>
          <w:t>(一)、风险识别</w:t>
        </w:r>
        <w:r>
          <w:tab/>
        </w:r>
        <w:r>
          <w:fldChar w:fldCharType="begin"/>
        </w:r>
        <w:r>
          <w:instrText xml:space="preserve"> PAGEREF _Toc1377 \h </w:instrText>
        </w:r>
        <w:r>
          <w:fldChar w:fldCharType="separate"/>
        </w:r>
        <w:r>
          <w:t>80</w:t>
        </w:r>
        <w:r>
          <w:fldChar w:fldCharType="end"/>
        </w:r>
      </w:hyperlink>
    </w:p>
    <w:p>
      <w:pPr>
        <w:pStyle w:val="TOC2"/>
        <w:tabs>
          <w:tab w:val="right" w:leader="dot" w:pos="8306"/>
        </w:tabs>
      </w:pPr>
      <w:hyperlink w:anchor="_Toc30429" w:history="1">
        <w:r>
          <w:rPr>
            <w:rFonts w:ascii="仿宋" w:eastAsia="仿宋" w:hAnsi="仿宋" w:cs="仿宋" w:hint="eastAsia"/>
            <w:lang w:eastAsia="zh-CN"/>
          </w:rPr>
          <w:t>(二)、风险分类</w:t>
        </w:r>
        <w:r>
          <w:tab/>
        </w:r>
        <w:r>
          <w:fldChar w:fldCharType="begin"/>
        </w:r>
        <w:r>
          <w:instrText xml:space="preserve"> PAGEREF _Toc30429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823"/>
      <w:r>
        <w:rPr>
          <w:rFonts w:ascii="仿宋" w:eastAsia="仿宋" w:hAnsi="仿宋" w:cs="仿宋" w:hint="eastAsia"/>
          <w:lang w:eastAsia="zh-CN"/>
        </w:rPr>
        <w:t>(一)、血橙提取物化妆品行业分析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行业一直以来都是市场的关注焦点。行业内的发展趋势、竞争态势以及潜在机会都对血橙提取物化妆品项目的推进产生深远的影响。通过深入研究行业的整体概貌，我们将更好地理解行业的核心特征，为血橙提取物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行业，技术一直是推动创新和发展的关键因素。我们将对当前技术趋势进行详尽分析，包括但不限于人工智能、大数据应用、先进制造技术等。这有助于血橙提取物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橙提取物化妆品项目成功的基础。我们将对主要竞争对手进行深入研究，包括其市场份额、产品特点、市场定位等。通过全面了解竞争对手的优势和劣势，血橙提取物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370"/>
      <w:r>
        <w:rPr>
          <w:rFonts w:ascii="仿宋" w:eastAsia="仿宋" w:hAnsi="仿宋" w:cs="仿宋" w:hint="eastAsia"/>
          <w:sz w:val="28"/>
          <w:lang w:eastAsia="zh-CN"/>
        </w:rPr>
        <w:t>(二)、血橙提取物化妆品市场分析预测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橙提取物化妆品市场未来的增长趋势。这包括市场的整体规模、各细分领域的发展趋势等。血橙提取物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橙提取物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橙提取物化妆品项目实施过程中需要充分考虑的因素。我们将对市场风险进行全面评估，包括但不限于政策法规风险、市场竞争风险、技术变革风险等。通过对潜在风险的深入分析，血橙提取物化妆品项目可以制定相应的风险缓解策略，降低不确定性对血橙提取物化妆品项目的影响。</w:t>
      </w:r>
    </w:p>
    <w:p>
      <w:pPr>
        <w:pStyle w:val="Heading1"/>
        <w:ind w:firstLine="560" w:firstLineChars="200"/>
        <w:rPr>
          <w:rFonts w:ascii="仿宋" w:eastAsia="仿宋" w:hAnsi="仿宋" w:cs="仿宋" w:hint="eastAsia"/>
          <w:sz w:val="28"/>
          <w:lang w:eastAsia="zh-CN"/>
        </w:rPr>
      </w:pPr>
      <w:bookmarkStart w:id="5" w:name="_Toc2986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46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血橙提取物化妆品项目的主要产品是XXXX，预计年产值为XXX万元。这一产品在市场中占据着重要的地位，其广泛的应用范围使得该血橙提取物化妆品项目的市场前景非常广阔。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橙提取物化妆品项目的xxx产品作为重要的原材料之一，将在多个领域发挥关键作用。其在建筑、交通、能源等方面的广泛应用将为整个产业链提供强大的支持，形成产业协同效应。血橙提取物化妆品项目的年产值XXX万XXX万XXX万万元不仅反映了其在市场上的巨大潜力，更预示着它对国民经济的积极贡献。这种关联度高、涉及面广的产业关系，使得该血橙提取物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52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总征地面积为XXXX平方米，相当于约XX.XX亩，其中净用地面积为XXXX平方米，红线范围内相当于约XX.XX亩。这一用地规模充分考虑了血橙提取物化妆品项目的建设需求，保障了血橙提取物化妆品项目在合适的空间内得以充分发展。血橙提取物化妆品项目规划的总建筑面积为XXXX平方米，其中主体工程建设占XXXX平方米，计容建筑面积达XXXX平方米。预计建筑工程的投资将达到XXXX万元，为血橙提取物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计划购置的设备共计XXXX台（套），设备购置费用为XXXX万元。这一设备购置计划充分考虑到血橙提取物化妆品项目的生产需求和技术要求，确保了血橙提取物化妆品项目在生产运营中具备先进的技术装备和高效的生产能力。设备的合理配置将为血橙提取物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血橙提取物化妆品项目计划总投资为XXXX万元，预计年实现营业收入为XXXX万元。这一产能规模的设定旨在确保血橙提取物化妆品项目能够在投资与回报之间取得平衡，实现长期可持续的发展。血橙提取物化妆品项目的总投资充分考虑到各个方面的需求，包括用地建设、设备购置等多个环节，以确保血橙提取物化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385"/>
      <w:r>
        <w:rPr>
          <w:rFonts w:ascii="仿宋" w:eastAsia="仿宋" w:hAnsi="仿宋" w:cs="仿宋" w:hint="eastAsia"/>
          <w:sz w:val="28"/>
          <w:lang w:eastAsia="zh-CN"/>
        </w:rPr>
        <w:t>三、血橙提取物化妆品项目土建工程</w:t>
      </w:r>
      <w:bookmarkEnd w:id="8"/>
    </w:p>
    <w:p>
      <w:pPr>
        <w:pStyle w:val="Heading2"/>
        <w:rPr>
          <w:rFonts w:ascii="仿宋" w:eastAsia="仿宋" w:hAnsi="仿宋" w:cs="仿宋" w:hint="eastAsia"/>
          <w:lang w:eastAsia="zh-CN"/>
        </w:rPr>
      </w:pPr>
      <w:bookmarkStart w:id="9" w:name="_Toc212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在血橙提取物化妆品项目的建筑工程设计中，我们将秉承一系列重要的设计原则，以确保血橙提取物化妆品项目建筑在功能、美观、可持续性等方面达到最佳效果。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首要原则是确保建筑的功能性得到最大化的发挥。我们将充分理解血橙提取物化妆品项目的实际需求，合理布局各个功能区域，保证建筑在满足业务需求的同时，提供高效的工作环境。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在建筑设计中，我们将综合考虑建设和运营成本。通过精细的经济效益分析，确保设计方案在高效利用资源的同时，对血橙提取物化妆品项目的长期盈利能力有积极的贡献。</w:t>
      </w:r>
    </w:p>
    <w:p>
      <w:pPr>
        <w:pStyle w:val="Heading2"/>
        <w:ind w:firstLine="560" w:firstLineChars="200"/>
        <w:rPr>
          <w:rFonts w:ascii="仿宋" w:eastAsia="仿宋" w:hAnsi="仿宋" w:cs="仿宋" w:hint="eastAsia"/>
          <w:sz w:val="28"/>
          <w:lang w:eastAsia="zh-CN"/>
        </w:rPr>
      </w:pPr>
      <w:bookmarkStart w:id="10" w:name="_Toc142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的土建工程设计中，我们将精准设定设计年限，结合血橙提取物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橙提取物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8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血橙提取物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橙提取物化妆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橙提取物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9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本期工程血橙提取物化妆品项目预计总建筑面积XXX平方米，其中：计容建筑面积XXX平方米，计划建筑工程投资XX万元，占血橙提取物化妆品项目总投资的XX%。</w:t>
      </w:r>
    </w:p>
    <w:p>
      <w:pPr>
        <w:pStyle w:val="Heading1"/>
        <w:ind w:firstLine="560" w:firstLineChars="200"/>
        <w:rPr>
          <w:rFonts w:ascii="仿宋" w:eastAsia="仿宋" w:hAnsi="仿宋" w:cs="仿宋" w:hint="eastAsia"/>
          <w:sz w:val="28"/>
          <w:lang w:eastAsia="zh-CN"/>
        </w:rPr>
      </w:pPr>
      <w:bookmarkStart w:id="13" w:name="_Toc29544"/>
      <w:r>
        <w:rPr>
          <w:rFonts w:ascii="仿宋" w:eastAsia="仿宋" w:hAnsi="仿宋" w:cs="仿宋" w:hint="eastAsia"/>
          <w:sz w:val="28"/>
          <w:lang w:eastAsia="zh-CN"/>
        </w:rPr>
        <w:t>四、血橙提取物化妆品项目绩效评估</w:t>
      </w:r>
      <w:bookmarkEnd w:id="13"/>
    </w:p>
    <w:p>
      <w:pPr>
        <w:pStyle w:val="Heading2"/>
        <w:rPr>
          <w:rFonts w:ascii="仿宋" w:eastAsia="仿宋" w:hAnsi="仿宋" w:cs="仿宋" w:hint="eastAsia"/>
          <w:lang w:eastAsia="zh-CN"/>
        </w:rPr>
      </w:pPr>
      <w:bookmarkStart w:id="14" w:name="_Toc2378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中，我们设计了一套全面的绩效评估指标，以确保血橙提取物化妆品项目的可控和成功交付。这些指标跨足血橙提取物化妆品项目目标、成本、进度和质量等多个维度，为我们提供了全面洞察血橙提取物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目标达成率是我们关注的首要指标。我们设定了明确的目标，并通过定期监测和评估，迅速发现并应对潜在的目标偏差。这为血橙提取物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成本绩效是另一个核心关注点。通过实际成本与预算成本的对比分析，我们深入了解成本差异的原因，及时调整资源分配，保持血橙提取物化妆品项目在经济效益方面的合理水平。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进度作为关键的绩效指标之一，得到了精心的关注。我们制定了详细的血橙提取物化妆品项目进度计划，并设立了进度符合度指标，确保实际进度与计划进度保持一致。这使我们能够快速发现和解决潜在的进度问题，保持血橙提取物化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橙提取物化妆品项目绩效的不可或缺的一环。我们引入了一系列的质量标准和客户满意度指标，以确保血橙提取物化妆品项目交付的成果在质量上达到或超越预期水平。通过持续监测这些指标，我们努力提升血橙提取物化妆品项目整体质量水平，为血橙提取物化妆品项目的成功交付提供有力保障。通过这些科学且全面的绩效评估，我们能够更好地引导血橙提取物化妆品项目的持续改进，确保血橙提取物化妆品项目目标的顺利达成。</w:t>
      </w:r>
    </w:p>
    <w:p>
      <w:pPr>
        <w:pStyle w:val="Heading2"/>
        <w:ind w:firstLine="560" w:firstLineChars="200"/>
        <w:rPr>
          <w:rFonts w:ascii="仿宋" w:eastAsia="仿宋" w:hAnsi="仿宋" w:cs="仿宋" w:hint="eastAsia"/>
          <w:sz w:val="28"/>
          <w:lang w:eastAsia="zh-CN"/>
        </w:rPr>
      </w:pPr>
      <w:bookmarkStart w:id="15" w:name="_Toc3059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绩效评估是血橙提取物化妆品项目中的关键环节，为确保血橙提取物化妆品项目达到预期目标，我们采用了多层次、多维度的绩效评估方法。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橙提取物化妆品项目的战略目标对齐，确保每个决策和行动都与血橙提取物化妆品项目整体目标保持一致。团队会定期召开战略对齐会议，审视当前工作与血橙提取物化妆品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橙提取物化妆品项目进度、质量、成本和风险等方面。这些指标通过数据收集和分析，为血橙提取物化妆品项目管理团队提供了客观的评估依据。例如，我们通过血橙提取物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橙提取物化妆品项目内部，还考虑了血橙提取物化妆品项目对外部环境的影响。我们定期进行干系人满意度调查，以了解各利益相关方对血橙提取物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这种多层次、多角度的绩效评估方法，使得我们能够全面了解血橙提取物化妆品项目的运行状态，及时做出调整，确保血橙提取物化妆品项目在不断变化的环境中保持稳健前行。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1485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为了确保血橙提取物化妆品项目的有效管理和不断优化，我们采用了精心设计的绩效评估周期。这个周期旨在实现灵活、实时和全面的评估，以适应血橙提取物化妆品项目执行中的各种挑战。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橙提取物化妆品项目的不同需求，分为短期、中期和长期。短期评估关注每个迭代或工作周期，以及时发现和解决当前任务中的问题。中期评估涵盖几个迭代，深入了解整体血橙提取物化妆品项目的趋势和性能。长期评估则着眼于整个血橙提取物化妆品项目阶段，确保血橙提取物化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橙提取物化妆品项目管理工具和协作平台，团队成员能够随时更新和分享血橙提取物化妆品项目数据。这种实时性的反馈机制使我们能够及时察觉潜在问题，快速调整，保持血橙提取物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橙提取物化妆品项目的决策制定密不可分。每个周期的血橙提取物化妆品项目回顾会议成为集体总结经验、识别问题深层次原因并找到创新解决方案的平台。这种定期的反思与调整机制使血橙提取物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464"/>
      <w:r>
        <w:rPr>
          <w:rFonts w:ascii="仿宋" w:eastAsia="仿宋" w:hAnsi="仿宋" w:cs="仿宋" w:hint="eastAsia"/>
          <w:sz w:val="28"/>
          <w:lang w:eastAsia="zh-CN"/>
        </w:rPr>
        <w:t>五、血橙提取物化妆品项目概论</w:t>
      </w:r>
      <w:bookmarkEnd w:id="17"/>
    </w:p>
    <w:p>
      <w:pPr>
        <w:pStyle w:val="Heading2"/>
        <w:rPr>
          <w:rFonts w:ascii="仿宋" w:eastAsia="仿宋" w:hAnsi="仿宋" w:cs="仿宋" w:hint="eastAsia"/>
          <w:lang w:eastAsia="zh-CN"/>
        </w:rPr>
      </w:pPr>
      <w:bookmarkStart w:id="18" w:name="_Toc21454"/>
      <w:r>
        <w:rPr>
          <w:rFonts w:ascii="仿宋" w:eastAsia="仿宋" w:hAnsi="仿宋" w:cs="仿宋" w:hint="eastAsia"/>
          <w:lang w:eastAsia="zh-CN"/>
        </w:rPr>
        <w:t>(一)、血橙提取物化妆品项目概况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起源追溯至对市场的深入洞察。市场的不断演变与变革为血橙提取物化妆品项目提供了难得的机遇。当前市场存在的需求缺口和变革的大环境共同构成了血橙提取物化妆品项目的背景。这个血橙提取物化妆品项目旨在充分利用市场机遇，填补行业中尚未满足的需求，为客户提供全新的解决方案。市场的变革和需求的增长使得这个血橙提取物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血橙提取物化妆品项目名称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正式命名为血橙提取物化妆品。这个名称不仅仅是一个标识，更代表了血橙提取物化妆品项目的核心理念和愿景。它蕴含着血橙提取物化妆品项目所要解决问题的关键字，具有强烈的表达和辨识度，为血橙提取物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血橙提取物化妆品项目目标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核心目标是提供一种全新、高效的解决方案，满足客户日益增长的需求。血橙提取物化妆品项目追求的不仅仅是满足市场需求，更是在市场中获得卓越的竞争优势。通过不断提升产品或服务的质量和创新水平，血橙提取物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血橙提取物化妆品项目范围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全面涵盖了产品研发、制造、市场推广和售后服务，确保从产品设计到最终用户体验的全方位关注。这一全面的血橙提取物化妆品项目范围是为了确保血橙提取物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血橙提取物化妆品项目时间表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血橙提取物化妆品项目计划在未来18个月内完成，包括研发、测试、市场试点和正式推出等不同阶段。这个时间表的合理设计是为了确保血橙提取物化妆品项目各个阶段的顺利推进，以便按时交付高质量的成果。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血橙提取物化妆品项目预算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总预算估算为XX百万美元，主要分配在研发、市场推广、人员培训和运营等方面。这一充足的预算为血橙提取物化妆品项目提供了充足的资源，确保血橙提取物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血橙提取物化妆品项目风险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可能面临的风险包括市场接受度低、技术难题、竞争激烈等。血橙提取物化妆品项目团队已经制定了相应的风险应对计划，通过前瞻性的风险管理，确保血橙提取物化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血橙提取物化妆品项目团队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血橙提取物化妆品项目汇聚了一支经验丰富、多领域专业素养的核心团队，确保血橙提取物化妆品项目在各个方面都能拥有高水平的执行力。团队的协同作战是血橙提取物化妆品项目成功的关键因素之一。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血橙提取物化妆品项目背景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血橙提取物化妆品项目的背景根植于市场对更高效、创新产品的渴望，同时也受到科技发展对行业格局的深刻改变的影响。这为血橙提取物化妆品项目提供了广阔的发展空间和市场需求。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血橙提取物化妆品项目现状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截至目前，血橙提取物化妆品项目已完成市场调研和技术验证，取得了初步的成功。这为血橙提取物化妆品项目在未来的发展奠定了坚实的基础，为更远大的目标打下了坚实的基石。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492"/>
      <w:r>
        <w:rPr>
          <w:rFonts w:ascii="仿宋" w:eastAsia="仿宋" w:hAnsi="仿宋" w:cs="仿宋" w:hint="eastAsia"/>
          <w:sz w:val="28"/>
          <w:lang w:eastAsia="zh-CN"/>
        </w:rPr>
        <w:t>(二)、血橙提取物化妆品项目目标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橙提取物化妆品项目首要业务目标是在市场中占据有利地位，实现产品/服务的成功推广和销售。通过不断提升产品质量、创新性，血橙提取物化妆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在科技迅速发展的时代，血橙提取物化妆品项目着眼于技术创新。通过持续的研发和技术升级，血橙提取物化妆品项目旨在推出更具创新性的产品或服务，以满足市场对新鲜、先进解决方案的需求。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橙提取物化妆品项目设定了客户满意度目标。通过提供卓越的产品质量和优质的客户服务，血橙提取物化妆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血橙提取物化妆品项目注重社会责任和可持续发展。通过实施环保、社会责任血橙提取物化妆品项目，血橙提取物化妆品项目致力于在经济发展的同时保护环境，促进社会公平，实现可持续经营。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血橙提取物化妆品项目的团队是实现目标的核心驱动力。因此，血橙提取物化妆品项目设定了团队发展目标，包括提升团队成员的专业技能、培养领导力，以及搭建协同高效的团队工作氛围。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https://d.book118.com/407055014006006054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F7C17"/>
    <w:rsid w:val="132F7C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5501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2024-03-06T03:33:00Z</dcterms:created>
  <dcterms:modified xsi:type="dcterms:W3CDTF">2024-03-06T03:33:36Z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A99064ED45FE4F2CB12AF752E4E1B044_11</vt:lpwstr>
  </property>
  <property fmtid="{D5CDD505-2E9C-101B-9397-08002B2CF9AE}" pid="3" name="KSOProductBuildVer">
    <vt:lpwstr>2052-12.1.0.16388</vt:lpwstr>
  </property>
</Properties>
</file>