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各类型加速器(含高压倍加器)项目计划设计方案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7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_Toc7742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9" w:history="1">
        <w:r>
          <w:rPr>
            <w:rFonts w:ascii="仿宋" w:eastAsia="仿宋" w:hAnsi="仿宋" w:cs="仿宋" w:hint="eastAsia"/>
            <w:lang w:eastAsia="zh-CN"/>
          </w:rPr>
          <w:t>(一)、各类型加速器(含高压倍加器)行业分析</w:t>
        </w:r>
        <w:r>
          <w:tab/>
        </w:r>
        <w:r>
          <w:fldChar w:fldCharType="begin"/>
        </w:r>
        <w:r>
          <w:instrText xml:space="preserve"> PAGEREF _Toc7199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0" w:history="1">
        <w:r>
          <w:rPr>
            <w:rFonts w:ascii="仿宋" w:eastAsia="仿宋" w:hAnsi="仿宋" w:cs="仿宋" w:hint="eastAsia"/>
            <w:lang w:eastAsia="zh-CN"/>
          </w:rPr>
          <w:t>(二)、各类型加速器(含高压倍加器)市场分析预测</w:t>
        </w:r>
        <w:r>
          <w:tab/>
        </w:r>
        <w:r>
          <w:fldChar w:fldCharType="begin"/>
        </w:r>
        <w:r>
          <w:instrText xml:space="preserve"> PAGEREF _Toc26740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3" w:history="1">
        <w:r>
          <w:rPr>
            <w:rFonts w:ascii="仿宋" w:eastAsia="仿宋" w:hAnsi="仿宋" w:cs="仿宋" w:hint="eastAsia"/>
            <w:lang w:eastAsia="zh-CN"/>
          </w:rPr>
          <w:t>二、工艺说明</w:t>
        </w:r>
        <w:r>
          <w:tab/>
        </w:r>
        <w:r>
          <w:fldChar w:fldCharType="begin"/>
        </w:r>
        <w:r>
          <w:instrText xml:space="preserve"> PAGEREF _Toc13003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1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_Toc25011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7" w:history="1">
        <w:r>
          <w:rPr>
            <w:rFonts w:ascii="仿宋" w:eastAsia="仿宋" w:hAnsi="仿宋" w:cs="仿宋" w:hint="eastAsia"/>
            <w:lang w:eastAsia="zh-CN"/>
          </w:rPr>
          <w:t>(二)、各类型加速器(含高压倍加器)项目工艺技术设计方案</w:t>
        </w:r>
        <w:r>
          <w:tab/>
        </w:r>
        <w:r>
          <w:fldChar w:fldCharType="begin"/>
        </w:r>
        <w:r>
          <w:instrText xml:space="preserve"> PAGEREF _Toc5987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三、各类型加速器(含高压倍加器)项目可持续发展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3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_Toc32563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9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_Toc3489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_Toc8804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五、各类型加速器(含高压倍加器)项目文档管理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_Toc13735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7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_Toc28467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4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_Toc8504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1" w:history="1">
        <w:r>
          <w:rPr>
            <w:rFonts w:ascii="仿宋" w:eastAsia="仿宋" w:hAnsi="仿宋" w:cs="仿宋" w:hint="eastAsia"/>
            <w:lang w:eastAsia="zh-CN"/>
          </w:rPr>
          <w:t>六、各类型加速器(含高压倍加器)项目概论</w:t>
        </w:r>
        <w:r>
          <w:tab/>
        </w:r>
        <w:r>
          <w:fldChar w:fldCharType="begin"/>
        </w:r>
        <w:r>
          <w:instrText xml:space="preserve"> PAGEREF _Toc22621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1" w:history="1">
        <w:r>
          <w:rPr>
            <w:rFonts w:ascii="仿宋" w:eastAsia="仿宋" w:hAnsi="仿宋" w:cs="仿宋" w:hint="eastAsia"/>
            <w:lang w:eastAsia="zh-CN"/>
          </w:rPr>
          <w:t>(一)、各类型加速器(含高压倍加器)项目概况</w:t>
        </w:r>
        <w:r>
          <w:tab/>
        </w:r>
        <w:r>
          <w:fldChar w:fldCharType="begin"/>
        </w:r>
        <w:r>
          <w:instrText xml:space="preserve"> PAGEREF _Toc20411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(二)、各类型加速器(含高压倍加器)项目目标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9" w:history="1">
        <w:r>
          <w:rPr>
            <w:rFonts w:ascii="仿宋" w:eastAsia="仿宋" w:hAnsi="仿宋" w:cs="仿宋" w:hint="eastAsia"/>
            <w:lang w:eastAsia="zh-CN"/>
          </w:rPr>
          <w:t>(三)、各类型加速器(含高压倍加器)项目提出的理由</w:t>
        </w:r>
        <w:r>
          <w:tab/>
        </w:r>
        <w:r>
          <w:fldChar w:fldCharType="begin"/>
        </w:r>
        <w:r>
          <w:instrText xml:space="preserve"> PAGEREF _Toc30319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5" w:history="1">
        <w:r>
          <w:rPr>
            <w:rFonts w:ascii="仿宋" w:eastAsia="仿宋" w:hAnsi="仿宋" w:cs="仿宋" w:hint="eastAsia"/>
            <w:lang w:eastAsia="zh-CN"/>
          </w:rPr>
          <w:t>(四)、各类型加速器(含高压倍加器)项目意义</w:t>
        </w:r>
        <w:r>
          <w:tab/>
        </w:r>
        <w:r>
          <w:fldChar w:fldCharType="begin"/>
        </w:r>
        <w:r>
          <w:instrText xml:space="preserve"> PAGEREF _Toc29655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7" w:history="1">
        <w:r>
          <w:rPr>
            <w:rFonts w:ascii="仿宋" w:eastAsia="仿宋" w:hAnsi="仿宋" w:cs="仿宋" w:hint="eastAsia"/>
            <w:lang w:eastAsia="zh-CN"/>
          </w:rPr>
          <w:t>(五)、各类型加速器(含高压倍加器)项目背景</w:t>
        </w:r>
        <w:r>
          <w:tab/>
        </w:r>
        <w:r>
          <w:fldChar w:fldCharType="begin"/>
        </w:r>
        <w:r>
          <w:instrText xml:space="preserve"> PAGEREF _Toc13877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eastAsia="zh-CN"/>
          </w:rPr>
          <w:t>七、各类型加速器(含高压倍加器)项目创新与研发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6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_Toc9656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1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_Toc10071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6" w:history="1">
        <w:r>
          <w:rPr>
            <w:rFonts w:ascii="仿宋" w:eastAsia="仿宋" w:hAnsi="仿宋" w:cs="仿宋" w:hint="eastAsia"/>
            <w:lang w:eastAsia="zh-CN"/>
          </w:rPr>
          <w:t>八、各类型加速器(含高压倍加器)项目财务管理</w:t>
        </w:r>
        <w:r>
          <w:tab/>
        </w:r>
        <w:r>
          <w:fldChar w:fldCharType="begin"/>
        </w:r>
        <w:r>
          <w:instrText xml:space="preserve"> PAGEREF _Toc5606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3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_Toc11033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1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_Toc30881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2" w:history="1">
        <w:r>
          <w:rPr>
            <w:rFonts w:ascii="仿宋" w:eastAsia="仿宋" w:hAnsi="仿宋" w:cs="仿宋" w:hint="eastAsia"/>
            <w:lang w:eastAsia="zh-CN"/>
          </w:rPr>
          <w:t>九、各类型加速器(含高压倍加器)项目计划安排</w:t>
        </w:r>
        <w:r>
          <w:tab/>
        </w:r>
        <w:r>
          <w:fldChar w:fldCharType="begin"/>
        </w:r>
        <w:r>
          <w:instrText xml:space="preserve"> PAGEREF _Toc27352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_Toc31120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_Toc22777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_Toc20599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7" w:history="1">
        <w:r>
          <w:rPr>
            <w:rFonts w:ascii="仿宋" w:eastAsia="仿宋" w:hAnsi="仿宋" w:cs="仿宋" w:hint="eastAsia"/>
            <w:lang w:eastAsia="zh-CN"/>
          </w:rPr>
          <w:t>十、各类型加速器(含高压倍加器)项目技术管理</w:t>
        </w:r>
        <w:r>
          <w:tab/>
        </w:r>
        <w:r>
          <w:fldChar w:fldCharType="begin"/>
        </w:r>
        <w:r>
          <w:instrText xml:space="preserve"> PAGEREF _Toc19707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7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_Toc9037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6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_Toc20986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十一、各类型加速器(含高压倍加器)项目风险管理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4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_Toc18434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2" w:history="1">
        <w:r>
          <w:rPr>
            <w:rFonts w:ascii="仿宋" w:eastAsia="仿宋" w:hAnsi="仿宋" w:cs="仿宋" w:hint="eastAsia"/>
            <w:lang w:eastAsia="zh-CN"/>
          </w:rPr>
          <w:t>十二、各类型加速器(含高压倍加器)项目经营效益</w:t>
        </w:r>
        <w:r>
          <w:tab/>
        </w:r>
        <w:r>
          <w:fldChar w:fldCharType="begin"/>
        </w:r>
        <w:r>
          <w:instrText xml:space="preserve"> PAGEREF _Toc28802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_Toc1409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8" w:history="1">
        <w:r>
          <w:rPr>
            <w:rFonts w:ascii="仿宋" w:eastAsia="仿宋" w:hAnsi="仿宋" w:cs="仿宋" w:hint="eastAsia"/>
            <w:lang w:eastAsia="zh-CN"/>
          </w:rPr>
          <w:t>(二)、各类型加速器(含高压倍加器)项目盈利能力分析</w:t>
        </w:r>
        <w:r>
          <w:tab/>
        </w:r>
        <w:r>
          <w:fldChar w:fldCharType="begin"/>
        </w:r>
        <w:r>
          <w:instrText xml:space="preserve"> PAGEREF _Toc17168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5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_Toc9005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_Toc921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2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_Toc15552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9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_Toc11449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1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_Toc10391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十四、各类型加速器(含高压倍加器)项目实施时间节点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eastAsia="zh-CN"/>
          </w:rPr>
          <w:t>(一)、各类型加速器(含高压倍加器)项目启动阶段时间节点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(二)、各类型加速器(含高压倍加器)项目执行阶段时间节点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6" w:history="1">
        <w:r>
          <w:rPr>
            <w:rFonts w:ascii="仿宋" w:eastAsia="仿宋" w:hAnsi="仿宋" w:cs="仿宋" w:hint="eastAsia"/>
            <w:lang w:eastAsia="zh-CN"/>
          </w:rPr>
          <w:t>(三)、各类型加速器(含高压倍加器)项目完成阶段时间节点</w:t>
        </w:r>
        <w:r>
          <w:tab/>
        </w:r>
        <w:r>
          <w:fldChar w:fldCharType="begin"/>
        </w:r>
        <w:r>
          <w:instrText xml:space="preserve"> PAGEREF _Toc12206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_Toc29197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2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_Toc6232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7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08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99"/>
      <w:r>
        <w:rPr>
          <w:rFonts w:ascii="仿宋" w:eastAsia="仿宋" w:hAnsi="仿宋" w:cs="仿宋" w:hint="eastAsia"/>
          <w:lang w:eastAsia="zh-CN"/>
        </w:rPr>
        <w:t>(一)、各类型加速器(含高压倍加器)行业分析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各类型加速器(含高压倍加器)行业一直以来都是市场的关注焦点。行业内的发展趋势、竞争态势以及潜在机会都对各类型加速器(含高压倍加器)项目的推进产生深远的影响。通过深入研究行业的整体概貌，我们将更好地理解行业的核心特征，为各类型加速器(含高压倍加器)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各类型加速器(含高压倍加器)行业，技术一直是推动创新和发展的关键因素。我们将对当前技术趋势进行详尽分析，包括但不限于人工智能、大数据应用、先进制造技术等。这有助于各类型加速器(含高压倍加器)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各类型加速器(含高压倍加器)项目成功的基础。我们将对主要竞争对手进行深入研究，包括其市场份额、产品特点、市场定位等。通过全面了解竞争对手的优势和劣势，各类型加速器(含高压倍加器)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740"/>
      <w:r>
        <w:rPr>
          <w:rFonts w:ascii="仿宋" w:eastAsia="仿宋" w:hAnsi="仿宋" w:cs="仿宋" w:hint="eastAsia"/>
          <w:sz w:val="28"/>
          <w:lang w:eastAsia="zh-CN"/>
        </w:rPr>
        <w:t>(二)、各类型加速器(含高压倍加器)市场分析预测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各类型加速器(含高压倍加器)市场未来的增长趋势。这包括市场的整体规模、各细分领域的发展趋势等。各类型加速器(含高压倍加器)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各类型加速器(含高压倍加器)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各类型加速器(含高压倍加器)项目实施过程中需要充分考虑的因素。我们将对市场风险进行全面评估，包括但不限于政策法规风险、市场竞争风险、技术变革风险等。通过对潜在风险的深入分析，各类型加速器(含高压倍加器)项目可以制定相应的风险缓解策略，降低不确定性对各类型加速器(含高压倍加器)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003"/>
      <w:r>
        <w:rPr>
          <w:rFonts w:ascii="仿宋" w:eastAsia="仿宋" w:hAnsi="仿宋" w:cs="仿宋" w:hint="eastAsia"/>
          <w:sz w:val="28"/>
          <w:lang w:eastAsia="zh-CN"/>
        </w:rPr>
        <w:t>二、工艺说明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5011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各类型加速器(含高压倍加器)项目的技术管理特点体现在其创新导向。通过引入最先进的技术趋势和解决方案，各类型加速器(含高压倍加器)项目致力于提升科技含量、提高质量和效率水平。这意味着我们将采用最新的工具和方法，确保各类型加速器(含高压倍加器)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各类型加速器(含高压倍加器)项目技术管理的显著特征。通过整合不同领域的技术资源，我们实现了跨学科的协同工作。这有助于优化技术架构，提高整体效能。此外，整合性策略还促进了不同技术团队之间的紧密沟通和高效合作，确保各类型加速器(含高压倍加器)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各类型加速器(含高压倍加器)项目所采用的技术。通过不断优化技术方案，各类型加速器(含高压倍加器)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各类型加速器(含高压倍加器)项目团队将在各类型加速器(含高压倍加器)项目初期识别可能的技术风险，并采取相应的预防和应对措施。通过建立健全的风险评估机制，各类型加速器(含高压倍加器)项目能够在实施过程中及时发现并解决潜在的技术问题，保障各类型加速器(含高压倍加器)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各类型加速器(含高压倍加器)项目中，技术将成为各类型加速器(含高压倍加器)项目成功的有力支持。这一深度剖析揭示了技术管理在各类型加速器(含高压倍加器)项目实施中的关键作用，为各类型加速器(含高压倍加器)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987"/>
      <w:r>
        <w:rPr>
          <w:rFonts w:ascii="仿宋" w:eastAsia="仿宋" w:hAnsi="仿宋" w:cs="仿宋" w:hint="eastAsia"/>
          <w:sz w:val="28"/>
          <w:lang w:eastAsia="zh-CN"/>
        </w:rPr>
        <w:t>(二)、各类型加速器(含高压倍加器)项目工艺技术设计方案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各类型加速器(含高压倍加器)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各类型加速器(含高压倍加器)项目将严格按照相关行业规范要求进行组织。通过有效控制产品质量，各类型加速器(含高压倍加器)项目将致力于为顾客提供优质的各类型加速器(含高压倍加器)项目产品和良好的服务。这体现了各类型加速器(含高压倍加器)项目对于生产活动合规性和质量标准的高度重视，为各类型加速器(含高压倍加器)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各类型加速器(含高压倍加器)项目注重生态效益和清洁生产原则。各类型加速器(含高压倍加器)项目建设将紧密结合地方特色经济发展，与社会经济发展规划和区域环境保护规划方案相协调一致。通过与当地区域自然生态系统的结合，各类型加速器(含高压倍加器)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各类型加速器(含高压倍加器)项目产品具有多样化的客户需求和个性化的特点。因此，各类型加速器(含高压倍加器)项目产品规格品种多样，且单批生产数量较小。为满足这一特点，各类型加速器(含高压倍加器)项目承办单位将建设先进的柔性制造生产线。通过广泛应用柔性制造技术，各类型加速器(含高压倍加器)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各类型加速器(含高压倍加器)项目采用的技术具有较高的技术含量和自动化水平，处于国内先进水平。这一技术选用不仅体现了对生产效率、质量和环境友好性的高标准要求，同时为各类型加速器(含高压倍加器)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890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为确保各类型加速器(含高压倍加器)项目的高效生产和技术实施，我们制定了一套精心设计的设备选型方案，以满足各类型加速器(含高压倍加器)项目生产、质量和环保的要求。该方案的主要特点如下：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各类型加速器(含高压倍加器)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各类型加速器(含高压倍加器)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8736"/>
      <w:r>
        <w:rPr>
          <w:rFonts w:ascii="仿宋" w:eastAsia="仿宋" w:hAnsi="仿宋" w:cs="仿宋" w:hint="eastAsia"/>
          <w:sz w:val="28"/>
          <w:lang w:eastAsia="zh-CN"/>
        </w:rPr>
        <w:t>三、各类型加速器(含高压倍加器)项目可持续发展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32563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各类型加速器(含高压倍加器)项目中，各类型加速器(含高压倍加器)项目团队着眼于未来，明确了可持续发展的战略方向。制定的具体可持续发展目标包括降低资源使用、采用环保技术、最大化社会效益等。这一步骤不仅有助于各类型加速器(含高压倍加器)项目在环保和社会责任方面达到最高标准，也为未来提供了明确的指引，确保各类型加速器(含高压倍加器)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可持续实践的融入各类型加速器(含高压倍加器)项目管理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各类型加速器(含高压倍加器)项目管理周期。从各类型加速器(含高压倍加器)项目规划开始，各类型加速器(含高压倍加器)项目团队就考虑了环境和社会的因素。在执行阶段，各类型加速器(含高压倍加器)项目团队积极推动绿色技术的应用，优化资源利用。此外，关注员工的社会责任，通过培训和沟通活动提高员工对可持续发展的认知，使他们能够在日常工作中践行可持续实践。这些举措不仅为各类型加速器(含高压倍加器)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442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各类型加速器(含高压倍加器)项目的可持续发展理念，我们深信环保与社会责任是各类型加速器(含高压倍加器)项目成功的关键支柱。在各类型加速器(含高压倍加器)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各类型加速器(含高压倍加器)项目团队通过引入先进的环保技术、建立高效的废物处理系统以及推动能源节约措施，积极履行环保责任。定期的环保监测和评估确保各类型加速器(含高压倍加器)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各类型加速器(含高压倍加器)项目不仅致力于自身可持续发展，还注重对社会的回馈。通过支持社区各类型加速器(含高压倍加器)项目、参与慈善事业、提供培训机会等方式，各类型加速器(含高压倍加器)项目积极履行社会责任。与当地社区建立积极互动，关注员工的工作与生活平衡，以及员工的身心健康，是各类型加速器(含高压倍加器)项目在社会责任层面的关键举措。这样的实践不仅增强了各类型加速器(含高压倍加器)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3489"/>
      <w:r>
        <w:rPr>
          <w:rFonts w:ascii="仿宋" w:eastAsia="仿宋" w:hAnsi="仿宋" w:cs="仿宋" w:hint="eastAsia"/>
          <w:sz w:val="28"/>
          <w:lang w:eastAsia="zh-CN"/>
        </w:rPr>
        <w:t>四、产品规划分析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6980"/>
      <w:r>
        <w:rPr>
          <w:rFonts w:ascii="仿宋" w:eastAsia="仿宋" w:hAnsi="仿宋" w:cs="仿宋" w:hint="eastAsia"/>
          <w:lang w:eastAsia="zh-CN"/>
        </w:rPr>
        <w:t>(一)、产品规划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各类型加速器(含高压倍加器)项目的主要产品是XXXX，预计年产值为XXX万元。这一产品在市场中占据着重要的地位，其广泛的应用范围使得该各类型加速器(含高压倍加器)项目的市场前景非常广阔。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各类型加速器(含高压倍加器)项目的xxx产品作为重要的原材料之一，将在多个领域发挥关键作用。其在建筑、交通、能源等方面的广泛应用将为整个产业链提供强大的支持，形成产业协同效应。各类型加速器(含高压倍加器)项目的年产值XXX万XXX万XXX万万元不仅反映了其在市场上的巨大潜力，更预示着它对国民经济的积极贡献。这种关联度高、涉及面广的产业关系，使得该各类型加速器(含高压倍加器)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8804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各类型加速器(含高压倍加器)项目总征地面积为XXXX平方米，相当于约XX.XX亩，其中净用地面积为XXXX平方米，红线范围内相当于约XX.XX亩。这一用地规模充分考虑了各类型加速器(含高压倍加器)项目的建设需求，保障了各类型加速器(含高压倍加器)项目在合适的空间内得以充分发展。各类型加速器(含高压倍加器)项目规划的总建筑面积为XXXX平方米，其中主体工程建设占XXXX平方米，计容建筑面积达XXXX平方米。预计建筑工程的投资将达到XXXX万元，为各类型加速器(含高压倍加器)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各类型加速器(含高压倍加器)项目计划购置的设备共计XXXX台（套），设备购置费用为XXXX万元。这一设备购置计划充分考虑到各类型加速器(含高压倍加器)项目的生产需求和技术要求，确保了各类型加速器(含高压倍加器)项目在生产运营中具备先进的技术装备和高效的生产能力。设备的合理配置将为各类型加速器(含高压倍加器)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各类型加速器(含高压倍加器)项目计划总投资为XXXX万元，预计年实现营业收入为XXXX万元。这一产能规模的设定旨在确保各类型加速器(含高压倍加器)项目能够在投资与回报之间取得平衡，实现长期可持续的发展。各类型加速器(含高压倍加器)项目的总投资充分考虑到各个方面的需求，包括用地建设、设备购置等多个环节，以确保各类型加速器(含高压倍加器)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6874"/>
      <w:r>
        <w:rPr>
          <w:rFonts w:ascii="仿宋" w:eastAsia="仿宋" w:hAnsi="仿宋" w:cs="仿宋" w:hint="eastAsia"/>
          <w:sz w:val="28"/>
          <w:lang w:eastAsia="zh-CN"/>
        </w:rPr>
        <w:t>五、各类型加速器(含高压倍加器)项目文档管理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3735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各类型加速器(含高压倍加器)项目高度重视文档的质量和准确性，以支持各类型加速器(含高压倍加器)项目的各项活动和决策。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各类型加速器(含高压倍加器)项目文档的编制始于各类型加速器(含高压倍加器)项目计划的初期，我们制定了详细的文档编制计划，明确了每个文档的内容、格式和编写责任人。在各类型加速器(含高压倍加器)项目启动阶段，我们首先编制了各类型加速器(含高压倍加器)项目章程，明确定义了各类型加速器(含高压倍加器)项目的目标、范围、风险等关键要素。随后，各类型加速器(含高压倍加器)项目团队根据计划陆续编制了需求文档、设计文档、测试文档等各类文档，确保各类型加速器(含高压倍加器)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各类型加速器(含高压倍加器)项目管理中的重要环节，旨在确保各类型加速器(含高压倍加器)项目文档符合质量标准和各类型加速器(含高压倍加器)项目需求。在各类型加速器(含高压倍加器)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各类型加速器(含高压倍加器)项目相关利益方和专业领域的专家对文档进行独立审查。这有助于获取更全面、客观的反馈，确保各类型加速器(含高压倍加器)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各类型加速器(含高压倍加器)项目在文档编制与审查方面建立了严格的管理机制，通过规范的流程和多维度的审查，确保各类型加速器(含高压倍加器)项目文档的质量、准确性和可靠性，为各类型加速器(含高压倍加器)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8467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在各类型加速器(含高压倍加器)项目中，我们致力于优化文档发布与分发过程，以确保信息的高效传递和团队间协作的顺畅进行。以下是我们采取的关键优化策略：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我们通过多渠道发布文档，包括电子邮件、各类型加速器(含高压倍加器)项目管理平台、内部网站等，以满足不同团队成员的偏好和需求。多渠道发布确保了信息的全面覆盖。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我们采用了精细的权限控制，确保只有授权人员可以访问敏感信息。这种安全措施保护了各类型加速器(含高压倍加器)项目文档的机密性，防止了未经授权的信息泄露。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8504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各类型加速器(含高压倍加器)项目生命周期中一个至关重要的环节，直接关系到各类型加速器(含高压倍加器)项目信息的长期保存和历史记录的完整性。在各类型加速器(含高压倍加器)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https://d.book118.com/407100002135006052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各类型加速器(含高压倍加器)项目计划设计方案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F153DF"/>
    <w:rsid w:val="4CF153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40710000213500605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2024-03-02T07:49:00Z</dcterms:created>
  <dcterms:modified xsi:type="dcterms:W3CDTF">2024-03-02T07:49:22Z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FEAD5DBCDBD34D81A98E38AE8A7B50B1_11</vt:lpwstr>
  </property>
  <property fmtid="{D5CDD505-2E9C-101B-9397-08002B2CF9AE}" pid="3" name="KSOProductBuildVer">
    <vt:lpwstr>2052-12.1.0.16388</vt:lpwstr>
  </property>
</Properties>
</file>