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EC9" w:rsidRPr="00AC1445" w:rsidP="005A7EC9">
      <w:pPr>
        <w:spacing w:line="360" w:lineRule="auto"/>
        <w:ind w:firstLine="560"/>
        <w:jc w:val="center"/>
        <w:rPr>
          <w:rFonts w:ascii="宋体" w:eastAsia="宋体" w:hAnsi="宋体"/>
          <w:b/>
          <w:color w:val="000000"/>
          <w:sz w:val="32"/>
          <w:szCs w:val="32"/>
        </w:rPr>
      </w:pPr>
      <w:bookmarkStart w:id="0" w:name="OLE_LINK2"/>
      <w:bookmarkStart w:id="1" w:name="_Toc146362608"/>
      <w:r w:rsidRPr="00AC1445" w:rsidR="000856F4">
        <w:rPr>
          <w:rFonts w:ascii="宋体" w:eastAsia="宋体" w:hAnsi="宋体" w:hint="eastAsia"/>
          <w:b/>
          <w:color w:val="000000"/>
          <w:sz w:val="32"/>
          <w:szCs w:val="32"/>
        </w:rPr>
        <w:t>红 云 路 道 路 工 程</w:t>
      </w:r>
      <w:r w:rsidRPr="00AC1445">
        <w:rPr>
          <w:rFonts w:ascii="宋体" w:eastAsia="宋体" w:hAnsi="宋体"/>
          <w:b/>
          <w:color w:val="000000"/>
          <w:sz w:val="32"/>
          <w:szCs w:val="32"/>
        </w:rPr>
        <w:t xml:space="preserve"> </w:t>
      </w:r>
    </w:p>
    <w:p w:rsidR="00047731" w:rsidRPr="00AC1445" w:rsidP="00BF6622">
      <w:pPr>
        <w:spacing w:line="360" w:lineRule="auto"/>
        <w:ind w:firstLine="560"/>
        <w:jc w:val="center"/>
        <w:rPr>
          <w:rFonts w:ascii="宋体" w:eastAsia="宋体" w:hAnsi="宋体"/>
          <w:b/>
          <w:color w:val="000000"/>
          <w:sz w:val="32"/>
          <w:szCs w:val="32"/>
        </w:rPr>
      </w:pPr>
      <w:bookmarkEnd w:id="0"/>
      <w:r w:rsidRPr="00AC1445" w:rsidR="005A7EC9">
        <w:rPr>
          <w:rFonts w:ascii="宋体" w:eastAsia="宋体" w:hAnsi="宋体" w:hint="eastAsia"/>
          <w:b/>
          <w:color w:val="000000"/>
          <w:sz w:val="32"/>
          <w:szCs w:val="32"/>
        </w:rPr>
        <w:t>结</w:t>
      </w:r>
      <w:r w:rsidRPr="00AC1445" w:rsidR="002E1FDD">
        <w:rPr>
          <w:rFonts w:ascii="宋体" w:eastAsia="宋体" w:hAnsi="宋体" w:hint="eastAsia"/>
          <w:b/>
          <w:color w:val="000000"/>
          <w:sz w:val="32"/>
          <w:szCs w:val="32"/>
        </w:rPr>
        <w:t xml:space="preserve"> </w:t>
      </w:r>
      <w:r w:rsidRPr="00AC1445" w:rsidR="005A7EC9">
        <w:rPr>
          <w:rFonts w:ascii="宋体" w:eastAsia="宋体" w:hAnsi="宋体" w:hint="eastAsia"/>
          <w:b/>
          <w:color w:val="000000"/>
          <w:sz w:val="32"/>
          <w:szCs w:val="32"/>
        </w:rPr>
        <w:t>构</w:t>
      </w:r>
      <w:r w:rsidRPr="00AC1445" w:rsidR="002E1FDD">
        <w:rPr>
          <w:rFonts w:ascii="宋体" w:eastAsia="宋体" w:hAnsi="宋体" w:hint="eastAsia"/>
          <w:b/>
          <w:color w:val="000000"/>
          <w:sz w:val="32"/>
          <w:szCs w:val="32"/>
        </w:rPr>
        <w:t xml:space="preserve"> </w:t>
      </w:r>
      <w:r w:rsidRPr="00AC1445">
        <w:rPr>
          <w:rFonts w:ascii="宋体" w:eastAsia="宋体" w:hAnsi="宋体" w:hint="eastAsia"/>
          <w:b/>
          <w:color w:val="000000"/>
          <w:sz w:val="32"/>
          <w:szCs w:val="32"/>
        </w:rPr>
        <w:t>施</w:t>
      </w:r>
      <w:r w:rsidRPr="00AC1445" w:rsidR="002E1FDD">
        <w:rPr>
          <w:rFonts w:ascii="宋体" w:eastAsia="宋体" w:hAnsi="宋体" w:hint="eastAsia"/>
          <w:b/>
          <w:color w:val="000000"/>
          <w:sz w:val="32"/>
          <w:szCs w:val="32"/>
        </w:rPr>
        <w:t xml:space="preserve"> </w:t>
      </w:r>
      <w:r w:rsidRPr="00AC1445">
        <w:rPr>
          <w:rFonts w:ascii="宋体" w:eastAsia="宋体" w:hAnsi="宋体" w:hint="eastAsia"/>
          <w:b/>
          <w:color w:val="000000"/>
          <w:sz w:val="32"/>
          <w:szCs w:val="32"/>
        </w:rPr>
        <w:t>工</w:t>
      </w:r>
      <w:r w:rsidRPr="00AC1445" w:rsidR="002E1FDD">
        <w:rPr>
          <w:rFonts w:ascii="宋体" w:eastAsia="宋体" w:hAnsi="宋体" w:hint="eastAsia"/>
          <w:b/>
          <w:color w:val="000000"/>
          <w:sz w:val="32"/>
          <w:szCs w:val="32"/>
        </w:rPr>
        <w:t xml:space="preserve"> </w:t>
      </w:r>
      <w:r w:rsidRPr="00AC1445">
        <w:rPr>
          <w:rFonts w:ascii="宋体" w:eastAsia="宋体" w:hAnsi="宋体" w:hint="eastAsia"/>
          <w:b/>
          <w:color w:val="000000"/>
          <w:sz w:val="32"/>
          <w:szCs w:val="32"/>
        </w:rPr>
        <w:t>图</w:t>
      </w:r>
      <w:r w:rsidRPr="00AC1445" w:rsidR="002E1FDD">
        <w:rPr>
          <w:rFonts w:ascii="宋体" w:eastAsia="宋体" w:hAnsi="宋体" w:hint="eastAsia"/>
          <w:b/>
          <w:color w:val="000000"/>
          <w:sz w:val="32"/>
          <w:szCs w:val="32"/>
        </w:rPr>
        <w:t xml:space="preserve"> </w:t>
      </w:r>
      <w:r w:rsidRPr="00AC1445">
        <w:rPr>
          <w:rFonts w:ascii="宋体" w:eastAsia="宋体" w:hAnsi="宋体" w:hint="eastAsia"/>
          <w:b/>
          <w:color w:val="000000"/>
          <w:sz w:val="32"/>
          <w:szCs w:val="32"/>
        </w:rPr>
        <w:t>设</w:t>
      </w:r>
      <w:r w:rsidRPr="00AC1445" w:rsidR="002E1FDD">
        <w:rPr>
          <w:rFonts w:ascii="宋体" w:eastAsia="宋体" w:hAnsi="宋体" w:hint="eastAsia"/>
          <w:b/>
          <w:color w:val="000000"/>
          <w:sz w:val="32"/>
          <w:szCs w:val="32"/>
        </w:rPr>
        <w:t xml:space="preserve"> </w:t>
      </w:r>
      <w:r w:rsidRPr="00AC1445">
        <w:rPr>
          <w:rFonts w:ascii="宋体" w:eastAsia="宋体" w:hAnsi="宋体" w:hint="eastAsia"/>
          <w:b/>
          <w:color w:val="000000"/>
          <w:sz w:val="32"/>
          <w:szCs w:val="32"/>
        </w:rPr>
        <w:t>计</w:t>
      </w:r>
      <w:r w:rsidRPr="00AC1445" w:rsidR="002E1FDD">
        <w:rPr>
          <w:rFonts w:ascii="宋体" w:eastAsia="宋体" w:hAnsi="宋体" w:hint="eastAsia"/>
          <w:b/>
          <w:color w:val="000000"/>
          <w:sz w:val="32"/>
          <w:szCs w:val="32"/>
        </w:rPr>
        <w:t xml:space="preserve"> </w:t>
      </w:r>
      <w:r w:rsidRPr="00AC1445">
        <w:rPr>
          <w:rFonts w:ascii="宋体" w:eastAsia="宋体" w:hAnsi="宋体" w:hint="eastAsia"/>
          <w:b/>
          <w:color w:val="000000"/>
          <w:sz w:val="32"/>
          <w:szCs w:val="32"/>
        </w:rPr>
        <w:t>说</w:t>
      </w:r>
      <w:r w:rsidRPr="00AC1445" w:rsidR="002E1FDD">
        <w:rPr>
          <w:rFonts w:ascii="宋体" w:eastAsia="宋体" w:hAnsi="宋体" w:hint="eastAsia"/>
          <w:b/>
          <w:color w:val="000000"/>
          <w:sz w:val="32"/>
          <w:szCs w:val="32"/>
        </w:rPr>
        <w:t xml:space="preserve"> </w:t>
      </w:r>
      <w:r w:rsidRPr="00AC1445">
        <w:rPr>
          <w:rFonts w:ascii="宋体" w:eastAsia="宋体" w:hAnsi="宋体" w:hint="eastAsia"/>
          <w:b/>
          <w:color w:val="000000"/>
          <w:sz w:val="32"/>
          <w:szCs w:val="32"/>
        </w:rPr>
        <w:t>明</w:t>
      </w:r>
    </w:p>
    <w:p w:rsidR="00874AED" w:rsidRPr="00AC1445" w:rsidP="00EC5292">
      <w:pPr>
        <w:pStyle w:val="BodyTextFirstIndent"/>
        <w:spacing w:line="360" w:lineRule="auto"/>
        <w:ind w:firstLine="480"/>
        <w:rPr>
          <w:color w:val="000000"/>
        </w:rPr>
      </w:pPr>
    </w:p>
    <w:p w:rsidR="00874AED" w:rsidRPr="00AC1445" w:rsidP="00337F35">
      <w:pPr>
        <w:pStyle w:val="BodyTextFirstIndent"/>
        <w:spacing w:line="360" w:lineRule="auto"/>
        <w:ind w:firstLine="0" w:firstLineChars="0"/>
        <w:rPr>
          <w:color w:val="000000"/>
        </w:rPr>
        <w:sectPr>
          <w:headerReference w:type="even" r:id="rId5"/>
          <w:headerReference w:type="default" r:id="rId6"/>
          <w:footerReference w:type="even" r:id="rId7"/>
          <w:footerReference w:type="default" r:id="rId8"/>
          <w:headerReference w:type="first" r:id="rId9"/>
          <w:footerReference w:type="first" r:id="rId10"/>
          <w:pgSz w:w="23814" w:h="16840" w:orient="landscape" w:code="8"/>
          <w:pgMar w:top="1701" w:right="1418" w:bottom="1701" w:left="1418" w:header="851" w:footer="992" w:gutter="0"/>
          <w:cols w:space="720"/>
          <w:docGrid w:linePitch="312"/>
        </w:sectPr>
      </w:pPr>
    </w:p>
    <w:p w:rsidR="00047731" w:rsidRPr="00AC1445" w:rsidP="00474AA3">
      <w:pPr>
        <w:spacing w:line="360" w:lineRule="auto"/>
        <w:rPr>
          <w:rFonts w:ascii="宋体" w:eastAsia="宋体" w:hAnsi="宋体"/>
          <w:b/>
          <w:color w:val="000000"/>
        </w:rPr>
      </w:pPr>
      <w:r w:rsidRPr="00AC1445" w:rsidR="0066478D">
        <w:rPr>
          <w:rFonts w:ascii="宋体" w:eastAsia="宋体" w:hAnsi="宋体" w:hint="eastAsia"/>
          <w:b/>
          <w:color w:val="000000"/>
        </w:rPr>
        <w:t>1、</w:t>
      </w:r>
      <w:r w:rsidRPr="00AC1445">
        <w:rPr>
          <w:rFonts w:ascii="宋体" w:eastAsia="宋体" w:hAnsi="宋体" w:hint="eastAsia"/>
          <w:b/>
          <w:color w:val="000000"/>
        </w:rPr>
        <w:t>概</w:t>
      </w:r>
      <w:r w:rsidRPr="00AC1445" w:rsidR="00006BEF">
        <w:rPr>
          <w:rFonts w:ascii="宋体" w:eastAsia="宋体" w:hAnsi="宋体" w:hint="eastAsia"/>
          <w:b/>
          <w:color w:val="000000"/>
        </w:rPr>
        <w:t xml:space="preserve"> </w:t>
      </w:r>
      <w:r w:rsidRPr="00AC1445">
        <w:rPr>
          <w:rFonts w:ascii="宋体" w:eastAsia="宋体" w:hAnsi="宋体" w:hint="eastAsia"/>
          <w:b/>
          <w:color w:val="000000"/>
        </w:rPr>
        <w:t>述</w:t>
      </w:r>
    </w:p>
    <w:p w:rsidR="0066478D" w:rsidRPr="00AC1445" w:rsidP="00474AA3">
      <w:pPr>
        <w:spacing w:line="360" w:lineRule="auto"/>
        <w:rPr>
          <w:rFonts w:ascii="宋体" w:eastAsia="宋体" w:hAnsi="宋体" w:hint="eastAsia"/>
          <w:b/>
          <w:color w:val="000000"/>
        </w:rPr>
      </w:pPr>
      <w:r w:rsidRPr="00AC1445">
        <w:rPr>
          <w:rFonts w:ascii="宋体" w:eastAsia="宋体" w:hAnsi="宋体" w:hint="eastAsia"/>
          <w:b/>
          <w:color w:val="000000"/>
        </w:rPr>
        <w:t>1.1、设计依据</w:t>
      </w:r>
    </w:p>
    <w:p w:rsidR="00D325C8" w:rsidRPr="00AC1445" w:rsidP="00D325C8">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（1）与业主签订的设计合同。</w:t>
      </w:r>
    </w:p>
    <w:p w:rsidR="00D325C8" w:rsidRPr="00AC1445" w:rsidP="00D325C8">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（1）《重庆市城乡总体规划（2007－2020年）》</w:t>
      </w:r>
    </w:p>
    <w:p w:rsidR="00D325C8" w:rsidRPr="00AC1445" w:rsidP="00D325C8">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（2）《重庆市主城区综合交通规划》（2005-2020）</w:t>
      </w:r>
    </w:p>
    <w:p w:rsidR="00D325C8" w:rsidRPr="00AC1445" w:rsidP="00D325C8">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（3）《重庆市主城区轨道交通控制性详细规划》</w:t>
      </w:r>
    </w:p>
    <w:p w:rsidR="00D325C8" w:rsidRPr="00AC1445" w:rsidP="00D325C8">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（4）《关于红云路方案设计的市政工程设计方案审查意见函》重庆市规划局 渝规渝中方案函（市政）[2017]001号</w:t>
      </w:r>
    </w:p>
    <w:p w:rsidR="00D325C8" w:rsidRPr="00AC1445" w:rsidP="00D325C8">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（5）《关于红云路道路工程方案设计的轨道交通专项审查意见》重庆市轨道交通建设办公室 渝轨建办[2016]350号</w:t>
      </w:r>
    </w:p>
    <w:p w:rsidR="00D325C8" w:rsidRPr="00AC1445" w:rsidP="00D325C8">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（6）《重庆市渝中区红云路道路工程岩土工程勘察报告》（重庆市勘测院 2017.03）</w:t>
      </w:r>
    </w:p>
    <w:p w:rsidR="00995A17" w:rsidP="00D325C8">
      <w:pPr>
        <w:spacing w:line="360" w:lineRule="auto"/>
        <w:ind w:firstLine="560"/>
        <w:rPr>
          <w:rFonts w:ascii="宋体" w:eastAsia="宋体" w:hAnsi="宋体" w:hint="eastAsia"/>
          <w:color w:val="000000"/>
          <w:spacing w:val="12"/>
        </w:rPr>
      </w:pPr>
      <w:r w:rsidRPr="00AC1445" w:rsidR="00D325C8">
        <w:rPr>
          <w:rFonts w:ascii="宋体" w:eastAsia="宋体" w:hAnsi="宋体" w:hint="eastAsia"/>
          <w:color w:val="000000"/>
          <w:spacing w:val="12"/>
        </w:rPr>
        <w:t>（7）</w:t>
      </w:r>
      <w:r w:rsidRPr="00AC1445" w:rsidR="00861626">
        <w:rPr>
          <w:rFonts w:ascii="宋体" w:eastAsia="宋体" w:hAnsi="宋体" w:hint="eastAsia"/>
          <w:color w:val="000000"/>
          <w:spacing w:val="12"/>
        </w:rPr>
        <w:t>《红云路道路工程高边坡支护方案设计可行性评估报告》重庆市渝州工程勘察设计技术服务中心（2017.06.22）</w:t>
      </w:r>
    </w:p>
    <w:p w:rsidR="006E2C3F" w:rsidRPr="00AC1445" w:rsidP="00D325C8">
      <w:pPr>
        <w:spacing w:line="360" w:lineRule="auto"/>
        <w:ind w:firstLine="560"/>
        <w:rPr>
          <w:rFonts w:ascii="宋体" w:eastAsia="宋体" w:hAnsi="宋体" w:hint="eastAsia"/>
          <w:color w:val="000000"/>
          <w:spacing w:val="12"/>
        </w:rPr>
      </w:pPr>
      <w:r>
        <w:rPr>
          <w:rFonts w:ascii="宋体" w:eastAsia="宋体" w:hAnsi="宋体" w:hint="eastAsia"/>
          <w:color w:val="000000"/>
          <w:spacing w:val="12"/>
        </w:rPr>
        <w:t>（8）《关于红云路道路工程初步设计的批复》（重庆市渝中区建设和交通委员会2017.08.11）</w:t>
      </w:r>
    </w:p>
    <w:p w:rsidR="00995A17" w:rsidRPr="00AC1445" w:rsidP="00861626">
      <w:pPr>
        <w:spacing w:line="360" w:lineRule="auto"/>
        <w:rPr>
          <w:rFonts w:ascii="宋体" w:eastAsia="宋体" w:hAnsi="宋体" w:hint="eastAsia"/>
          <w:b/>
          <w:color w:val="000000"/>
        </w:rPr>
      </w:pPr>
      <w:r w:rsidRPr="00AC1445" w:rsidR="00861626">
        <w:rPr>
          <w:rFonts w:ascii="宋体" w:eastAsia="宋体" w:hAnsi="宋体" w:hint="eastAsia"/>
          <w:b/>
          <w:color w:val="000000"/>
        </w:rPr>
        <w:t>1.2、主要测设经过</w:t>
      </w:r>
    </w:p>
    <w:p w:rsidR="00D325C8" w:rsidRPr="00AC1445" w:rsidP="00D325C8">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2014年08月本院接到红云路道路工程前期方案研究任务。通过搜集周边资料、现场踏勘、与周边单位就方案沟通，并与三纵线设计单位铁二院就红云路方案相关事宜进行协商，并根据其意见进行相关线位调整</w:t>
      </w:r>
      <w:r w:rsidRPr="00AC1445" w:rsidR="00861626">
        <w:rPr>
          <w:rFonts w:ascii="宋体" w:eastAsia="宋体" w:hAnsi="宋体" w:hint="eastAsia"/>
          <w:color w:val="000000"/>
          <w:spacing w:val="12"/>
        </w:rPr>
        <w:t>；</w:t>
      </w:r>
    </w:p>
    <w:p w:rsidR="00D325C8" w:rsidRPr="00AC1445" w:rsidP="00D325C8">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 xml:space="preserve">2015年至2016年，与重庆市城市建设投资集团有限公司就红云路方案可实施性及对三纵线影响进行协商，并取得成果；与中建八局就红云路方案对三纵线影响进行协商，并取得成果； </w:t>
      </w:r>
    </w:p>
    <w:p w:rsidR="00D325C8" w:rsidRPr="00AC1445" w:rsidP="00D325C8">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 xml:space="preserve">2016年通过渝中区政府方案研讨会，最终对红云路平面线位方案及横断面形式定调。 </w:t>
      </w:r>
    </w:p>
    <w:p w:rsidR="00D325C8" w:rsidRPr="00AC1445" w:rsidP="00D325C8">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 xml:space="preserve">2016年11月取得重庆市轨道办《关于红云路道路工程方案设计的轨道交通专项审查意见》。 </w:t>
      </w:r>
    </w:p>
    <w:p w:rsidR="00D325C8" w:rsidRPr="00AC1445" w:rsidP="00D325C8">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2017年2月取得重庆市规划局《市政工程设计方案审查意见函》并调整红云路规划用地红线。</w:t>
      </w:r>
    </w:p>
    <w:p w:rsidR="00F2120C" w:rsidRPr="00AC1445" w:rsidP="0054086D">
      <w:pPr>
        <w:spacing w:line="360" w:lineRule="auto"/>
        <w:ind w:firstLine="560"/>
        <w:rPr>
          <w:rFonts w:ascii="宋体" w:eastAsia="宋体" w:hAnsi="宋体"/>
          <w:color w:val="000000"/>
          <w:spacing w:val="12"/>
        </w:rPr>
      </w:pPr>
      <w:r w:rsidRPr="00AC1445" w:rsidR="00D325C8">
        <w:rPr>
          <w:rFonts w:ascii="宋体" w:eastAsia="宋体" w:hAnsi="宋体" w:hint="eastAsia"/>
          <w:color w:val="000000"/>
          <w:spacing w:val="12"/>
        </w:rPr>
        <w:t>2017年7月，完成初步设计及概算编制，通过专家组审查并取得批复。</w:t>
      </w:r>
    </w:p>
    <w:p w:rsidR="008D2AC5" w:rsidRPr="00AC1445" w:rsidP="008D2AC5">
      <w:pPr>
        <w:spacing w:line="360" w:lineRule="auto"/>
        <w:rPr>
          <w:rFonts w:ascii="宋体" w:eastAsia="宋体" w:hAnsi="宋体"/>
          <w:b/>
          <w:color w:val="000000"/>
        </w:rPr>
      </w:pPr>
      <w:r w:rsidRPr="00AC1445">
        <w:rPr>
          <w:rFonts w:ascii="宋体" w:eastAsia="宋体" w:hAnsi="宋体"/>
          <w:b/>
          <w:color w:val="000000"/>
        </w:rPr>
        <w:t>1.</w:t>
      </w:r>
      <w:r w:rsidR="00A11C07">
        <w:rPr>
          <w:rFonts w:ascii="宋体" w:eastAsia="宋体" w:hAnsi="宋体" w:hint="eastAsia"/>
          <w:b/>
          <w:color w:val="000000"/>
        </w:rPr>
        <w:t>3</w:t>
      </w:r>
      <w:r w:rsidRPr="00AC1445">
        <w:rPr>
          <w:rFonts w:ascii="宋体" w:eastAsia="宋体" w:hAnsi="宋体" w:hint="eastAsia"/>
          <w:b/>
          <w:color w:val="000000"/>
        </w:rPr>
        <w:t>、对初步设计审查意见的执行情况</w:t>
      </w:r>
    </w:p>
    <w:p w:rsidR="001563FA" w:rsidRPr="00AC1445" w:rsidP="00D25283">
      <w:pPr>
        <w:spacing w:line="360" w:lineRule="auto"/>
        <w:ind w:firstLine="560"/>
        <w:rPr>
          <w:rFonts w:ascii="宋体" w:eastAsia="宋体" w:hAnsi="宋体" w:hint="eastAsia"/>
          <w:color w:val="000000"/>
          <w:spacing w:val="12"/>
        </w:rPr>
      </w:pPr>
      <w:r w:rsidRPr="00AC1445" w:rsidR="00A10BC4">
        <w:rPr>
          <w:rFonts w:ascii="宋体" w:eastAsia="宋体" w:hAnsi="宋体" w:hint="eastAsia"/>
          <w:color w:val="000000"/>
          <w:spacing w:val="12"/>
        </w:rPr>
        <w:t>2017年7月14日，重庆市渝中区</w:t>
      </w:r>
      <w:r w:rsidRPr="00AC1445" w:rsidR="00D25283">
        <w:rPr>
          <w:rFonts w:ascii="宋体" w:eastAsia="宋体" w:hAnsi="宋体" w:hint="eastAsia"/>
          <w:color w:val="000000"/>
          <w:spacing w:val="12"/>
        </w:rPr>
        <w:t>建设和交通委员会</w:t>
      </w:r>
      <w:r w:rsidRPr="00AC1445" w:rsidR="008D2AC5">
        <w:rPr>
          <w:rFonts w:ascii="宋体" w:eastAsia="宋体" w:hAnsi="宋体" w:hint="eastAsia"/>
          <w:color w:val="000000"/>
          <w:spacing w:val="12"/>
        </w:rPr>
        <w:t>组织召开了</w:t>
      </w:r>
      <w:r w:rsidRPr="00AC1445" w:rsidR="00D25283">
        <w:rPr>
          <w:rFonts w:ascii="宋体" w:eastAsia="宋体" w:hAnsi="宋体" w:hint="eastAsia"/>
          <w:color w:val="000000"/>
          <w:spacing w:val="12"/>
        </w:rPr>
        <w:t>红云路道路</w:t>
      </w:r>
      <w:r w:rsidRPr="00AC1445" w:rsidR="00F2120C">
        <w:rPr>
          <w:rFonts w:ascii="宋体" w:eastAsia="宋体" w:hAnsi="宋体"/>
          <w:color w:val="000000"/>
          <w:spacing w:val="12"/>
        </w:rPr>
        <w:t>工程</w:t>
      </w:r>
      <w:r w:rsidRPr="00AC1445" w:rsidR="008D2AC5">
        <w:rPr>
          <w:rFonts w:ascii="宋体" w:eastAsia="宋体" w:hAnsi="宋体" w:hint="eastAsia"/>
          <w:color w:val="000000"/>
          <w:spacing w:val="12"/>
        </w:rPr>
        <w:t>初步设计审查会，</w:t>
      </w:r>
      <w:r w:rsidRPr="00AC1445" w:rsidR="00E70016">
        <w:rPr>
          <w:rFonts w:ascii="宋体" w:eastAsia="宋体" w:hAnsi="宋体" w:hint="eastAsia"/>
          <w:color w:val="000000"/>
          <w:spacing w:val="12"/>
        </w:rPr>
        <w:t>桥梁工程</w:t>
      </w:r>
      <w:r w:rsidRPr="00AC1445" w:rsidR="008D2AC5">
        <w:rPr>
          <w:rFonts w:ascii="宋体" w:eastAsia="宋体" w:hAnsi="宋体" w:hint="eastAsia"/>
          <w:color w:val="000000"/>
          <w:spacing w:val="12"/>
        </w:rPr>
        <w:t>审查结论为</w:t>
      </w:r>
      <w:r w:rsidRPr="00AC1445" w:rsidR="008D2AC5">
        <w:rPr>
          <w:rFonts w:ascii="宋体" w:eastAsia="宋体" w:hAnsi="宋体" w:hint="eastAsia"/>
          <w:color w:val="000000"/>
          <w:spacing w:val="12"/>
        </w:rPr>
        <w:t>“</w:t>
      </w:r>
      <w:r w:rsidRPr="00AC1445" w:rsidR="008D2AC5">
        <w:rPr>
          <w:rFonts w:ascii="宋体" w:eastAsia="宋体" w:hAnsi="宋体" w:hint="eastAsia"/>
          <w:color w:val="000000"/>
          <w:spacing w:val="12"/>
        </w:rPr>
        <w:t>通过</w:t>
      </w:r>
      <w:r w:rsidRPr="00AC1445" w:rsidR="008D2AC5">
        <w:rPr>
          <w:rFonts w:ascii="宋体" w:eastAsia="宋体" w:hAnsi="宋体" w:hint="eastAsia"/>
          <w:color w:val="000000"/>
          <w:spacing w:val="12"/>
        </w:rPr>
        <w:t>”</w:t>
      </w:r>
      <w:r w:rsidRPr="00AC1445" w:rsidR="008D2AC5">
        <w:rPr>
          <w:rFonts w:ascii="宋体" w:eastAsia="宋体" w:hAnsi="宋体" w:hint="eastAsia"/>
          <w:color w:val="000000"/>
          <w:spacing w:val="12"/>
        </w:rPr>
        <w:t>，针对专家审查意见，</w:t>
      </w:r>
      <w:r w:rsidRPr="00AC1445">
        <w:rPr>
          <w:rFonts w:ascii="宋体" w:eastAsia="宋体" w:hAnsi="宋体" w:hint="eastAsia"/>
          <w:color w:val="000000"/>
          <w:spacing w:val="12"/>
        </w:rPr>
        <w:t>本工程执行情况如下：</w:t>
      </w:r>
    </w:p>
    <w:p w:rsidR="00B61C24" w:rsidRPr="00AC1445" w:rsidP="00B61C24">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w:t>
      </w:r>
      <w:r w:rsidR="006014EE">
        <w:rPr>
          <w:rFonts w:ascii="宋体" w:eastAsia="宋体" w:hAnsi="宋体" w:hint="eastAsia"/>
          <w:color w:val="000000"/>
          <w:spacing w:val="12"/>
        </w:rPr>
        <w:t>1</w:t>
      </w:r>
      <w:r w:rsidRPr="00AC1445">
        <w:rPr>
          <w:rFonts w:ascii="宋体" w:eastAsia="宋体" w:hAnsi="宋体" w:hint="eastAsia"/>
          <w:color w:val="000000"/>
          <w:spacing w:val="12"/>
        </w:rPr>
        <w:t>）结构设计时考虑远期扩宽改造可行性及合理性。</w:t>
      </w:r>
    </w:p>
    <w:p w:rsidR="001A4516" w:rsidRPr="00AC1445" w:rsidP="001A4516">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执行情况：</w:t>
      </w:r>
      <w:r w:rsidRPr="00AC1445" w:rsidR="00CB0580">
        <w:rPr>
          <w:rFonts w:ascii="宋体" w:eastAsia="宋体" w:hAnsi="宋体" w:hint="eastAsia"/>
          <w:color w:val="000000"/>
          <w:spacing w:val="12"/>
        </w:rPr>
        <w:t>根据区规划局意见，本工程道路红线按原规划（远期）控制，而实施按本方案实施。</w:t>
      </w:r>
    </w:p>
    <w:p w:rsidR="00B61C24" w:rsidRPr="00AC1445" w:rsidP="00B61C24">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w:t>
      </w:r>
      <w:r w:rsidR="006014EE">
        <w:rPr>
          <w:rFonts w:ascii="宋体" w:eastAsia="宋体" w:hAnsi="宋体" w:hint="eastAsia"/>
          <w:color w:val="000000"/>
          <w:spacing w:val="12"/>
        </w:rPr>
        <w:t>2</w:t>
      </w:r>
      <w:r w:rsidRPr="00AC1445">
        <w:rPr>
          <w:rFonts w:ascii="宋体" w:eastAsia="宋体" w:hAnsi="宋体" w:hint="eastAsia"/>
          <w:color w:val="000000"/>
          <w:spacing w:val="12"/>
        </w:rPr>
        <w:t>）补充说明桥梁结构按远期标准一次性实施。</w:t>
      </w:r>
    </w:p>
    <w:p w:rsidR="001A4516" w:rsidRPr="00AC1445" w:rsidP="001A4516">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执行情况：</w:t>
      </w:r>
      <w:r w:rsidRPr="00AC1445" w:rsidR="00CB0580">
        <w:rPr>
          <w:rFonts w:ascii="宋体" w:eastAsia="宋体" w:hAnsi="宋体" w:hint="eastAsia"/>
          <w:color w:val="000000"/>
          <w:spacing w:val="12"/>
        </w:rPr>
        <w:t>根据区规划局意见，本工程道路红线按原规划（远期）控制，而实施按本方案实施。</w:t>
      </w:r>
    </w:p>
    <w:p w:rsidR="00B61C24" w:rsidRPr="00AC1445" w:rsidP="00B61C24">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w:t>
      </w:r>
      <w:r w:rsidR="006014EE">
        <w:rPr>
          <w:rFonts w:ascii="宋体" w:eastAsia="宋体" w:hAnsi="宋体" w:hint="eastAsia"/>
          <w:color w:val="000000"/>
          <w:spacing w:val="12"/>
        </w:rPr>
        <w:t>3</w:t>
      </w:r>
      <w:r w:rsidRPr="00AC1445" w:rsidR="00837750">
        <w:rPr>
          <w:rFonts w:ascii="宋体" w:eastAsia="宋体" w:hAnsi="宋体" w:hint="eastAsia"/>
          <w:color w:val="000000"/>
          <w:spacing w:val="12"/>
        </w:rPr>
        <w:t>）螺旋立交曲线半径较小，纵坡大，建议每</w:t>
      </w:r>
      <w:r w:rsidRPr="00AC1445">
        <w:rPr>
          <w:rFonts w:ascii="宋体" w:eastAsia="宋体" w:hAnsi="宋体" w:hint="eastAsia"/>
          <w:color w:val="000000"/>
          <w:spacing w:val="12"/>
        </w:rPr>
        <w:t>联选择一处墩进行墩梁固结。</w:t>
      </w:r>
    </w:p>
    <w:p w:rsidR="001A4516" w:rsidRPr="00AC1445" w:rsidP="001A4516">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执行情况：</w:t>
      </w:r>
      <w:r w:rsidRPr="00AC1445" w:rsidR="00837750">
        <w:rPr>
          <w:rFonts w:ascii="宋体" w:eastAsia="宋体" w:hAnsi="宋体" w:hint="eastAsia"/>
          <w:color w:val="000000"/>
          <w:spacing w:val="12"/>
        </w:rPr>
        <w:t>按专家审查意见调整，每联桥选择一处进行墩梁固结。</w:t>
      </w:r>
    </w:p>
    <w:p w:rsidR="00B61C24" w:rsidRPr="00AC1445" w:rsidP="00B61C24">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w:t>
      </w:r>
      <w:r w:rsidR="006014EE">
        <w:rPr>
          <w:rFonts w:ascii="宋体" w:eastAsia="宋体" w:hAnsi="宋体" w:hint="eastAsia"/>
          <w:color w:val="000000"/>
          <w:spacing w:val="12"/>
        </w:rPr>
        <w:t>4</w:t>
      </w:r>
      <w:r w:rsidRPr="00AC1445">
        <w:rPr>
          <w:rFonts w:ascii="宋体" w:eastAsia="宋体" w:hAnsi="宋体" w:hint="eastAsia"/>
          <w:color w:val="000000"/>
          <w:spacing w:val="12"/>
        </w:rPr>
        <w:t>）由于纵坡较大，建议采用一定交安措施，确保后期车辆运营安全。</w:t>
      </w:r>
    </w:p>
    <w:p w:rsidR="001A4516" w:rsidRPr="00AC1445" w:rsidP="001A4516">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执行情况：</w:t>
      </w:r>
      <w:r w:rsidRPr="00AC1445" w:rsidR="0083515A">
        <w:rPr>
          <w:rFonts w:ascii="宋体" w:eastAsia="宋体" w:hAnsi="宋体" w:hint="eastAsia"/>
          <w:color w:val="000000"/>
          <w:spacing w:val="12"/>
        </w:rPr>
        <w:t>同意专家审查意见，本工程全线设置SS级防撞栏杆。</w:t>
      </w:r>
    </w:p>
    <w:p w:rsidR="00B61C24" w:rsidRPr="00AC1445" w:rsidP="00B61C24">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w:t>
      </w:r>
      <w:r w:rsidR="006014EE">
        <w:rPr>
          <w:rFonts w:ascii="宋体" w:eastAsia="宋体" w:hAnsi="宋体" w:hint="eastAsia"/>
          <w:color w:val="000000"/>
          <w:spacing w:val="12"/>
        </w:rPr>
        <w:t>5</w:t>
      </w:r>
      <w:r w:rsidRPr="00AC1445">
        <w:rPr>
          <w:rFonts w:ascii="宋体" w:eastAsia="宋体" w:hAnsi="宋体" w:hint="eastAsia"/>
          <w:color w:val="000000"/>
          <w:spacing w:val="12"/>
        </w:rPr>
        <w:t>）由于主梁竖向重叠，与常规现浇箱梁施工有所不同。根据施工工期要求，补充施工流程图，并考虑相应措施费。</w:t>
      </w:r>
    </w:p>
    <w:p w:rsidR="00337F35" w:rsidRPr="00AC1445" w:rsidP="00337F35">
      <w:pPr>
        <w:spacing w:line="360" w:lineRule="auto"/>
        <w:ind w:firstLine="480" w:firstLineChars="200"/>
        <w:rPr>
          <w:rFonts w:ascii="宋体" w:eastAsia="宋体" w:hAnsi="宋体" w:hint="eastAsia"/>
          <w:color w:val="000000"/>
          <w:spacing w:val="12"/>
        </w:rPr>
      </w:pPr>
      <w:r w:rsidRPr="00AC1445" w:rsidR="001A4516">
        <w:rPr>
          <w:rFonts w:ascii="宋体" w:eastAsia="宋体" w:hAnsi="宋体" w:hint="eastAsia"/>
          <w:color w:val="000000"/>
          <w:spacing w:val="12"/>
        </w:rPr>
        <w:t>执行情况：</w:t>
      </w:r>
      <w:r w:rsidRPr="00AC1445" w:rsidR="0083515A">
        <w:rPr>
          <w:rFonts w:ascii="宋体" w:eastAsia="宋体" w:hAnsi="宋体" w:hint="eastAsia"/>
          <w:color w:val="000000"/>
          <w:spacing w:val="12"/>
        </w:rPr>
        <w:t>同意专家审查意见，补充施工工序说明。</w:t>
      </w:r>
    </w:p>
    <w:p w:rsidR="005323D8" w:rsidRPr="00AC1445" w:rsidP="005323D8">
      <w:pPr>
        <w:spacing w:line="360" w:lineRule="auto"/>
        <w:rPr>
          <w:rFonts w:ascii="宋体" w:eastAsia="宋体" w:hAnsi="宋体"/>
          <w:b/>
          <w:color w:val="000000"/>
        </w:rPr>
      </w:pPr>
      <w:r w:rsidRPr="00AC1445">
        <w:rPr>
          <w:rFonts w:ascii="宋体" w:eastAsia="宋体" w:hAnsi="宋体"/>
          <w:b/>
          <w:color w:val="000000"/>
        </w:rPr>
        <w:t>1.</w:t>
      </w:r>
      <w:r w:rsidR="00A11C07">
        <w:rPr>
          <w:rFonts w:ascii="宋体" w:eastAsia="宋体" w:hAnsi="宋体" w:hint="eastAsia"/>
          <w:b/>
          <w:color w:val="000000"/>
        </w:rPr>
        <w:t>4</w:t>
      </w:r>
      <w:r w:rsidRPr="00AC1445">
        <w:rPr>
          <w:rFonts w:ascii="宋体" w:eastAsia="宋体" w:hAnsi="宋体" w:hint="eastAsia"/>
          <w:b/>
          <w:color w:val="000000"/>
        </w:rPr>
        <w:t>、对高边坡支护方案设计审查意见的执行情况</w:t>
      </w:r>
    </w:p>
    <w:p w:rsidR="005323D8" w:rsidRPr="00AC1445" w:rsidP="007B4B4B">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本工程高边坡支护方案设计</w:t>
      </w:r>
      <w:r w:rsidRPr="00AC1445" w:rsidR="007B4B4B">
        <w:rPr>
          <w:rFonts w:ascii="宋体" w:eastAsia="宋体" w:hAnsi="宋体" w:hint="eastAsia"/>
          <w:color w:val="000000"/>
          <w:spacing w:val="12"/>
        </w:rPr>
        <w:t>由</w:t>
      </w:r>
      <w:r w:rsidRPr="00AC1445">
        <w:rPr>
          <w:rFonts w:ascii="宋体" w:eastAsia="宋体" w:hAnsi="宋体" w:hint="eastAsia"/>
          <w:color w:val="000000"/>
          <w:spacing w:val="12"/>
        </w:rPr>
        <w:t>重庆市渝州工程勘察设计技术服务中心</w:t>
      </w:r>
      <w:r w:rsidRPr="00AC1445" w:rsidR="007B4B4B">
        <w:rPr>
          <w:rFonts w:ascii="宋体" w:eastAsia="宋体" w:hAnsi="宋体" w:hint="eastAsia"/>
          <w:color w:val="000000"/>
          <w:spacing w:val="12"/>
        </w:rPr>
        <w:t>进行可行性评估，</w:t>
      </w:r>
      <w:r w:rsidRPr="00AC1445" w:rsidR="002C70C0">
        <w:rPr>
          <w:rFonts w:ascii="宋体" w:eastAsia="宋体" w:hAnsi="宋体" w:hint="eastAsia"/>
          <w:color w:val="000000"/>
          <w:spacing w:val="12"/>
        </w:rPr>
        <w:t>评估</w:t>
      </w:r>
      <w:r w:rsidRPr="00AC1445" w:rsidR="007B4B4B">
        <w:rPr>
          <w:rFonts w:ascii="宋体" w:eastAsia="宋体" w:hAnsi="宋体" w:hint="eastAsia"/>
          <w:color w:val="000000"/>
          <w:spacing w:val="12"/>
        </w:rPr>
        <w:t>结论为</w:t>
      </w:r>
      <w:r w:rsidRPr="00AC1445" w:rsidR="007B4B4B">
        <w:rPr>
          <w:rFonts w:ascii="宋体" w:eastAsia="宋体" w:hAnsi="宋体" w:hint="eastAsia"/>
          <w:color w:val="000000"/>
          <w:spacing w:val="12"/>
        </w:rPr>
        <w:t>“</w:t>
      </w:r>
      <w:r w:rsidRPr="00AC1445" w:rsidR="007B4B4B">
        <w:rPr>
          <w:rFonts w:ascii="宋体" w:eastAsia="宋体" w:hAnsi="宋体" w:hint="eastAsia"/>
          <w:color w:val="000000"/>
          <w:spacing w:val="12"/>
        </w:rPr>
        <w:t>支护设计方案符合实际，技术经济可行，</w:t>
      </w:r>
      <w:r w:rsidRPr="00AC1445" w:rsidR="002C70C0">
        <w:rPr>
          <w:rFonts w:ascii="宋体" w:eastAsia="宋体" w:hAnsi="宋体" w:hint="eastAsia"/>
          <w:color w:val="000000"/>
          <w:spacing w:val="12"/>
        </w:rPr>
        <w:t>对修改意见自行进行核实、完善后可作为下阶段设计的依据，故</w:t>
      </w:r>
      <w:r w:rsidRPr="00AC1445" w:rsidR="007B4B4B">
        <w:rPr>
          <w:rFonts w:ascii="宋体" w:eastAsia="宋体" w:hAnsi="宋体" w:hint="eastAsia"/>
          <w:color w:val="000000"/>
          <w:spacing w:val="12"/>
        </w:rPr>
        <w:t>该</w:t>
      </w:r>
      <w:r w:rsidRPr="00AC1445" w:rsidR="002C70C0">
        <w:rPr>
          <w:rFonts w:ascii="宋体" w:eastAsia="宋体" w:hAnsi="宋体" w:hint="eastAsia"/>
          <w:color w:val="000000"/>
          <w:spacing w:val="12"/>
        </w:rPr>
        <w:t>高边坡</w:t>
      </w:r>
      <w:r w:rsidRPr="00AC1445" w:rsidR="007B4B4B">
        <w:rPr>
          <w:rFonts w:ascii="宋体" w:eastAsia="宋体" w:hAnsi="宋体" w:hint="eastAsia"/>
          <w:color w:val="000000"/>
          <w:spacing w:val="12"/>
        </w:rPr>
        <w:t>方案</w:t>
      </w:r>
      <w:r w:rsidRPr="00AC1445" w:rsidR="002C70C0">
        <w:rPr>
          <w:rFonts w:ascii="宋体" w:eastAsia="宋体" w:hAnsi="宋体" w:hint="eastAsia"/>
          <w:color w:val="000000"/>
          <w:spacing w:val="12"/>
        </w:rPr>
        <w:t>设计通过</w:t>
      </w:r>
      <w:r w:rsidRPr="00AC1445" w:rsidR="007B4B4B">
        <w:rPr>
          <w:rFonts w:ascii="宋体" w:eastAsia="宋体" w:hAnsi="宋体" w:hint="eastAsia"/>
          <w:color w:val="000000"/>
          <w:spacing w:val="12"/>
        </w:rPr>
        <w:t>”</w:t>
      </w:r>
      <w:r w:rsidRPr="00AC1445" w:rsidR="007B4B4B">
        <w:rPr>
          <w:rFonts w:ascii="宋体" w:eastAsia="宋体" w:hAnsi="宋体" w:hint="eastAsia"/>
          <w:color w:val="000000"/>
          <w:spacing w:val="12"/>
        </w:rPr>
        <w:t>，针对修改</w:t>
      </w:r>
      <w:r w:rsidRPr="00AC1445">
        <w:rPr>
          <w:rFonts w:ascii="宋体" w:eastAsia="宋体" w:hAnsi="宋体" w:hint="eastAsia"/>
          <w:color w:val="000000"/>
          <w:spacing w:val="12"/>
        </w:rPr>
        <w:t>意见，本工程执行情况如下：</w:t>
      </w:r>
    </w:p>
    <w:p w:rsidR="007B4B4B" w:rsidRPr="00AC1445" w:rsidP="007B4B4B">
      <w:pPr>
        <w:spacing w:line="360" w:lineRule="auto"/>
        <w:ind w:firstLine="560"/>
        <w:rPr>
          <w:rFonts w:ascii="宋体" w:eastAsia="宋体" w:hAnsi="宋体" w:hint="eastAsia"/>
          <w:color w:val="000000"/>
          <w:spacing w:val="12"/>
        </w:rPr>
        <w:sectPr w:rsidSect="002F2145">
          <w:headerReference w:type="even" r:id="rId11"/>
          <w:headerReference w:type="default" r:id="rId12"/>
          <w:footerReference w:type="even" r:id="rId13"/>
          <w:footerReference w:type="default" r:id="rId14"/>
          <w:headerReference w:type="first" r:id="rId15"/>
          <w:footerReference w:type="first" r:id="rId16"/>
          <w:type w:val="continuous"/>
          <w:pgSz w:w="23814" w:h="16840" w:orient="landscape" w:code="8"/>
          <w:pgMar w:top="1701" w:right="1418" w:bottom="1701" w:left="1418" w:header="851" w:footer="992" w:gutter="0"/>
          <w:pgNumType w:start="2"/>
          <w:cols w:num="2" w:space="426"/>
          <w:docGrid w:linePitch="312"/>
        </w:sectPr>
      </w:pPr>
      <w:r w:rsidRPr="00AC1445">
        <w:rPr>
          <w:rFonts w:ascii="宋体" w:eastAsia="宋体" w:hAnsi="宋体" w:hint="eastAsia"/>
          <w:color w:val="000000"/>
          <w:spacing w:val="12"/>
        </w:rPr>
        <w:t>1、1#边坡</w:t>
      </w:r>
      <w:r w:rsidRPr="00AC1445" w:rsidR="009D6ADF">
        <w:rPr>
          <w:rFonts w:ascii="宋体" w:eastAsia="宋体" w:hAnsi="宋体" w:hint="eastAsia"/>
          <w:color w:val="000000"/>
          <w:spacing w:val="12"/>
        </w:rPr>
        <w:t>（注：施工图设计中编号调整为2#边坡）</w:t>
      </w:r>
    </w:p>
    <w:p w:rsidR="005323D8" w:rsidRPr="00AC1445" w:rsidP="007B4B4B">
      <w:pPr>
        <w:spacing w:line="360" w:lineRule="auto"/>
        <w:ind w:firstLine="480" w:firstLineChars="200"/>
        <w:rPr>
          <w:rFonts w:ascii="宋体" w:eastAsia="宋体" w:hAnsi="宋体" w:hint="eastAsia"/>
          <w:color w:val="000000"/>
          <w:spacing w:val="12"/>
        </w:rPr>
      </w:pPr>
      <w:r w:rsidRPr="00AC1445" w:rsidR="007B4B4B">
        <w:rPr>
          <w:rFonts w:ascii="宋体" w:eastAsia="宋体" w:hAnsi="宋体" w:hint="eastAsia"/>
          <w:color w:val="000000"/>
          <w:spacing w:val="12"/>
        </w:rPr>
        <w:t>（1）补充边坡下还存在其他边坡的起点段、终点段含地质内容的横断面。</w:t>
      </w:r>
    </w:p>
    <w:p w:rsidR="002C70C0" w:rsidRPr="00AC1445" w:rsidP="002C70C0">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执行情况：</w:t>
      </w:r>
      <w:r w:rsidRPr="00AC1445" w:rsidR="009D6ADF">
        <w:rPr>
          <w:rFonts w:ascii="宋体" w:eastAsia="宋体" w:hAnsi="宋体" w:hint="eastAsia"/>
          <w:color w:val="000000"/>
          <w:spacing w:val="12"/>
        </w:rPr>
        <w:t>已补充相关横断面。</w:t>
      </w:r>
    </w:p>
    <w:p w:rsidR="007B4B4B" w:rsidRPr="00AC1445" w:rsidP="007B4B4B">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（2）补充轨道5号线2#风井南、北、东侧本高切坡含地质内容的横断面。</w:t>
      </w:r>
    </w:p>
    <w:p w:rsidR="002C70C0" w:rsidRPr="00AC1445" w:rsidP="002C70C0">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执行情况：</w:t>
      </w:r>
      <w:r w:rsidRPr="00AC1445" w:rsidR="009D6ADF">
        <w:rPr>
          <w:rFonts w:ascii="宋体" w:eastAsia="宋体" w:hAnsi="宋体" w:hint="eastAsia"/>
          <w:color w:val="000000"/>
          <w:spacing w:val="12"/>
        </w:rPr>
        <w:t>已补充相关横断面。</w:t>
      </w:r>
    </w:p>
    <w:p w:rsidR="007B4B4B" w:rsidRPr="00AC1445" w:rsidP="007B4B4B">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（3）由于本高边坡设计使用年限为100年，请核实材料、保护层厚度等是否满足要求。</w:t>
      </w:r>
    </w:p>
    <w:p w:rsidR="002C70C0" w:rsidRPr="00AC1445" w:rsidP="002C70C0">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执行情况：</w:t>
      </w:r>
      <w:r w:rsidRPr="00AC1445" w:rsidR="0057245F">
        <w:rPr>
          <w:rFonts w:ascii="宋体" w:eastAsia="宋体" w:hAnsi="宋体" w:hint="eastAsia"/>
          <w:color w:val="000000"/>
          <w:spacing w:val="12"/>
        </w:rPr>
        <w:t>已核实，</w:t>
      </w:r>
      <w:r w:rsidRPr="00AC1445" w:rsidR="00C54AA4">
        <w:rPr>
          <w:rFonts w:ascii="宋体" w:eastAsia="宋体" w:hAnsi="宋体" w:hint="eastAsia"/>
          <w:color w:val="000000"/>
          <w:spacing w:val="12"/>
        </w:rPr>
        <w:t>材料、保护层厚度等按相关要求</w:t>
      </w:r>
      <w:r w:rsidRPr="00AC1445" w:rsidR="0057245F">
        <w:rPr>
          <w:rFonts w:ascii="宋体" w:eastAsia="宋体" w:hAnsi="宋体" w:hint="eastAsia"/>
          <w:color w:val="000000"/>
          <w:spacing w:val="12"/>
        </w:rPr>
        <w:t>确定</w:t>
      </w:r>
      <w:r w:rsidRPr="00AC1445" w:rsidR="00BC6E37">
        <w:rPr>
          <w:rFonts w:ascii="宋体" w:eastAsia="宋体" w:hAnsi="宋体" w:hint="eastAsia"/>
          <w:color w:val="000000"/>
          <w:spacing w:val="12"/>
        </w:rPr>
        <w:t>。</w:t>
      </w:r>
    </w:p>
    <w:p w:rsidR="007B4B4B" w:rsidRPr="00AC1445" w:rsidP="007B4B4B">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（4）平、剖、横应对口，如平面图中15#横断面未穿X-B隧道，与横断面不一致。</w:t>
      </w:r>
    </w:p>
    <w:p w:rsidR="002C70C0" w:rsidRPr="00AC1445" w:rsidP="002C70C0">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执行情况：</w:t>
      </w:r>
      <w:r w:rsidRPr="00AC1445" w:rsidR="00C54AA4">
        <w:rPr>
          <w:rFonts w:ascii="宋体" w:eastAsia="宋体" w:hAnsi="宋体" w:hint="eastAsia"/>
          <w:color w:val="000000"/>
          <w:spacing w:val="12"/>
        </w:rPr>
        <w:t>已做相应调整。</w:t>
      </w:r>
    </w:p>
    <w:p w:rsidR="007B4B4B" w:rsidRPr="00AC1445" w:rsidP="007B4B4B">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（5）各横断面图中，应核实锚索最上1、2排的锚固段上覆岩体厚度是否满足要求。</w:t>
      </w:r>
    </w:p>
    <w:p w:rsidR="002C70C0" w:rsidRPr="00AC1445" w:rsidP="002C70C0">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执行情况：</w:t>
      </w:r>
      <w:r w:rsidRPr="00AC1445" w:rsidR="00BC6E37">
        <w:rPr>
          <w:rFonts w:ascii="宋体" w:eastAsia="宋体" w:hAnsi="宋体" w:hint="eastAsia"/>
          <w:color w:val="000000"/>
          <w:spacing w:val="12"/>
        </w:rPr>
        <w:t>已核实。</w:t>
      </w:r>
    </w:p>
    <w:p w:rsidR="007B4B4B" w:rsidRPr="00AC1445" w:rsidP="007B4B4B">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（6）边坡转角处应考虑锚索交叉影响。</w:t>
      </w:r>
    </w:p>
    <w:p w:rsidR="002C70C0" w:rsidRPr="00AC1445" w:rsidP="002C70C0">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执行情况：</w:t>
      </w:r>
      <w:r w:rsidRPr="00AC1445" w:rsidR="009D6ADF">
        <w:rPr>
          <w:rFonts w:ascii="宋体" w:eastAsia="宋体" w:hAnsi="宋体" w:hint="eastAsia"/>
          <w:color w:val="000000"/>
          <w:spacing w:val="12"/>
        </w:rPr>
        <w:t>已补充相关断面</w:t>
      </w:r>
      <w:r w:rsidRPr="00AC1445" w:rsidR="00946DD9">
        <w:rPr>
          <w:rFonts w:ascii="宋体" w:eastAsia="宋体" w:hAnsi="宋体" w:hint="eastAsia"/>
          <w:color w:val="000000"/>
          <w:spacing w:val="12"/>
        </w:rPr>
        <w:t>及构造</w:t>
      </w:r>
      <w:r w:rsidRPr="00AC1445" w:rsidR="009D6ADF">
        <w:rPr>
          <w:rFonts w:ascii="宋体" w:eastAsia="宋体" w:hAnsi="宋体" w:hint="eastAsia"/>
          <w:color w:val="000000"/>
          <w:spacing w:val="12"/>
        </w:rPr>
        <w:t>。</w:t>
      </w:r>
    </w:p>
    <w:p w:rsidR="007B4B4B" w:rsidRPr="00AC1445" w:rsidP="007B4B4B">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（7）本边坡锚索挡墙的锚固段</w:t>
      </w:r>
      <w:r w:rsidRPr="00AC1445" w:rsidR="002C70C0">
        <w:rPr>
          <w:rFonts w:ascii="宋体" w:eastAsia="宋体" w:hAnsi="宋体" w:hint="eastAsia"/>
          <w:color w:val="000000"/>
          <w:spacing w:val="12"/>
        </w:rPr>
        <w:t>缺</w:t>
      </w:r>
      <w:r w:rsidRPr="00AC1445">
        <w:rPr>
          <w:rFonts w:ascii="宋体" w:eastAsia="宋体" w:hAnsi="宋体" w:hint="eastAsia"/>
          <w:color w:val="000000"/>
          <w:spacing w:val="12"/>
        </w:rPr>
        <w:t>钻孔，勘察工作不满足要求，请补充。</w:t>
      </w:r>
    </w:p>
    <w:p w:rsidR="002C70C0" w:rsidRPr="00AC1445" w:rsidP="002C70C0">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执行情况：</w:t>
      </w:r>
      <w:r w:rsidRPr="00AC1445" w:rsidR="00946DD9">
        <w:rPr>
          <w:rFonts w:ascii="宋体" w:eastAsia="宋体" w:hAnsi="宋体" w:hint="eastAsia"/>
          <w:color w:val="000000"/>
          <w:spacing w:val="12"/>
        </w:rPr>
        <w:t>已提请地勘单位补充相关钻孔资料。</w:t>
      </w:r>
    </w:p>
    <w:p w:rsidR="007B4B4B" w:rsidRPr="00AC1445" w:rsidP="007B4B4B">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2、2#边坡坡率较陡，采用骨架支护防护是否可行，请核实。</w:t>
      </w:r>
      <w:r w:rsidRPr="00AC1445" w:rsidR="009B70F1">
        <w:rPr>
          <w:rFonts w:ascii="宋体" w:eastAsia="宋体" w:hAnsi="宋体" w:hint="eastAsia"/>
          <w:color w:val="000000"/>
          <w:spacing w:val="12"/>
        </w:rPr>
        <w:t>（注：施工图设计中编号调整为3#边坡）</w:t>
      </w:r>
    </w:p>
    <w:p w:rsidR="00337F35" w:rsidRPr="00AC1445" w:rsidP="007D1394">
      <w:pPr>
        <w:spacing w:line="360" w:lineRule="auto"/>
        <w:ind w:firstLine="480" w:firstLineChars="200"/>
        <w:rPr>
          <w:rFonts w:ascii="宋体" w:eastAsia="宋体" w:hAnsi="宋体" w:hint="eastAsia"/>
          <w:color w:val="000000"/>
          <w:spacing w:val="12"/>
        </w:rPr>
      </w:pPr>
      <w:r w:rsidRPr="00AC1445" w:rsidR="002C70C0">
        <w:rPr>
          <w:rFonts w:ascii="宋体" w:eastAsia="宋体" w:hAnsi="宋体" w:hint="eastAsia"/>
          <w:color w:val="000000"/>
          <w:spacing w:val="12"/>
        </w:rPr>
        <w:t>执行情况：</w:t>
      </w:r>
      <w:r w:rsidRPr="00AC1445" w:rsidR="007D1394">
        <w:rPr>
          <w:rFonts w:ascii="宋体" w:eastAsia="宋体" w:hAnsi="宋体" w:hint="eastAsia"/>
          <w:color w:val="000000"/>
          <w:spacing w:val="12"/>
        </w:rPr>
        <w:t>该</w:t>
      </w:r>
      <w:r w:rsidRPr="00AC1445" w:rsidR="00B628B5">
        <w:rPr>
          <w:rFonts w:ascii="宋体" w:eastAsia="宋体" w:hAnsi="宋体" w:hint="eastAsia"/>
          <w:color w:val="000000"/>
          <w:spacing w:val="12"/>
        </w:rPr>
        <w:t>边坡</w:t>
      </w:r>
      <w:r w:rsidRPr="00AC1445" w:rsidR="009B70F1">
        <w:rPr>
          <w:rFonts w:ascii="宋体" w:eastAsia="宋体" w:hAnsi="宋体" w:hint="eastAsia"/>
          <w:color w:val="000000"/>
          <w:spacing w:val="12"/>
        </w:rPr>
        <w:t>坡率调整为1:1，坡面采用有机基材护坡。</w:t>
      </w:r>
    </w:p>
    <w:p w:rsidR="001563FA" w:rsidRPr="00AC1445" w:rsidP="00474AA3">
      <w:pPr>
        <w:spacing w:line="360" w:lineRule="auto"/>
        <w:rPr>
          <w:rFonts w:ascii="宋体" w:eastAsia="宋体" w:hAnsi="宋体"/>
          <w:b/>
          <w:color w:val="000000"/>
        </w:rPr>
      </w:pPr>
      <w:r w:rsidRPr="00AC1445">
        <w:rPr>
          <w:rFonts w:ascii="宋体" w:eastAsia="宋体" w:hAnsi="宋体" w:hint="eastAsia"/>
          <w:b/>
          <w:color w:val="000000"/>
        </w:rPr>
        <w:t>1.</w:t>
      </w:r>
      <w:r w:rsidR="00A11C07">
        <w:rPr>
          <w:rFonts w:ascii="宋体" w:eastAsia="宋体" w:hAnsi="宋体" w:hint="eastAsia"/>
          <w:b/>
          <w:color w:val="000000"/>
        </w:rPr>
        <w:t>5</w:t>
      </w:r>
      <w:r w:rsidRPr="00AC1445">
        <w:rPr>
          <w:rFonts w:ascii="宋体" w:eastAsia="宋体" w:hAnsi="宋体" w:hint="eastAsia"/>
          <w:b/>
          <w:color w:val="000000"/>
        </w:rPr>
        <w:t>、工程规模和主要工程内容</w:t>
      </w:r>
    </w:p>
    <w:p w:rsidR="001563FA" w:rsidRPr="00AC1445" w:rsidP="001B6566">
      <w:pPr>
        <w:spacing w:line="360" w:lineRule="auto"/>
        <w:ind w:firstLine="560"/>
        <w:rPr>
          <w:rFonts w:ascii="宋体" w:eastAsia="宋体" w:hAnsi="宋体"/>
          <w:color w:val="000000"/>
          <w:spacing w:val="12"/>
        </w:rPr>
      </w:pPr>
      <w:r w:rsidRPr="00AC1445">
        <w:rPr>
          <w:rFonts w:ascii="宋体" w:eastAsia="宋体" w:hAnsi="宋体" w:hint="eastAsia"/>
          <w:color w:val="000000"/>
          <w:spacing w:val="12"/>
        </w:rPr>
        <w:t>根据道路的平面、纵断面及横断面设计，结构工程主要包括以下内容：</w:t>
      </w:r>
    </w:p>
    <w:p w:rsidR="005A5853" w:rsidRPr="00AC1445" w:rsidP="00837BCE">
      <w:pPr>
        <w:spacing w:line="360" w:lineRule="auto"/>
        <w:rPr>
          <w:rFonts w:ascii="宋体" w:eastAsia="宋体" w:hAnsi="宋体"/>
          <w:b/>
          <w:color w:val="000000"/>
        </w:rPr>
      </w:pPr>
      <w:r w:rsidRPr="00AC1445">
        <w:rPr>
          <w:rFonts w:ascii="宋体" w:eastAsia="宋体" w:hAnsi="宋体" w:hint="eastAsia"/>
          <w:b/>
          <w:color w:val="000000"/>
        </w:rPr>
        <w:t>1.</w:t>
      </w:r>
      <w:r w:rsidR="00A11C07">
        <w:rPr>
          <w:rFonts w:ascii="宋体" w:eastAsia="宋体" w:hAnsi="宋体" w:hint="eastAsia"/>
          <w:b/>
          <w:color w:val="000000"/>
        </w:rPr>
        <w:t>5</w:t>
      </w:r>
      <w:r w:rsidRPr="00AC1445">
        <w:rPr>
          <w:rFonts w:ascii="宋体" w:eastAsia="宋体" w:hAnsi="宋体" w:hint="eastAsia"/>
          <w:b/>
          <w:color w:val="000000"/>
        </w:rPr>
        <w:t>.1、桥梁工程</w:t>
      </w:r>
    </w:p>
    <w:p w:rsidR="00C420DF" w:rsidRPr="00AC1445" w:rsidP="00837BCE">
      <w:pPr>
        <w:spacing w:line="360" w:lineRule="auto"/>
        <w:ind w:firstLine="560"/>
        <w:rPr>
          <w:rFonts w:ascii="宋体" w:eastAsia="宋体" w:hAnsi="宋体"/>
          <w:b/>
          <w:color w:val="000000"/>
        </w:rPr>
      </w:pPr>
      <w:r w:rsidRPr="00AC1445">
        <w:rPr>
          <w:rFonts w:ascii="宋体" w:eastAsia="宋体" w:hAnsi="宋体"/>
          <w:b/>
          <w:color w:val="000000"/>
        </w:rPr>
        <w:t>（1）</w:t>
      </w:r>
      <w:r w:rsidRPr="00AC1445" w:rsidR="00B15B9D">
        <w:rPr>
          <w:rFonts w:ascii="宋体" w:eastAsia="宋体" w:hAnsi="宋体" w:hint="eastAsia"/>
          <w:b/>
          <w:color w:val="000000"/>
        </w:rPr>
        <w:t>同轴旋转立交</w:t>
      </w:r>
    </w:p>
    <w:p w:rsidR="001E32D2" w:rsidRPr="00AC1445" w:rsidP="001E32D2">
      <w:pPr>
        <w:spacing w:line="360" w:lineRule="auto"/>
        <w:ind w:firstLine="560"/>
        <w:rPr>
          <w:rFonts w:ascii="宋体" w:eastAsia="宋体" w:hAnsi="宋体"/>
          <w:color w:val="000000"/>
          <w:spacing w:val="12"/>
        </w:rPr>
      </w:pPr>
      <w:r w:rsidRPr="00AC1445" w:rsidR="008323D3">
        <w:rPr>
          <w:rFonts w:ascii="宋体" w:eastAsia="宋体" w:hAnsi="宋体" w:hint="eastAsia"/>
          <w:color w:val="000000"/>
          <w:spacing w:val="12"/>
        </w:rPr>
        <w:t>位于道路起点附近</w:t>
      </w:r>
      <w:r w:rsidRPr="00AC1445">
        <w:rPr>
          <w:rFonts w:ascii="宋体" w:eastAsia="宋体" w:hAnsi="宋体" w:hint="eastAsia"/>
          <w:color w:val="000000"/>
          <w:spacing w:val="12"/>
        </w:rPr>
        <w:t>，桥梁起点桩号为</w:t>
      </w:r>
      <w:r w:rsidRPr="00AC1445" w:rsidR="00FF2D6A">
        <w:rPr>
          <w:rFonts w:ascii="宋体" w:eastAsia="宋体" w:hAnsi="宋体"/>
          <w:color w:val="000000"/>
          <w:spacing w:val="12"/>
        </w:rPr>
        <w:t>K0+045.865</w:t>
      </w:r>
      <w:r w:rsidRPr="00AC1445">
        <w:rPr>
          <w:rFonts w:ascii="宋体" w:eastAsia="宋体" w:hAnsi="宋体" w:hint="eastAsia"/>
          <w:color w:val="000000"/>
          <w:spacing w:val="12"/>
        </w:rPr>
        <w:t>，终点桩号为</w:t>
      </w:r>
      <w:r w:rsidRPr="00AC1445" w:rsidR="00FF2D6A">
        <w:rPr>
          <w:rFonts w:ascii="宋体" w:eastAsia="宋体" w:hAnsi="宋体"/>
          <w:color w:val="000000"/>
          <w:spacing w:val="12"/>
        </w:rPr>
        <w:t>K0+549.027</w:t>
      </w:r>
      <w:r w:rsidRPr="00AC1445">
        <w:rPr>
          <w:rFonts w:ascii="宋体" w:eastAsia="宋体" w:hAnsi="宋体" w:hint="eastAsia"/>
          <w:color w:val="000000"/>
          <w:spacing w:val="12"/>
        </w:rPr>
        <w:t>，桥梁全长</w:t>
      </w:r>
      <w:r w:rsidRPr="00AC1445" w:rsidR="00FF2D6A">
        <w:rPr>
          <w:rFonts w:ascii="宋体" w:eastAsia="宋体" w:hAnsi="宋体" w:hint="eastAsia"/>
          <w:color w:val="000000"/>
          <w:spacing w:val="12"/>
        </w:rPr>
        <w:t>503.162</w:t>
      </w:r>
      <w:r w:rsidRPr="00AC1445">
        <w:rPr>
          <w:rFonts w:ascii="宋体" w:eastAsia="宋体" w:hAnsi="宋体" w:hint="eastAsia"/>
          <w:color w:val="000000"/>
          <w:spacing w:val="12"/>
        </w:rPr>
        <w:t>m。</w:t>
      </w:r>
    </w:p>
    <w:p w:rsidR="0067493C" w:rsidRPr="00AC1445" w:rsidP="00057D29">
      <w:pPr>
        <w:spacing w:line="360" w:lineRule="auto"/>
        <w:ind w:firstLine="560"/>
        <w:rPr>
          <w:rFonts w:ascii="宋体" w:eastAsia="宋体" w:hAnsi="宋体" w:hint="eastAsia"/>
          <w:b/>
          <w:color w:val="000000"/>
        </w:rPr>
      </w:pPr>
      <w:r w:rsidRPr="00AC1445" w:rsidR="00057D29">
        <w:rPr>
          <w:rFonts w:ascii="宋体" w:eastAsia="宋体" w:hAnsi="宋体"/>
          <w:b/>
          <w:color w:val="000000"/>
        </w:rPr>
        <w:t>（</w:t>
      </w:r>
      <w:r w:rsidRPr="00AC1445" w:rsidR="00057D29">
        <w:rPr>
          <w:rFonts w:ascii="宋体" w:eastAsia="宋体" w:hAnsi="宋体" w:hint="eastAsia"/>
          <w:b/>
          <w:color w:val="000000"/>
        </w:rPr>
        <w:t>2</w:t>
      </w:r>
      <w:r w:rsidRPr="00AC1445" w:rsidR="00057D29">
        <w:rPr>
          <w:rFonts w:ascii="宋体" w:eastAsia="宋体" w:hAnsi="宋体"/>
          <w:b/>
          <w:color w:val="000000"/>
        </w:rPr>
        <w:t>）</w:t>
      </w:r>
      <w:r w:rsidRPr="00AC1445">
        <w:rPr>
          <w:rFonts w:ascii="宋体" w:eastAsia="宋体" w:hAnsi="宋体" w:hint="eastAsia"/>
          <w:b/>
          <w:color w:val="000000"/>
        </w:rPr>
        <w:t>X-B</w:t>
      </w:r>
      <w:r w:rsidRPr="00AC1445" w:rsidR="00793D14">
        <w:rPr>
          <w:rFonts w:ascii="宋体" w:eastAsia="宋体" w:hAnsi="宋体" w:hint="eastAsia"/>
          <w:b/>
          <w:color w:val="000000"/>
        </w:rPr>
        <w:t>隧道上跨</w:t>
      </w:r>
      <w:r w:rsidRPr="00AC1445">
        <w:rPr>
          <w:rFonts w:ascii="宋体" w:eastAsia="宋体" w:hAnsi="宋体" w:hint="eastAsia"/>
          <w:b/>
          <w:color w:val="000000"/>
        </w:rPr>
        <w:t>桥</w:t>
      </w:r>
    </w:p>
    <w:p w:rsidR="003250DD" w:rsidRPr="00AC1445" w:rsidP="005A1AFF">
      <w:pPr>
        <w:spacing w:line="360" w:lineRule="auto"/>
        <w:ind w:firstLine="560"/>
        <w:rPr>
          <w:rFonts w:ascii="宋体" w:eastAsia="宋体" w:hAnsi="宋体"/>
          <w:color w:val="000000"/>
          <w:spacing w:val="12"/>
        </w:rPr>
      </w:pPr>
      <w:r w:rsidRPr="00AC1445" w:rsidR="005A1AFF">
        <w:rPr>
          <w:rFonts w:ascii="宋体" w:eastAsia="宋体" w:hAnsi="宋体" w:hint="eastAsia"/>
          <w:color w:val="000000"/>
          <w:spacing w:val="12"/>
        </w:rPr>
        <w:t>桥梁</w:t>
      </w:r>
      <w:r w:rsidRPr="00AC1445" w:rsidR="00057D29">
        <w:rPr>
          <w:rFonts w:ascii="宋体" w:eastAsia="宋体" w:hAnsi="宋体" w:hint="eastAsia"/>
          <w:color w:val="000000"/>
          <w:spacing w:val="12"/>
        </w:rPr>
        <w:t>上跨</w:t>
      </w:r>
      <w:r w:rsidRPr="00AC1445" w:rsidR="005A1AFF">
        <w:rPr>
          <w:rFonts w:ascii="宋体" w:eastAsia="宋体" w:hAnsi="宋体" w:hint="eastAsia"/>
          <w:color w:val="000000"/>
          <w:spacing w:val="12"/>
        </w:rPr>
        <w:t>三纵线X-B隧道</w:t>
      </w:r>
      <w:r w:rsidRPr="00AC1445" w:rsidR="00057D29">
        <w:rPr>
          <w:rFonts w:ascii="宋体" w:eastAsia="宋体" w:hAnsi="宋体" w:hint="eastAsia"/>
          <w:color w:val="000000"/>
          <w:spacing w:val="12"/>
        </w:rPr>
        <w:t>，桥梁起点桩号为</w:t>
      </w:r>
      <w:r w:rsidRPr="00AC1445" w:rsidR="005A1AFF">
        <w:rPr>
          <w:rFonts w:ascii="宋体" w:eastAsia="宋体" w:hAnsi="宋体"/>
          <w:color w:val="000000"/>
          <w:spacing w:val="12"/>
        </w:rPr>
        <w:t>K0+877.404</w:t>
      </w:r>
      <w:r w:rsidRPr="00AC1445" w:rsidR="00057D29">
        <w:rPr>
          <w:rFonts w:ascii="宋体" w:eastAsia="宋体" w:hAnsi="宋体" w:hint="eastAsia"/>
          <w:color w:val="000000"/>
          <w:spacing w:val="12"/>
        </w:rPr>
        <w:t>，终点桩号为</w:t>
      </w:r>
      <w:r w:rsidRPr="00AC1445" w:rsidR="005A1AFF">
        <w:rPr>
          <w:rFonts w:ascii="宋体" w:eastAsia="宋体" w:hAnsi="宋体"/>
          <w:color w:val="000000"/>
          <w:spacing w:val="12"/>
        </w:rPr>
        <w:t>K0+941.404</w:t>
      </w:r>
      <w:r w:rsidRPr="00AC1445" w:rsidR="00057D29">
        <w:rPr>
          <w:rFonts w:ascii="宋体" w:eastAsia="宋体" w:hAnsi="宋体" w:hint="eastAsia"/>
          <w:color w:val="000000"/>
          <w:spacing w:val="12"/>
        </w:rPr>
        <w:t>，全长</w:t>
      </w:r>
      <w:r w:rsidRPr="00AC1445" w:rsidR="005A1AFF">
        <w:rPr>
          <w:rFonts w:ascii="宋体" w:eastAsia="宋体" w:hAnsi="宋体" w:hint="eastAsia"/>
          <w:color w:val="000000"/>
          <w:spacing w:val="12"/>
        </w:rPr>
        <w:t>64.0</w:t>
      </w:r>
      <w:r w:rsidRPr="00AC1445" w:rsidR="00057D29">
        <w:rPr>
          <w:rFonts w:ascii="宋体" w:eastAsia="宋体" w:hAnsi="宋体" w:hint="eastAsia"/>
          <w:color w:val="000000"/>
          <w:spacing w:val="12"/>
        </w:rPr>
        <w:t>m。</w:t>
      </w:r>
    </w:p>
    <w:p w:rsidR="008B552F" w:rsidRPr="00AC1445" w:rsidP="00837BCE">
      <w:pPr>
        <w:spacing w:line="360" w:lineRule="auto"/>
        <w:rPr>
          <w:rFonts w:ascii="宋体" w:eastAsia="宋体" w:hAnsi="宋体"/>
          <w:b/>
          <w:color w:val="000000"/>
        </w:rPr>
      </w:pPr>
      <w:r w:rsidRPr="00AC1445">
        <w:rPr>
          <w:rFonts w:ascii="宋体" w:eastAsia="宋体" w:hAnsi="宋体" w:hint="eastAsia"/>
          <w:b/>
          <w:color w:val="000000"/>
        </w:rPr>
        <w:t>1.</w:t>
      </w:r>
      <w:r w:rsidR="00A11C07">
        <w:rPr>
          <w:rFonts w:ascii="宋体" w:eastAsia="宋体" w:hAnsi="宋体" w:hint="eastAsia"/>
          <w:b/>
          <w:color w:val="000000"/>
        </w:rPr>
        <w:t>5</w:t>
      </w:r>
      <w:r w:rsidRPr="00AC1445" w:rsidR="005A1AFF">
        <w:rPr>
          <w:rFonts w:ascii="宋体" w:eastAsia="宋体" w:hAnsi="宋体" w:hint="eastAsia"/>
          <w:b/>
          <w:color w:val="000000"/>
        </w:rPr>
        <w:t>.2</w:t>
      </w:r>
      <w:r w:rsidRPr="00AC1445">
        <w:rPr>
          <w:rFonts w:ascii="宋体" w:eastAsia="宋体" w:hAnsi="宋体" w:hint="eastAsia"/>
          <w:b/>
          <w:color w:val="000000"/>
        </w:rPr>
        <w:t>、</w:t>
      </w:r>
      <w:r w:rsidRPr="00AC1445" w:rsidR="00ED6136">
        <w:rPr>
          <w:rFonts w:ascii="宋体" w:eastAsia="宋体" w:hAnsi="宋体" w:hint="eastAsia"/>
          <w:b/>
          <w:color w:val="000000"/>
        </w:rPr>
        <w:t>边坡支挡</w:t>
      </w:r>
    </w:p>
    <w:p w:rsidR="006566D6" w:rsidRPr="00AC1445" w:rsidP="006566D6">
      <w:pPr>
        <w:spacing w:line="360" w:lineRule="auto"/>
        <w:ind w:firstLine="560"/>
        <w:rPr>
          <w:rFonts w:ascii="宋体" w:eastAsia="宋体" w:hAnsi="宋体"/>
          <w:b/>
          <w:color w:val="000000"/>
        </w:rPr>
      </w:pPr>
      <w:r w:rsidRPr="00AC1445" w:rsidR="00411160">
        <w:rPr>
          <w:rFonts w:ascii="宋体" w:eastAsia="宋体" w:hAnsi="宋体" w:hint="eastAsia"/>
          <w:b/>
          <w:color w:val="000000"/>
        </w:rPr>
        <w:t>（1）</w:t>
      </w:r>
      <w:r w:rsidRPr="00AC1445">
        <w:rPr>
          <w:rFonts w:ascii="宋体" w:eastAsia="宋体" w:hAnsi="宋体" w:hint="eastAsia"/>
          <w:b/>
          <w:color w:val="000000"/>
        </w:rPr>
        <w:t>1#边坡</w:t>
      </w:r>
    </w:p>
    <w:p w:rsidR="00F12B4D" w:rsidRPr="00AC1445" w:rsidP="006566D6">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位于</w:t>
      </w:r>
      <w:r w:rsidRPr="00AC1445">
        <w:rPr>
          <w:rFonts w:ascii="宋体" w:eastAsia="宋体" w:hAnsi="宋体"/>
          <w:color w:val="000000"/>
          <w:spacing w:val="12"/>
        </w:rPr>
        <w:t>K0+740</w:t>
      </w:r>
      <w:r w:rsidRPr="00AC1445">
        <w:rPr>
          <w:rFonts w:ascii="宋体" w:eastAsia="宋体" w:hAnsi="宋体" w:hint="eastAsia"/>
          <w:color w:val="000000"/>
          <w:spacing w:val="12"/>
        </w:rPr>
        <w:t>.0</w:t>
      </w:r>
      <w:r w:rsidRPr="00AC1445" w:rsidR="006566D6">
        <w:rPr>
          <w:rFonts w:ascii="宋体" w:eastAsia="宋体" w:hAnsi="宋体" w:hint="eastAsia"/>
          <w:color w:val="000000"/>
          <w:spacing w:val="12"/>
        </w:rPr>
        <w:t>~</w:t>
      </w:r>
      <w:r w:rsidRPr="00AC1445">
        <w:rPr>
          <w:rFonts w:ascii="宋体" w:eastAsia="宋体" w:hAnsi="宋体"/>
          <w:color w:val="000000"/>
          <w:spacing w:val="12"/>
        </w:rPr>
        <w:t>K0+836</w:t>
      </w:r>
      <w:r w:rsidRPr="00AC1445">
        <w:rPr>
          <w:rFonts w:ascii="宋体" w:eastAsia="宋体" w:hAnsi="宋体" w:hint="eastAsia"/>
          <w:color w:val="000000"/>
          <w:spacing w:val="12"/>
        </w:rPr>
        <w:t>.0段道路左</w:t>
      </w:r>
      <w:r w:rsidRPr="00AC1445" w:rsidR="006566D6">
        <w:rPr>
          <w:rFonts w:ascii="宋体" w:eastAsia="宋体" w:hAnsi="宋体" w:hint="eastAsia"/>
          <w:color w:val="000000"/>
          <w:spacing w:val="12"/>
        </w:rPr>
        <w:t>侧，全长</w:t>
      </w:r>
      <w:r w:rsidRPr="00AC1445">
        <w:rPr>
          <w:rFonts w:ascii="宋体" w:eastAsia="宋体" w:hAnsi="宋体" w:hint="eastAsia"/>
          <w:color w:val="000000"/>
          <w:spacing w:val="12"/>
        </w:rPr>
        <w:t>96.0</w:t>
      </w:r>
      <w:r w:rsidRPr="00AC1445" w:rsidR="006566D6">
        <w:rPr>
          <w:rFonts w:ascii="宋体" w:eastAsia="宋体" w:hAnsi="宋体" w:hint="eastAsia"/>
          <w:color w:val="000000"/>
          <w:spacing w:val="12"/>
        </w:rPr>
        <w:t>m，</w:t>
      </w:r>
      <w:r w:rsidRPr="00AC1445">
        <w:rPr>
          <w:rFonts w:ascii="宋体" w:eastAsia="宋体" w:hAnsi="宋体" w:hint="eastAsia"/>
          <w:color w:val="000000"/>
          <w:spacing w:val="12"/>
        </w:rPr>
        <w:t>支护型式</w:t>
      </w:r>
      <w:r w:rsidRPr="00AC1445" w:rsidR="006566D6">
        <w:rPr>
          <w:rFonts w:ascii="宋体" w:eastAsia="宋体" w:hAnsi="宋体" w:hint="eastAsia"/>
          <w:color w:val="000000"/>
          <w:spacing w:val="12"/>
        </w:rPr>
        <w:t>采用</w:t>
      </w:r>
      <w:r w:rsidRPr="00AC1445">
        <w:rPr>
          <w:rFonts w:ascii="宋体" w:eastAsia="宋体" w:hAnsi="宋体" w:hint="eastAsia"/>
          <w:color w:val="000000"/>
          <w:spacing w:val="12"/>
        </w:rPr>
        <w:t>衡重式挡墙、门型架空框架及重力式挡墙。</w:t>
      </w:r>
    </w:p>
    <w:p w:rsidR="006566D6" w:rsidRPr="00AC1445" w:rsidP="006566D6">
      <w:pPr>
        <w:spacing w:line="360" w:lineRule="auto"/>
        <w:ind w:firstLine="560"/>
        <w:rPr>
          <w:rFonts w:ascii="宋体" w:eastAsia="宋体" w:hAnsi="宋体"/>
          <w:b/>
          <w:color w:val="000000"/>
        </w:rPr>
      </w:pPr>
      <w:r w:rsidRPr="00AC1445" w:rsidR="00F12B4D">
        <w:rPr>
          <w:rFonts w:ascii="宋体" w:eastAsia="宋体" w:hAnsi="宋体" w:hint="eastAsia"/>
          <w:b/>
          <w:color w:val="000000"/>
        </w:rPr>
        <w:t>（2）</w:t>
      </w:r>
      <w:r w:rsidRPr="00AC1445">
        <w:rPr>
          <w:rFonts w:ascii="宋体" w:eastAsia="宋体" w:hAnsi="宋体" w:hint="eastAsia"/>
          <w:b/>
          <w:color w:val="000000"/>
        </w:rPr>
        <w:t>2#边坡</w:t>
      </w:r>
    </w:p>
    <w:p w:rsidR="006566D6" w:rsidRPr="00AC1445" w:rsidP="006566D6">
      <w:pPr>
        <w:spacing w:line="360" w:lineRule="auto"/>
        <w:ind w:firstLine="560"/>
        <w:rPr>
          <w:rFonts w:ascii="宋体" w:eastAsia="宋体" w:hAnsi="宋体"/>
          <w:color w:val="000000"/>
          <w:spacing w:val="12"/>
        </w:rPr>
      </w:pPr>
      <w:r w:rsidRPr="00AC1445">
        <w:rPr>
          <w:rFonts w:ascii="宋体" w:eastAsia="宋体" w:hAnsi="宋体" w:hint="eastAsia"/>
          <w:color w:val="000000"/>
          <w:spacing w:val="12"/>
        </w:rPr>
        <w:t>位于</w:t>
      </w:r>
      <w:r w:rsidRPr="00AC1445" w:rsidR="00F12B4D">
        <w:rPr>
          <w:rFonts w:ascii="宋体" w:eastAsia="宋体" w:hAnsi="宋体"/>
          <w:color w:val="000000"/>
          <w:spacing w:val="12"/>
        </w:rPr>
        <w:t>K0+866.067</w:t>
      </w:r>
      <w:r w:rsidRPr="00AC1445" w:rsidR="00F12B4D">
        <w:rPr>
          <w:rFonts w:ascii="宋体" w:eastAsia="宋体" w:hAnsi="宋体" w:hint="eastAsia"/>
          <w:color w:val="000000"/>
          <w:spacing w:val="12"/>
        </w:rPr>
        <w:t>~</w:t>
      </w:r>
      <w:r w:rsidRPr="00AC1445" w:rsidR="00F12B4D">
        <w:rPr>
          <w:rFonts w:ascii="宋体" w:eastAsia="宋体" w:hAnsi="宋体"/>
          <w:color w:val="000000"/>
          <w:spacing w:val="12"/>
        </w:rPr>
        <w:t>K0+950.241</w:t>
      </w:r>
      <w:r w:rsidRPr="00AC1445" w:rsidR="00F12B4D">
        <w:rPr>
          <w:rFonts w:ascii="宋体" w:eastAsia="宋体" w:hAnsi="宋体" w:hint="eastAsia"/>
          <w:color w:val="000000"/>
          <w:spacing w:val="12"/>
        </w:rPr>
        <w:t>段道路右</w:t>
      </w:r>
      <w:r w:rsidRPr="00AC1445">
        <w:rPr>
          <w:rFonts w:ascii="宋体" w:eastAsia="宋体" w:hAnsi="宋体" w:hint="eastAsia"/>
          <w:color w:val="000000"/>
          <w:spacing w:val="12"/>
        </w:rPr>
        <w:t>侧，全长1</w:t>
      </w:r>
      <w:r w:rsidRPr="00AC1445" w:rsidR="00F12B4D">
        <w:rPr>
          <w:rFonts w:ascii="宋体" w:eastAsia="宋体" w:hAnsi="宋体" w:hint="eastAsia"/>
          <w:color w:val="000000"/>
          <w:spacing w:val="12"/>
        </w:rPr>
        <w:t>01.40</w:t>
      </w:r>
      <w:r w:rsidRPr="00AC1445">
        <w:rPr>
          <w:rFonts w:ascii="宋体" w:eastAsia="宋体" w:hAnsi="宋体" w:hint="eastAsia"/>
          <w:color w:val="000000"/>
          <w:spacing w:val="12"/>
        </w:rPr>
        <w:t>m，采用板肋式锚杆挡墙支护。</w:t>
      </w:r>
    </w:p>
    <w:p w:rsidR="006566D6" w:rsidRPr="00AC1445" w:rsidP="006566D6">
      <w:pPr>
        <w:spacing w:line="360" w:lineRule="auto"/>
        <w:ind w:firstLine="560"/>
        <w:rPr>
          <w:rFonts w:ascii="宋体" w:eastAsia="宋体" w:hAnsi="宋体"/>
          <w:b/>
          <w:color w:val="000000"/>
        </w:rPr>
      </w:pPr>
      <w:r w:rsidRPr="00AC1445" w:rsidR="0034619F">
        <w:rPr>
          <w:rFonts w:ascii="宋体" w:eastAsia="宋体" w:hAnsi="宋体" w:hint="eastAsia"/>
          <w:b/>
          <w:color w:val="000000"/>
        </w:rPr>
        <w:t>（3）</w:t>
      </w:r>
      <w:r w:rsidRPr="00AC1445">
        <w:rPr>
          <w:rFonts w:ascii="宋体" w:eastAsia="宋体" w:hAnsi="宋体" w:hint="eastAsia"/>
          <w:b/>
          <w:color w:val="000000"/>
        </w:rPr>
        <w:t>3#边坡</w:t>
      </w:r>
    </w:p>
    <w:p w:rsidR="0034619F" w:rsidRPr="00AC1445" w:rsidP="0034619F">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位于K0+950</w:t>
      </w:r>
      <w:r w:rsidRPr="00AC1445" w:rsidR="00C33C5D">
        <w:rPr>
          <w:rFonts w:ascii="宋体" w:eastAsia="宋体" w:hAnsi="宋体" w:hint="eastAsia"/>
          <w:color w:val="000000"/>
          <w:spacing w:val="12"/>
        </w:rPr>
        <w:t>.0</w:t>
      </w:r>
      <w:r w:rsidRPr="00AC1445">
        <w:rPr>
          <w:rFonts w:ascii="宋体" w:eastAsia="宋体" w:hAnsi="宋体" w:hint="eastAsia"/>
          <w:color w:val="000000"/>
          <w:spacing w:val="12"/>
        </w:rPr>
        <w:t>~K1+080</w:t>
      </w:r>
      <w:r w:rsidRPr="00AC1445" w:rsidR="00C33C5D">
        <w:rPr>
          <w:rFonts w:ascii="宋体" w:eastAsia="宋体" w:hAnsi="宋体" w:hint="eastAsia"/>
          <w:color w:val="000000"/>
          <w:spacing w:val="12"/>
        </w:rPr>
        <w:t>.0</w:t>
      </w:r>
      <w:r w:rsidRPr="00AC1445">
        <w:rPr>
          <w:rFonts w:ascii="宋体" w:eastAsia="宋体" w:hAnsi="宋体" w:hint="eastAsia"/>
          <w:color w:val="000000"/>
          <w:spacing w:val="12"/>
        </w:rPr>
        <w:t>段道路右侧，全长1</w:t>
      </w:r>
      <w:r w:rsidRPr="00AC1445" w:rsidR="00BD0F96">
        <w:rPr>
          <w:rFonts w:ascii="宋体" w:eastAsia="宋体" w:hAnsi="宋体" w:hint="eastAsia"/>
          <w:color w:val="000000"/>
          <w:spacing w:val="12"/>
        </w:rPr>
        <w:t>30.</w:t>
      </w:r>
      <w:r w:rsidRPr="00AC1445">
        <w:rPr>
          <w:rFonts w:ascii="宋体" w:eastAsia="宋体" w:hAnsi="宋体" w:hint="eastAsia"/>
          <w:color w:val="000000"/>
          <w:spacing w:val="12"/>
        </w:rPr>
        <w:t>0m</w:t>
      </w:r>
      <w:r w:rsidRPr="00AC1445" w:rsidR="00BD0F96">
        <w:rPr>
          <w:rFonts w:ascii="宋体" w:eastAsia="宋体" w:hAnsi="宋体" w:hint="eastAsia"/>
          <w:color w:val="000000"/>
          <w:spacing w:val="12"/>
        </w:rPr>
        <w:t>，采用坡率法放坡，有机基材护面</w:t>
      </w:r>
      <w:r w:rsidRPr="00AC1445">
        <w:rPr>
          <w:rFonts w:ascii="宋体" w:eastAsia="宋体" w:hAnsi="宋体" w:hint="eastAsia"/>
          <w:color w:val="000000"/>
          <w:spacing w:val="12"/>
        </w:rPr>
        <w:t>。</w:t>
      </w:r>
    </w:p>
    <w:p w:rsidR="00C33C5D" w:rsidRPr="00AC1445" w:rsidP="00C33C5D">
      <w:pPr>
        <w:spacing w:line="360" w:lineRule="auto"/>
        <w:ind w:firstLine="560"/>
        <w:rPr>
          <w:rFonts w:ascii="宋体" w:eastAsia="宋体" w:hAnsi="宋体"/>
          <w:b/>
          <w:color w:val="000000"/>
        </w:rPr>
      </w:pPr>
      <w:r w:rsidRPr="00AC1445">
        <w:rPr>
          <w:rFonts w:ascii="宋体" w:eastAsia="宋体" w:hAnsi="宋体" w:hint="eastAsia"/>
          <w:b/>
          <w:color w:val="000000"/>
        </w:rPr>
        <w:t>（4）4#边坡</w:t>
      </w:r>
    </w:p>
    <w:p w:rsidR="00C33C5D" w:rsidRPr="00AC1445" w:rsidP="00C33C5D">
      <w:pPr>
        <w:spacing w:line="360" w:lineRule="auto"/>
        <w:ind w:firstLine="560"/>
        <w:rPr>
          <w:rFonts w:ascii="宋体" w:eastAsia="宋体" w:hAnsi="宋体"/>
          <w:color w:val="000000"/>
          <w:spacing w:val="12"/>
        </w:rPr>
      </w:pPr>
      <w:r w:rsidRPr="00AC1445">
        <w:rPr>
          <w:rFonts w:ascii="宋体" w:eastAsia="宋体" w:hAnsi="宋体" w:hint="eastAsia"/>
          <w:color w:val="000000"/>
          <w:spacing w:val="12"/>
        </w:rPr>
        <w:t>位于</w:t>
      </w:r>
      <w:r w:rsidRPr="00AC1445">
        <w:rPr>
          <w:rFonts w:ascii="宋体" w:eastAsia="宋体" w:hAnsi="宋体"/>
          <w:color w:val="000000"/>
          <w:spacing w:val="12"/>
        </w:rPr>
        <w:t>K1+080</w:t>
      </w:r>
      <w:r w:rsidRPr="00AC1445">
        <w:rPr>
          <w:rFonts w:ascii="宋体" w:eastAsia="宋体" w:hAnsi="宋体" w:hint="eastAsia"/>
          <w:color w:val="000000"/>
          <w:spacing w:val="12"/>
        </w:rPr>
        <w:t>.0</w:t>
      </w:r>
      <w:r w:rsidRPr="00AC1445">
        <w:rPr>
          <w:rFonts w:ascii="宋体" w:eastAsia="宋体" w:hAnsi="宋体"/>
          <w:color w:val="000000"/>
          <w:spacing w:val="12"/>
        </w:rPr>
        <w:t>~K1+460</w:t>
      </w:r>
      <w:r w:rsidRPr="00AC1445">
        <w:rPr>
          <w:rFonts w:ascii="宋体" w:eastAsia="宋体" w:hAnsi="宋体" w:hint="eastAsia"/>
          <w:color w:val="000000"/>
          <w:spacing w:val="12"/>
        </w:rPr>
        <w:t>.0段道路右侧，全长380.0m，采用坡率法放坡，有机基材护面。</w:t>
      </w:r>
    </w:p>
    <w:p w:rsidR="00C33C5D" w:rsidRPr="00AC1445" w:rsidP="0034619F">
      <w:pPr>
        <w:spacing w:line="360" w:lineRule="auto"/>
        <w:ind w:firstLine="560"/>
        <w:rPr>
          <w:rFonts w:ascii="宋体" w:eastAsia="宋体" w:hAnsi="宋体" w:hint="eastAsia"/>
          <w:b/>
          <w:color w:val="000000"/>
        </w:rPr>
      </w:pPr>
      <w:r w:rsidRPr="00AC1445">
        <w:rPr>
          <w:rFonts w:ascii="宋体" w:eastAsia="宋体" w:hAnsi="宋体" w:hint="eastAsia"/>
          <w:b/>
          <w:color w:val="000000"/>
        </w:rPr>
        <w:t>（5）1#重力式挡墙</w:t>
      </w:r>
    </w:p>
    <w:p w:rsidR="00D91E35" w:rsidRPr="00AC1445" w:rsidP="00B205AF">
      <w:pPr>
        <w:spacing w:line="360" w:lineRule="auto"/>
        <w:ind w:firstLine="560"/>
        <w:rPr>
          <w:rFonts w:ascii="宋体" w:eastAsia="宋体" w:hAnsi="宋体" w:hint="eastAsia"/>
          <w:color w:val="000000"/>
          <w:spacing w:val="12"/>
        </w:rPr>
      </w:pPr>
      <w:r w:rsidRPr="00AC1445" w:rsidR="00B205AF">
        <w:rPr>
          <w:rFonts w:ascii="宋体" w:eastAsia="宋体" w:hAnsi="宋体" w:hint="eastAsia"/>
          <w:color w:val="000000"/>
          <w:spacing w:val="12"/>
        </w:rPr>
        <w:t>位于</w:t>
      </w:r>
      <w:r w:rsidRPr="00AC1445" w:rsidR="00B205AF">
        <w:rPr>
          <w:rFonts w:ascii="宋体" w:eastAsia="宋体" w:hAnsi="宋体"/>
          <w:color w:val="000000"/>
          <w:spacing w:val="12"/>
        </w:rPr>
        <w:t>K</w:t>
      </w:r>
      <w:r w:rsidRPr="00AC1445" w:rsidR="00B205AF">
        <w:rPr>
          <w:rFonts w:ascii="宋体" w:eastAsia="宋体" w:hAnsi="宋体" w:hint="eastAsia"/>
          <w:color w:val="000000"/>
          <w:spacing w:val="12"/>
        </w:rPr>
        <w:t>1</w:t>
      </w:r>
      <w:r w:rsidRPr="00AC1445" w:rsidR="00B205AF">
        <w:rPr>
          <w:rFonts w:ascii="宋体" w:eastAsia="宋体" w:hAnsi="宋体"/>
          <w:color w:val="000000"/>
          <w:spacing w:val="12"/>
        </w:rPr>
        <w:t>+5</w:t>
      </w:r>
      <w:r w:rsidRPr="00AC1445" w:rsidR="00B205AF">
        <w:rPr>
          <w:rFonts w:ascii="宋体" w:eastAsia="宋体" w:hAnsi="宋体" w:hint="eastAsia"/>
          <w:color w:val="000000"/>
          <w:spacing w:val="12"/>
        </w:rPr>
        <w:t>00.0</w:t>
      </w:r>
      <w:r w:rsidRPr="00AC1445" w:rsidR="00B205AF">
        <w:rPr>
          <w:rFonts w:ascii="宋体" w:eastAsia="宋体" w:hAnsi="宋体"/>
          <w:color w:val="000000"/>
          <w:spacing w:val="12"/>
        </w:rPr>
        <w:t>~K</w:t>
      </w:r>
      <w:r w:rsidRPr="00AC1445" w:rsidR="00B205AF">
        <w:rPr>
          <w:rFonts w:ascii="宋体" w:eastAsia="宋体" w:hAnsi="宋体" w:hint="eastAsia"/>
          <w:color w:val="000000"/>
          <w:spacing w:val="12"/>
        </w:rPr>
        <w:t>1</w:t>
      </w:r>
      <w:r w:rsidRPr="00AC1445" w:rsidR="00B205AF">
        <w:rPr>
          <w:rFonts w:ascii="宋体" w:eastAsia="宋体" w:hAnsi="宋体"/>
          <w:color w:val="000000"/>
          <w:spacing w:val="12"/>
        </w:rPr>
        <w:t>+</w:t>
      </w:r>
      <w:r w:rsidRPr="00AC1445" w:rsidR="00B205AF">
        <w:rPr>
          <w:rFonts w:ascii="宋体" w:eastAsia="宋体" w:hAnsi="宋体" w:hint="eastAsia"/>
          <w:color w:val="000000"/>
          <w:spacing w:val="12"/>
        </w:rPr>
        <w:t>600.0段道路左侧，全长100.0m，均高4.0m，采用重力式挡墙。</w:t>
      </w:r>
    </w:p>
    <w:p w:rsidR="00C33C5D" w:rsidRPr="00AC1445" w:rsidP="0034619F">
      <w:pPr>
        <w:spacing w:line="360" w:lineRule="auto"/>
        <w:ind w:firstLine="560"/>
        <w:rPr>
          <w:rFonts w:ascii="宋体" w:eastAsia="宋体" w:hAnsi="宋体" w:hint="eastAsia"/>
          <w:b/>
          <w:color w:val="000000"/>
        </w:rPr>
      </w:pPr>
      <w:r w:rsidRPr="00AC1445">
        <w:rPr>
          <w:rFonts w:ascii="宋体" w:eastAsia="宋体" w:hAnsi="宋体" w:hint="eastAsia"/>
          <w:b/>
          <w:color w:val="000000"/>
        </w:rPr>
        <w:t>（6）2#重力式挡墙</w:t>
      </w:r>
    </w:p>
    <w:p w:rsidR="00B628B5" w:rsidP="00FE7013">
      <w:pPr>
        <w:spacing w:line="360" w:lineRule="auto"/>
        <w:ind w:firstLine="560"/>
        <w:rPr>
          <w:rFonts w:ascii="宋体" w:eastAsia="宋体" w:hAnsi="宋体" w:hint="eastAsia"/>
          <w:color w:val="000000"/>
          <w:spacing w:val="12"/>
        </w:rPr>
      </w:pPr>
      <w:r w:rsidRPr="00AC1445" w:rsidR="00B205AF">
        <w:rPr>
          <w:rFonts w:ascii="宋体" w:eastAsia="宋体" w:hAnsi="宋体" w:hint="eastAsia"/>
          <w:color w:val="000000"/>
          <w:spacing w:val="12"/>
        </w:rPr>
        <w:t>位于</w:t>
      </w:r>
      <w:r w:rsidRPr="00AC1445" w:rsidR="00B205AF">
        <w:rPr>
          <w:rFonts w:ascii="宋体" w:eastAsia="宋体" w:hAnsi="宋体"/>
          <w:color w:val="000000"/>
          <w:spacing w:val="12"/>
        </w:rPr>
        <w:t>K</w:t>
      </w:r>
      <w:r w:rsidRPr="00AC1445" w:rsidR="00B205AF">
        <w:rPr>
          <w:rFonts w:ascii="宋体" w:eastAsia="宋体" w:hAnsi="宋体" w:hint="eastAsia"/>
          <w:color w:val="000000"/>
          <w:spacing w:val="12"/>
        </w:rPr>
        <w:t>1</w:t>
      </w:r>
      <w:r w:rsidRPr="00AC1445" w:rsidR="00B205AF">
        <w:rPr>
          <w:rFonts w:ascii="宋体" w:eastAsia="宋体" w:hAnsi="宋体"/>
          <w:color w:val="000000"/>
          <w:spacing w:val="12"/>
        </w:rPr>
        <w:t>+</w:t>
      </w:r>
      <w:r w:rsidRPr="00AC1445" w:rsidR="00B205AF">
        <w:rPr>
          <w:rFonts w:ascii="宋体" w:eastAsia="宋体" w:hAnsi="宋体" w:hint="eastAsia"/>
          <w:color w:val="000000"/>
          <w:spacing w:val="12"/>
        </w:rPr>
        <w:t>465.0</w:t>
      </w:r>
      <w:r w:rsidRPr="00AC1445" w:rsidR="00B205AF">
        <w:rPr>
          <w:rFonts w:ascii="宋体" w:eastAsia="宋体" w:hAnsi="宋体"/>
          <w:color w:val="000000"/>
          <w:spacing w:val="12"/>
        </w:rPr>
        <w:t>~K</w:t>
      </w:r>
      <w:r w:rsidRPr="00AC1445" w:rsidR="00B205AF">
        <w:rPr>
          <w:rFonts w:ascii="宋体" w:eastAsia="宋体" w:hAnsi="宋体" w:hint="eastAsia"/>
          <w:color w:val="000000"/>
          <w:spacing w:val="12"/>
        </w:rPr>
        <w:t>1</w:t>
      </w:r>
      <w:r w:rsidRPr="00AC1445" w:rsidR="00B205AF">
        <w:rPr>
          <w:rFonts w:ascii="宋体" w:eastAsia="宋体" w:hAnsi="宋体"/>
          <w:color w:val="000000"/>
          <w:spacing w:val="12"/>
        </w:rPr>
        <w:t>+</w:t>
      </w:r>
      <w:r w:rsidRPr="00AC1445" w:rsidR="00B205AF">
        <w:rPr>
          <w:rFonts w:ascii="宋体" w:eastAsia="宋体" w:hAnsi="宋体" w:hint="eastAsia"/>
          <w:color w:val="000000"/>
          <w:spacing w:val="12"/>
        </w:rPr>
        <w:t>485.0段道路左侧，全长20.0m，均高3.0m，采用重力式挡墙。</w:t>
      </w:r>
      <w:bookmarkStart w:id="2" w:name="_Toc74133265"/>
      <w:bookmarkStart w:id="3" w:name="_Toc299375669"/>
    </w:p>
    <w:p w:rsidR="00FE7013" w:rsidRPr="00FE7013" w:rsidP="00FE7013">
      <w:pPr>
        <w:spacing w:line="360" w:lineRule="auto"/>
        <w:ind w:firstLine="560"/>
        <w:rPr>
          <w:rFonts w:ascii="宋体" w:eastAsia="宋体" w:hAnsi="宋体"/>
          <w:b/>
          <w:color w:val="000000"/>
        </w:rPr>
      </w:pPr>
      <w:bookmarkStart w:id="4" w:name="_Toc405361577"/>
      <w:bookmarkStart w:id="5" w:name="_Toc451333875"/>
      <w:bookmarkStart w:id="6" w:name="_Toc464394283"/>
      <w:bookmarkStart w:id="7" w:name="_Toc464641590"/>
      <w:r>
        <w:rPr>
          <w:rFonts w:ascii="宋体" w:eastAsia="宋体" w:hAnsi="宋体" w:hint="eastAsia"/>
          <w:b/>
          <w:color w:val="000000"/>
        </w:rPr>
        <w:t>1.6</w:t>
      </w:r>
      <w:r w:rsidRPr="00FE7013">
        <w:rPr>
          <w:rFonts w:ascii="宋体" w:eastAsia="宋体" w:hAnsi="宋体" w:hint="eastAsia"/>
          <w:b/>
          <w:color w:val="000000"/>
        </w:rPr>
        <w:t>、</w:t>
      </w:r>
      <w:r>
        <w:rPr>
          <w:rFonts w:ascii="宋体" w:eastAsia="宋体" w:hAnsi="宋体" w:hint="eastAsia"/>
          <w:b/>
          <w:color w:val="000000"/>
        </w:rPr>
        <w:t>本</w:t>
      </w:r>
      <w:r w:rsidRPr="00FE7013">
        <w:rPr>
          <w:rFonts w:ascii="宋体" w:eastAsia="宋体" w:hAnsi="宋体" w:hint="eastAsia"/>
          <w:b/>
          <w:color w:val="000000"/>
        </w:rPr>
        <w:t>建设项目与</w:t>
      </w:r>
      <w:r>
        <w:rPr>
          <w:rFonts w:ascii="宋体" w:eastAsia="宋体" w:hAnsi="宋体" w:hint="eastAsia"/>
          <w:b/>
          <w:color w:val="000000"/>
        </w:rPr>
        <w:t>工程场地内红岩村隧道及</w:t>
      </w:r>
      <w:r w:rsidRPr="00FE7013">
        <w:rPr>
          <w:rFonts w:ascii="宋体" w:eastAsia="宋体" w:hAnsi="宋体" w:hint="eastAsia"/>
          <w:b/>
          <w:color w:val="000000"/>
        </w:rPr>
        <w:t>轨道交通的建设总时序</w:t>
      </w:r>
      <w:bookmarkEnd w:id="4"/>
      <w:bookmarkEnd w:id="5"/>
      <w:bookmarkEnd w:id="6"/>
      <w:bookmarkEnd w:id="7"/>
    </w:p>
    <w:p w:rsidR="00FE7013" w:rsidRPr="00FE7013" w:rsidP="00FE7013">
      <w:pPr>
        <w:spacing w:line="360" w:lineRule="auto"/>
        <w:ind w:firstLine="560"/>
        <w:rPr>
          <w:rFonts w:ascii="宋体" w:eastAsia="宋体" w:hAnsi="宋体" w:hint="eastAsia"/>
          <w:color w:val="000000"/>
          <w:spacing w:val="12"/>
        </w:rPr>
      </w:pPr>
      <w:r w:rsidRPr="00FE7013">
        <w:rPr>
          <w:rFonts w:ascii="宋体" w:eastAsia="宋体" w:hAnsi="宋体" w:hint="eastAsia"/>
          <w:color w:val="000000"/>
          <w:spacing w:val="12"/>
        </w:rPr>
        <w:t>（</w:t>
      </w:r>
      <w:r>
        <w:rPr>
          <w:rFonts w:ascii="宋体" w:eastAsia="宋体" w:hAnsi="宋体" w:hint="eastAsia"/>
          <w:color w:val="000000"/>
          <w:spacing w:val="12"/>
        </w:rPr>
        <w:t>1</w:t>
      </w:r>
      <w:r w:rsidRPr="00FE7013">
        <w:rPr>
          <w:rFonts w:ascii="宋体" w:eastAsia="宋体" w:hAnsi="宋体" w:hint="eastAsia"/>
          <w:color w:val="000000"/>
          <w:spacing w:val="12"/>
        </w:rPr>
        <w:t>）轨道五号线红岩村车站于</w:t>
      </w:r>
      <w:r w:rsidRPr="00FE7013">
        <w:rPr>
          <w:rFonts w:ascii="宋体" w:eastAsia="宋体" w:hAnsi="宋体"/>
          <w:color w:val="000000"/>
          <w:spacing w:val="12"/>
        </w:rPr>
        <w:t>2013</w:t>
      </w:r>
      <w:r w:rsidRPr="00FE7013">
        <w:rPr>
          <w:rFonts w:ascii="宋体" w:eastAsia="宋体" w:hAnsi="宋体" w:hint="eastAsia"/>
          <w:color w:val="000000"/>
          <w:spacing w:val="12"/>
        </w:rPr>
        <w:t>年</w:t>
      </w:r>
      <w:r w:rsidRPr="00FE7013">
        <w:rPr>
          <w:rFonts w:ascii="宋体" w:eastAsia="宋体" w:hAnsi="宋体"/>
          <w:color w:val="000000"/>
          <w:spacing w:val="12"/>
        </w:rPr>
        <w:t>8</w:t>
      </w:r>
      <w:r w:rsidRPr="00FE7013">
        <w:rPr>
          <w:rFonts w:ascii="宋体" w:eastAsia="宋体" w:hAnsi="宋体" w:hint="eastAsia"/>
          <w:color w:val="000000"/>
          <w:spacing w:val="12"/>
        </w:rPr>
        <w:t>月完成施工图设计，目前现场正在进行明挖车站的基坑平场工作，暗挖隧道还未开始施工。</w:t>
      </w:r>
      <w:r w:rsidRPr="00FE7013">
        <w:rPr>
          <w:rFonts w:ascii="宋体" w:eastAsia="宋体" w:hAnsi="宋体"/>
          <w:color w:val="000000"/>
          <w:spacing w:val="12"/>
        </w:rPr>
        <w:t>1</w:t>
      </w:r>
      <w:r w:rsidRPr="00FE7013">
        <w:rPr>
          <w:rFonts w:ascii="宋体" w:eastAsia="宋体" w:hAnsi="宋体" w:hint="eastAsia"/>
          <w:color w:val="000000"/>
          <w:spacing w:val="12"/>
        </w:rPr>
        <w:t>号风井在坡顶的抗滑桩挡墙已施工完成。</w:t>
      </w:r>
    </w:p>
    <w:p w:rsidR="00FE7013" w:rsidRPr="00FE7013" w:rsidP="00FE7013">
      <w:pPr>
        <w:spacing w:line="360" w:lineRule="auto"/>
        <w:ind w:firstLine="560"/>
        <w:rPr>
          <w:rFonts w:ascii="宋体" w:eastAsia="宋体" w:hAnsi="宋体"/>
          <w:color w:val="000000"/>
          <w:spacing w:val="12"/>
        </w:rPr>
      </w:pPr>
      <w:r w:rsidRPr="00FE7013">
        <w:rPr>
          <w:rFonts w:ascii="宋体" w:eastAsia="宋体" w:hAnsi="宋体" w:hint="eastAsia"/>
          <w:color w:val="000000"/>
          <w:spacing w:val="12"/>
        </w:rPr>
        <w:t>（</w:t>
      </w:r>
      <w:r>
        <w:rPr>
          <w:rFonts w:ascii="宋体" w:eastAsia="宋体" w:hAnsi="宋体" w:hint="eastAsia"/>
          <w:color w:val="000000"/>
          <w:spacing w:val="12"/>
        </w:rPr>
        <w:t>2</w:t>
      </w:r>
      <w:r w:rsidRPr="00FE7013">
        <w:rPr>
          <w:rFonts w:ascii="宋体" w:eastAsia="宋体" w:hAnsi="宋体" w:hint="eastAsia"/>
          <w:color w:val="000000"/>
          <w:spacing w:val="12"/>
        </w:rPr>
        <w:t>）三纵线红岩村隧道于</w:t>
      </w:r>
      <w:r w:rsidRPr="00FE7013">
        <w:rPr>
          <w:rFonts w:ascii="宋体" w:eastAsia="宋体" w:hAnsi="宋体"/>
          <w:color w:val="000000"/>
          <w:spacing w:val="12"/>
        </w:rPr>
        <w:t>2013</w:t>
      </w:r>
      <w:r w:rsidRPr="00FE7013">
        <w:rPr>
          <w:rFonts w:ascii="宋体" w:eastAsia="宋体" w:hAnsi="宋体" w:hint="eastAsia"/>
          <w:color w:val="000000"/>
          <w:spacing w:val="12"/>
        </w:rPr>
        <w:t>年</w:t>
      </w:r>
      <w:r w:rsidRPr="00FE7013">
        <w:rPr>
          <w:rFonts w:ascii="宋体" w:eastAsia="宋体" w:hAnsi="宋体"/>
          <w:color w:val="000000"/>
          <w:spacing w:val="12"/>
        </w:rPr>
        <w:t>8</w:t>
      </w:r>
      <w:r w:rsidRPr="00FE7013">
        <w:rPr>
          <w:rFonts w:ascii="宋体" w:eastAsia="宋体" w:hAnsi="宋体" w:hint="eastAsia"/>
          <w:color w:val="000000"/>
          <w:spacing w:val="12"/>
        </w:rPr>
        <w:t>月完成施工图。根据三纵线红岩村隧道的设计说明，红岩村</w:t>
      </w:r>
      <w:r>
        <w:rPr>
          <w:rFonts w:ascii="宋体" w:eastAsia="宋体" w:hAnsi="宋体" w:hint="eastAsia"/>
          <w:color w:val="000000"/>
          <w:spacing w:val="12"/>
        </w:rPr>
        <w:t>主线</w:t>
      </w:r>
      <w:r w:rsidRPr="00FE7013">
        <w:rPr>
          <w:rFonts w:ascii="宋体" w:eastAsia="宋体" w:hAnsi="宋体" w:hint="eastAsia"/>
          <w:color w:val="000000"/>
          <w:spacing w:val="12"/>
        </w:rPr>
        <w:t>隧道应在下方轨道五号线红岩村车站暗挖隧道建成后再进洞，洞口段采用机械开挖的方式施工，以减小对下方轨道五号线红岩村车站暗挖隧道的影响。</w:t>
      </w:r>
    </w:p>
    <w:p w:rsidR="00FE7013" w:rsidRPr="00FE7013" w:rsidP="00FE7013">
      <w:pPr>
        <w:spacing w:line="360" w:lineRule="auto"/>
        <w:ind w:firstLine="560"/>
        <w:rPr>
          <w:rFonts w:ascii="宋体" w:eastAsia="宋体" w:hAnsi="宋体" w:hint="eastAsia"/>
          <w:color w:val="000000"/>
          <w:spacing w:val="12"/>
        </w:rPr>
      </w:pPr>
      <w:r w:rsidRPr="00FE7013">
        <w:rPr>
          <w:rFonts w:ascii="宋体" w:eastAsia="宋体" w:hAnsi="宋体" w:hint="eastAsia"/>
          <w:color w:val="000000"/>
          <w:spacing w:val="12"/>
        </w:rPr>
        <w:t>（</w:t>
      </w:r>
      <w:r>
        <w:rPr>
          <w:rFonts w:ascii="宋体" w:eastAsia="宋体" w:hAnsi="宋体" w:hint="eastAsia"/>
          <w:color w:val="000000"/>
          <w:spacing w:val="12"/>
        </w:rPr>
        <w:t>3</w:t>
      </w:r>
      <w:r w:rsidRPr="00FE7013">
        <w:rPr>
          <w:rFonts w:ascii="宋体" w:eastAsia="宋体" w:hAnsi="宋体" w:hint="eastAsia"/>
          <w:color w:val="000000"/>
          <w:spacing w:val="12"/>
        </w:rPr>
        <w:t>）根据轨道九号线施工进度计划，红云路影响范围内的轨道九号线</w:t>
      </w:r>
      <w:r w:rsidRPr="00FE7013">
        <w:rPr>
          <w:rFonts w:ascii="宋体" w:eastAsia="宋体" w:hAnsi="宋体"/>
          <w:color w:val="000000"/>
          <w:spacing w:val="12"/>
        </w:rPr>
        <w:t>2</w:t>
      </w:r>
      <w:r w:rsidRPr="00FE7013">
        <w:rPr>
          <w:rFonts w:ascii="宋体" w:eastAsia="宋体" w:hAnsi="宋体" w:hint="eastAsia"/>
          <w:color w:val="000000"/>
          <w:spacing w:val="12"/>
        </w:rPr>
        <w:t>号出入口和换乘通道于车站主体结构施工</w:t>
      </w:r>
      <w:r w:rsidRPr="00FE7013">
        <w:rPr>
          <w:rFonts w:ascii="宋体" w:eastAsia="宋体" w:hAnsi="宋体"/>
          <w:color w:val="000000"/>
          <w:spacing w:val="12"/>
        </w:rPr>
        <w:t>18</w:t>
      </w:r>
      <w:r w:rsidRPr="00FE7013">
        <w:rPr>
          <w:rFonts w:ascii="宋体" w:eastAsia="宋体" w:hAnsi="宋体" w:hint="eastAsia"/>
          <w:color w:val="000000"/>
          <w:spacing w:val="12"/>
        </w:rPr>
        <w:t>个月后才开始修建，因此轨道九号线</w:t>
      </w:r>
      <w:r w:rsidRPr="00FE7013">
        <w:rPr>
          <w:rFonts w:ascii="宋体" w:eastAsia="宋体" w:hAnsi="宋体"/>
          <w:color w:val="000000"/>
          <w:spacing w:val="12"/>
        </w:rPr>
        <w:t>2</w:t>
      </w:r>
      <w:r w:rsidRPr="00FE7013">
        <w:rPr>
          <w:rFonts w:ascii="宋体" w:eastAsia="宋体" w:hAnsi="宋体" w:hint="eastAsia"/>
          <w:color w:val="000000"/>
          <w:spacing w:val="12"/>
        </w:rPr>
        <w:t>号出入口和换乘通道预计于</w:t>
      </w:r>
      <w:r w:rsidRPr="00FE7013">
        <w:rPr>
          <w:rFonts w:ascii="宋体" w:eastAsia="宋体" w:hAnsi="宋体"/>
          <w:color w:val="000000"/>
          <w:spacing w:val="12"/>
        </w:rPr>
        <w:t>2018</w:t>
      </w:r>
      <w:r w:rsidRPr="00FE7013">
        <w:rPr>
          <w:rFonts w:ascii="宋体" w:eastAsia="宋体" w:hAnsi="宋体" w:hint="eastAsia"/>
          <w:color w:val="000000"/>
          <w:spacing w:val="12"/>
        </w:rPr>
        <w:t>年</w:t>
      </w:r>
      <w:r w:rsidRPr="00FE7013">
        <w:rPr>
          <w:rFonts w:ascii="宋体" w:eastAsia="宋体" w:hAnsi="宋体"/>
          <w:color w:val="000000"/>
          <w:spacing w:val="12"/>
        </w:rPr>
        <w:t>6</w:t>
      </w:r>
      <w:r w:rsidRPr="00FE7013">
        <w:rPr>
          <w:rFonts w:ascii="宋体" w:eastAsia="宋体" w:hAnsi="宋体" w:hint="eastAsia"/>
          <w:color w:val="000000"/>
          <w:spacing w:val="12"/>
        </w:rPr>
        <w:t>月开始施工。</w:t>
      </w:r>
    </w:p>
    <w:p w:rsidR="00FE7013" w:rsidP="00FE7013">
      <w:pPr>
        <w:spacing w:line="360" w:lineRule="auto"/>
        <w:ind w:firstLine="560"/>
        <w:rPr>
          <w:rFonts w:ascii="宋体" w:eastAsia="宋体" w:hAnsi="宋体" w:hint="eastAsia"/>
          <w:color w:val="000000"/>
          <w:spacing w:val="12"/>
        </w:rPr>
      </w:pPr>
      <w:r>
        <w:rPr>
          <w:rFonts w:ascii="宋体" w:eastAsia="宋体" w:hAnsi="宋体" w:hint="eastAsia"/>
          <w:color w:val="000000"/>
          <w:spacing w:val="12"/>
        </w:rPr>
        <w:t>根据以上</w:t>
      </w:r>
      <w:r w:rsidRPr="00FE7013">
        <w:rPr>
          <w:rFonts w:ascii="宋体" w:eastAsia="宋体" w:hAnsi="宋体" w:hint="eastAsia"/>
          <w:color w:val="000000"/>
          <w:spacing w:val="12"/>
        </w:rPr>
        <w:t>介绍，红云路道路工程与</w:t>
      </w:r>
      <w:r>
        <w:rPr>
          <w:rFonts w:ascii="宋体" w:eastAsia="宋体" w:hAnsi="宋体" w:hint="eastAsia"/>
          <w:color w:val="000000"/>
          <w:spacing w:val="12"/>
        </w:rPr>
        <w:t>红岩村隧道、轨道五号及</w:t>
      </w:r>
      <w:r w:rsidRPr="00FE7013">
        <w:rPr>
          <w:rFonts w:ascii="宋体" w:eastAsia="宋体" w:hAnsi="宋体" w:hint="eastAsia"/>
          <w:color w:val="000000"/>
          <w:spacing w:val="12"/>
        </w:rPr>
        <w:t>九号线的施工顺序如下：</w:t>
      </w:r>
    </w:p>
    <w:p w:rsidR="00FE7013" w:rsidRPr="00FE7013" w:rsidP="000F6220">
      <w:pPr>
        <w:pStyle w:val="a6"/>
        <w:numPr>
          <w:ilvl w:val="0"/>
          <w:numId w:val="3"/>
        </w:numPr>
        <w:ind w:left="420" w:firstLineChars="0"/>
      </w:pPr>
      <w:r>
        <w:rPr>
          <w:rFonts w:hint="eastAsia"/>
        </w:rPr>
        <w:t>轨道五号线红岩村车站最先修建；</w:t>
      </w:r>
    </w:p>
    <w:p w:rsidR="00FE7013" w:rsidRPr="00FE7013" w:rsidP="000F6220">
      <w:pPr>
        <w:pStyle w:val="a6"/>
        <w:numPr>
          <w:ilvl w:val="0"/>
          <w:numId w:val="3"/>
        </w:numPr>
        <w:ind w:left="420" w:firstLineChars="0"/>
      </w:pPr>
      <w:r w:rsidRPr="00FE7013">
        <w:rPr>
          <w:rFonts w:hint="eastAsia"/>
        </w:rPr>
        <w:t>三纵线红岩村</w:t>
      </w:r>
      <w:r>
        <w:rPr>
          <w:rFonts w:hint="eastAsia"/>
        </w:rPr>
        <w:t>主线</w:t>
      </w:r>
      <w:r w:rsidRPr="00FE7013">
        <w:rPr>
          <w:rFonts w:hint="eastAsia"/>
        </w:rPr>
        <w:t>隧道紧接着轨道五号线红岩村车站暗挖段完成后开始修建；</w:t>
      </w:r>
    </w:p>
    <w:p w:rsidR="00FE7013" w:rsidRPr="00FE7013" w:rsidP="000F6220">
      <w:pPr>
        <w:pStyle w:val="a6"/>
        <w:numPr>
          <w:ilvl w:val="0"/>
          <w:numId w:val="3"/>
        </w:numPr>
        <w:ind w:left="420" w:firstLineChars="0"/>
      </w:pPr>
      <w:r w:rsidRPr="00FE7013">
        <w:rPr>
          <w:rFonts w:hint="eastAsia"/>
        </w:rPr>
        <w:t>红云路道路工程开始施工；</w:t>
      </w:r>
    </w:p>
    <w:p w:rsidR="00FE7013" w:rsidRPr="00FE7013" w:rsidP="000F6220">
      <w:pPr>
        <w:pStyle w:val="a6"/>
        <w:numPr>
          <w:ilvl w:val="0"/>
          <w:numId w:val="3"/>
        </w:numPr>
        <w:ind w:left="420" w:firstLineChars="0"/>
        <w:rPr>
          <w:rFonts w:hint="eastAsia"/>
        </w:rPr>
      </w:pPr>
      <w:r w:rsidRPr="00FE7013">
        <w:rPr>
          <w:rFonts w:hint="eastAsia"/>
        </w:rPr>
        <w:t>轨道九号线</w:t>
      </w:r>
      <w:r w:rsidRPr="00FE7013">
        <w:t>2</w:t>
      </w:r>
      <w:r w:rsidRPr="00FE7013">
        <w:rPr>
          <w:rFonts w:hint="eastAsia"/>
        </w:rPr>
        <w:t>号出入口和换乘通道最后修建。</w:t>
      </w:r>
    </w:p>
    <w:p w:rsidR="00FE7013" w:rsidP="00457987">
      <w:pPr>
        <w:spacing w:line="360" w:lineRule="auto"/>
        <w:ind w:firstLine="560"/>
        <w:rPr>
          <w:rFonts w:ascii="宋体" w:eastAsia="宋体" w:hAnsi="宋体" w:hint="eastAsia"/>
          <w:color w:val="000000"/>
          <w:spacing w:val="12"/>
        </w:rPr>
      </w:pPr>
    </w:p>
    <w:p w:rsidR="003D7981" w:rsidP="00457987">
      <w:pPr>
        <w:spacing w:line="360" w:lineRule="auto"/>
        <w:ind w:firstLine="560"/>
        <w:rPr>
          <w:rFonts w:ascii="宋体" w:eastAsia="宋体" w:hAnsi="宋体" w:hint="eastAsia"/>
          <w:color w:val="000000"/>
          <w:spacing w:val="12"/>
        </w:rPr>
      </w:pPr>
    </w:p>
    <w:p w:rsidR="003D7981" w:rsidRPr="00AC1445" w:rsidP="00457987">
      <w:pPr>
        <w:spacing w:line="360" w:lineRule="auto"/>
        <w:ind w:firstLine="560"/>
        <w:rPr>
          <w:rFonts w:ascii="宋体" w:eastAsia="宋体" w:hAnsi="宋体"/>
          <w:color w:val="000000"/>
          <w:spacing w:val="12"/>
        </w:rPr>
        <w:sectPr w:rsidSect="002F2145">
          <w:headerReference w:type="even" r:id="rId17"/>
          <w:headerReference w:type="default" r:id="rId18"/>
          <w:footerReference w:type="even" r:id="rId19"/>
          <w:footerReference w:type="default" r:id="rId20"/>
          <w:headerReference w:type="first" r:id="rId21"/>
          <w:footerReference w:type="first" r:id="rId22"/>
          <w:type w:val="nextPage"/>
          <w:pgSz w:w="23814" w:h="16840" w:orient="landscape" w:code="8"/>
          <w:pgMar w:top="1701" w:right="1418" w:bottom="1701" w:left="1418" w:header="851" w:footer="992" w:gutter="0"/>
          <w:pgNumType w:start="3"/>
          <w:cols w:num="2" w:space="426"/>
          <w:titlePg w:val="0"/>
          <w:docGrid w:linePitch="312"/>
        </w:sectPr>
      </w:pPr>
    </w:p>
    <w:p w:rsidR="00FC2A81" w:rsidRPr="00AC1445" w:rsidP="00474AA3">
      <w:pPr>
        <w:spacing w:line="360" w:lineRule="auto"/>
        <w:rPr>
          <w:rFonts w:ascii="宋体" w:eastAsia="宋体" w:hAnsi="宋体" w:hint="eastAsia"/>
          <w:b/>
          <w:color w:val="000000"/>
        </w:rPr>
      </w:pPr>
      <w:r w:rsidRPr="00AC1445">
        <w:rPr>
          <w:rFonts w:ascii="宋体" w:eastAsia="宋体" w:hAnsi="宋体" w:hint="eastAsia"/>
          <w:b/>
          <w:color w:val="000000"/>
        </w:rPr>
        <w:t>2、场地工程地质条件</w:t>
      </w:r>
      <w:bookmarkEnd w:id="2"/>
      <w:bookmarkEnd w:id="3"/>
    </w:p>
    <w:p w:rsidR="00517ECF" w:rsidRPr="00AC1445" w:rsidP="00517ECF">
      <w:pPr>
        <w:spacing w:line="360" w:lineRule="auto"/>
        <w:rPr>
          <w:rFonts w:ascii="宋体" w:eastAsia="宋体" w:hAnsi="宋体"/>
          <w:b/>
          <w:color w:val="000000"/>
        </w:rPr>
      </w:pPr>
      <w:r w:rsidRPr="00AC1445">
        <w:rPr>
          <w:rFonts w:ascii="宋体" w:eastAsia="宋体" w:hAnsi="宋体"/>
          <w:b/>
          <w:color w:val="000000"/>
        </w:rPr>
        <w:t>2.1气象水文</w:t>
      </w:r>
    </w:p>
    <w:p w:rsidR="00517ECF" w:rsidRPr="00AC1445" w:rsidP="00517ECF">
      <w:pPr>
        <w:spacing w:line="360" w:lineRule="auto"/>
        <w:ind w:firstLine="480" w:firstLineChars="200"/>
        <w:rPr>
          <w:rFonts w:ascii="宋体" w:eastAsia="宋体" w:hAnsi="宋体"/>
          <w:color w:val="000000"/>
          <w:spacing w:val="12"/>
        </w:rPr>
      </w:pPr>
      <w:bookmarkStart w:id="8" w:name="_Toc70395807"/>
      <w:r w:rsidRPr="00AC1445">
        <w:rPr>
          <w:rFonts w:ascii="宋体" w:eastAsia="宋体" w:hAnsi="宋体" w:hint="eastAsia"/>
          <w:color w:val="000000"/>
          <w:spacing w:val="12"/>
        </w:rPr>
        <w:t>场地</w:t>
      </w:r>
      <w:r w:rsidRPr="00AC1445">
        <w:rPr>
          <w:rFonts w:ascii="宋体" w:eastAsia="宋体" w:hAnsi="宋体"/>
          <w:color w:val="000000"/>
          <w:spacing w:val="12"/>
        </w:rPr>
        <w:t>属亚热带湿润气候，具冬暖春早、雨量充沛、夜雨多、空气湿度大、云雾多、日照偏少等特点。</w:t>
      </w:r>
    </w:p>
    <w:p w:rsidR="00517ECF" w:rsidRPr="00AC1445" w:rsidP="00517ECF">
      <w:pPr>
        <w:spacing w:line="360" w:lineRule="auto"/>
        <w:ind w:firstLine="480" w:firstLineChars="200"/>
        <w:rPr>
          <w:rFonts w:ascii="宋体" w:eastAsia="宋体" w:hAnsi="宋体" w:hint="eastAsia"/>
          <w:color w:val="000000"/>
          <w:spacing w:val="12"/>
        </w:rPr>
      </w:pPr>
      <w:bookmarkStart w:id="9" w:name="_Toc110648986"/>
      <w:bookmarkStart w:id="10" w:name="_Toc124735294"/>
      <w:r w:rsidRPr="00AC1445">
        <w:rPr>
          <w:rFonts w:ascii="宋体" w:eastAsia="宋体" w:hAnsi="宋体" w:hint="eastAsia"/>
          <w:color w:val="000000"/>
          <w:spacing w:val="12"/>
        </w:rPr>
        <w:t>（1）、气温</w:t>
      </w:r>
      <w:bookmarkEnd w:id="9"/>
      <w:bookmarkEnd w:id="10"/>
    </w:p>
    <w:p w:rsidR="00517ECF" w:rsidRPr="00AC1445" w:rsidP="00517ECF">
      <w:pPr>
        <w:spacing w:line="360" w:lineRule="auto"/>
        <w:ind w:firstLine="480" w:firstLineChars="200"/>
        <w:rPr>
          <w:rFonts w:ascii="宋体" w:eastAsia="宋体" w:hAnsi="宋体" w:hint="eastAsia"/>
          <w:color w:val="000000"/>
          <w:spacing w:val="12"/>
        </w:rPr>
      </w:pPr>
      <w:r w:rsidRPr="00AC1445">
        <w:rPr>
          <w:rFonts w:ascii="宋体" w:eastAsia="宋体" w:hAnsi="宋体"/>
          <w:color w:val="000000"/>
          <w:spacing w:val="12"/>
        </w:rPr>
        <w:t>气温的垂直分带明显，海拔高程300～500m的丘陵地区，年平均气温为16.8～18.0</w:t>
      </w:r>
      <w:r w:rsidRPr="00AC1445">
        <w:rPr>
          <w:rFonts w:ascii="宋体" w:eastAsia="宋体" w:hAnsi="宋体" w:hint="eastAsia"/>
          <w:color w:val="000000"/>
          <w:spacing w:val="12"/>
        </w:rPr>
        <w:t>℃</w:t>
      </w:r>
      <w:r w:rsidRPr="00AC1445">
        <w:rPr>
          <w:rFonts w:ascii="宋体" w:eastAsia="宋体" w:hAnsi="宋体"/>
          <w:color w:val="000000"/>
          <w:spacing w:val="12"/>
        </w:rPr>
        <w:t>之间。极端最高气温43.0</w:t>
      </w:r>
      <w:r w:rsidRPr="00AC1445">
        <w:rPr>
          <w:rFonts w:ascii="宋体" w:eastAsia="宋体" w:hAnsi="宋体" w:hint="eastAsia"/>
          <w:color w:val="000000"/>
          <w:spacing w:val="12"/>
        </w:rPr>
        <w:t>℃</w:t>
      </w:r>
      <w:r w:rsidRPr="00AC1445">
        <w:rPr>
          <w:rFonts w:ascii="宋体" w:eastAsia="宋体" w:hAnsi="宋体"/>
          <w:color w:val="000000"/>
          <w:spacing w:val="12"/>
        </w:rPr>
        <w:t>(2006.8.15)，极端最低气温-1.8</w:t>
      </w:r>
      <w:r w:rsidRPr="00AC1445">
        <w:rPr>
          <w:rFonts w:ascii="宋体" w:eastAsia="宋体" w:hAnsi="宋体" w:hint="eastAsia"/>
          <w:color w:val="000000"/>
          <w:spacing w:val="12"/>
        </w:rPr>
        <w:t>℃</w:t>
      </w:r>
      <w:r w:rsidRPr="00AC1445">
        <w:rPr>
          <w:rFonts w:ascii="宋体" w:eastAsia="宋体" w:hAnsi="宋体"/>
          <w:color w:val="000000"/>
          <w:spacing w:val="12"/>
        </w:rPr>
        <w:t>(1955.1.11)。最冷月(一月)平均气温7.7</w:t>
      </w:r>
      <w:r w:rsidRPr="00AC1445">
        <w:rPr>
          <w:rFonts w:ascii="宋体" w:eastAsia="宋体" w:hAnsi="宋体" w:hint="eastAsia"/>
          <w:color w:val="000000"/>
          <w:spacing w:val="12"/>
        </w:rPr>
        <w:t>℃</w:t>
      </w:r>
      <w:r w:rsidRPr="00AC1445">
        <w:rPr>
          <w:rFonts w:ascii="宋体" w:eastAsia="宋体" w:hAnsi="宋体"/>
          <w:color w:val="000000"/>
          <w:spacing w:val="12"/>
        </w:rPr>
        <w:t>，最冷月(一月)平均最低气温5.7</w:t>
      </w:r>
      <w:r w:rsidRPr="00AC1445">
        <w:rPr>
          <w:rFonts w:ascii="宋体" w:eastAsia="宋体" w:hAnsi="宋体" w:hint="eastAsia"/>
          <w:color w:val="000000"/>
          <w:spacing w:val="12"/>
        </w:rPr>
        <w:t>℃</w:t>
      </w:r>
      <w:r w:rsidRPr="00AC1445">
        <w:rPr>
          <w:rFonts w:ascii="宋体" w:eastAsia="宋体" w:hAnsi="宋体"/>
          <w:color w:val="000000"/>
          <w:spacing w:val="12"/>
        </w:rPr>
        <w:t>，最大平均日温差11.9</w:t>
      </w:r>
      <w:r w:rsidRPr="00AC1445">
        <w:rPr>
          <w:rFonts w:ascii="宋体" w:eastAsia="宋体" w:hAnsi="宋体" w:hint="eastAsia"/>
          <w:color w:val="000000"/>
          <w:spacing w:val="12"/>
        </w:rPr>
        <w:t>℃</w:t>
      </w:r>
      <w:r w:rsidRPr="00AC1445">
        <w:rPr>
          <w:rFonts w:ascii="宋体" w:eastAsia="宋体" w:hAnsi="宋体"/>
          <w:color w:val="000000"/>
          <w:spacing w:val="12"/>
        </w:rPr>
        <w:t>(1953.7)。</w:t>
      </w:r>
    </w:p>
    <w:p w:rsidR="00517ECF" w:rsidRPr="00AC1445" w:rsidP="00517ECF">
      <w:pPr>
        <w:spacing w:line="360" w:lineRule="auto"/>
        <w:ind w:firstLine="480" w:firstLineChars="200"/>
        <w:rPr>
          <w:rFonts w:ascii="宋体" w:eastAsia="宋体" w:hAnsi="宋体" w:hint="eastAsia"/>
          <w:color w:val="000000"/>
          <w:spacing w:val="12"/>
        </w:rPr>
      </w:pPr>
      <w:bookmarkStart w:id="11" w:name="_Toc110648987"/>
      <w:bookmarkStart w:id="12" w:name="_Toc124735295"/>
      <w:r w:rsidRPr="00AC1445">
        <w:rPr>
          <w:rFonts w:ascii="宋体" w:eastAsia="宋体" w:hAnsi="宋体" w:hint="eastAsia"/>
          <w:color w:val="000000"/>
          <w:spacing w:val="12"/>
        </w:rPr>
        <w:t>（2）、湿度</w:t>
      </w:r>
      <w:bookmarkEnd w:id="11"/>
      <w:bookmarkEnd w:id="12"/>
    </w:p>
    <w:p w:rsidR="00517ECF" w:rsidRPr="00AC1445" w:rsidP="00517ECF">
      <w:pPr>
        <w:spacing w:line="360" w:lineRule="auto"/>
        <w:ind w:firstLine="480" w:firstLineChars="200"/>
        <w:rPr>
          <w:rFonts w:ascii="宋体" w:eastAsia="宋体" w:hAnsi="宋体"/>
          <w:color w:val="000000"/>
          <w:spacing w:val="12"/>
        </w:rPr>
      </w:pPr>
      <w:r w:rsidRPr="00AC1445">
        <w:rPr>
          <w:rFonts w:ascii="宋体" w:eastAsia="宋体" w:hAnsi="宋体"/>
          <w:color w:val="000000"/>
          <w:spacing w:val="12"/>
        </w:rPr>
        <w:t>多年平均相对湿度79%左右，绝对湿度17.7hPa左右，最热月份相对湿度70%左右，最冷月份相对湿度81%左右。</w:t>
      </w:r>
    </w:p>
    <w:p w:rsidR="00517ECF" w:rsidRPr="00AC1445" w:rsidP="00517ECF">
      <w:pPr>
        <w:spacing w:line="360" w:lineRule="auto"/>
        <w:ind w:firstLine="480" w:firstLineChars="200"/>
        <w:rPr>
          <w:rFonts w:ascii="宋体" w:eastAsia="宋体" w:hAnsi="宋体" w:hint="eastAsia"/>
          <w:color w:val="000000"/>
          <w:spacing w:val="12"/>
        </w:rPr>
      </w:pPr>
      <w:bookmarkStart w:id="13" w:name="_Toc110648988"/>
      <w:bookmarkStart w:id="14" w:name="_Toc124735296"/>
      <w:r w:rsidRPr="00AC1445">
        <w:rPr>
          <w:rFonts w:ascii="宋体" w:eastAsia="宋体" w:hAnsi="宋体" w:hint="eastAsia"/>
          <w:color w:val="000000"/>
          <w:spacing w:val="12"/>
        </w:rPr>
        <w:t>（3）、风</w:t>
      </w:r>
      <w:bookmarkEnd w:id="13"/>
      <w:bookmarkEnd w:id="14"/>
    </w:p>
    <w:p w:rsidR="00517ECF" w:rsidRPr="00AC1445" w:rsidP="00517ECF">
      <w:pPr>
        <w:spacing w:line="360" w:lineRule="auto"/>
        <w:ind w:firstLine="480" w:firstLineChars="200"/>
        <w:rPr>
          <w:rFonts w:ascii="宋体" w:eastAsia="宋体" w:hAnsi="宋体"/>
          <w:color w:val="000000"/>
          <w:spacing w:val="12"/>
        </w:rPr>
      </w:pPr>
      <w:r w:rsidRPr="00AC1445">
        <w:rPr>
          <w:rFonts w:ascii="宋体" w:eastAsia="宋体" w:hAnsi="宋体"/>
          <w:color w:val="000000"/>
          <w:spacing w:val="12"/>
        </w:rPr>
        <w:t>全年主导风向以北风为主，频率13%左右，夏季主导风向为北西，频率10%左右，年平均风速为1.3m/s左右，最大风速为26.7m/s。</w:t>
      </w:r>
    </w:p>
    <w:p w:rsidR="00517ECF" w:rsidRPr="00AC1445" w:rsidP="00517ECF">
      <w:pPr>
        <w:spacing w:line="360" w:lineRule="auto"/>
        <w:ind w:firstLine="480" w:firstLineChars="200"/>
        <w:rPr>
          <w:rFonts w:ascii="宋体" w:eastAsia="宋体" w:hAnsi="宋体" w:hint="eastAsia"/>
          <w:color w:val="000000"/>
          <w:spacing w:val="12"/>
        </w:rPr>
      </w:pPr>
      <w:bookmarkStart w:id="15" w:name="_Toc110648989"/>
      <w:bookmarkStart w:id="16" w:name="_Toc124735297"/>
      <w:r w:rsidRPr="00AC1445">
        <w:rPr>
          <w:rFonts w:ascii="宋体" w:eastAsia="宋体" w:hAnsi="宋体" w:hint="eastAsia"/>
          <w:color w:val="000000"/>
          <w:spacing w:val="12"/>
        </w:rPr>
        <w:t>（4）、降水量</w:t>
      </w:r>
      <w:bookmarkEnd w:id="15"/>
      <w:bookmarkEnd w:id="16"/>
    </w:p>
    <w:p w:rsidR="00517ECF" w:rsidRPr="00AC1445" w:rsidP="00517ECF">
      <w:pPr>
        <w:spacing w:line="360" w:lineRule="auto"/>
        <w:ind w:firstLine="480" w:firstLineChars="200"/>
        <w:rPr>
          <w:rFonts w:ascii="宋体" w:eastAsia="宋体" w:hAnsi="宋体"/>
          <w:color w:val="000000"/>
          <w:spacing w:val="12"/>
        </w:rPr>
      </w:pPr>
      <w:r w:rsidRPr="00AC1445">
        <w:rPr>
          <w:rFonts w:ascii="宋体" w:eastAsia="宋体" w:hAnsi="宋体"/>
          <w:color w:val="000000"/>
          <w:spacing w:val="12"/>
        </w:rPr>
        <w:t>最大年降水量1544.8mm，最小年降水量740.1mm，多年平均降水量为1082.6mm，年最大降雨量1544.8mm，年最小降雨量740.1mm，降雨多集中在5～9月，约占全年降雨量的70%，且强度较大，暴雨时有发生；日最大降雨量266.5mm(2007.7.17)，日降雨量大于25mm以上的大暴雨日数占全年降雨日数的62%左右，小时最大降雨量可达62.1mm；多年平均蒸发量1138.6 mm。</w:t>
      </w:r>
    </w:p>
    <w:p w:rsidR="00517ECF" w:rsidRPr="00AC1445" w:rsidP="00517ECF">
      <w:pPr>
        <w:spacing w:line="360" w:lineRule="auto"/>
        <w:ind w:firstLine="480" w:firstLineChars="200"/>
        <w:rPr>
          <w:rFonts w:ascii="宋体" w:eastAsia="宋体" w:hAnsi="宋体" w:hint="eastAsia"/>
          <w:color w:val="000000"/>
          <w:spacing w:val="12"/>
        </w:rPr>
      </w:pPr>
      <w:bookmarkStart w:id="17" w:name="_Toc110648990"/>
      <w:bookmarkStart w:id="18" w:name="_Toc124735298"/>
      <w:r w:rsidRPr="00AC1445">
        <w:rPr>
          <w:rFonts w:ascii="宋体" w:eastAsia="宋体" w:hAnsi="宋体" w:hint="eastAsia"/>
          <w:color w:val="000000"/>
          <w:spacing w:val="12"/>
        </w:rPr>
        <w:t>（5）、雾日</w:t>
      </w:r>
      <w:bookmarkEnd w:id="17"/>
      <w:bookmarkEnd w:id="18"/>
    </w:p>
    <w:p w:rsidR="00517ECF" w:rsidRPr="00AC1445" w:rsidP="00517ECF">
      <w:pPr>
        <w:spacing w:line="360" w:lineRule="auto"/>
        <w:ind w:firstLine="480" w:firstLineChars="200"/>
        <w:rPr>
          <w:rFonts w:ascii="宋体" w:eastAsia="宋体" w:hAnsi="宋体" w:hint="eastAsia"/>
          <w:color w:val="000000"/>
          <w:spacing w:val="12"/>
        </w:rPr>
      </w:pPr>
      <w:r w:rsidRPr="00AC1445">
        <w:rPr>
          <w:rFonts w:ascii="宋体" w:eastAsia="宋体" w:hAnsi="宋体"/>
          <w:color w:val="000000"/>
          <w:spacing w:val="12"/>
        </w:rPr>
        <w:t>全年平均雾天日数30～40天，最大年雾天日数148天。</w:t>
      </w:r>
    </w:p>
    <w:p w:rsidR="00517ECF" w:rsidRPr="00AC1445" w:rsidP="00517ECF">
      <w:pPr>
        <w:spacing w:line="360" w:lineRule="auto"/>
        <w:ind w:firstLine="480" w:firstLineChars="200"/>
        <w:rPr>
          <w:rFonts w:ascii="宋体" w:eastAsia="宋体" w:hAnsi="宋体"/>
          <w:color w:val="000000"/>
          <w:spacing w:val="12"/>
        </w:rPr>
      </w:pPr>
      <w:bookmarkStart w:id="19" w:name="_Toc382322254"/>
      <w:bookmarkStart w:id="20" w:name="_Toc478832742"/>
      <w:r w:rsidRPr="00AC1445">
        <w:rPr>
          <w:rFonts w:ascii="宋体" w:eastAsia="宋体" w:hAnsi="宋体" w:hint="eastAsia"/>
          <w:color w:val="000000"/>
          <w:spacing w:val="12"/>
        </w:rPr>
        <w:t>（6）、</w:t>
      </w:r>
      <w:r w:rsidRPr="00AC1445">
        <w:rPr>
          <w:rFonts w:ascii="宋体" w:eastAsia="宋体" w:hAnsi="宋体"/>
          <w:color w:val="000000"/>
          <w:spacing w:val="12"/>
        </w:rPr>
        <w:t>水文</w:t>
      </w:r>
      <w:bookmarkEnd w:id="19"/>
      <w:bookmarkEnd w:id="20"/>
    </w:p>
    <w:p w:rsidR="00517ECF" w:rsidRPr="00AC1445" w:rsidP="00517ECF">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勘察区属于长江流域，场区及附近无大型地表水体及常年性溪沟等。</w:t>
      </w:r>
    </w:p>
    <w:p w:rsidR="00517ECF" w:rsidRPr="00AC1445" w:rsidP="00517ECF">
      <w:pPr>
        <w:spacing w:line="360" w:lineRule="auto"/>
        <w:rPr>
          <w:rFonts w:ascii="宋体" w:eastAsia="宋体" w:hAnsi="宋体"/>
          <w:b/>
          <w:color w:val="000000"/>
        </w:rPr>
      </w:pPr>
      <w:r w:rsidRPr="00AC1445">
        <w:rPr>
          <w:rFonts w:ascii="宋体" w:eastAsia="宋体" w:hAnsi="宋体"/>
          <w:b/>
          <w:color w:val="000000"/>
        </w:rPr>
        <w:t>2.2地形地貌</w:t>
      </w:r>
      <w:bookmarkEnd w:id="8"/>
    </w:p>
    <w:p w:rsidR="00517ECF" w:rsidRPr="00AC1445" w:rsidP="00517ECF">
      <w:pPr>
        <w:spacing w:line="360" w:lineRule="auto"/>
        <w:ind w:firstLine="480" w:firstLineChars="200"/>
        <w:rPr>
          <w:rFonts w:ascii="宋体" w:eastAsia="宋体" w:hAnsi="宋体" w:hint="eastAsia"/>
          <w:color w:val="000000"/>
          <w:spacing w:val="12"/>
        </w:rPr>
      </w:pPr>
      <w:bookmarkStart w:id="21" w:name="_Toc70395808"/>
      <w:r w:rsidRPr="00AC1445">
        <w:rPr>
          <w:rFonts w:ascii="宋体" w:eastAsia="宋体" w:hAnsi="宋体" w:hint="eastAsia"/>
          <w:color w:val="000000"/>
          <w:spacing w:val="12"/>
        </w:rPr>
        <w:t>拟建场地原始地貌为构造剥蚀丘陵沟谷地貌，</w:t>
      </w:r>
      <w:r w:rsidRPr="00AC1445">
        <w:rPr>
          <w:rFonts w:ascii="宋体" w:eastAsia="宋体" w:hAnsi="宋体"/>
          <w:color w:val="000000"/>
          <w:spacing w:val="12"/>
        </w:rPr>
        <w:t>地形总体</w:t>
      </w:r>
      <w:r w:rsidRPr="00AC1445">
        <w:rPr>
          <w:rFonts w:ascii="宋体" w:eastAsia="宋体" w:hAnsi="宋体" w:hint="eastAsia"/>
          <w:color w:val="000000"/>
          <w:spacing w:val="12"/>
        </w:rPr>
        <w:t>南西</w:t>
      </w:r>
      <w:r w:rsidRPr="00AC1445">
        <w:rPr>
          <w:rFonts w:ascii="宋体" w:eastAsia="宋体" w:hAnsi="宋体"/>
          <w:color w:val="000000"/>
          <w:spacing w:val="12"/>
        </w:rPr>
        <w:t>侧高，</w:t>
      </w:r>
      <w:r w:rsidRPr="00AC1445">
        <w:rPr>
          <w:rFonts w:ascii="宋体" w:eastAsia="宋体" w:hAnsi="宋体" w:hint="eastAsia"/>
          <w:color w:val="000000"/>
          <w:spacing w:val="12"/>
        </w:rPr>
        <w:t>北东</w:t>
      </w:r>
      <w:r w:rsidRPr="00AC1445">
        <w:rPr>
          <w:rFonts w:ascii="宋体" w:eastAsia="宋体" w:hAnsi="宋体"/>
          <w:color w:val="000000"/>
          <w:spacing w:val="12"/>
        </w:rPr>
        <w:t>侧低，</w:t>
      </w:r>
      <w:r w:rsidRPr="00AC1445">
        <w:rPr>
          <w:rFonts w:ascii="宋体" w:eastAsia="宋体" w:hAnsi="宋体" w:hint="eastAsia"/>
          <w:color w:val="000000"/>
          <w:spacing w:val="12"/>
        </w:rPr>
        <w:t>道路穿过洼地、丘脊和斜坡地带，最高标高335，最低标高203，相对高差约130m，现状地形坡度较大，大部分地表被人工改造。其中K0+000-</w:t>
      </w:r>
      <w:r w:rsidRPr="00AC1445">
        <w:rPr>
          <w:rFonts w:ascii="宋体" w:eastAsia="宋体" w:hAnsi="宋体"/>
          <w:color w:val="000000"/>
          <w:spacing w:val="12"/>
        </w:rPr>
        <w:t>K0+957.450</w:t>
      </w:r>
      <w:r w:rsidRPr="00AC1445">
        <w:rPr>
          <w:rFonts w:ascii="宋体" w:eastAsia="宋体" w:hAnsi="宋体" w:hint="eastAsia"/>
          <w:color w:val="000000"/>
          <w:spacing w:val="12"/>
        </w:rPr>
        <w:t>段为同轴旋转立交与桥梁段，</w:t>
      </w:r>
      <w:r w:rsidRPr="00AC1445">
        <w:rPr>
          <w:rFonts w:ascii="宋体" w:eastAsia="宋体" w:hAnsi="宋体"/>
          <w:color w:val="000000"/>
          <w:spacing w:val="12"/>
        </w:rPr>
        <w:t>K0+957.450</w:t>
      </w:r>
      <w:r w:rsidRPr="00AC1445">
        <w:rPr>
          <w:rFonts w:ascii="宋体" w:eastAsia="宋体" w:hAnsi="宋体" w:hint="eastAsia"/>
          <w:color w:val="000000"/>
          <w:spacing w:val="12"/>
        </w:rPr>
        <w:t>-K1+745.673段为路基段。</w:t>
      </w:r>
    </w:p>
    <w:p w:rsidR="00517ECF" w:rsidRPr="00AC1445" w:rsidP="00517ECF">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其中K0+000-</w:t>
      </w:r>
      <w:r w:rsidRPr="00AC1445">
        <w:rPr>
          <w:rFonts w:ascii="宋体" w:eastAsia="宋体" w:hAnsi="宋体"/>
          <w:color w:val="000000"/>
          <w:spacing w:val="12"/>
        </w:rPr>
        <w:t>K0+957.450</w:t>
      </w:r>
      <w:r w:rsidRPr="00AC1445">
        <w:rPr>
          <w:rFonts w:ascii="宋体" w:eastAsia="宋体" w:hAnsi="宋体" w:hint="eastAsia"/>
          <w:color w:val="000000"/>
          <w:spacing w:val="12"/>
        </w:rPr>
        <w:t>段为同轴旋转立交与桥梁段，</w:t>
      </w:r>
      <w:r w:rsidRPr="00AC1445">
        <w:rPr>
          <w:rFonts w:ascii="宋体" w:eastAsia="宋体" w:hAnsi="宋体"/>
          <w:color w:val="000000"/>
          <w:spacing w:val="12"/>
        </w:rPr>
        <w:t>受</w:t>
      </w:r>
      <w:r w:rsidRPr="00AC1445">
        <w:rPr>
          <w:rFonts w:ascii="宋体" w:eastAsia="宋体" w:hAnsi="宋体" w:hint="eastAsia"/>
          <w:color w:val="000000"/>
          <w:spacing w:val="12"/>
        </w:rPr>
        <w:t>周边</w:t>
      </w:r>
      <w:r w:rsidRPr="00AC1445">
        <w:rPr>
          <w:rFonts w:ascii="宋体" w:eastAsia="宋体" w:hAnsi="宋体"/>
          <w:color w:val="000000"/>
          <w:spacing w:val="12"/>
        </w:rPr>
        <w:t>协信小区建设</w:t>
      </w:r>
      <w:r w:rsidRPr="00AC1445">
        <w:rPr>
          <w:rFonts w:ascii="宋体" w:eastAsia="宋体" w:hAnsi="宋体" w:hint="eastAsia"/>
          <w:color w:val="000000"/>
          <w:spacing w:val="12"/>
        </w:rPr>
        <w:t>影响</w:t>
      </w:r>
      <w:r w:rsidRPr="00AC1445">
        <w:rPr>
          <w:rFonts w:ascii="宋体" w:eastAsia="宋体" w:hAnsi="宋体"/>
          <w:color w:val="000000"/>
          <w:spacing w:val="12"/>
        </w:rPr>
        <w:t>，人工改造强烈，</w:t>
      </w:r>
      <w:r w:rsidRPr="00AC1445">
        <w:rPr>
          <w:rFonts w:ascii="宋体" w:eastAsia="宋体" w:hAnsi="宋体" w:hint="eastAsia"/>
          <w:color w:val="000000"/>
          <w:spacing w:val="12"/>
        </w:rPr>
        <w:t>现大部分</w:t>
      </w:r>
      <w:r w:rsidRPr="00AC1445">
        <w:rPr>
          <w:rFonts w:ascii="宋体" w:eastAsia="宋体" w:hAnsi="宋体"/>
          <w:color w:val="000000"/>
          <w:spacing w:val="12"/>
        </w:rPr>
        <w:t>为填方区</w:t>
      </w:r>
      <w:r w:rsidRPr="00AC1445">
        <w:rPr>
          <w:rFonts w:ascii="宋体" w:eastAsia="宋体" w:hAnsi="宋体" w:hint="eastAsia"/>
          <w:color w:val="000000"/>
          <w:spacing w:val="12"/>
        </w:rPr>
        <w:t>。阿卡迪亚小区东侧存在大量人工堆填区，局部厚达30</w:t>
      </w:r>
      <w:r w:rsidRPr="00AC1445">
        <w:rPr>
          <w:rFonts w:ascii="宋体" w:eastAsia="宋体" w:hAnsi="宋体"/>
          <w:color w:val="000000"/>
          <w:spacing w:val="12"/>
        </w:rPr>
        <w:t>m</w:t>
      </w:r>
      <w:r w:rsidRPr="00AC1445">
        <w:rPr>
          <w:rFonts w:ascii="宋体" w:eastAsia="宋体" w:hAnsi="宋体" w:hint="eastAsia"/>
          <w:color w:val="000000"/>
          <w:spacing w:val="12"/>
        </w:rPr>
        <w:t>，</w:t>
      </w:r>
      <w:r w:rsidRPr="00AC1445">
        <w:rPr>
          <w:rFonts w:ascii="宋体" w:eastAsia="宋体" w:hAnsi="宋体"/>
          <w:color w:val="000000"/>
          <w:spacing w:val="12"/>
        </w:rPr>
        <w:t>坡顶地面标高320.0～3</w:t>
      </w:r>
      <w:r w:rsidRPr="00AC1445">
        <w:rPr>
          <w:rFonts w:ascii="宋体" w:eastAsia="宋体" w:hAnsi="宋体" w:hint="eastAsia"/>
          <w:color w:val="000000"/>
          <w:spacing w:val="12"/>
        </w:rPr>
        <w:t>05</w:t>
      </w:r>
      <w:r w:rsidRPr="00AC1445">
        <w:rPr>
          <w:rFonts w:ascii="宋体" w:eastAsia="宋体" w:hAnsi="宋体"/>
          <w:color w:val="000000"/>
          <w:spacing w:val="12"/>
        </w:rPr>
        <w:t>.0m，</w:t>
      </w:r>
      <w:r w:rsidRPr="00AC1445">
        <w:rPr>
          <w:rFonts w:ascii="宋体" w:eastAsia="宋体" w:hAnsi="宋体" w:hint="eastAsia"/>
          <w:color w:val="000000"/>
          <w:spacing w:val="12"/>
        </w:rPr>
        <w:t>地形</w:t>
      </w:r>
      <w:r w:rsidRPr="00AC1445">
        <w:rPr>
          <w:rFonts w:ascii="宋体" w:eastAsia="宋体" w:hAnsi="宋体"/>
          <w:color w:val="000000"/>
          <w:spacing w:val="12"/>
        </w:rPr>
        <w:t>较平坦，地形坡角一般0～5</w:t>
      </w:r>
      <w:r w:rsidRPr="00AC1445">
        <w:rPr>
          <w:rFonts w:ascii="Symbol" w:eastAsia="宋体" w:hAnsi="Symbol"/>
          <w:color w:val="000000"/>
          <w:spacing w:val="12"/>
        </w:rPr>
        <w:sym w:font="Symbol" w:char="F0B0"/>
      </w:r>
      <w:r w:rsidRPr="00AC1445">
        <w:rPr>
          <w:rFonts w:ascii="宋体" w:eastAsia="宋体" w:hAnsi="宋体" w:hint="eastAsia"/>
          <w:color w:val="000000"/>
          <w:spacing w:val="12"/>
        </w:rPr>
        <w:t>，坡底地面</w:t>
      </w:r>
      <w:r w:rsidRPr="00AC1445">
        <w:rPr>
          <w:rFonts w:ascii="宋体" w:eastAsia="宋体" w:hAnsi="宋体"/>
          <w:color w:val="000000"/>
          <w:spacing w:val="12"/>
        </w:rPr>
        <w:t>标高280.0～270.0m</w:t>
      </w:r>
      <w:r w:rsidRPr="00AC1445">
        <w:rPr>
          <w:rFonts w:ascii="宋体" w:eastAsia="宋体" w:hAnsi="宋体" w:hint="eastAsia"/>
          <w:color w:val="000000"/>
          <w:spacing w:val="12"/>
        </w:rPr>
        <w:t>，边坡</w:t>
      </w:r>
      <w:r w:rsidRPr="00AC1445">
        <w:rPr>
          <w:rFonts w:ascii="宋体" w:eastAsia="宋体" w:hAnsi="宋体"/>
          <w:color w:val="000000"/>
          <w:spacing w:val="12"/>
        </w:rPr>
        <w:t>坡角约</w:t>
      </w:r>
      <w:r w:rsidRPr="00AC1445">
        <w:rPr>
          <w:rFonts w:ascii="宋体" w:eastAsia="宋体" w:hAnsi="宋体" w:hint="eastAsia"/>
          <w:color w:val="000000"/>
          <w:spacing w:val="12"/>
        </w:rPr>
        <w:t>25</w:t>
      </w:r>
      <w:r w:rsidRPr="00AC1445">
        <w:rPr>
          <w:rFonts w:ascii="Symbol" w:eastAsia="宋体" w:hAnsi="Symbol"/>
          <w:color w:val="000000"/>
          <w:spacing w:val="12"/>
        </w:rPr>
        <w:sym w:font="Symbol" w:char="F0B0"/>
      </w:r>
      <w:r w:rsidRPr="00AC1445">
        <w:rPr>
          <w:rFonts w:ascii="宋体" w:eastAsia="宋体" w:hAnsi="宋体" w:hint="eastAsia"/>
          <w:color w:val="000000"/>
          <w:spacing w:val="12"/>
        </w:rPr>
        <w:t>，</w:t>
      </w:r>
      <w:r w:rsidRPr="00AC1445">
        <w:rPr>
          <w:rFonts w:ascii="宋体" w:eastAsia="宋体" w:hAnsi="宋体"/>
          <w:color w:val="000000"/>
          <w:spacing w:val="12"/>
        </w:rPr>
        <w:t>局部较陡。</w:t>
      </w:r>
    </w:p>
    <w:p w:rsidR="00517ECF" w:rsidRPr="00AC1445" w:rsidP="00517ECF">
      <w:pPr>
        <w:spacing w:line="360" w:lineRule="auto"/>
        <w:ind w:firstLine="480" w:firstLineChars="200"/>
        <w:rPr>
          <w:rFonts w:ascii="宋体" w:eastAsia="宋体" w:hAnsi="宋体" w:hint="eastAsia"/>
          <w:color w:val="000000"/>
          <w:spacing w:val="12"/>
        </w:rPr>
      </w:pPr>
      <w:r w:rsidRPr="00AC1445">
        <w:rPr>
          <w:rFonts w:ascii="宋体" w:eastAsia="宋体" w:hAnsi="宋体"/>
          <w:color w:val="000000"/>
          <w:spacing w:val="12"/>
        </w:rPr>
        <w:t>K0+957.450</w:t>
      </w:r>
      <w:r w:rsidRPr="00AC1445">
        <w:rPr>
          <w:rFonts w:ascii="宋体" w:eastAsia="宋体" w:hAnsi="宋体" w:hint="eastAsia"/>
          <w:color w:val="000000"/>
          <w:spacing w:val="12"/>
        </w:rPr>
        <w:t>-K1+745.673段为路基段，受三纵线红岩村隧道施工影响，人工改造较强烈，地形坡度较陡，高程在284~203m，地形坡脚沿红云路前进方向一般5~10</w:t>
      </w:r>
      <w:r w:rsidRPr="00AC1445">
        <w:rPr>
          <w:rFonts w:ascii="宋体" w:eastAsia="宋体" w:hAnsi="宋体" w:hint="eastAsia"/>
          <w:color w:val="000000"/>
          <w:spacing w:val="12"/>
        </w:rPr>
        <w:t>°</w:t>
      </w:r>
      <w:r w:rsidRPr="00AC1445">
        <w:rPr>
          <w:rFonts w:ascii="宋体" w:eastAsia="宋体" w:hAnsi="宋体" w:hint="eastAsia"/>
          <w:color w:val="000000"/>
          <w:spacing w:val="12"/>
        </w:rPr>
        <w:t>，道路周边局部边坡达20~25</w:t>
      </w:r>
      <w:r w:rsidRPr="00AC1445">
        <w:rPr>
          <w:rFonts w:ascii="宋体" w:eastAsia="宋体" w:hAnsi="宋体" w:hint="eastAsia"/>
          <w:color w:val="000000"/>
          <w:spacing w:val="12"/>
        </w:rPr>
        <w:t>°</w:t>
      </w:r>
      <w:r w:rsidRPr="00AC1445">
        <w:rPr>
          <w:rFonts w:ascii="宋体" w:eastAsia="宋体" w:hAnsi="宋体" w:hint="eastAsia"/>
          <w:color w:val="000000"/>
          <w:spacing w:val="12"/>
        </w:rPr>
        <w:t>，在</w:t>
      </w:r>
      <w:r w:rsidRPr="00AC1445">
        <w:rPr>
          <w:rFonts w:ascii="宋体" w:eastAsia="宋体" w:hAnsi="宋体"/>
          <w:color w:val="000000"/>
          <w:spacing w:val="12"/>
        </w:rPr>
        <w:t>K</w:t>
      </w:r>
      <w:r w:rsidRPr="00AC1445">
        <w:rPr>
          <w:rFonts w:ascii="宋体" w:eastAsia="宋体" w:hAnsi="宋体" w:hint="eastAsia"/>
          <w:color w:val="000000"/>
          <w:spacing w:val="12"/>
        </w:rPr>
        <w:t>1</w:t>
      </w:r>
      <w:r w:rsidRPr="00AC1445">
        <w:rPr>
          <w:rFonts w:ascii="宋体" w:eastAsia="宋体" w:hAnsi="宋体"/>
          <w:color w:val="000000"/>
          <w:spacing w:val="12"/>
        </w:rPr>
        <w:t>+</w:t>
      </w:r>
      <w:r w:rsidRPr="00AC1445">
        <w:rPr>
          <w:rFonts w:ascii="宋体" w:eastAsia="宋体" w:hAnsi="宋体" w:hint="eastAsia"/>
          <w:color w:val="000000"/>
          <w:spacing w:val="12"/>
        </w:rPr>
        <w:t>100~</w:t>
      </w:r>
      <w:r w:rsidRPr="00AC1445">
        <w:rPr>
          <w:rFonts w:ascii="宋体" w:eastAsia="宋体" w:hAnsi="宋体"/>
          <w:color w:val="000000"/>
          <w:spacing w:val="12"/>
        </w:rPr>
        <w:t xml:space="preserve"> K</w:t>
      </w:r>
      <w:r w:rsidRPr="00AC1445">
        <w:rPr>
          <w:rFonts w:ascii="宋体" w:eastAsia="宋体" w:hAnsi="宋体" w:hint="eastAsia"/>
          <w:color w:val="000000"/>
          <w:spacing w:val="12"/>
        </w:rPr>
        <w:t>1</w:t>
      </w:r>
      <w:r w:rsidRPr="00AC1445">
        <w:rPr>
          <w:rFonts w:ascii="宋体" w:eastAsia="宋体" w:hAnsi="宋体"/>
          <w:color w:val="000000"/>
          <w:spacing w:val="12"/>
        </w:rPr>
        <w:t>+</w:t>
      </w:r>
      <w:r w:rsidRPr="00AC1445">
        <w:rPr>
          <w:rFonts w:ascii="宋体" w:eastAsia="宋体" w:hAnsi="宋体" w:hint="eastAsia"/>
          <w:color w:val="000000"/>
          <w:spacing w:val="12"/>
        </w:rPr>
        <w:t>180段发育滴水岩危岩带，局部为陡崖，地形坡度为40~50</w:t>
      </w:r>
      <w:r w:rsidRPr="00AC1445">
        <w:rPr>
          <w:rFonts w:ascii="宋体" w:eastAsia="宋体" w:hAnsi="宋体" w:hint="eastAsia"/>
          <w:color w:val="000000"/>
          <w:spacing w:val="12"/>
        </w:rPr>
        <w:t>°</w:t>
      </w:r>
      <w:r w:rsidRPr="00AC1445">
        <w:rPr>
          <w:rFonts w:ascii="宋体" w:eastAsia="宋体" w:hAnsi="宋体" w:hint="eastAsia"/>
          <w:color w:val="000000"/>
          <w:spacing w:val="12"/>
        </w:rPr>
        <w:t>。</w:t>
      </w:r>
    </w:p>
    <w:p w:rsidR="00517ECF" w:rsidRPr="00AC1445" w:rsidP="00517ECF">
      <w:pPr>
        <w:spacing w:line="360" w:lineRule="auto"/>
        <w:rPr>
          <w:rFonts w:ascii="宋体" w:eastAsia="宋体" w:hAnsi="宋体"/>
          <w:b/>
          <w:color w:val="000000"/>
        </w:rPr>
      </w:pPr>
      <w:r w:rsidRPr="00AC1445">
        <w:rPr>
          <w:rFonts w:ascii="宋体" w:eastAsia="宋体" w:hAnsi="宋体" w:hint="eastAsia"/>
          <w:b/>
          <w:color w:val="000000"/>
        </w:rPr>
        <w:t>2</w:t>
      </w:r>
      <w:r w:rsidRPr="00AC1445">
        <w:rPr>
          <w:rFonts w:ascii="宋体" w:eastAsia="宋体" w:hAnsi="宋体"/>
          <w:b/>
          <w:color w:val="000000"/>
        </w:rPr>
        <w:t>.3地层岩性</w:t>
      </w:r>
      <w:bookmarkEnd w:id="21"/>
    </w:p>
    <w:p w:rsidR="00517ECF" w:rsidRPr="00AC1445" w:rsidP="00517ECF">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通过地质钻探、地面地质调查和搜集前人成果及相关地质资料，场地内出露地层主要为第四系全新统</w:t>
      </w:r>
      <w:r w:rsidRPr="00AC1445">
        <w:rPr>
          <w:rFonts w:ascii="宋体" w:eastAsia="宋体" w:hAnsi="宋体"/>
          <w:bCs/>
          <w:color w:val="000000"/>
        </w:rPr>
        <w:t xml:space="preserve"> (Q</w:t>
      </w:r>
      <w:r w:rsidRPr="00AC1445">
        <w:rPr>
          <w:rFonts w:ascii="宋体" w:eastAsia="宋体" w:hAnsi="宋体"/>
          <w:bCs/>
          <w:color w:val="000000"/>
          <w:vertAlign w:val="subscript"/>
        </w:rPr>
        <w:t>4</w:t>
      </w:r>
      <w:r w:rsidRPr="00AC1445">
        <w:rPr>
          <w:rFonts w:ascii="宋体" w:eastAsia="宋体" w:hAnsi="宋体"/>
          <w:bCs/>
          <w:color w:val="000000"/>
        </w:rPr>
        <w:t>)</w:t>
      </w:r>
      <w:r w:rsidRPr="00AC1445">
        <w:rPr>
          <w:rFonts w:ascii="宋体" w:eastAsia="宋体" w:hAnsi="宋体" w:hint="eastAsia"/>
          <w:bCs/>
          <w:color w:val="000000"/>
        </w:rPr>
        <w:t>和侏罗系中统沙溪庙组</w:t>
      </w:r>
      <w:r w:rsidRPr="00AC1445">
        <w:rPr>
          <w:rFonts w:ascii="宋体" w:eastAsia="宋体" w:hAnsi="宋体"/>
          <w:bCs/>
          <w:color w:val="000000"/>
        </w:rPr>
        <w:t>(J</w:t>
      </w:r>
      <w:r w:rsidRPr="00AC1445">
        <w:rPr>
          <w:rFonts w:ascii="宋体" w:eastAsia="宋体" w:hAnsi="宋体"/>
          <w:bCs/>
          <w:color w:val="000000"/>
          <w:vertAlign w:val="subscript"/>
        </w:rPr>
        <w:t>2</w:t>
      </w:r>
      <w:r w:rsidRPr="00AC1445">
        <w:rPr>
          <w:rFonts w:ascii="宋体" w:eastAsia="宋体" w:hAnsi="宋体"/>
          <w:bCs/>
          <w:color w:val="000000"/>
        </w:rPr>
        <w:t>s)</w:t>
      </w:r>
      <w:r w:rsidRPr="00AC1445">
        <w:rPr>
          <w:rFonts w:ascii="宋体" w:eastAsia="宋体" w:hAnsi="宋体" w:hint="eastAsia"/>
          <w:bCs/>
          <w:color w:val="000000"/>
        </w:rPr>
        <w:t>沉积岩层。各层岩土特征由新到老分述如下：</w:t>
      </w:r>
    </w:p>
    <w:p w:rsidR="00517ECF" w:rsidRPr="00AC1445" w:rsidP="00517ECF">
      <w:pPr>
        <w:spacing w:line="360" w:lineRule="auto"/>
        <w:ind w:firstLine="475" w:firstLineChars="198"/>
        <w:rPr>
          <w:rFonts w:ascii="宋体" w:eastAsia="宋体" w:hAnsi="宋体" w:hint="eastAsia"/>
          <w:bCs/>
          <w:color w:val="000000"/>
        </w:rPr>
      </w:pPr>
      <w:r w:rsidRPr="00AC1445">
        <w:rPr>
          <w:rFonts w:ascii="宋体" w:eastAsia="宋体" w:hAnsi="宋体"/>
          <w:bCs/>
          <w:color w:val="000000"/>
        </w:rPr>
        <w:t>1</w:t>
      </w:r>
      <w:r w:rsidRPr="00AC1445">
        <w:rPr>
          <w:rFonts w:ascii="宋体" w:eastAsia="宋体" w:hAnsi="宋体" w:hint="eastAsia"/>
          <w:bCs/>
          <w:color w:val="000000"/>
        </w:rPr>
        <w:t>、第四系全新统(Q</w:t>
      </w:r>
      <w:r w:rsidRPr="00AC1445">
        <w:rPr>
          <w:rFonts w:ascii="宋体" w:eastAsia="宋体" w:hAnsi="宋体" w:hint="eastAsia"/>
          <w:bCs/>
          <w:color w:val="000000"/>
          <w:vertAlign w:val="subscript"/>
        </w:rPr>
        <w:t>4</w:t>
      </w:r>
      <w:r w:rsidRPr="00AC1445">
        <w:rPr>
          <w:rFonts w:ascii="宋体" w:eastAsia="宋体" w:hAnsi="宋体" w:hint="eastAsia"/>
          <w:bCs/>
          <w:color w:val="000000"/>
        </w:rPr>
        <w:t>)</w:t>
      </w:r>
    </w:p>
    <w:p w:rsidR="00517ECF" w:rsidRPr="00AC1445" w:rsidP="00517ECF">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（1）人工填土(</w:t>
      </w:r>
      <w:r w:rsidRPr="00AC1445">
        <w:rPr>
          <w:rFonts w:ascii="宋体" w:eastAsia="宋体" w:hAnsi="宋体"/>
          <w:bCs/>
          <w:color w:val="000000"/>
        </w:rPr>
        <w:t>Q</w:t>
      </w:r>
      <w:r w:rsidRPr="00AC1445">
        <w:rPr>
          <w:rFonts w:ascii="宋体" w:eastAsia="宋体" w:hAnsi="宋体"/>
          <w:bCs/>
          <w:color w:val="000000"/>
          <w:vertAlign w:val="subscript"/>
        </w:rPr>
        <w:t>4</w:t>
      </w:r>
      <w:r w:rsidRPr="00AC1445">
        <w:rPr>
          <w:rFonts w:ascii="宋体" w:eastAsia="宋体" w:hAnsi="宋体" w:hint="eastAsia"/>
          <w:bCs/>
          <w:color w:val="000000"/>
          <w:vertAlign w:val="superscript"/>
        </w:rPr>
        <w:t>ml</w:t>
      </w:r>
      <w:r w:rsidRPr="00AC1445">
        <w:rPr>
          <w:rFonts w:ascii="宋体" w:eastAsia="宋体" w:hAnsi="宋体" w:hint="eastAsia"/>
          <w:bCs/>
          <w:color w:val="000000"/>
        </w:rPr>
        <w:t>)：褐灰色，以素填土为主，主要由粉质粘土夹砂泥岩碎块石组成，</w:t>
      </w:r>
      <w:r w:rsidRPr="00AC1445">
        <w:rPr>
          <w:rFonts w:ascii="宋体" w:eastAsia="宋体" w:hAnsi="宋体"/>
          <w:bCs/>
          <w:color w:val="000000"/>
        </w:rPr>
        <w:t>含少量砼块、</w:t>
      </w:r>
      <w:r w:rsidRPr="00AC1445">
        <w:rPr>
          <w:rFonts w:ascii="宋体" w:eastAsia="宋体" w:hAnsi="宋体" w:hint="eastAsia"/>
          <w:bCs/>
          <w:color w:val="000000"/>
        </w:rPr>
        <w:t>砖头</w:t>
      </w:r>
      <w:r w:rsidRPr="00AC1445">
        <w:rPr>
          <w:rFonts w:ascii="宋体" w:eastAsia="宋体" w:hAnsi="宋体"/>
          <w:bCs/>
          <w:color w:val="000000"/>
        </w:rPr>
        <w:t>等建筑垃圾</w:t>
      </w:r>
      <w:r w:rsidRPr="00AC1445">
        <w:rPr>
          <w:rFonts w:ascii="宋体" w:eastAsia="宋体" w:hAnsi="宋体" w:hint="eastAsia"/>
          <w:bCs/>
          <w:color w:val="000000"/>
        </w:rPr>
        <w:t>。骨架颗粒粒径2</w:t>
      </w:r>
      <w:r w:rsidRPr="00AC1445">
        <w:rPr>
          <w:rFonts w:ascii="宋体" w:eastAsia="宋体" w:hAnsi="宋体"/>
          <w:bCs/>
          <w:color w:val="000000"/>
        </w:rPr>
        <w:t>0</w:t>
      </w:r>
      <w:r w:rsidRPr="00AC1445">
        <w:rPr>
          <w:rFonts w:ascii="宋体" w:eastAsia="宋体" w:hAnsi="宋体" w:hint="eastAsia"/>
          <w:bCs/>
          <w:color w:val="000000"/>
        </w:rPr>
        <w:t>～500</w:t>
      </w:r>
      <w:r w:rsidRPr="00AC1445">
        <w:rPr>
          <w:rFonts w:ascii="宋体" w:eastAsia="宋体" w:hAnsi="宋体"/>
          <w:bCs/>
          <w:color w:val="000000"/>
        </w:rPr>
        <w:t>mm</w:t>
      </w:r>
      <w:r w:rsidRPr="00AC1445">
        <w:rPr>
          <w:rFonts w:ascii="宋体" w:eastAsia="宋体" w:hAnsi="宋体" w:hint="eastAsia"/>
          <w:bCs/>
          <w:color w:val="000000"/>
        </w:rPr>
        <w:t>为主，局部可达</w:t>
      </w:r>
      <w:r w:rsidRPr="00AC1445">
        <w:rPr>
          <w:rFonts w:ascii="宋体" w:eastAsia="宋体" w:hAnsi="宋体"/>
          <w:bCs/>
          <w:color w:val="000000"/>
        </w:rPr>
        <w:t>8</w:t>
      </w:r>
      <w:r w:rsidRPr="00AC1445">
        <w:rPr>
          <w:rFonts w:ascii="宋体" w:eastAsia="宋体" w:hAnsi="宋体" w:hint="eastAsia"/>
          <w:bCs/>
          <w:color w:val="000000"/>
        </w:rPr>
        <w:t>00~1</w:t>
      </w:r>
      <w:r w:rsidRPr="00AC1445">
        <w:rPr>
          <w:rFonts w:ascii="宋体" w:eastAsia="宋体" w:hAnsi="宋体"/>
          <w:bCs/>
          <w:color w:val="000000"/>
        </w:rPr>
        <w:t>0</w:t>
      </w:r>
      <w:r w:rsidRPr="00AC1445">
        <w:rPr>
          <w:rFonts w:ascii="宋体" w:eastAsia="宋体" w:hAnsi="宋体" w:hint="eastAsia"/>
          <w:bCs/>
          <w:color w:val="000000"/>
        </w:rPr>
        <w:t>00mm，含量一般为30～5</w:t>
      </w:r>
      <w:r w:rsidRPr="00AC1445">
        <w:rPr>
          <w:rFonts w:ascii="宋体" w:eastAsia="宋体" w:hAnsi="宋体"/>
          <w:bCs/>
          <w:color w:val="000000"/>
        </w:rPr>
        <w:t>0%</w:t>
      </w:r>
      <w:r w:rsidRPr="00AC1445">
        <w:rPr>
          <w:rFonts w:ascii="宋体" w:eastAsia="宋体" w:hAnsi="宋体" w:hint="eastAsia"/>
          <w:bCs/>
          <w:color w:val="000000"/>
        </w:rPr>
        <w:t>；在厚度较大的地段中下部碎块石含量显著增高，局部可达到70~80%，粒径也有所增大。人工填土主要呈稍密状，稍湿，堆填年限约十年。该层底部与基岩接触地段，受地下水活动的影响，形成以软~可塑状粘性土为主、厚度0.05~0.30m（局部可达0.5m以上）的软弱薄层。分布于整个</w:t>
      </w:r>
      <w:r w:rsidRPr="00AC1445">
        <w:rPr>
          <w:rFonts w:ascii="宋体" w:eastAsia="宋体" w:hAnsi="宋体"/>
          <w:bCs/>
          <w:color w:val="000000"/>
        </w:rPr>
        <w:t>场地</w:t>
      </w:r>
      <w:r w:rsidRPr="00AC1445">
        <w:rPr>
          <w:rFonts w:ascii="宋体" w:eastAsia="宋体" w:hAnsi="宋体" w:hint="eastAsia"/>
          <w:bCs/>
          <w:color w:val="000000"/>
        </w:rPr>
        <w:t>内，钻探揭露最大厚度34.60</w:t>
      </w:r>
      <w:r w:rsidRPr="00AC1445">
        <w:rPr>
          <w:rFonts w:ascii="宋体" w:eastAsia="宋体" w:hAnsi="宋体"/>
          <w:bCs/>
          <w:color w:val="000000"/>
        </w:rPr>
        <w:t>m</w:t>
      </w:r>
      <w:r w:rsidRPr="00AC1445">
        <w:rPr>
          <w:rFonts w:ascii="宋体" w:eastAsia="宋体" w:hAnsi="宋体" w:hint="eastAsia"/>
          <w:bCs/>
          <w:color w:val="000000"/>
        </w:rPr>
        <w:t>（孔号BP34）。</w:t>
      </w:r>
    </w:p>
    <w:p w:rsidR="00517ECF" w:rsidRPr="00AC1445" w:rsidP="00517ECF">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w:t>
      </w:r>
      <w:r w:rsidRPr="00AC1445">
        <w:rPr>
          <w:rFonts w:ascii="宋体" w:eastAsia="宋体" w:hAnsi="宋体"/>
          <w:bCs/>
          <w:color w:val="000000"/>
        </w:rPr>
        <w:t>2</w:t>
      </w:r>
      <w:r w:rsidRPr="00AC1445">
        <w:rPr>
          <w:rFonts w:ascii="宋体" w:eastAsia="宋体" w:hAnsi="宋体" w:hint="eastAsia"/>
          <w:bCs/>
          <w:color w:val="000000"/>
        </w:rPr>
        <w:t>）</w:t>
      </w:r>
      <w:r w:rsidRPr="00AC1445">
        <w:rPr>
          <w:rFonts w:ascii="宋体" w:eastAsia="宋体" w:hAnsi="宋体"/>
          <w:bCs/>
          <w:color w:val="000000"/>
        </w:rPr>
        <w:t>残坡积层粉质粘土(Q</w:t>
      </w:r>
      <w:r w:rsidRPr="00AC1445">
        <w:rPr>
          <w:rFonts w:ascii="宋体" w:eastAsia="宋体" w:hAnsi="宋体"/>
          <w:bCs/>
          <w:color w:val="000000"/>
          <w:vertAlign w:val="subscript"/>
        </w:rPr>
        <w:t>4</w:t>
      </w:r>
      <w:r w:rsidRPr="00AC1445">
        <w:rPr>
          <w:rFonts w:ascii="宋体" w:eastAsia="宋体" w:hAnsi="宋体"/>
          <w:bCs/>
          <w:color w:val="000000"/>
          <w:vertAlign w:val="superscript"/>
        </w:rPr>
        <w:t>el+dl</w:t>
      </w:r>
      <w:r w:rsidRPr="00AC1445">
        <w:rPr>
          <w:rFonts w:ascii="宋体" w:eastAsia="宋体" w:hAnsi="宋体"/>
          <w:bCs/>
          <w:color w:val="000000"/>
        </w:rPr>
        <w:t>)</w:t>
      </w:r>
      <w:r w:rsidRPr="00AC1445">
        <w:rPr>
          <w:rFonts w:ascii="宋体" w:eastAsia="宋体" w:hAnsi="宋体" w:hint="eastAsia"/>
          <w:bCs/>
          <w:color w:val="000000"/>
        </w:rPr>
        <w:t>：</w:t>
      </w:r>
      <w:r w:rsidRPr="00AC1445">
        <w:rPr>
          <w:rFonts w:ascii="宋体" w:eastAsia="宋体" w:hAnsi="宋体"/>
          <w:bCs/>
          <w:color w:val="000000"/>
        </w:rPr>
        <w:t>褐红色，由粘土矿物组成，含少量岩石碎屑，可～</w:t>
      </w:r>
      <w:r w:rsidRPr="00AC1445">
        <w:rPr>
          <w:rFonts w:ascii="宋体" w:eastAsia="宋体" w:hAnsi="宋体" w:hint="eastAsia"/>
          <w:bCs/>
          <w:color w:val="000000"/>
        </w:rPr>
        <w:t>硬</w:t>
      </w:r>
      <w:r w:rsidRPr="00AC1445">
        <w:rPr>
          <w:rFonts w:ascii="宋体" w:eastAsia="宋体" w:hAnsi="宋体"/>
          <w:bCs/>
          <w:color w:val="000000"/>
        </w:rPr>
        <w:t>塑</w:t>
      </w:r>
      <w:r w:rsidRPr="00AC1445">
        <w:rPr>
          <w:rFonts w:ascii="宋体" w:eastAsia="宋体" w:hAnsi="宋体" w:hint="eastAsia"/>
          <w:bCs/>
          <w:color w:val="000000"/>
        </w:rPr>
        <w:t>，</w:t>
      </w:r>
      <w:r w:rsidRPr="00AC1445">
        <w:rPr>
          <w:rFonts w:ascii="宋体" w:eastAsia="宋体" w:hAnsi="宋体"/>
          <w:bCs/>
          <w:color w:val="000000"/>
        </w:rPr>
        <w:t>稍有光滑，摇震反应无，干强度中等，</w:t>
      </w:r>
      <w:r w:rsidRPr="00AC1445">
        <w:rPr>
          <w:rFonts w:ascii="宋体" w:eastAsia="宋体" w:hAnsi="宋体" w:hint="eastAsia"/>
          <w:bCs/>
          <w:color w:val="000000"/>
        </w:rPr>
        <w:t>韧性中等。</w:t>
      </w:r>
      <w:r w:rsidRPr="00AC1445">
        <w:rPr>
          <w:rFonts w:ascii="宋体" w:eastAsia="宋体" w:hAnsi="宋体"/>
          <w:bCs/>
          <w:color w:val="000000"/>
        </w:rPr>
        <w:t>残坡积成因，厚0.</w:t>
      </w:r>
      <w:r w:rsidRPr="00AC1445">
        <w:rPr>
          <w:rFonts w:ascii="宋体" w:eastAsia="宋体" w:hAnsi="宋体" w:hint="eastAsia"/>
          <w:bCs/>
          <w:color w:val="000000"/>
        </w:rPr>
        <w:t>5</w:t>
      </w:r>
      <w:r w:rsidRPr="00AC1445">
        <w:rPr>
          <w:rFonts w:ascii="宋体" w:eastAsia="宋体" w:hAnsi="宋体"/>
          <w:bCs/>
          <w:color w:val="000000"/>
        </w:rPr>
        <w:t>～</w:t>
      </w:r>
      <w:r w:rsidRPr="00AC1445">
        <w:rPr>
          <w:rFonts w:ascii="宋体" w:eastAsia="宋体" w:hAnsi="宋体" w:hint="eastAsia"/>
          <w:bCs/>
          <w:color w:val="000000"/>
        </w:rPr>
        <w:t>1.0</w:t>
      </w:r>
      <w:r w:rsidRPr="00AC1445">
        <w:rPr>
          <w:rFonts w:ascii="宋体" w:eastAsia="宋体" w:hAnsi="宋体"/>
          <w:bCs/>
          <w:color w:val="000000"/>
        </w:rPr>
        <w:t>m，</w:t>
      </w:r>
      <w:r w:rsidRPr="00AC1445">
        <w:rPr>
          <w:rFonts w:ascii="宋体" w:eastAsia="宋体" w:hAnsi="宋体" w:hint="eastAsia"/>
          <w:bCs/>
          <w:color w:val="000000"/>
        </w:rPr>
        <w:t>厚度较薄，主要</w:t>
      </w:r>
      <w:r w:rsidRPr="00AC1445">
        <w:rPr>
          <w:rFonts w:ascii="宋体" w:eastAsia="宋体" w:hAnsi="宋体"/>
          <w:bCs/>
          <w:color w:val="000000"/>
        </w:rPr>
        <w:t>分布</w:t>
      </w:r>
      <w:r w:rsidRPr="00AC1445">
        <w:rPr>
          <w:rFonts w:ascii="宋体" w:eastAsia="宋体" w:hAnsi="宋体" w:hint="eastAsia"/>
          <w:bCs/>
          <w:color w:val="000000"/>
        </w:rPr>
        <w:t>于</w:t>
      </w:r>
      <w:r w:rsidRPr="00AC1445">
        <w:rPr>
          <w:rFonts w:ascii="宋体" w:eastAsia="宋体" w:hAnsi="宋体"/>
          <w:bCs/>
          <w:color w:val="000000"/>
        </w:rPr>
        <w:t>原始</w:t>
      </w:r>
      <w:r w:rsidRPr="00AC1445">
        <w:rPr>
          <w:rFonts w:ascii="宋体" w:eastAsia="宋体" w:hAnsi="宋体" w:hint="eastAsia"/>
          <w:bCs/>
          <w:color w:val="000000"/>
        </w:rPr>
        <w:t>沟谷及斜坡地带，场地</w:t>
      </w:r>
      <w:r w:rsidRPr="00AC1445">
        <w:rPr>
          <w:rFonts w:ascii="宋体" w:eastAsia="宋体" w:hAnsi="宋体"/>
          <w:bCs/>
          <w:color w:val="000000"/>
        </w:rPr>
        <w:t>分布较少。</w:t>
      </w:r>
    </w:p>
    <w:p w:rsidR="00517ECF" w:rsidRPr="00AC1445" w:rsidP="00517ECF">
      <w:pPr>
        <w:spacing w:line="360" w:lineRule="auto"/>
        <w:ind w:firstLine="475" w:firstLineChars="198"/>
        <w:rPr>
          <w:rFonts w:ascii="宋体" w:eastAsia="宋体" w:hAnsi="宋体" w:hint="eastAsia"/>
          <w:bCs/>
          <w:color w:val="000000"/>
        </w:rPr>
      </w:pPr>
      <w:r w:rsidRPr="00AC1445">
        <w:rPr>
          <w:rFonts w:ascii="宋体" w:eastAsia="宋体" w:hAnsi="宋体"/>
          <w:bCs/>
          <w:color w:val="000000"/>
        </w:rPr>
        <w:t>2</w:t>
      </w:r>
      <w:r w:rsidRPr="00AC1445">
        <w:rPr>
          <w:rFonts w:ascii="宋体" w:eastAsia="宋体" w:hAnsi="宋体" w:hint="eastAsia"/>
          <w:bCs/>
          <w:color w:val="000000"/>
        </w:rPr>
        <w:t>、侏罗系中统沙溪庙组(</w:t>
      </w:r>
      <w:r w:rsidRPr="00AC1445">
        <w:rPr>
          <w:rFonts w:ascii="宋体" w:eastAsia="宋体" w:hAnsi="宋体"/>
          <w:bCs/>
          <w:color w:val="000000"/>
        </w:rPr>
        <w:t>J</w:t>
      </w:r>
      <w:r w:rsidRPr="00AC1445">
        <w:rPr>
          <w:rFonts w:ascii="宋体" w:eastAsia="宋体" w:hAnsi="宋体" w:hint="eastAsia"/>
          <w:bCs/>
          <w:color w:val="000000"/>
          <w:vertAlign w:val="subscript"/>
        </w:rPr>
        <w:t>2</w:t>
      </w:r>
      <w:r w:rsidRPr="00AC1445">
        <w:rPr>
          <w:rFonts w:ascii="宋体" w:eastAsia="宋体" w:hAnsi="宋体" w:hint="eastAsia"/>
          <w:bCs/>
          <w:color w:val="000000"/>
        </w:rPr>
        <w:t>s)</w:t>
      </w:r>
    </w:p>
    <w:p w:rsidR="00517ECF" w:rsidRPr="00AC1445" w:rsidP="00517ECF">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(1) 砂质泥岩(</w:t>
      </w:r>
      <w:r w:rsidRPr="00AC1445">
        <w:rPr>
          <w:rFonts w:ascii="宋体" w:eastAsia="宋体" w:hAnsi="宋体"/>
          <w:bCs/>
          <w:color w:val="000000"/>
        </w:rPr>
        <w:t>J</w:t>
      </w:r>
      <w:r w:rsidRPr="00AC1445">
        <w:rPr>
          <w:rFonts w:ascii="宋体" w:eastAsia="宋体" w:hAnsi="宋体"/>
          <w:bCs/>
          <w:color w:val="000000"/>
          <w:vertAlign w:val="subscript"/>
        </w:rPr>
        <w:t>2s－S</w:t>
      </w:r>
      <w:r w:rsidRPr="00AC1445">
        <w:rPr>
          <w:rFonts w:ascii="宋体" w:eastAsia="宋体" w:hAnsi="宋体" w:hint="eastAsia"/>
          <w:bCs/>
          <w:color w:val="000000"/>
          <w:vertAlign w:val="subscript"/>
        </w:rPr>
        <w:t>m</w:t>
      </w:r>
      <w:r w:rsidRPr="00AC1445">
        <w:rPr>
          <w:rFonts w:ascii="宋体" w:eastAsia="宋体" w:hAnsi="宋体" w:hint="eastAsia"/>
          <w:bCs/>
          <w:color w:val="000000"/>
        </w:rPr>
        <w:t>)</w:t>
      </w:r>
    </w:p>
    <w:p w:rsidR="00517ECF" w:rsidRPr="00AC1445" w:rsidP="00517ECF">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褐红色，粉砂泥质结构，中厚层状构造；主要矿物成份为粘土矿物；表层强风化带厚度一般约0.5～</w:t>
      </w:r>
      <w:r w:rsidRPr="00AC1445">
        <w:rPr>
          <w:rFonts w:ascii="宋体" w:eastAsia="宋体" w:hAnsi="宋体"/>
          <w:bCs/>
          <w:color w:val="000000"/>
        </w:rPr>
        <w:t>1</w:t>
      </w:r>
      <w:r w:rsidRPr="00AC1445">
        <w:rPr>
          <w:rFonts w:ascii="宋体" w:eastAsia="宋体" w:hAnsi="宋体" w:hint="eastAsia"/>
          <w:bCs/>
          <w:color w:val="000000"/>
        </w:rPr>
        <w:t>.0</w:t>
      </w:r>
      <w:r w:rsidRPr="00AC1445">
        <w:rPr>
          <w:rFonts w:ascii="宋体" w:eastAsia="宋体" w:hAnsi="宋体"/>
          <w:bCs/>
          <w:color w:val="000000"/>
        </w:rPr>
        <w:t>m</w:t>
      </w:r>
      <w:r w:rsidRPr="00AC1445">
        <w:rPr>
          <w:rFonts w:ascii="宋体" w:eastAsia="宋体" w:hAnsi="宋体" w:hint="eastAsia"/>
          <w:bCs/>
          <w:color w:val="000000"/>
        </w:rPr>
        <w:t>，最大</w:t>
      </w:r>
      <w:r w:rsidRPr="00AC1445">
        <w:rPr>
          <w:rFonts w:ascii="宋体" w:eastAsia="宋体" w:hAnsi="宋体"/>
          <w:bCs/>
          <w:color w:val="000000"/>
        </w:rPr>
        <w:t>可达</w:t>
      </w:r>
      <w:r w:rsidRPr="00AC1445">
        <w:rPr>
          <w:rFonts w:ascii="宋体" w:eastAsia="宋体" w:hAnsi="宋体" w:hint="eastAsia"/>
          <w:bCs/>
          <w:color w:val="000000"/>
        </w:rPr>
        <w:t>3</w:t>
      </w:r>
      <w:r w:rsidRPr="00AC1445">
        <w:rPr>
          <w:rFonts w:ascii="宋体" w:eastAsia="宋体" w:hAnsi="宋体"/>
          <w:bCs/>
          <w:color w:val="000000"/>
        </w:rPr>
        <w:t>m</w:t>
      </w:r>
      <w:r w:rsidRPr="00AC1445">
        <w:rPr>
          <w:rFonts w:ascii="宋体" w:eastAsia="宋体" w:hAnsi="宋体" w:hint="eastAsia"/>
          <w:bCs/>
          <w:color w:val="000000"/>
        </w:rPr>
        <w:t>，强风化岩芯呈碎块状，风化裂隙发育；中风化岩芯呈柱状、中柱状，岩体较完整，属软岩，岩体基本质量等级为</w:t>
      </w:r>
      <w:r w:rsidRPr="00AC1445">
        <w:rPr>
          <w:rFonts w:ascii="宋体" w:eastAsia="宋体" w:hAnsi="宋体" w:hint="eastAsia"/>
          <w:bCs/>
          <w:color w:val="000000"/>
        </w:rPr>
        <w:t>Ⅳ</w:t>
      </w:r>
      <w:r w:rsidRPr="00AC1445">
        <w:rPr>
          <w:rFonts w:ascii="宋体" w:eastAsia="宋体" w:hAnsi="宋体" w:hint="eastAsia"/>
          <w:bCs/>
          <w:color w:val="000000"/>
        </w:rPr>
        <w:t>级。砂质泥岩广泛分布于整个场地上部土层覆盖层以下。</w:t>
      </w:r>
    </w:p>
    <w:p w:rsidR="00517ECF" w:rsidRPr="00AC1445" w:rsidP="00517ECF">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(2) 砂岩(</w:t>
      </w:r>
      <w:r w:rsidRPr="00AC1445">
        <w:rPr>
          <w:rFonts w:ascii="宋体" w:eastAsia="宋体" w:hAnsi="宋体"/>
          <w:bCs/>
          <w:color w:val="000000"/>
        </w:rPr>
        <w:t>J</w:t>
      </w:r>
      <w:r w:rsidRPr="00AC1445">
        <w:rPr>
          <w:rFonts w:ascii="宋体" w:eastAsia="宋体" w:hAnsi="宋体"/>
          <w:bCs/>
          <w:color w:val="000000"/>
          <w:vertAlign w:val="subscript"/>
        </w:rPr>
        <w:t>2s－S</w:t>
      </w:r>
      <w:r w:rsidRPr="00AC1445">
        <w:rPr>
          <w:rFonts w:ascii="宋体" w:eastAsia="宋体" w:hAnsi="宋体" w:hint="eastAsia"/>
          <w:bCs/>
          <w:color w:val="000000"/>
          <w:vertAlign w:val="subscript"/>
        </w:rPr>
        <w:t>s</w:t>
      </w:r>
      <w:r w:rsidRPr="00AC1445">
        <w:rPr>
          <w:rFonts w:ascii="宋体" w:eastAsia="宋体" w:hAnsi="宋体" w:hint="eastAsia"/>
          <w:bCs/>
          <w:color w:val="000000"/>
        </w:rPr>
        <w:t>)：</w:t>
      </w:r>
    </w:p>
    <w:p w:rsidR="00517ECF" w:rsidRPr="00AC1445" w:rsidP="00517ECF">
      <w:pPr>
        <w:spacing w:line="360" w:lineRule="auto"/>
        <w:ind w:firstLine="475" w:firstLineChars="198"/>
        <w:rPr>
          <w:rFonts w:ascii="宋体" w:eastAsia="宋体" w:hAnsi="宋体" w:hint="eastAsia"/>
          <w:bCs/>
          <w:color w:val="000000"/>
        </w:rPr>
        <w:sectPr w:rsidSect="002F2145">
          <w:headerReference w:type="even" r:id="rId23"/>
          <w:headerReference w:type="default" r:id="rId24"/>
          <w:footerReference w:type="even" r:id="rId25"/>
          <w:footerReference w:type="default" r:id="rId26"/>
          <w:headerReference w:type="first" r:id="rId27"/>
          <w:footerReference w:type="first" r:id="rId28"/>
          <w:type w:val="nextPage"/>
          <w:pgSz w:w="23814" w:h="16840" w:orient="landscape" w:code="8"/>
          <w:pgMar w:top="1701" w:right="1418" w:bottom="1701" w:left="1418" w:header="851" w:footer="992" w:gutter="0"/>
          <w:pgNumType w:start="4"/>
          <w:cols w:num="2" w:space="426"/>
          <w:titlePg w:val="0"/>
          <w:docGrid w:linePitch="312"/>
        </w:sectPr>
      </w:pPr>
    </w:p>
    <w:p w:rsidR="00517ECF" w:rsidRPr="00AC1445" w:rsidP="00517ECF">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灰褐色、灰色，细粒～中粒结构，中厚层状构造，泥钙质胶结，主要矿物成份有：石英、长石等；强风化层厚度一般约0.5～3.0</w:t>
      </w:r>
      <w:r w:rsidRPr="00AC1445">
        <w:rPr>
          <w:rFonts w:ascii="宋体" w:eastAsia="宋体" w:hAnsi="宋体"/>
          <w:bCs/>
          <w:color w:val="000000"/>
        </w:rPr>
        <w:t>m</w:t>
      </w:r>
      <w:r w:rsidRPr="00AC1445">
        <w:rPr>
          <w:rFonts w:ascii="宋体" w:eastAsia="宋体" w:hAnsi="宋体" w:hint="eastAsia"/>
          <w:bCs/>
          <w:color w:val="000000"/>
        </w:rPr>
        <w:t>，强风化岩芯多呈碎块状、短柱状，风化裂隙发育；中风化岩芯呈柱状、长柱状，岩体较完整～完整，属较软岩，岩体基本质量等级为</w:t>
      </w:r>
      <w:r w:rsidRPr="00AC1445">
        <w:rPr>
          <w:rFonts w:ascii="宋体" w:eastAsia="宋体" w:hAnsi="宋体" w:hint="eastAsia"/>
          <w:bCs/>
          <w:color w:val="000000"/>
        </w:rPr>
        <w:t>Ⅳ</w:t>
      </w:r>
      <w:r w:rsidRPr="00AC1445">
        <w:rPr>
          <w:rFonts w:ascii="宋体" w:eastAsia="宋体" w:hAnsi="宋体" w:hint="eastAsia"/>
          <w:bCs/>
          <w:color w:val="000000"/>
        </w:rPr>
        <w:t>级。砂岩广泛分布于整个场地上部土层覆盖层以下，与砂质泥岩相间分布。</w:t>
      </w:r>
    </w:p>
    <w:p w:rsidR="00517ECF" w:rsidRPr="00AC1445" w:rsidP="00517ECF">
      <w:pPr>
        <w:spacing w:line="360" w:lineRule="auto"/>
        <w:ind w:firstLine="475" w:firstLineChars="198"/>
        <w:rPr>
          <w:rFonts w:ascii="宋体" w:eastAsia="宋体" w:hAnsi="宋体"/>
          <w:bCs/>
          <w:color w:val="000000"/>
        </w:rPr>
      </w:pPr>
      <w:r w:rsidRPr="00AC1445">
        <w:rPr>
          <w:rFonts w:ascii="宋体" w:eastAsia="宋体" w:hAnsi="宋体"/>
          <w:bCs/>
          <w:color w:val="000000"/>
        </w:rPr>
        <w:t>场地基岩强风化带厚度一般</w:t>
      </w:r>
      <w:r w:rsidRPr="00AC1445">
        <w:rPr>
          <w:rFonts w:ascii="宋体" w:eastAsia="宋体" w:hAnsi="宋体" w:hint="eastAsia"/>
          <w:bCs/>
          <w:color w:val="000000"/>
        </w:rPr>
        <w:t>为0.5～</w:t>
      </w:r>
      <w:r w:rsidRPr="00AC1445">
        <w:rPr>
          <w:rFonts w:ascii="宋体" w:eastAsia="宋体" w:hAnsi="宋体"/>
          <w:bCs/>
          <w:color w:val="000000"/>
        </w:rPr>
        <w:t>1</w:t>
      </w:r>
      <w:r w:rsidRPr="00AC1445">
        <w:rPr>
          <w:rFonts w:ascii="宋体" w:eastAsia="宋体" w:hAnsi="宋体" w:hint="eastAsia"/>
          <w:bCs/>
          <w:color w:val="000000"/>
        </w:rPr>
        <w:t>.0</w:t>
      </w:r>
      <w:r w:rsidRPr="00AC1445">
        <w:rPr>
          <w:rFonts w:ascii="宋体" w:eastAsia="宋体" w:hAnsi="宋体"/>
          <w:bCs/>
          <w:color w:val="000000"/>
        </w:rPr>
        <w:t>m</w:t>
      </w:r>
      <w:r w:rsidRPr="00AC1445">
        <w:rPr>
          <w:rFonts w:ascii="宋体" w:eastAsia="宋体" w:hAnsi="宋体" w:hint="eastAsia"/>
          <w:bCs/>
          <w:color w:val="000000"/>
        </w:rPr>
        <w:t>，最大</w:t>
      </w:r>
      <w:r w:rsidRPr="00AC1445">
        <w:rPr>
          <w:rFonts w:ascii="宋体" w:eastAsia="宋体" w:hAnsi="宋体"/>
          <w:bCs/>
          <w:color w:val="000000"/>
        </w:rPr>
        <w:t>可达</w:t>
      </w:r>
      <w:r w:rsidRPr="00AC1445">
        <w:rPr>
          <w:rFonts w:ascii="宋体" w:eastAsia="宋体" w:hAnsi="宋体" w:hint="eastAsia"/>
          <w:bCs/>
          <w:color w:val="000000"/>
        </w:rPr>
        <w:t>3</w:t>
      </w:r>
      <w:r w:rsidRPr="00AC1445">
        <w:rPr>
          <w:rFonts w:ascii="宋体" w:eastAsia="宋体" w:hAnsi="宋体"/>
          <w:bCs/>
          <w:color w:val="000000"/>
        </w:rPr>
        <w:t>m。基岩强风化带岩体破碎，风化裂隙发育，岩质</w:t>
      </w:r>
      <w:r w:rsidRPr="00AC1445">
        <w:rPr>
          <w:rFonts w:ascii="宋体" w:eastAsia="宋体" w:hAnsi="宋体" w:hint="eastAsia"/>
          <w:bCs/>
          <w:color w:val="000000"/>
        </w:rPr>
        <w:t>极</w:t>
      </w:r>
      <w:r w:rsidRPr="00AC1445">
        <w:rPr>
          <w:rFonts w:ascii="宋体" w:eastAsia="宋体" w:hAnsi="宋体"/>
          <w:bCs/>
          <w:color w:val="000000"/>
        </w:rPr>
        <w:t>软</w:t>
      </w:r>
      <w:r w:rsidRPr="00AC1445">
        <w:rPr>
          <w:rFonts w:ascii="宋体" w:eastAsia="宋体" w:hAnsi="宋体" w:hint="eastAsia"/>
          <w:bCs/>
          <w:color w:val="000000"/>
        </w:rPr>
        <w:t>，岩体基本</w:t>
      </w:r>
      <w:r w:rsidRPr="00AC1445">
        <w:rPr>
          <w:rFonts w:ascii="宋体" w:eastAsia="宋体" w:hAnsi="宋体"/>
          <w:bCs/>
          <w:color w:val="000000"/>
        </w:rPr>
        <w:t>质</w:t>
      </w:r>
      <w:r w:rsidRPr="00AC1445">
        <w:rPr>
          <w:rFonts w:ascii="宋体" w:eastAsia="宋体" w:hAnsi="宋体" w:hint="eastAsia"/>
          <w:bCs/>
          <w:color w:val="000000"/>
        </w:rPr>
        <w:t>量等</w:t>
      </w:r>
      <w:r w:rsidRPr="00AC1445">
        <w:rPr>
          <w:rFonts w:ascii="宋体" w:eastAsia="宋体" w:hAnsi="宋体"/>
          <w:bCs/>
          <w:color w:val="000000"/>
        </w:rPr>
        <w:t>级为</w:t>
      </w:r>
      <w:r w:rsidRPr="00AC1445">
        <w:rPr>
          <w:rFonts w:ascii="宋体" w:eastAsia="宋体" w:hAnsi="宋体" w:hint="eastAsia"/>
          <w:bCs/>
          <w:color w:val="000000"/>
        </w:rPr>
        <w:t>Ⅴ</w:t>
      </w:r>
      <w:r w:rsidRPr="00AC1445">
        <w:rPr>
          <w:rFonts w:ascii="宋体" w:eastAsia="宋体" w:hAnsi="宋体"/>
          <w:bCs/>
          <w:color w:val="000000"/>
        </w:rPr>
        <w:t>级。</w:t>
      </w:r>
    </w:p>
    <w:p w:rsidR="00517ECF" w:rsidRPr="00AC1445" w:rsidP="00517ECF">
      <w:pPr>
        <w:spacing w:line="360" w:lineRule="auto"/>
        <w:rPr>
          <w:rFonts w:ascii="宋体" w:eastAsia="宋体" w:hAnsi="宋体" w:hint="eastAsia"/>
          <w:b/>
          <w:color w:val="000000"/>
        </w:rPr>
      </w:pPr>
      <w:r w:rsidRPr="00AC1445">
        <w:rPr>
          <w:rFonts w:ascii="宋体" w:eastAsia="宋体" w:hAnsi="宋体" w:hint="eastAsia"/>
          <w:b/>
          <w:color w:val="000000"/>
        </w:rPr>
        <w:t>2.4水文地质条件</w:t>
      </w:r>
    </w:p>
    <w:p w:rsidR="00517ECF" w:rsidRPr="00AC1445" w:rsidP="00517ECF">
      <w:pPr>
        <w:spacing w:line="360" w:lineRule="auto"/>
        <w:ind w:firstLine="480" w:firstLineChars="200"/>
        <w:rPr>
          <w:rFonts w:ascii="宋体" w:eastAsia="宋体" w:hAnsi="宋体" w:hint="eastAsia"/>
          <w:color w:val="000000"/>
          <w:spacing w:val="12"/>
        </w:rPr>
      </w:pPr>
      <w:bookmarkStart w:id="22" w:name="_Toc70395811"/>
      <w:r w:rsidRPr="00AC1445">
        <w:rPr>
          <w:rFonts w:ascii="宋体" w:eastAsia="宋体" w:hAnsi="宋体"/>
          <w:color w:val="000000"/>
          <w:spacing w:val="12"/>
        </w:rPr>
        <w:t>工程场地地形总体特征</w:t>
      </w:r>
      <w:r w:rsidRPr="00AC1445">
        <w:rPr>
          <w:rFonts w:ascii="宋体" w:eastAsia="宋体" w:hAnsi="宋体" w:hint="eastAsia"/>
          <w:color w:val="000000"/>
          <w:spacing w:val="12"/>
        </w:rPr>
        <w:t>南</w:t>
      </w:r>
      <w:r w:rsidRPr="00AC1445">
        <w:rPr>
          <w:rFonts w:ascii="宋体" w:eastAsia="宋体" w:hAnsi="宋体"/>
          <w:color w:val="000000"/>
          <w:spacing w:val="12"/>
        </w:rPr>
        <w:t>高</w:t>
      </w:r>
      <w:r w:rsidRPr="00AC1445">
        <w:rPr>
          <w:rFonts w:ascii="宋体" w:eastAsia="宋体" w:hAnsi="宋体" w:hint="eastAsia"/>
          <w:color w:val="000000"/>
          <w:spacing w:val="12"/>
        </w:rPr>
        <w:t>北</w:t>
      </w:r>
      <w:r w:rsidRPr="00AC1445">
        <w:rPr>
          <w:rFonts w:ascii="宋体" w:eastAsia="宋体" w:hAnsi="宋体"/>
          <w:color w:val="000000"/>
          <w:spacing w:val="12"/>
        </w:rPr>
        <w:t>低</w:t>
      </w:r>
      <w:r w:rsidRPr="00AC1445">
        <w:rPr>
          <w:rFonts w:ascii="宋体" w:eastAsia="宋体" w:hAnsi="宋体" w:hint="eastAsia"/>
          <w:color w:val="000000"/>
          <w:spacing w:val="12"/>
        </w:rPr>
        <w:t>，</w:t>
      </w:r>
      <w:r w:rsidRPr="00AC1445">
        <w:rPr>
          <w:rFonts w:ascii="宋体" w:eastAsia="宋体" w:hAnsi="宋体"/>
          <w:color w:val="000000"/>
          <w:spacing w:val="12"/>
        </w:rPr>
        <w:t>地形较起伏较大，</w:t>
      </w:r>
      <w:r w:rsidRPr="00AC1445">
        <w:rPr>
          <w:rFonts w:ascii="宋体" w:eastAsia="宋体" w:hAnsi="宋体" w:hint="eastAsia"/>
          <w:color w:val="000000"/>
          <w:spacing w:val="12"/>
        </w:rPr>
        <w:t>降水从高处向低处排泄，排水条件好，地下水赋存条件较差</w:t>
      </w:r>
      <w:r w:rsidRPr="00AC1445">
        <w:rPr>
          <w:rFonts w:ascii="宋体" w:eastAsia="宋体" w:hAnsi="宋体"/>
          <w:color w:val="000000"/>
          <w:spacing w:val="12"/>
        </w:rPr>
        <w:t>，地下水总体较</w:t>
      </w:r>
      <w:r w:rsidRPr="00AC1445">
        <w:rPr>
          <w:rFonts w:ascii="宋体" w:eastAsia="宋体" w:hAnsi="宋体" w:hint="eastAsia"/>
          <w:color w:val="000000"/>
          <w:spacing w:val="12"/>
        </w:rPr>
        <w:t>小</w:t>
      </w:r>
      <w:r w:rsidRPr="00AC1445">
        <w:rPr>
          <w:rFonts w:ascii="宋体" w:eastAsia="宋体" w:hAnsi="宋体"/>
          <w:color w:val="000000"/>
          <w:spacing w:val="12"/>
        </w:rPr>
        <w:t>。</w:t>
      </w:r>
      <w:r w:rsidRPr="00AC1445">
        <w:rPr>
          <w:rFonts w:ascii="宋体" w:eastAsia="宋体" w:hAnsi="宋体" w:hint="eastAsia"/>
          <w:color w:val="000000"/>
          <w:spacing w:val="12"/>
        </w:rPr>
        <w:t>场地地下水</w:t>
      </w:r>
      <w:r w:rsidRPr="00AC1445">
        <w:rPr>
          <w:rFonts w:ascii="宋体" w:eastAsia="宋体" w:hAnsi="宋体"/>
          <w:color w:val="000000"/>
          <w:spacing w:val="12"/>
        </w:rPr>
        <w:t>赋存条件、水理性质及水力</w:t>
      </w:r>
      <w:r w:rsidRPr="00AC1445">
        <w:rPr>
          <w:rFonts w:ascii="宋体" w:eastAsia="宋体" w:hAnsi="宋体" w:hint="eastAsia"/>
          <w:color w:val="000000"/>
          <w:spacing w:val="12"/>
        </w:rPr>
        <w:t>特征</w:t>
      </w:r>
      <w:r w:rsidRPr="00AC1445">
        <w:rPr>
          <w:rFonts w:ascii="宋体" w:eastAsia="宋体" w:hAnsi="宋体"/>
          <w:color w:val="000000"/>
          <w:spacing w:val="12"/>
        </w:rPr>
        <w:t>可划分为第四系松散层孔隙水、</w:t>
      </w:r>
      <w:r w:rsidRPr="00AC1445">
        <w:rPr>
          <w:rFonts w:ascii="宋体" w:eastAsia="宋体" w:hAnsi="宋体" w:hint="eastAsia"/>
          <w:color w:val="000000"/>
          <w:spacing w:val="12"/>
        </w:rPr>
        <w:t>基岩</w:t>
      </w:r>
      <w:r w:rsidRPr="00AC1445">
        <w:rPr>
          <w:rFonts w:ascii="宋体" w:eastAsia="宋体" w:hAnsi="宋体"/>
          <w:color w:val="000000"/>
          <w:spacing w:val="12"/>
        </w:rPr>
        <w:t>裂隙水</w:t>
      </w:r>
      <w:r w:rsidRPr="00AC1445">
        <w:rPr>
          <w:rFonts w:ascii="宋体" w:eastAsia="宋体" w:hAnsi="宋体" w:hint="eastAsia"/>
          <w:color w:val="000000"/>
          <w:spacing w:val="12"/>
        </w:rPr>
        <w:t>两类。</w:t>
      </w:r>
    </w:p>
    <w:p w:rsidR="00517ECF" w:rsidRPr="00AC1445" w:rsidP="00517ECF">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(1) 松散层孔隙水</w:t>
      </w:r>
    </w:p>
    <w:p w:rsidR="00517ECF" w:rsidRPr="00AC1445" w:rsidP="00517ECF">
      <w:pPr>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主要分布于第四系松散层中，由大气降水补给，在岩土界面上从高处往低处排泄和下渗进入基岩裂隙中。该类型地下水水量大小受地貌和覆盖层厚度、透水性制约，受季节、气候影响大。</w:t>
      </w:r>
      <w:r w:rsidRPr="00AC1445">
        <w:rPr>
          <w:rFonts w:ascii="宋体" w:eastAsia="宋体" w:hAnsi="宋体"/>
          <w:color w:val="000000"/>
          <w:spacing w:val="12"/>
        </w:rPr>
        <w:t>场地</w:t>
      </w:r>
      <w:r w:rsidRPr="00AC1445">
        <w:rPr>
          <w:rFonts w:ascii="宋体" w:eastAsia="宋体" w:hAnsi="宋体" w:hint="eastAsia"/>
          <w:color w:val="000000"/>
          <w:spacing w:val="12"/>
        </w:rPr>
        <w:t>原始地貌</w:t>
      </w:r>
      <w:r w:rsidRPr="00AC1445">
        <w:rPr>
          <w:rFonts w:ascii="宋体" w:eastAsia="宋体" w:hAnsi="宋体"/>
          <w:color w:val="000000"/>
          <w:spacing w:val="12"/>
        </w:rPr>
        <w:t>为斜坡沟谷地貌，坡度大，排泄条件较好，松散层储存地下水条件差</w:t>
      </w:r>
      <w:r w:rsidRPr="00AC1445">
        <w:rPr>
          <w:rFonts w:ascii="宋体" w:eastAsia="宋体" w:hAnsi="宋体" w:hint="eastAsia"/>
          <w:color w:val="000000"/>
          <w:spacing w:val="12"/>
        </w:rPr>
        <w:t>，</w:t>
      </w:r>
      <w:r w:rsidRPr="00AC1445">
        <w:rPr>
          <w:rFonts w:ascii="宋体" w:eastAsia="宋体" w:hAnsi="宋体"/>
          <w:color w:val="000000"/>
          <w:spacing w:val="12"/>
        </w:rPr>
        <w:t>土层中无统一地下水位</w:t>
      </w:r>
      <w:r w:rsidRPr="00AC1445">
        <w:rPr>
          <w:rFonts w:ascii="宋体" w:eastAsia="宋体" w:hAnsi="宋体" w:hint="eastAsia"/>
          <w:color w:val="000000"/>
          <w:spacing w:val="12"/>
        </w:rPr>
        <w:t>，</w:t>
      </w:r>
      <w:r w:rsidRPr="00AC1445">
        <w:rPr>
          <w:rFonts w:ascii="宋体" w:eastAsia="宋体" w:hAnsi="宋体"/>
          <w:color w:val="000000"/>
          <w:spacing w:val="12"/>
        </w:rPr>
        <w:t>在土层裸露区接受大气降水入渗补给，</w:t>
      </w:r>
      <w:r w:rsidRPr="00AC1445">
        <w:rPr>
          <w:rFonts w:ascii="宋体" w:eastAsia="宋体" w:hAnsi="宋体" w:hint="eastAsia"/>
          <w:color w:val="000000"/>
          <w:spacing w:val="12"/>
        </w:rPr>
        <w:t>大气降水入渗后一般沿基岩面向低洼处运移，地下水主要赋存在填土</w:t>
      </w:r>
      <w:r w:rsidRPr="00AC1445">
        <w:rPr>
          <w:rFonts w:ascii="宋体" w:eastAsia="宋体" w:hAnsi="宋体"/>
          <w:color w:val="000000"/>
          <w:spacing w:val="12"/>
        </w:rPr>
        <w:t>较厚的原始沟谷</w:t>
      </w:r>
      <w:r w:rsidRPr="00AC1445">
        <w:rPr>
          <w:rFonts w:ascii="宋体" w:eastAsia="宋体" w:hAnsi="宋体" w:hint="eastAsia"/>
          <w:color w:val="000000"/>
          <w:spacing w:val="12"/>
        </w:rPr>
        <w:t>底部。结合钻孔水位观测，同轴旋转立交段地下水埋深</w:t>
      </w:r>
      <w:r w:rsidRPr="00AC1445">
        <w:rPr>
          <w:rFonts w:ascii="宋体" w:eastAsia="宋体" w:hAnsi="宋体"/>
          <w:color w:val="000000"/>
          <w:spacing w:val="12"/>
        </w:rPr>
        <w:t>约12</w:t>
      </w:r>
      <w:r w:rsidRPr="00AC1445">
        <w:rPr>
          <w:rFonts w:ascii="宋体" w:eastAsia="宋体" w:hAnsi="宋体" w:hint="eastAsia"/>
          <w:color w:val="000000"/>
          <w:spacing w:val="12"/>
        </w:rPr>
        <w:t>.0</w:t>
      </w:r>
      <w:r w:rsidRPr="00AC1445">
        <w:rPr>
          <w:rFonts w:ascii="宋体" w:eastAsia="宋体" w:hAnsi="宋体"/>
          <w:color w:val="000000"/>
          <w:spacing w:val="12"/>
        </w:rPr>
        <w:t>~28</w:t>
      </w:r>
      <w:r w:rsidRPr="00AC1445">
        <w:rPr>
          <w:rFonts w:ascii="宋体" w:eastAsia="宋体" w:hAnsi="宋体" w:hint="eastAsia"/>
          <w:color w:val="000000"/>
          <w:spacing w:val="12"/>
        </w:rPr>
        <w:t>.0</w:t>
      </w:r>
      <w:r w:rsidRPr="00AC1445">
        <w:rPr>
          <w:rFonts w:ascii="宋体" w:eastAsia="宋体" w:hAnsi="宋体"/>
          <w:color w:val="000000"/>
          <w:spacing w:val="12"/>
        </w:rPr>
        <w:t>m</w:t>
      </w:r>
      <w:r w:rsidRPr="00AC1445">
        <w:rPr>
          <w:rFonts w:ascii="宋体" w:eastAsia="宋体" w:hAnsi="宋体" w:hint="eastAsia"/>
          <w:color w:val="000000"/>
          <w:spacing w:val="12"/>
        </w:rPr>
        <w:t>，</w:t>
      </w:r>
      <w:r w:rsidRPr="00AC1445">
        <w:rPr>
          <w:rFonts w:ascii="宋体" w:eastAsia="宋体" w:hAnsi="宋体"/>
          <w:color w:val="000000"/>
          <w:spacing w:val="12"/>
        </w:rPr>
        <w:t>高程约</w:t>
      </w:r>
      <w:r w:rsidRPr="00AC1445">
        <w:rPr>
          <w:rFonts w:ascii="宋体" w:eastAsia="宋体" w:hAnsi="宋体" w:hint="eastAsia"/>
          <w:color w:val="000000"/>
          <w:spacing w:val="12"/>
        </w:rPr>
        <w:t>2</w:t>
      </w:r>
      <w:r w:rsidRPr="00AC1445">
        <w:rPr>
          <w:rFonts w:ascii="宋体" w:eastAsia="宋体" w:hAnsi="宋体"/>
          <w:color w:val="000000"/>
          <w:spacing w:val="12"/>
        </w:rPr>
        <w:t>81~296m</w:t>
      </w:r>
      <w:r w:rsidRPr="00AC1445">
        <w:rPr>
          <w:rFonts w:ascii="宋体" w:eastAsia="宋体" w:hAnsi="宋体" w:hint="eastAsia"/>
          <w:color w:val="000000"/>
          <w:spacing w:val="12"/>
        </w:rPr>
        <w:t>，集中</w:t>
      </w:r>
      <w:r w:rsidRPr="00AC1445">
        <w:rPr>
          <w:rFonts w:ascii="宋体" w:eastAsia="宋体" w:hAnsi="宋体"/>
          <w:color w:val="000000"/>
          <w:spacing w:val="12"/>
        </w:rPr>
        <w:t>位于原始沟槽地带</w:t>
      </w:r>
      <w:r w:rsidRPr="00AC1445">
        <w:rPr>
          <w:rFonts w:ascii="宋体" w:eastAsia="宋体" w:hAnsi="宋体" w:hint="eastAsia"/>
          <w:color w:val="000000"/>
          <w:spacing w:val="12"/>
        </w:rPr>
        <w:t>的</w:t>
      </w:r>
      <w:r w:rsidRPr="00AC1445">
        <w:rPr>
          <w:rFonts w:ascii="宋体" w:eastAsia="宋体" w:hAnsi="宋体"/>
          <w:color w:val="000000"/>
          <w:spacing w:val="12"/>
        </w:rPr>
        <w:t>填土层中下部，</w:t>
      </w:r>
      <w:r w:rsidRPr="00AC1445">
        <w:rPr>
          <w:rFonts w:ascii="宋体" w:eastAsia="宋体" w:hAnsi="宋体" w:hint="eastAsia"/>
          <w:color w:val="000000"/>
          <w:spacing w:val="12"/>
        </w:rPr>
        <w:t>大气降水易通过填土层下渗，从</w:t>
      </w:r>
      <w:r w:rsidRPr="00AC1445">
        <w:rPr>
          <w:rFonts w:ascii="宋体" w:eastAsia="宋体" w:hAnsi="宋体"/>
          <w:color w:val="000000"/>
          <w:spacing w:val="12"/>
        </w:rPr>
        <w:t>协信</w:t>
      </w:r>
      <w:r w:rsidRPr="00AC1445">
        <w:rPr>
          <w:rFonts w:ascii="宋体" w:eastAsia="宋体" w:hAnsi="宋体" w:hint="eastAsia"/>
          <w:color w:val="000000"/>
          <w:spacing w:val="12"/>
        </w:rPr>
        <w:t>阿卡迪亚</w:t>
      </w:r>
      <w:r w:rsidRPr="00AC1445">
        <w:rPr>
          <w:rFonts w:ascii="宋体" w:eastAsia="宋体" w:hAnsi="宋体"/>
          <w:color w:val="000000"/>
          <w:spacing w:val="12"/>
        </w:rPr>
        <w:t>小区</w:t>
      </w:r>
      <w:r w:rsidRPr="00AC1445">
        <w:rPr>
          <w:rFonts w:ascii="宋体" w:eastAsia="宋体" w:hAnsi="宋体" w:hint="eastAsia"/>
          <w:color w:val="000000"/>
          <w:spacing w:val="12"/>
        </w:rPr>
        <w:t>附近自</w:t>
      </w:r>
      <w:r w:rsidRPr="00AC1445">
        <w:rPr>
          <w:rFonts w:ascii="宋体" w:eastAsia="宋体" w:hAnsi="宋体"/>
          <w:color w:val="000000"/>
          <w:spacing w:val="12"/>
        </w:rPr>
        <w:t>西向东</w:t>
      </w:r>
      <w:r w:rsidRPr="00AC1445">
        <w:rPr>
          <w:rFonts w:ascii="宋体" w:eastAsia="宋体" w:hAnsi="宋体" w:hint="eastAsia"/>
          <w:color w:val="000000"/>
          <w:spacing w:val="12"/>
        </w:rPr>
        <w:t>沿基岩面向填土</w:t>
      </w:r>
      <w:r w:rsidRPr="00AC1445">
        <w:rPr>
          <w:rFonts w:ascii="宋体" w:eastAsia="宋体" w:hAnsi="宋体"/>
          <w:color w:val="000000"/>
          <w:spacing w:val="12"/>
        </w:rPr>
        <w:t>边坡底部排泄</w:t>
      </w:r>
      <w:r w:rsidRPr="00AC1445">
        <w:rPr>
          <w:rFonts w:ascii="宋体" w:eastAsia="宋体" w:hAnsi="宋体" w:hint="eastAsia"/>
          <w:color w:val="000000"/>
          <w:spacing w:val="12"/>
        </w:rPr>
        <w:t>。路基段地下水埋深约8~12m，高程约210~228m。</w:t>
      </w:r>
    </w:p>
    <w:p w:rsidR="00517ECF" w:rsidRPr="00AC1445" w:rsidP="00517ECF">
      <w:pPr>
        <w:pStyle w:val="ListParagraph"/>
        <w:spacing w:line="360" w:lineRule="auto"/>
        <w:ind w:firstLine="0" w:firstLineChars="0"/>
        <w:jc w:val="center"/>
        <w:rPr>
          <w:rFonts w:ascii="Times New Roman" w:hAnsi="Times New Roman"/>
          <w:color w:val="000000"/>
          <w:sz w:val="24"/>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0.92pt;height:223.94pt" stroked="f">
            <v:imagedata r:id="rId29" o:title="" cropleft="5339f" cropright="5428f"/>
          </v:shape>
        </w:pict>
      </w:r>
    </w:p>
    <w:p w:rsidR="00B628B5" w:rsidRPr="00AC1445" w:rsidP="00C03F9E">
      <w:pPr>
        <w:spacing w:line="360" w:lineRule="auto"/>
        <w:ind w:firstLine="480" w:firstLineChars="200"/>
        <w:rPr>
          <w:rFonts w:ascii="宋体" w:eastAsia="宋体" w:hAnsi="宋体"/>
          <w:color w:val="000000"/>
          <w:spacing w:val="12"/>
        </w:rPr>
      </w:pPr>
      <w:r w:rsidRPr="00AC1445" w:rsidR="00517ECF">
        <w:rPr>
          <w:rFonts w:ascii="宋体" w:eastAsia="宋体" w:hAnsi="宋体"/>
          <w:color w:val="000000"/>
          <w:spacing w:val="12"/>
        </w:rPr>
        <w:t>本次勘察选取了岩面相对低洼</w:t>
      </w:r>
      <w:r w:rsidRPr="00AC1445" w:rsidR="00517ECF">
        <w:rPr>
          <w:rFonts w:ascii="宋体" w:eastAsia="宋体" w:hAnsi="宋体" w:hint="eastAsia"/>
          <w:color w:val="000000"/>
          <w:spacing w:val="12"/>
        </w:rPr>
        <w:t>、填土</w:t>
      </w:r>
      <w:r w:rsidRPr="00AC1445" w:rsidR="00517ECF">
        <w:rPr>
          <w:rFonts w:ascii="宋体" w:eastAsia="宋体" w:hAnsi="宋体"/>
          <w:color w:val="000000"/>
          <w:spacing w:val="12"/>
        </w:rPr>
        <w:t>厚度较大、易于汇水的</w:t>
      </w:r>
      <w:r w:rsidRPr="00AC1445" w:rsidR="00517ECF">
        <w:rPr>
          <w:rFonts w:ascii="宋体" w:eastAsia="宋体" w:hAnsi="宋体" w:hint="eastAsia"/>
          <w:color w:val="000000"/>
          <w:spacing w:val="12"/>
        </w:rPr>
        <w:t>ZK59钻孔</w:t>
      </w:r>
      <w:r w:rsidRPr="00AC1445" w:rsidR="00517ECF">
        <w:rPr>
          <w:rFonts w:ascii="宋体" w:eastAsia="宋体" w:hAnsi="宋体"/>
          <w:color w:val="000000"/>
          <w:spacing w:val="12"/>
        </w:rPr>
        <w:t>作了抽水试验</w:t>
      </w:r>
      <w:r w:rsidRPr="00AC1445" w:rsidR="00517ECF">
        <w:rPr>
          <w:rFonts w:ascii="宋体" w:eastAsia="宋体" w:hAnsi="宋体" w:hint="eastAsia"/>
          <w:color w:val="000000"/>
          <w:spacing w:val="12"/>
        </w:rPr>
        <w:t>，在终孔后第二天作简易抽水试验，当水位降至某一深度后再稳定不少于两小时，测得稳定流量，据此计算各钻孔渗透系数及影响半径。</w:t>
      </w:r>
      <w:r w:rsidRPr="00AC1445" w:rsidR="00517ECF">
        <w:rPr>
          <w:rFonts w:ascii="宋体" w:eastAsia="宋体" w:hAnsi="宋体"/>
          <w:color w:val="000000"/>
          <w:spacing w:val="12"/>
        </w:rPr>
        <w:t>试验结果详见表3.4-1及抽水历时曲线图3.4-</w:t>
      </w:r>
      <w:r w:rsidRPr="00AC1445" w:rsidR="00517ECF">
        <w:rPr>
          <w:rFonts w:ascii="宋体" w:eastAsia="宋体" w:hAnsi="宋体" w:hint="eastAsia"/>
          <w:color w:val="000000"/>
          <w:spacing w:val="12"/>
        </w:rPr>
        <w:t>1</w:t>
      </w:r>
      <w:r w:rsidRPr="00AC1445" w:rsidR="00517ECF">
        <w:rPr>
          <w:rFonts w:ascii="宋体" w:eastAsia="宋体" w:hAnsi="宋体"/>
          <w:color w:val="000000"/>
          <w:spacing w:val="12"/>
        </w:rPr>
        <w:t>。</w:t>
      </w:r>
    </w:p>
    <w:p w:rsidR="00517ECF" w:rsidRPr="00AC1445" w:rsidP="00517ECF">
      <w:pPr>
        <w:snapToGrid w:val="0"/>
        <w:spacing w:line="0" w:lineRule="atLeast"/>
        <w:ind w:right="34" w:rightChars="14"/>
        <w:jc w:val="center"/>
        <w:rPr>
          <w:rFonts w:ascii="宋体" w:eastAsia="宋体" w:hAnsi="宋体" w:hint="eastAsia"/>
          <w:bCs/>
          <w:iCs/>
          <w:color w:val="000000"/>
          <w:szCs w:val="21"/>
        </w:rPr>
      </w:pPr>
      <w:r w:rsidRPr="00AC1445">
        <w:rPr>
          <w:rFonts w:ascii="宋体" w:eastAsia="宋体" w:hAnsi="宋体" w:hint="eastAsia"/>
          <w:bCs/>
          <w:iCs/>
          <w:color w:val="000000"/>
          <w:szCs w:val="21"/>
        </w:rPr>
        <w:t xml:space="preserve">表3.4-1     钻孔抽水试验成果表 </w:t>
      </w:r>
    </w:p>
    <w:tbl>
      <w:tblPr>
        <w:tblStyle w:val="TableNormal"/>
        <w:tblW w:w="4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2"/>
        <w:gridCol w:w="1296"/>
        <w:gridCol w:w="1083"/>
        <w:gridCol w:w="1083"/>
        <w:gridCol w:w="1083"/>
        <w:gridCol w:w="1300"/>
        <w:gridCol w:w="1083"/>
        <w:gridCol w:w="1293"/>
      </w:tblGrid>
      <w:tr w:rsidTr="00A0638B">
        <w:tblPrEx>
          <w:tblW w:w="4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20"/>
          <w:jc w:val="center"/>
        </w:trPr>
        <w:tc>
          <w:tcPr>
            <w:tcW w:w="529" w:type="pct"/>
            <w:vAlign w:val="center"/>
          </w:tcPr>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钻孔</w:t>
            </w:r>
          </w:p>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编号</w:t>
            </w:r>
          </w:p>
        </w:tc>
        <w:tc>
          <w:tcPr>
            <w:tcW w:w="705" w:type="pct"/>
            <w:vAlign w:val="center"/>
          </w:tcPr>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含水层</w:t>
            </w:r>
          </w:p>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岩性</w:t>
            </w:r>
          </w:p>
        </w:tc>
        <w:tc>
          <w:tcPr>
            <w:tcW w:w="589" w:type="pct"/>
            <w:vAlign w:val="center"/>
          </w:tcPr>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静止水位(m)</w:t>
            </w:r>
          </w:p>
        </w:tc>
        <w:tc>
          <w:tcPr>
            <w:tcW w:w="589" w:type="pct"/>
            <w:vAlign w:val="center"/>
          </w:tcPr>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含水层厚(m)</w:t>
            </w:r>
          </w:p>
        </w:tc>
        <w:tc>
          <w:tcPr>
            <w:tcW w:w="589" w:type="pct"/>
            <w:vAlign w:val="center"/>
          </w:tcPr>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水位降深S</w:t>
            </w:r>
            <w:r w:rsidRPr="00AC1445">
              <w:rPr>
                <w:rFonts w:ascii="宋体" w:eastAsia="宋体" w:hAnsi="宋体" w:hint="eastAsia"/>
                <w:color w:val="000000"/>
                <w:szCs w:val="21"/>
                <w:vertAlign w:val="subscript"/>
              </w:rPr>
              <w:t>W</w:t>
            </w:r>
            <w:r w:rsidRPr="00AC1445">
              <w:rPr>
                <w:rFonts w:ascii="宋体" w:eastAsia="宋体" w:hAnsi="宋体" w:hint="eastAsia"/>
                <w:color w:val="000000"/>
                <w:szCs w:val="21"/>
              </w:rPr>
              <w:t>(m)</w:t>
            </w:r>
          </w:p>
        </w:tc>
        <w:tc>
          <w:tcPr>
            <w:tcW w:w="707" w:type="pct"/>
            <w:vAlign w:val="center"/>
          </w:tcPr>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稳定流量Q(m</w:t>
            </w:r>
            <w:r w:rsidRPr="00AC1445">
              <w:rPr>
                <w:rFonts w:ascii="宋体" w:eastAsia="宋体" w:hAnsi="宋体" w:hint="eastAsia"/>
                <w:color w:val="000000"/>
                <w:szCs w:val="21"/>
                <w:vertAlign w:val="superscript"/>
              </w:rPr>
              <w:t>3</w:t>
            </w:r>
            <w:r w:rsidRPr="00AC1445">
              <w:rPr>
                <w:rFonts w:ascii="宋体" w:eastAsia="宋体" w:hAnsi="宋体" w:hint="eastAsia"/>
                <w:color w:val="000000"/>
                <w:szCs w:val="21"/>
              </w:rPr>
              <w:t>/d)</w:t>
            </w:r>
          </w:p>
        </w:tc>
        <w:tc>
          <w:tcPr>
            <w:tcW w:w="589" w:type="pct"/>
            <w:vAlign w:val="center"/>
          </w:tcPr>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渗透系数K(m/d)</w:t>
            </w:r>
          </w:p>
        </w:tc>
        <w:tc>
          <w:tcPr>
            <w:tcW w:w="703" w:type="pct"/>
            <w:vAlign w:val="center"/>
          </w:tcPr>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影响半径R(m)</w:t>
            </w:r>
          </w:p>
        </w:tc>
      </w:tr>
      <w:tr w:rsidTr="00A0638B">
        <w:tblPrEx>
          <w:tblW w:w="4381" w:type="pct"/>
          <w:jc w:val="center"/>
          <w:tblLook w:val="01E0"/>
        </w:tblPrEx>
        <w:trPr>
          <w:trHeight w:hRule="exact" w:val="397"/>
          <w:jc w:val="center"/>
        </w:trPr>
        <w:tc>
          <w:tcPr>
            <w:tcW w:w="529" w:type="pct"/>
            <w:vAlign w:val="center"/>
          </w:tcPr>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ZK59</w:t>
            </w:r>
          </w:p>
        </w:tc>
        <w:tc>
          <w:tcPr>
            <w:tcW w:w="705" w:type="pct"/>
            <w:vAlign w:val="center"/>
          </w:tcPr>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素填土</w:t>
            </w:r>
          </w:p>
        </w:tc>
        <w:tc>
          <w:tcPr>
            <w:tcW w:w="589" w:type="pct"/>
            <w:vAlign w:val="center"/>
          </w:tcPr>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3.40</w:t>
            </w:r>
          </w:p>
        </w:tc>
        <w:tc>
          <w:tcPr>
            <w:tcW w:w="589" w:type="pct"/>
            <w:vAlign w:val="center"/>
          </w:tcPr>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9.00</w:t>
            </w:r>
          </w:p>
        </w:tc>
        <w:tc>
          <w:tcPr>
            <w:tcW w:w="589" w:type="pct"/>
            <w:vAlign w:val="center"/>
          </w:tcPr>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1.9</w:t>
            </w:r>
          </w:p>
        </w:tc>
        <w:tc>
          <w:tcPr>
            <w:tcW w:w="707" w:type="pct"/>
            <w:vAlign w:val="center"/>
          </w:tcPr>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11.16</w:t>
            </w:r>
          </w:p>
        </w:tc>
        <w:tc>
          <w:tcPr>
            <w:tcW w:w="589" w:type="pct"/>
            <w:vAlign w:val="center"/>
          </w:tcPr>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1.69</w:t>
            </w:r>
          </w:p>
        </w:tc>
        <w:tc>
          <w:tcPr>
            <w:tcW w:w="703" w:type="pct"/>
            <w:vAlign w:val="center"/>
          </w:tcPr>
          <w:p w:rsidR="00517ECF" w:rsidRPr="00AC1445" w:rsidP="00A0638B">
            <w:pPr>
              <w:adjustRightInd w:val="0"/>
              <w:snapToGrid w:val="0"/>
              <w:spacing w:line="240" w:lineRule="atLeast"/>
              <w:jc w:val="center"/>
              <w:rPr>
                <w:rFonts w:ascii="宋体" w:eastAsia="宋体" w:hAnsi="宋体" w:hint="eastAsia"/>
                <w:color w:val="000000"/>
                <w:szCs w:val="21"/>
              </w:rPr>
            </w:pPr>
            <w:r w:rsidRPr="00AC1445">
              <w:rPr>
                <w:rFonts w:ascii="宋体" w:eastAsia="宋体" w:hAnsi="宋体" w:hint="eastAsia"/>
                <w:color w:val="000000"/>
                <w:szCs w:val="21"/>
              </w:rPr>
              <w:t>9.63</w:t>
            </w:r>
          </w:p>
        </w:tc>
      </w:tr>
    </w:tbl>
    <w:p w:rsidR="00517ECF" w:rsidRPr="00AC1445" w:rsidP="00B321E0">
      <w:pPr>
        <w:spacing w:line="360" w:lineRule="auto"/>
        <w:ind w:firstLine="480" w:firstLineChars="200"/>
        <w:rPr>
          <w:rFonts w:ascii="宋体" w:eastAsia="宋体" w:hAnsi="宋体"/>
          <w:bCs/>
          <w:color w:val="000000"/>
        </w:rPr>
      </w:pPr>
      <w:r w:rsidRPr="00AC1445">
        <w:rPr>
          <w:rFonts w:ascii="宋体" w:eastAsia="宋体" w:hAnsi="宋体"/>
          <w:bCs/>
          <w:color w:val="000000"/>
        </w:rPr>
        <w:t>根据抽水试验成果，</w:t>
      </w:r>
      <w:r w:rsidRPr="00AC1445">
        <w:rPr>
          <w:rFonts w:ascii="宋体" w:eastAsia="宋体" w:hAnsi="宋体" w:hint="eastAsia"/>
          <w:bCs/>
          <w:color w:val="000000"/>
        </w:rPr>
        <w:t>场地</w:t>
      </w:r>
      <w:r w:rsidRPr="00AC1445">
        <w:rPr>
          <w:rFonts w:ascii="宋体" w:eastAsia="宋体" w:hAnsi="宋体"/>
          <w:bCs/>
          <w:color w:val="000000"/>
        </w:rPr>
        <w:t>人工填土</w:t>
      </w:r>
      <w:r w:rsidRPr="00AC1445">
        <w:rPr>
          <w:rFonts w:ascii="宋体" w:eastAsia="宋体" w:hAnsi="宋体" w:hint="eastAsia"/>
          <w:bCs/>
          <w:color w:val="000000"/>
        </w:rPr>
        <w:t>层</w:t>
      </w:r>
      <w:r w:rsidRPr="00AC1445">
        <w:rPr>
          <w:rFonts w:ascii="宋体" w:eastAsia="宋体" w:hAnsi="宋体"/>
          <w:bCs/>
          <w:color w:val="000000"/>
        </w:rPr>
        <w:t>渗透系数</w:t>
      </w:r>
      <w:r w:rsidRPr="00AC1445">
        <w:rPr>
          <w:rFonts w:ascii="宋体" w:eastAsia="宋体" w:hAnsi="宋体" w:hint="eastAsia"/>
          <w:bCs/>
          <w:color w:val="000000"/>
        </w:rPr>
        <w:t>为1.63</w:t>
      </w:r>
      <w:r w:rsidRPr="00AC1445">
        <w:rPr>
          <w:rFonts w:ascii="宋体" w:eastAsia="宋体" w:hAnsi="宋体"/>
          <w:bCs/>
          <w:color w:val="000000"/>
        </w:rPr>
        <w:t>m/d，渗透系数较大，为</w:t>
      </w:r>
      <w:r w:rsidRPr="00AC1445">
        <w:rPr>
          <w:rFonts w:ascii="宋体" w:eastAsia="宋体" w:hAnsi="宋体" w:hint="eastAsia"/>
          <w:bCs/>
          <w:color w:val="000000"/>
        </w:rPr>
        <w:t>中等</w:t>
      </w:r>
      <w:r w:rsidRPr="00AC1445">
        <w:rPr>
          <w:rFonts w:ascii="宋体" w:eastAsia="宋体" w:hAnsi="宋体"/>
          <w:bCs/>
          <w:color w:val="000000"/>
        </w:rPr>
        <w:t>透水层。</w:t>
      </w:r>
      <w:r w:rsidRPr="00AC1445">
        <w:rPr>
          <w:rFonts w:ascii="宋体" w:eastAsia="宋体" w:hAnsi="宋体" w:hint="eastAsia"/>
          <w:bCs/>
          <w:color w:val="000000"/>
        </w:rPr>
        <w:t>结合钻孔水位观测，可见勘察期间场地内填土层中</w:t>
      </w:r>
      <w:r w:rsidRPr="00AC1445">
        <w:rPr>
          <w:rFonts w:ascii="宋体" w:eastAsia="宋体" w:hAnsi="宋体"/>
          <w:bCs/>
          <w:color w:val="000000"/>
        </w:rPr>
        <w:t>地下水总体较贫乏</w:t>
      </w:r>
      <w:r w:rsidRPr="00AC1445">
        <w:rPr>
          <w:rFonts w:ascii="宋体" w:eastAsia="宋体" w:hAnsi="宋体" w:hint="eastAsia"/>
          <w:bCs/>
          <w:color w:val="000000"/>
        </w:rPr>
        <w:t>，</w:t>
      </w:r>
      <w:r w:rsidRPr="00AC1445">
        <w:rPr>
          <w:rFonts w:ascii="宋体" w:eastAsia="宋体" w:hAnsi="宋体"/>
          <w:bCs/>
          <w:color w:val="000000"/>
        </w:rPr>
        <w:t>但岩面相对低洼</w:t>
      </w:r>
      <w:r w:rsidRPr="00AC1445">
        <w:rPr>
          <w:rFonts w:ascii="宋体" w:eastAsia="宋体" w:hAnsi="宋体" w:hint="eastAsia"/>
          <w:bCs/>
          <w:color w:val="000000"/>
        </w:rPr>
        <w:t>、填土</w:t>
      </w:r>
      <w:r w:rsidRPr="00AC1445">
        <w:rPr>
          <w:rFonts w:ascii="宋体" w:eastAsia="宋体" w:hAnsi="宋体"/>
          <w:bCs/>
          <w:color w:val="000000"/>
        </w:rPr>
        <w:t>厚度较大、易于汇水</w:t>
      </w:r>
      <w:r w:rsidRPr="00AC1445">
        <w:rPr>
          <w:rFonts w:ascii="宋体" w:eastAsia="宋体" w:hAnsi="宋体" w:hint="eastAsia"/>
          <w:bCs/>
          <w:color w:val="000000"/>
        </w:rPr>
        <w:t>的</w:t>
      </w:r>
      <w:r w:rsidRPr="00AC1445">
        <w:rPr>
          <w:rFonts w:ascii="宋体" w:eastAsia="宋体" w:hAnsi="宋体"/>
          <w:bCs/>
          <w:color w:val="000000"/>
        </w:rPr>
        <w:t>原始沟谷底部仍赋存了一定的</w:t>
      </w:r>
      <w:r w:rsidRPr="00AC1445">
        <w:rPr>
          <w:rFonts w:ascii="宋体" w:eastAsia="宋体" w:hAnsi="宋体" w:hint="eastAsia"/>
          <w:bCs/>
          <w:color w:val="000000"/>
        </w:rPr>
        <w:t>地下水，且由于地表封闭条件差，大气降水易通过松散填土层下渗，地下水对道路施工有一定的影响，因此基坑开挖时应配备相应的抽水设备，若在雨季施工，涌水量将明显增大。</w:t>
      </w:r>
    </w:p>
    <w:p w:rsidR="00517ECF" w:rsidRPr="00AC1445" w:rsidP="00495FF0">
      <w:pPr>
        <w:spacing w:line="360" w:lineRule="auto"/>
        <w:ind w:firstLine="475" w:firstLineChars="198"/>
        <w:rPr>
          <w:rFonts w:ascii="宋体" w:eastAsia="宋体" w:hAnsi="宋体" w:hint="eastAsia"/>
          <w:bCs/>
          <w:color w:val="000000"/>
        </w:rPr>
      </w:pPr>
      <w:r w:rsidRPr="00AC1445">
        <w:rPr>
          <w:rFonts w:hint="eastAsia"/>
          <w:bCs/>
          <w:color w:val="000000"/>
        </w:rPr>
        <w:t xml:space="preserve"> </w:t>
      </w:r>
      <w:r w:rsidRPr="00AC1445">
        <w:rPr>
          <w:rFonts w:ascii="宋体" w:eastAsia="宋体" w:hAnsi="宋体" w:hint="eastAsia"/>
          <w:bCs/>
          <w:color w:val="000000"/>
        </w:rPr>
        <w:t>(2) 基岩裂隙水</w:t>
      </w:r>
    </w:p>
    <w:p w:rsidR="00517ECF" w:rsidRPr="00AC1445" w:rsidP="00495FF0">
      <w:pPr>
        <w:spacing w:line="360" w:lineRule="auto"/>
        <w:ind w:firstLine="475" w:firstLineChars="198"/>
        <w:rPr>
          <w:rFonts w:ascii="宋体" w:eastAsia="宋体" w:hAnsi="宋体"/>
          <w:bCs/>
          <w:color w:val="000000"/>
        </w:rPr>
      </w:pPr>
      <w:r w:rsidRPr="00AC1445">
        <w:rPr>
          <w:rFonts w:ascii="宋体" w:eastAsia="宋体" w:hAnsi="宋体"/>
          <w:bCs/>
          <w:color w:val="000000"/>
        </w:rPr>
        <w:t>包括风化裂隙水和构造裂隙水，风化裂隙水分布在浅表基岩强风化带中，为局部性上层滞水，水量小，受季节性影响大，各含水层自成补给、径流、排泄系统。构造裂隙水分布于厚层块状砂岩层中，以层间裂隙水或脉状裂隙水形式储存，泥岩相对隔水，由于岩层中构造裂隙总体不发育，不利于地下水赋存和接受补给，水量大小与裂隙发育程度和裂隙贯通性密切相关，水量一般</w:t>
      </w:r>
      <w:r w:rsidRPr="00AC1445">
        <w:rPr>
          <w:rFonts w:ascii="宋体" w:eastAsia="宋体" w:hAnsi="宋体" w:hint="eastAsia"/>
          <w:bCs/>
          <w:color w:val="000000"/>
        </w:rPr>
        <w:t>不大</w:t>
      </w:r>
      <w:r w:rsidRPr="00AC1445">
        <w:rPr>
          <w:rFonts w:ascii="宋体" w:eastAsia="宋体" w:hAnsi="宋体"/>
          <w:bCs/>
          <w:color w:val="000000"/>
        </w:rPr>
        <w:t>，多呈滴状或脉状，动态不稳定，由于岩层倾斜，局部基岩中本次勘察期间选取</w:t>
      </w:r>
      <w:r w:rsidRPr="00AC1445">
        <w:rPr>
          <w:rFonts w:ascii="宋体" w:eastAsia="宋体" w:hAnsi="宋体" w:hint="eastAsia"/>
          <w:bCs/>
          <w:color w:val="000000"/>
        </w:rPr>
        <w:t>ZK5、ZK56</w:t>
      </w:r>
      <w:r w:rsidRPr="00AC1445">
        <w:rPr>
          <w:rFonts w:ascii="宋体" w:eastAsia="宋体" w:hAnsi="宋体"/>
          <w:bCs/>
          <w:color w:val="000000"/>
        </w:rPr>
        <w:t>钻孔作抽水试验，用时</w:t>
      </w:r>
      <w:r w:rsidRPr="00AC1445">
        <w:rPr>
          <w:rFonts w:ascii="宋体" w:eastAsia="宋体" w:hAnsi="宋体" w:hint="eastAsia"/>
          <w:bCs/>
          <w:color w:val="000000"/>
        </w:rPr>
        <w:t>2、3</w:t>
      </w:r>
      <w:r w:rsidRPr="00AC1445">
        <w:rPr>
          <w:rFonts w:ascii="宋体" w:eastAsia="宋体" w:hAnsi="宋体"/>
          <w:bCs/>
          <w:color w:val="000000"/>
        </w:rPr>
        <w:t>分钟左右，孔内循环水被提干，然后观测恢复水位，24小时后，水位</w:t>
      </w:r>
      <w:r w:rsidRPr="00AC1445">
        <w:rPr>
          <w:rFonts w:ascii="宋体" w:eastAsia="宋体" w:hAnsi="宋体" w:hint="eastAsia"/>
          <w:bCs/>
          <w:color w:val="000000"/>
        </w:rPr>
        <w:t>无</w:t>
      </w:r>
      <w:r w:rsidRPr="00AC1445">
        <w:rPr>
          <w:rFonts w:ascii="宋体" w:eastAsia="宋体" w:hAnsi="宋体"/>
          <w:bCs/>
          <w:color w:val="000000"/>
        </w:rPr>
        <w:t>恢复缓慢，</w:t>
      </w:r>
      <w:r w:rsidRPr="00AC1445">
        <w:rPr>
          <w:rFonts w:ascii="宋体" w:eastAsia="宋体" w:hAnsi="宋体" w:hint="eastAsia"/>
          <w:bCs/>
          <w:color w:val="000000"/>
        </w:rPr>
        <w:t>为干孔，由此</w:t>
      </w:r>
      <w:r w:rsidRPr="00AC1445">
        <w:rPr>
          <w:rFonts w:ascii="宋体" w:eastAsia="宋体" w:hAnsi="宋体"/>
          <w:bCs/>
          <w:color w:val="000000"/>
        </w:rPr>
        <w:t>可见勘察期间场地基岩裂隙</w:t>
      </w:r>
      <w:r w:rsidRPr="00AC1445">
        <w:rPr>
          <w:rFonts w:ascii="宋体" w:eastAsia="宋体" w:hAnsi="宋体" w:hint="eastAsia"/>
          <w:bCs/>
          <w:color w:val="000000"/>
        </w:rPr>
        <w:t>中含水贫乏，</w:t>
      </w:r>
      <w:r w:rsidRPr="00AC1445">
        <w:rPr>
          <w:rFonts w:ascii="宋体" w:eastAsia="宋体" w:hAnsi="宋体"/>
          <w:bCs/>
          <w:color w:val="000000"/>
        </w:rPr>
        <w:t>水量不大。</w:t>
      </w:r>
    </w:p>
    <w:p w:rsidR="00517ECF" w:rsidRPr="00AC1445" w:rsidP="00495FF0">
      <w:pPr>
        <w:spacing w:line="360" w:lineRule="auto"/>
        <w:rPr>
          <w:rFonts w:ascii="宋体" w:eastAsia="宋体" w:hAnsi="宋体" w:hint="eastAsia"/>
          <w:b/>
          <w:color w:val="000000"/>
        </w:rPr>
      </w:pPr>
      <w:r w:rsidRPr="00AC1445">
        <w:rPr>
          <w:rFonts w:ascii="宋体" w:eastAsia="宋体" w:hAnsi="宋体" w:hint="eastAsia"/>
          <w:b/>
          <w:color w:val="000000"/>
        </w:rPr>
        <w:t>2.5</w:t>
      </w:r>
      <w:r w:rsidRPr="00AC1445">
        <w:rPr>
          <w:rFonts w:ascii="宋体" w:eastAsia="宋体" w:hAnsi="宋体"/>
          <w:b/>
          <w:color w:val="000000"/>
        </w:rPr>
        <w:t>地质构造</w:t>
      </w:r>
      <w:bookmarkEnd w:id="22"/>
    </w:p>
    <w:p w:rsidR="00517ECF" w:rsidRPr="00AC1445" w:rsidP="00495FF0">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工程区</w:t>
      </w:r>
      <w:r w:rsidRPr="00AC1445">
        <w:rPr>
          <w:rFonts w:ascii="宋体" w:eastAsia="宋体" w:hAnsi="宋体"/>
          <w:bCs/>
          <w:color w:val="000000"/>
        </w:rPr>
        <w:t>处于金鳌寺向斜西翼（图3.</w:t>
      </w:r>
      <w:r w:rsidRPr="00AC1445">
        <w:rPr>
          <w:rFonts w:ascii="宋体" w:eastAsia="宋体" w:hAnsi="宋体" w:hint="eastAsia"/>
          <w:bCs/>
          <w:color w:val="000000"/>
        </w:rPr>
        <w:t>3</w:t>
      </w:r>
      <w:r w:rsidRPr="00AC1445">
        <w:rPr>
          <w:rFonts w:ascii="宋体" w:eastAsia="宋体" w:hAnsi="宋体"/>
          <w:bCs/>
          <w:color w:val="000000"/>
        </w:rPr>
        <w:t>-1），为川东褶皱束中沙坪坝—重庆复式褶皱曲中的次一级褶曲，无断裂构造通过，构造裂隙不发育</w:t>
      </w:r>
      <w:r w:rsidRPr="00AC1445">
        <w:rPr>
          <w:rFonts w:ascii="宋体" w:eastAsia="宋体" w:hAnsi="宋体" w:hint="eastAsia"/>
          <w:bCs/>
          <w:color w:val="000000"/>
        </w:rPr>
        <w:t>。据调查测绘，场地</w:t>
      </w:r>
      <w:r w:rsidRPr="00AC1445">
        <w:rPr>
          <w:rFonts w:ascii="宋体" w:eastAsia="宋体" w:hAnsi="宋体"/>
          <w:bCs/>
          <w:color w:val="000000"/>
        </w:rPr>
        <w:t>岩层</w:t>
      </w:r>
      <w:r w:rsidRPr="00AC1445">
        <w:rPr>
          <w:rFonts w:ascii="宋体" w:eastAsia="宋体" w:hAnsi="宋体" w:hint="eastAsia"/>
          <w:bCs/>
          <w:color w:val="000000"/>
        </w:rPr>
        <w:t>倾向</w:t>
      </w:r>
      <w:r w:rsidRPr="00AC1445">
        <w:rPr>
          <w:rFonts w:ascii="宋体" w:eastAsia="宋体" w:hAnsi="宋体"/>
          <w:bCs/>
          <w:color w:val="000000"/>
        </w:rPr>
        <w:t xml:space="preserve"> </w:t>
      </w:r>
      <w:r w:rsidRPr="00AC1445">
        <w:rPr>
          <w:rFonts w:ascii="宋体" w:eastAsia="宋体" w:hAnsi="宋体" w:hint="eastAsia"/>
          <w:bCs/>
          <w:color w:val="000000"/>
        </w:rPr>
        <w:t>140</w:t>
      </w:r>
      <w:r w:rsidRPr="00AC1445">
        <w:rPr>
          <w:rFonts w:ascii="Symbol" w:eastAsia="宋体" w:hAnsi="Symbol"/>
          <w:bCs/>
          <w:color w:val="000000"/>
        </w:rPr>
        <w:sym w:font="Symbol" w:char="F0B0"/>
      </w:r>
      <w:r w:rsidRPr="00AC1445">
        <w:rPr>
          <w:rFonts w:ascii="宋体" w:eastAsia="宋体" w:hAnsi="宋体" w:hint="eastAsia"/>
          <w:bCs/>
          <w:color w:val="000000"/>
        </w:rPr>
        <w:t>，倾角8</w:t>
      </w:r>
      <w:r w:rsidRPr="00AC1445">
        <w:rPr>
          <w:rFonts w:ascii="Symbol" w:eastAsia="宋体" w:hAnsi="Symbol"/>
          <w:bCs/>
          <w:color w:val="000000"/>
        </w:rPr>
        <w:sym w:font="Symbol" w:char="F0B0"/>
      </w:r>
      <w:r w:rsidRPr="00AC1445">
        <w:rPr>
          <w:rFonts w:ascii="宋体" w:eastAsia="宋体" w:hAnsi="宋体" w:hint="eastAsia"/>
          <w:bCs/>
          <w:color w:val="000000"/>
        </w:rPr>
        <w:t>，局部倾角15</w:t>
      </w:r>
      <w:r w:rsidRPr="00AC1445">
        <w:rPr>
          <w:rFonts w:ascii="宋体" w:eastAsia="宋体" w:hAnsi="宋体" w:hint="eastAsia"/>
          <w:bCs/>
          <w:color w:val="000000"/>
        </w:rPr>
        <w:t>°</w:t>
      </w:r>
      <w:r w:rsidRPr="00AC1445">
        <w:rPr>
          <w:rFonts w:ascii="宋体" w:eastAsia="宋体" w:hAnsi="宋体" w:hint="eastAsia"/>
          <w:bCs/>
          <w:color w:val="000000"/>
        </w:rPr>
        <w:t>；据</w:t>
      </w:r>
      <w:r w:rsidRPr="00AC1445">
        <w:rPr>
          <w:rFonts w:ascii="宋体" w:eastAsia="宋体" w:hAnsi="宋体"/>
          <w:bCs/>
          <w:color w:val="000000"/>
        </w:rPr>
        <w:t>实地量测，基岩中</w:t>
      </w:r>
      <w:r w:rsidRPr="00AC1445">
        <w:rPr>
          <w:rFonts w:ascii="宋体" w:eastAsia="宋体" w:hAnsi="宋体" w:hint="eastAsia"/>
          <w:bCs/>
          <w:color w:val="000000"/>
        </w:rPr>
        <w:t>发育裂隙三组，</w:t>
      </w:r>
      <w:r w:rsidRPr="00AC1445">
        <w:rPr>
          <w:rFonts w:ascii="宋体" w:eastAsia="宋体" w:hAnsi="宋体"/>
          <w:bCs/>
          <w:color w:val="000000"/>
        </w:rPr>
        <w:t>裂隙发育情况如下：</w:t>
      </w:r>
    </w:p>
    <w:p w:rsidR="00517ECF" w:rsidRPr="00AC1445" w:rsidP="00495FF0">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L</w:t>
      </w:r>
      <w:r w:rsidRPr="00AC1445">
        <w:rPr>
          <w:rFonts w:ascii="宋体" w:eastAsia="宋体" w:hAnsi="宋体"/>
          <w:bCs/>
          <w:color w:val="000000"/>
        </w:rPr>
        <w:t>1</w:t>
      </w:r>
      <w:r w:rsidRPr="00AC1445">
        <w:rPr>
          <w:rFonts w:ascii="宋体" w:eastAsia="宋体" w:hAnsi="宋体" w:hint="eastAsia"/>
          <w:bCs/>
          <w:color w:val="000000"/>
        </w:rPr>
        <w:t>裂隙：</w:t>
      </w:r>
      <w:r w:rsidRPr="00AC1445">
        <w:rPr>
          <w:rFonts w:ascii="宋体" w:eastAsia="宋体" w:hAnsi="宋体"/>
          <w:bCs/>
          <w:color w:val="000000"/>
        </w:rPr>
        <w:t>倾向3</w:t>
      </w:r>
      <w:r w:rsidRPr="00AC1445">
        <w:rPr>
          <w:rFonts w:ascii="宋体" w:eastAsia="宋体" w:hAnsi="宋体" w:hint="eastAsia"/>
          <w:bCs/>
          <w:color w:val="000000"/>
        </w:rPr>
        <w:t>5</w:t>
      </w:r>
      <w:r w:rsidRPr="00AC1445">
        <w:rPr>
          <w:rFonts w:ascii="宋体" w:eastAsia="宋体" w:hAnsi="宋体"/>
          <w:bCs/>
          <w:color w:val="000000"/>
        </w:rPr>
        <w:t>0°</w:t>
      </w:r>
      <w:r w:rsidRPr="00AC1445">
        <w:rPr>
          <w:rFonts w:ascii="宋体" w:eastAsia="宋体" w:hAnsi="宋体" w:hint="eastAsia"/>
          <w:bCs/>
          <w:color w:val="000000"/>
        </w:rPr>
        <w:t>~0</w:t>
      </w:r>
      <w:r w:rsidRPr="00AC1445">
        <w:rPr>
          <w:rFonts w:ascii="宋体" w:eastAsia="宋体" w:hAnsi="宋体" w:hint="eastAsia"/>
          <w:bCs/>
          <w:color w:val="000000"/>
        </w:rPr>
        <w:t>°</w:t>
      </w:r>
      <w:r w:rsidRPr="00AC1445">
        <w:rPr>
          <w:rFonts w:ascii="宋体" w:eastAsia="宋体" w:hAnsi="宋体"/>
          <w:bCs/>
          <w:color w:val="000000"/>
        </w:rPr>
        <w:t>，倾角</w:t>
      </w:r>
      <w:r w:rsidRPr="00AC1445">
        <w:rPr>
          <w:rFonts w:ascii="宋体" w:eastAsia="宋体" w:hAnsi="宋体" w:hint="eastAsia"/>
          <w:bCs/>
          <w:color w:val="000000"/>
        </w:rPr>
        <w:t>55~65</w:t>
      </w:r>
      <w:r w:rsidRPr="00AC1445">
        <w:rPr>
          <w:rFonts w:ascii="宋体" w:eastAsia="宋体" w:hAnsi="宋体"/>
          <w:bCs/>
          <w:color w:val="000000"/>
        </w:rPr>
        <w:t>°，裂隙面粗糙，宽度2～8mm，偶</w:t>
      </w:r>
      <w:r w:rsidRPr="00AC1445">
        <w:rPr>
          <w:rFonts w:ascii="宋体" w:eastAsia="宋体" w:hAnsi="宋体" w:hint="eastAsia"/>
          <w:bCs/>
          <w:color w:val="000000"/>
        </w:rPr>
        <w:t>见</w:t>
      </w:r>
      <w:r w:rsidRPr="00AC1445">
        <w:rPr>
          <w:rFonts w:ascii="宋体" w:eastAsia="宋体" w:hAnsi="宋体"/>
          <w:bCs/>
          <w:color w:val="000000"/>
        </w:rPr>
        <w:t>粘性土充填，裂隙间距</w:t>
      </w:r>
      <w:r w:rsidRPr="00AC1445">
        <w:rPr>
          <w:rFonts w:ascii="宋体" w:eastAsia="宋体" w:hAnsi="宋体" w:hint="eastAsia"/>
          <w:bCs/>
          <w:color w:val="000000"/>
        </w:rPr>
        <w:t>2</w:t>
      </w:r>
      <w:r w:rsidRPr="00AC1445">
        <w:rPr>
          <w:rFonts w:ascii="宋体" w:eastAsia="宋体" w:hAnsi="宋体"/>
          <w:bCs/>
          <w:color w:val="000000"/>
        </w:rPr>
        <w:t>～</w:t>
      </w:r>
      <w:r w:rsidRPr="00AC1445">
        <w:rPr>
          <w:rFonts w:ascii="宋体" w:eastAsia="宋体" w:hAnsi="宋体" w:hint="eastAsia"/>
          <w:bCs/>
          <w:color w:val="000000"/>
        </w:rPr>
        <w:t>5</w:t>
      </w:r>
      <w:r w:rsidRPr="00AC1445">
        <w:rPr>
          <w:rFonts w:ascii="宋体" w:eastAsia="宋体" w:hAnsi="宋体"/>
          <w:bCs/>
          <w:color w:val="000000"/>
        </w:rPr>
        <w:t>m不等，</w:t>
      </w:r>
      <w:r w:rsidRPr="00AC1445">
        <w:rPr>
          <w:rFonts w:ascii="宋体" w:eastAsia="宋体" w:hAnsi="宋体" w:hint="eastAsia"/>
          <w:bCs/>
          <w:color w:val="000000"/>
        </w:rPr>
        <w:t>延伸长度一般5~10m，局部可达数十米，切割深度5~20m</w:t>
      </w:r>
      <w:r w:rsidRPr="00AC1445">
        <w:rPr>
          <w:rFonts w:ascii="宋体" w:eastAsia="宋体" w:hAnsi="宋体"/>
          <w:bCs/>
          <w:color w:val="000000"/>
        </w:rPr>
        <w:t>，</w:t>
      </w:r>
      <w:r w:rsidRPr="00AC1445">
        <w:rPr>
          <w:rFonts w:ascii="宋体" w:eastAsia="宋体" w:hAnsi="宋体" w:hint="eastAsia"/>
          <w:bCs/>
          <w:color w:val="000000"/>
        </w:rPr>
        <w:t>连通性较好，裂隙</w:t>
      </w:r>
      <w:r w:rsidRPr="00AC1445">
        <w:rPr>
          <w:rFonts w:ascii="宋体" w:eastAsia="宋体" w:hAnsi="宋体"/>
          <w:bCs/>
          <w:color w:val="000000"/>
        </w:rPr>
        <w:t>属硬性结构面，结合差。</w:t>
      </w:r>
    </w:p>
    <w:p w:rsidR="00517ECF" w:rsidRPr="00AC1445" w:rsidP="00495FF0">
      <w:pPr>
        <w:spacing w:line="360" w:lineRule="auto"/>
        <w:ind w:firstLine="475" w:firstLineChars="198"/>
        <w:rPr>
          <w:rFonts w:ascii="宋体" w:eastAsia="宋体" w:hAnsi="宋体" w:hint="eastAsia"/>
          <w:bCs/>
          <w:color w:val="000000"/>
        </w:rPr>
        <w:sectPr w:rsidSect="002F2145">
          <w:headerReference w:type="even" r:id="rId30"/>
          <w:headerReference w:type="default" r:id="rId31"/>
          <w:footerReference w:type="even" r:id="rId32"/>
          <w:footerReference w:type="default" r:id="rId33"/>
          <w:headerReference w:type="first" r:id="rId34"/>
          <w:footerReference w:type="first" r:id="rId35"/>
          <w:type w:val="nextPage"/>
          <w:pgSz w:w="23814" w:h="16840" w:orient="landscape" w:code="8"/>
          <w:pgMar w:top="1701" w:right="1418" w:bottom="1701" w:left="1418" w:header="851" w:footer="992" w:gutter="0"/>
          <w:pgNumType w:start="5"/>
          <w:cols w:num="2" w:space="426"/>
          <w:titlePg w:val="0"/>
          <w:docGrid w:linePitch="312"/>
        </w:sectPr>
      </w:pPr>
      <w:r w:rsidRPr="00AC1445">
        <w:rPr>
          <w:rFonts w:ascii="宋体" w:eastAsia="宋体" w:hAnsi="宋体" w:hint="eastAsia"/>
          <w:bCs/>
          <w:color w:val="000000"/>
        </w:rPr>
        <w:t>L</w:t>
      </w:r>
      <w:r w:rsidRPr="00AC1445">
        <w:rPr>
          <w:rFonts w:ascii="宋体" w:eastAsia="宋体" w:hAnsi="宋体"/>
          <w:bCs/>
          <w:color w:val="000000"/>
        </w:rPr>
        <w:t>2</w:t>
      </w:r>
      <w:r w:rsidRPr="00AC1445">
        <w:rPr>
          <w:rFonts w:ascii="宋体" w:eastAsia="宋体" w:hAnsi="宋体" w:hint="eastAsia"/>
          <w:bCs/>
          <w:color w:val="000000"/>
        </w:rPr>
        <w:t>裂隙：</w:t>
      </w:r>
      <w:r w:rsidRPr="00AC1445">
        <w:rPr>
          <w:rFonts w:ascii="宋体" w:eastAsia="宋体" w:hAnsi="宋体"/>
          <w:bCs/>
          <w:color w:val="000000"/>
        </w:rPr>
        <w:t>倾向</w:t>
      </w:r>
      <w:r w:rsidRPr="00AC1445">
        <w:rPr>
          <w:rFonts w:ascii="宋体" w:eastAsia="宋体" w:hAnsi="宋体" w:hint="eastAsia"/>
          <w:bCs/>
          <w:color w:val="000000"/>
        </w:rPr>
        <w:t>2</w:t>
      </w:r>
      <w:r w:rsidRPr="00AC1445">
        <w:rPr>
          <w:rFonts w:ascii="宋体" w:eastAsia="宋体" w:hAnsi="宋体"/>
          <w:bCs/>
          <w:color w:val="000000"/>
        </w:rPr>
        <w:t>6</w:t>
      </w:r>
      <w:r w:rsidRPr="00AC1445">
        <w:rPr>
          <w:rFonts w:ascii="宋体" w:eastAsia="宋体" w:hAnsi="宋体" w:hint="eastAsia"/>
          <w:bCs/>
          <w:color w:val="000000"/>
        </w:rPr>
        <w:t>0~270</w:t>
      </w:r>
      <w:r w:rsidRPr="00AC1445">
        <w:rPr>
          <w:rFonts w:ascii="宋体" w:eastAsia="宋体" w:hAnsi="宋体"/>
          <w:bCs/>
          <w:color w:val="000000"/>
        </w:rPr>
        <w:t>°，倾角</w:t>
      </w:r>
      <w:r w:rsidRPr="00AC1445">
        <w:rPr>
          <w:rFonts w:ascii="宋体" w:eastAsia="宋体" w:hAnsi="宋体" w:hint="eastAsia"/>
          <w:bCs/>
          <w:color w:val="000000"/>
        </w:rPr>
        <w:t>65~</w:t>
      </w:r>
      <w:r w:rsidRPr="00AC1445">
        <w:rPr>
          <w:rFonts w:ascii="宋体" w:eastAsia="宋体" w:hAnsi="宋体"/>
          <w:bCs/>
          <w:color w:val="000000"/>
        </w:rPr>
        <w:t>7</w:t>
      </w:r>
      <w:r w:rsidRPr="00AC1445">
        <w:rPr>
          <w:rFonts w:ascii="宋体" w:eastAsia="宋体" w:hAnsi="宋体" w:hint="eastAsia"/>
          <w:bCs/>
          <w:color w:val="000000"/>
        </w:rPr>
        <w:t>5</w:t>
      </w:r>
      <w:r w:rsidRPr="00AC1445">
        <w:rPr>
          <w:rFonts w:ascii="宋体" w:eastAsia="宋体" w:hAnsi="宋体"/>
          <w:bCs/>
          <w:color w:val="000000"/>
        </w:rPr>
        <w:t>°。裂隙面较直，延伸长</w:t>
      </w:r>
      <w:r w:rsidRPr="00AC1445">
        <w:rPr>
          <w:rFonts w:ascii="宋体" w:eastAsia="宋体" w:hAnsi="宋体" w:hint="eastAsia"/>
          <w:bCs/>
          <w:color w:val="000000"/>
        </w:rPr>
        <w:t>度3</w:t>
      </w:r>
      <w:r w:rsidRPr="00AC1445">
        <w:rPr>
          <w:rFonts w:ascii="宋体" w:eastAsia="宋体" w:hAnsi="宋体"/>
          <w:bCs/>
          <w:color w:val="000000"/>
        </w:rPr>
        <w:t>～</w:t>
      </w:r>
      <w:r w:rsidRPr="00AC1445">
        <w:rPr>
          <w:rFonts w:ascii="宋体" w:eastAsia="宋体" w:hAnsi="宋体" w:hint="eastAsia"/>
          <w:bCs/>
          <w:color w:val="000000"/>
        </w:rPr>
        <w:t>5</w:t>
      </w:r>
      <w:r w:rsidRPr="00AC1445">
        <w:rPr>
          <w:rFonts w:ascii="宋体" w:eastAsia="宋体" w:hAnsi="宋体"/>
          <w:bCs/>
          <w:color w:val="000000"/>
        </w:rPr>
        <w:t>m，闭合为主，裂隙间距</w:t>
      </w:r>
      <w:r w:rsidRPr="00AC1445">
        <w:rPr>
          <w:rFonts w:ascii="宋体" w:eastAsia="宋体" w:hAnsi="宋体" w:hint="eastAsia"/>
          <w:bCs/>
          <w:color w:val="000000"/>
        </w:rPr>
        <w:t>2</w:t>
      </w:r>
      <w:r w:rsidRPr="00AC1445">
        <w:rPr>
          <w:rFonts w:ascii="宋体" w:eastAsia="宋体" w:hAnsi="宋体"/>
          <w:bCs/>
          <w:color w:val="000000"/>
        </w:rPr>
        <w:t>～</w:t>
      </w:r>
      <w:r w:rsidRPr="00AC1445">
        <w:rPr>
          <w:rFonts w:ascii="宋体" w:eastAsia="宋体" w:hAnsi="宋体" w:hint="eastAsia"/>
          <w:bCs/>
          <w:color w:val="000000"/>
        </w:rPr>
        <w:t>5</w:t>
      </w:r>
      <w:r w:rsidRPr="00AC1445">
        <w:rPr>
          <w:rFonts w:ascii="宋体" w:eastAsia="宋体" w:hAnsi="宋体"/>
          <w:bCs/>
          <w:color w:val="000000"/>
        </w:rPr>
        <w:t>m不等</w:t>
      </w:r>
      <w:r w:rsidRPr="00AC1445">
        <w:rPr>
          <w:rFonts w:ascii="宋体" w:eastAsia="宋体" w:hAnsi="宋体" w:hint="eastAsia"/>
          <w:bCs/>
          <w:color w:val="000000"/>
        </w:rPr>
        <w:t>，</w:t>
      </w:r>
      <w:r w:rsidRPr="00AC1445">
        <w:rPr>
          <w:rFonts w:ascii="宋体" w:eastAsia="宋体" w:hAnsi="宋体"/>
          <w:bCs/>
          <w:color w:val="000000"/>
        </w:rPr>
        <w:t>无充填物或局部有部分方解石充填，</w:t>
      </w:r>
      <w:r w:rsidRPr="00AC1445">
        <w:rPr>
          <w:rFonts w:ascii="宋体" w:eastAsia="宋体" w:hAnsi="宋体" w:hint="eastAsia"/>
          <w:bCs/>
          <w:color w:val="000000"/>
        </w:rPr>
        <w:t>裂隙</w:t>
      </w:r>
      <w:r w:rsidRPr="00AC1445">
        <w:rPr>
          <w:rFonts w:ascii="宋体" w:eastAsia="宋体" w:hAnsi="宋体"/>
          <w:bCs/>
          <w:color w:val="000000"/>
        </w:rPr>
        <w:t>属硬性结构面，结合差。</w:t>
      </w:r>
    </w:p>
    <w:p w:rsidR="00517ECF" w:rsidRPr="00AC1445" w:rsidP="00495FF0">
      <w:pPr>
        <w:spacing w:line="360" w:lineRule="auto"/>
        <w:ind w:firstLine="475" w:firstLineChars="198"/>
        <w:rPr>
          <w:rFonts w:hint="eastAsia"/>
          <w:bCs/>
          <w:color w:val="000000"/>
        </w:rPr>
      </w:pPr>
      <w:r w:rsidRPr="00AC1445">
        <w:rPr>
          <w:rFonts w:ascii="宋体" w:eastAsia="宋体" w:hAnsi="宋体" w:hint="eastAsia"/>
          <w:bCs/>
          <w:color w:val="000000"/>
        </w:rPr>
        <w:t>L3裂隙：</w:t>
      </w:r>
      <w:r w:rsidRPr="00AC1445">
        <w:rPr>
          <w:rFonts w:ascii="宋体" w:eastAsia="宋体" w:hAnsi="宋体"/>
          <w:bCs/>
          <w:color w:val="000000"/>
        </w:rPr>
        <w:t>倾向</w:t>
      </w:r>
      <w:r w:rsidRPr="00AC1445">
        <w:rPr>
          <w:rFonts w:ascii="宋体" w:eastAsia="宋体" w:hAnsi="宋体" w:hint="eastAsia"/>
          <w:bCs/>
          <w:color w:val="000000"/>
        </w:rPr>
        <w:t>80~90</w:t>
      </w:r>
      <w:r w:rsidRPr="00AC1445">
        <w:rPr>
          <w:rFonts w:ascii="宋体" w:eastAsia="宋体" w:hAnsi="宋体"/>
          <w:bCs/>
          <w:color w:val="000000"/>
        </w:rPr>
        <w:t>°，倾角</w:t>
      </w:r>
      <w:r w:rsidRPr="00AC1445">
        <w:rPr>
          <w:rFonts w:ascii="宋体" w:eastAsia="宋体" w:hAnsi="宋体" w:hint="eastAsia"/>
          <w:bCs/>
          <w:color w:val="000000"/>
        </w:rPr>
        <w:t>65~</w:t>
      </w:r>
      <w:r w:rsidRPr="00AC1445">
        <w:rPr>
          <w:rFonts w:ascii="宋体" w:eastAsia="宋体" w:hAnsi="宋体"/>
          <w:bCs/>
          <w:color w:val="000000"/>
        </w:rPr>
        <w:t>7</w:t>
      </w:r>
      <w:r w:rsidRPr="00AC1445">
        <w:rPr>
          <w:rFonts w:ascii="宋体" w:eastAsia="宋体" w:hAnsi="宋体" w:hint="eastAsia"/>
          <w:bCs/>
          <w:color w:val="000000"/>
        </w:rPr>
        <w:t>5</w:t>
      </w:r>
      <w:r w:rsidRPr="00AC1445">
        <w:rPr>
          <w:rFonts w:ascii="宋体" w:eastAsia="宋体" w:hAnsi="宋体"/>
          <w:bCs/>
          <w:color w:val="000000"/>
        </w:rPr>
        <w:t>°</w:t>
      </w:r>
      <w:r w:rsidRPr="00AC1445">
        <w:rPr>
          <w:rFonts w:ascii="宋体" w:eastAsia="宋体" w:hAnsi="宋体" w:hint="eastAsia"/>
          <w:bCs/>
          <w:color w:val="000000"/>
        </w:rPr>
        <w:t>，倾向与</w:t>
      </w:r>
      <w:r w:rsidRPr="00AC1445">
        <w:rPr>
          <w:rFonts w:ascii="宋体" w:eastAsia="宋体" w:hAnsi="宋体"/>
          <w:bCs/>
          <w:color w:val="000000"/>
        </w:rPr>
        <w:t>L2</w:t>
      </w:r>
      <w:r w:rsidRPr="00AC1445">
        <w:rPr>
          <w:rFonts w:ascii="宋体" w:eastAsia="宋体" w:hAnsi="宋体" w:hint="eastAsia"/>
          <w:bCs/>
          <w:color w:val="000000"/>
        </w:rPr>
        <w:t>裂隙相反，裂隙性状与</w:t>
      </w:r>
      <w:r w:rsidRPr="00AC1445">
        <w:rPr>
          <w:rFonts w:ascii="宋体" w:eastAsia="宋体" w:hAnsi="宋体"/>
          <w:bCs/>
          <w:color w:val="000000"/>
        </w:rPr>
        <w:t>L2</w:t>
      </w:r>
      <w:r w:rsidRPr="00AC1445">
        <w:rPr>
          <w:rFonts w:ascii="宋体" w:eastAsia="宋体" w:hAnsi="宋体" w:hint="eastAsia"/>
          <w:bCs/>
          <w:color w:val="000000"/>
        </w:rPr>
        <w:t>一致，地内结构面为统计结构面。</w:t>
      </w:r>
    </w:p>
    <w:p w:rsidR="00B321E0" w:rsidRPr="00AC1445" w:rsidP="00B321E0">
      <w:pPr>
        <w:pStyle w:val="ListParagraph"/>
        <w:spacing w:line="360" w:lineRule="auto"/>
        <w:ind w:firstLine="0" w:firstLineChars="0"/>
        <w:jc w:val="center"/>
        <w:rPr>
          <w:color w:val="000000"/>
        </w:rPr>
      </w:pPr>
    </w:p>
    <w:p w:rsidR="00517ECF" w:rsidRPr="00AC1445" w:rsidP="00B321E0">
      <w:pPr>
        <w:pStyle w:val="ListParagraph"/>
        <w:spacing w:line="360" w:lineRule="auto"/>
        <w:ind w:firstLine="0" w:firstLineChars="0"/>
        <w:jc w:val="center"/>
        <w:rPr>
          <w:rFonts w:ascii="Times New Roman" w:hAnsi="Times New Roman"/>
          <w:color w:val="000000"/>
          <w:sz w:val="24"/>
        </w:rPr>
      </w:pPr>
      <w:r w:rsidRPr="00AC1445">
        <w:rPr>
          <w:rFonts w:ascii="宋体" w:hAnsi="宋体"/>
          <w:bCs/>
          <w:color w:val="000000"/>
          <w:sz w:val="24"/>
        </w:rPr>
        <w:t>图3.3-1   构造纲要图</w:t>
      </w:r>
    </w:p>
    <w:p w:rsidR="00517ECF" w:rsidRPr="00AC1445" w:rsidP="00495FF0">
      <w:pPr>
        <w:spacing w:line="360" w:lineRule="auto"/>
        <w:rPr>
          <w:rFonts w:ascii="宋体" w:eastAsia="宋体" w:hAnsi="宋体" w:hint="eastAsia"/>
          <w:b/>
          <w:color w:val="000000"/>
        </w:rPr>
      </w:pPr>
      <w:r w:rsidRPr="00AC1445">
        <w:rPr>
          <w:rFonts w:ascii="宋体" w:eastAsia="宋体" w:hAnsi="宋体" w:hint="eastAsia"/>
          <w:b/>
          <w:color w:val="000000"/>
        </w:rPr>
        <w:t>2.6</w:t>
      </w:r>
      <w:r w:rsidRPr="00AC1445">
        <w:rPr>
          <w:rFonts w:ascii="宋体" w:eastAsia="宋体" w:hAnsi="宋体"/>
          <w:b/>
          <w:color w:val="000000"/>
        </w:rPr>
        <w:t>地震</w:t>
      </w:r>
    </w:p>
    <w:p w:rsidR="00517ECF" w:rsidRPr="00AC1445" w:rsidP="00495FF0">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根据中国地震动峰值加速度区划图(1/400万)[GB18306-2001]之图A1及中国地震动反应谱特征周期区划图(1/400万)[GB18306-2001]之图B1，场地抗震设防烈度为6度，场地设计基本地震动峰值加速度0.05g，设计地震分组为第一组。</w:t>
      </w:r>
    </w:p>
    <w:p w:rsidR="00517ECF" w:rsidRPr="00AC1445" w:rsidP="00495FF0">
      <w:pPr>
        <w:spacing w:line="360" w:lineRule="auto"/>
        <w:rPr>
          <w:rFonts w:ascii="宋体" w:eastAsia="宋体" w:hAnsi="宋体"/>
          <w:b/>
          <w:color w:val="000000"/>
        </w:rPr>
      </w:pPr>
      <w:r w:rsidRPr="00AC1445">
        <w:rPr>
          <w:rFonts w:ascii="宋体" w:eastAsia="宋体" w:hAnsi="宋体" w:hint="eastAsia"/>
          <w:b/>
          <w:color w:val="000000"/>
        </w:rPr>
        <w:t>2.7</w:t>
      </w:r>
      <w:r w:rsidRPr="00AC1445">
        <w:rPr>
          <w:rFonts w:ascii="宋体" w:eastAsia="宋体" w:hAnsi="宋体"/>
          <w:b/>
          <w:color w:val="000000"/>
        </w:rPr>
        <w:t>岩土设计参数建议值</w:t>
      </w:r>
    </w:p>
    <w:p w:rsidR="00517ECF" w:rsidRPr="00AC1445" w:rsidP="00495FF0">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（1）填土地基承载力特征值应根据场地载荷试验确定</w:t>
      </w:r>
      <w:r w:rsidRPr="00AC1445">
        <w:rPr>
          <w:rFonts w:ascii="宋体" w:eastAsia="宋体" w:hAnsi="宋体"/>
          <w:bCs/>
          <w:color w:val="000000"/>
        </w:rPr>
        <w:t>。</w:t>
      </w:r>
    </w:p>
    <w:p w:rsidR="00517ECF" w:rsidRPr="00AC1445" w:rsidP="00495FF0">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（2）</w:t>
      </w:r>
      <w:r w:rsidRPr="00AC1445">
        <w:rPr>
          <w:rFonts w:ascii="宋体" w:eastAsia="宋体" w:hAnsi="宋体"/>
          <w:bCs/>
          <w:color w:val="000000"/>
        </w:rPr>
        <w:t>岩体抗拉强度取岩块值的0.4倍。岩体抗剪强度建议值：粘聚力c取岩块值的0.3倍，内摩擦角φ取岩块值的0.90倍。</w:t>
      </w:r>
    </w:p>
    <w:p w:rsidR="00517ECF" w:rsidRPr="00AC1445" w:rsidP="00495FF0">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（3）</w:t>
      </w:r>
      <w:r w:rsidRPr="00AC1445">
        <w:rPr>
          <w:rFonts w:ascii="宋体" w:eastAsia="宋体" w:hAnsi="宋体"/>
          <w:bCs/>
          <w:color w:val="000000"/>
        </w:rPr>
        <w:t>岩体的变形模量、弹性模量标准值取岩石室内试验平均值的0.7倍，泊松比取岩石室内试验平均值</w:t>
      </w:r>
      <w:r w:rsidRPr="00AC1445">
        <w:rPr>
          <w:rFonts w:ascii="宋体" w:eastAsia="宋体" w:hAnsi="宋体" w:hint="eastAsia"/>
          <w:bCs/>
          <w:color w:val="000000"/>
        </w:rPr>
        <w:t>。</w:t>
      </w:r>
    </w:p>
    <w:p w:rsidR="00517ECF" w:rsidRPr="00AC1445" w:rsidP="00495FF0">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（4）岩石地基承载力基本容许值</w:t>
      </w:r>
      <w:r w:rsidRPr="00AC1445">
        <w:rPr>
          <w:rFonts w:ascii="宋体" w:eastAsia="宋体" w:hAnsi="宋体"/>
          <w:bCs/>
          <w:color w:val="000000"/>
        </w:rPr>
        <w:t>[f</w:t>
      </w:r>
      <w:r w:rsidRPr="00AC1445">
        <w:rPr>
          <w:rFonts w:ascii="宋体" w:eastAsia="宋体" w:hAnsi="宋体" w:hint="eastAsia"/>
          <w:bCs/>
          <w:color w:val="000000"/>
        </w:rPr>
        <w:t>a0</w:t>
      </w:r>
      <w:r w:rsidRPr="00AC1445">
        <w:rPr>
          <w:rFonts w:ascii="宋体" w:eastAsia="宋体" w:hAnsi="宋体"/>
          <w:bCs/>
          <w:color w:val="000000"/>
        </w:rPr>
        <w:t>]具体数值由岩石极限抗压强度饱和值和岩体完整性按照《</w:t>
      </w:r>
      <w:r w:rsidRPr="00AC1445">
        <w:rPr>
          <w:rFonts w:ascii="宋体" w:eastAsia="宋体" w:hAnsi="宋体" w:hint="eastAsia"/>
          <w:bCs/>
          <w:color w:val="000000"/>
        </w:rPr>
        <w:t>公路</w:t>
      </w:r>
      <w:r w:rsidRPr="00AC1445">
        <w:rPr>
          <w:rFonts w:ascii="宋体" w:eastAsia="宋体" w:hAnsi="宋体"/>
          <w:bCs/>
          <w:color w:val="000000"/>
        </w:rPr>
        <w:t>桥涵地基和基础设计规范》(</w:t>
      </w:r>
      <w:r w:rsidRPr="00AC1445">
        <w:rPr>
          <w:rFonts w:ascii="宋体" w:eastAsia="宋体" w:hAnsi="宋体" w:hint="eastAsia"/>
          <w:bCs/>
          <w:color w:val="000000"/>
        </w:rPr>
        <w:t>JTG D63</w:t>
      </w:r>
      <w:r w:rsidRPr="00AC1445">
        <w:rPr>
          <w:rFonts w:ascii="宋体" w:eastAsia="宋体" w:hAnsi="宋体"/>
          <w:bCs/>
          <w:color w:val="000000"/>
        </w:rPr>
        <w:t>－200</w:t>
      </w:r>
      <w:r w:rsidRPr="00AC1445">
        <w:rPr>
          <w:rFonts w:ascii="宋体" w:eastAsia="宋体" w:hAnsi="宋体" w:hint="eastAsia"/>
          <w:bCs/>
          <w:color w:val="000000"/>
        </w:rPr>
        <w:t>7</w:t>
      </w:r>
      <w:r w:rsidRPr="00AC1445">
        <w:rPr>
          <w:rFonts w:ascii="宋体" w:eastAsia="宋体" w:hAnsi="宋体"/>
          <w:bCs/>
          <w:color w:val="000000"/>
        </w:rPr>
        <w:t>)表</w:t>
      </w:r>
      <w:r w:rsidRPr="00AC1445">
        <w:rPr>
          <w:rFonts w:ascii="宋体" w:eastAsia="宋体" w:hAnsi="宋体" w:hint="eastAsia"/>
          <w:bCs/>
          <w:color w:val="000000"/>
        </w:rPr>
        <w:t>3.3.3-</w:t>
      </w:r>
      <w:r w:rsidRPr="00AC1445">
        <w:rPr>
          <w:rFonts w:ascii="宋体" w:eastAsia="宋体" w:hAnsi="宋体"/>
          <w:bCs/>
          <w:color w:val="000000"/>
        </w:rPr>
        <w:t>1取值。</w:t>
      </w:r>
    </w:p>
    <w:p w:rsidR="00517ECF" w:rsidRPr="00AC1445" w:rsidP="00495FF0">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（5）</w:t>
      </w:r>
      <w:r w:rsidRPr="00AC1445">
        <w:rPr>
          <w:rFonts w:ascii="宋体" w:eastAsia="宋体" w:hAnsi="宋体"/>
          <w:bCs/>
          <w:color w:val="000000"/>
        </w:rPr>
        <w:t>岩石与锚固体极限粘结强度标准值根据《建筑边坡工程技术规范》GB50330-2013表8.2.3-2确定</w:t>
      </w:r>
      <w:r w:rsidRPr="00AC1445">
        <w:rPr>
          <w:rFonts w:ascii="宋体" w:eastAsia="宋体" w:hAnsi="宋体" w:hint="eastAsia"/>
          <w:bCs/>
          <w:color w:val="000000"/>
        </w:rPr>
        <w:t>；</w:t>
      </w:r>
      <w:r w:rsidRPr="00AC1445">
        <w:rPr>
          <w:rFonts w:ascii="宋体" w:eastAsia="宋体" w:hAnsi="宋体"/>
          <w:bCs/>
          <w:color w:val="000000"/>
        </w:rPr>
        <w:t>较完整岩层和土层的地基系数</w:t>
      </w:r>
      <w:r w:rsidRPr="00AC1445">
        <w:rPr>
          <w:rFonts w:ascii="宋体" w:eastAsia="宋体" w:hAnsi="宋体" w:hint="eastAsia"/>
          <w:bCs/>
          <w:color w:val="000000"/>
        </w:rPr>
        <w:t>根据</w:t>
      </w:r>
      <w:r w:rsidRPr="00AC1445">
        <w:rPr>
          <w:rFonts w:ascii="宋体" w:eastAsia="宋体" w:hAnsi="宋体"/>
          <w:bCs/>
          <w:color w:val="000000"/>
        </w:rPr>
        <w:t>《建筑边坡工程技术规范》GB50330-2013，附录G，表G.0.1-1~ G.0.1-2</w:t>
      </w:r>
      <w:r w:rsidRPr="00AC1445">
        <w:rPr>
          <w:rFonts w:ascii="宋体" w:eastAsia="宋体" w:hAnsi="宋体" w:hint="eastAsia"/>
          <w:bCs/>
          <w:color w:val="000000"/>
        </w:rPr>
        <w:t>确定；岩土与挡墙底面的摩擦系数</w:t>
      </w:r>
      <w:r w:rsidRPr="00AC1445">
        <w:rPr>
          <w:rFonts w:ascii="宋体" w:eastAsia="宋体" w:hAnsi="宋体" w:hint="eastAsia"/>
          <w:bCs/>
          <w:color w:val="000000"/>
        </w:rPr>
        <w:t>μ</w:t>
      </w:r>
      <w:r w:rsidRPr="00AC1445">
        <w:rPr>
          <w:rFonts w:ascii="宋体" w:eastAsia="宋体" w:hAnsi="宋体" w:hint="eastAsia"/>
          <w:bCs/>
          <w:color w:val="000000"/>
        </w:rPr>
        <w:t>根据</w:t>
      </w:r>
      <w:r w:rsidRPr="00AC1445">
        <w:rPr>
          <w:rFonts w:ascii="宋体" w:eastAsia="宋体" w:hAnsi="宋体"/>
          <w:bCs/>
          <w:color w:val="000000"/>
        </w:rPr>
        <w:t>《建筑边坡工程技术规范》GB50</w:t>
      </w:r>
      <w:r w:rsidRPr="00AC1445">
        <w:rPr>
          <w:rFonts w:ascii="宋体" w:eastAsia="宋体" w:hAnsi="宋体"/>
          <w:bCs/>
          <w:color w:val="000000"/>
        </w:rPr>
        <w:t>330-2013</w:t>
      </w:r>
      <w:r w:rsidRPr="00AC1445">
        <w:rPr>
          <w:rFonts w:ascii="宋体" w:eastAsia="宋体" w:hAnsi="宋体" w:hint="eastAsia"/>
          <w:bCs/>
          <w:color w:val="000000"/>
        </w:rPr>
        <w:t>表11.2.3确定</w:t>
      </w:r>
      <w:r w:rsidRPr="00AC1445">
        <w:rPr>
          <w:rFonts w:ascii="宋体" w:eastAsia="宋体" w:hAnsi="宋体"/>
          <w:bCs/>
          <w:color w:val="000000"/>
        </w:rPr>
        <w:t>。</w:t>
      </w:r>
    </w:p>
    <w:p w:rsidR="00517ECF" w:rsidRPr="00AC1445" w:rsidP="00495FF0">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（6）桩的极限侧阻力标准值根据《建筑桩基技术规范》</w:t>
      </w:r>
      <w:r w:rsidRPr="00AC1445">
        <w:rPr>
          <w:rFonts w:ascii="宋体" w:eastAsia="宋体" w:hAnsi="宋体"/>
          <w:bCs/>
          <w:color w:val="000000"/>
        </w:rPr>
        <w:t>JGJ94-2008</w:t>
      </w:r>
      <w:r w:rsidRPr="00AC1445">
        <w:rPr>
          <w:rFonts w:ascii="宋体" w:eastAsia="宋体" w:hAnsi="宋体" w:hint="eastAsia"/>
          <w:bCs/>
          <w:color w:val="000000"/>
        </w:rPr>
        <w:t>表</w:t>
      </w:r>
      <w:r w:rsidRPr="00AC1445">
        <w:rPr>
          <w:rFonts w:ascii="宋体" w:eastAsia="宋体" w:hAnsi="宋体"/>
          <w:bCs/>
          <w:color w:val="000000"/>
        </w:rPr>
        <w:t>5.3.5-1</w:t>
      </w:r>
      <w:r w:rsidRPr="00AC1445">
        <w:rPr>
          <w:rFonts w:ascii="宋体" w:eastAsia="宋体" w:hAnsi="宋体" w:hint="eastAsia"/>
          <w:bCs/>
          <w:color w:val="000000"/>
        </w:rPr>
        <w:t>结合重庆地区经验获取。桩侧土负摩阻力系数根据《建筑桩基技术规范》</w:t>
      </w:r>
      <w:r w:rsidRPr="00AC1445">
        <w:rPr>
          <w:rFonts w:ascii="宋体" w:eastAsia="宋体" w:hAnsi="宋体"/>
          <w:bCs/>
          <w:color w:val="000000"/>
        </w:rPr>
        <w:t>JGJ94-2008</w:t>
      </w:r>
      <w:r w:rsidRPr="00AC1445">
        <w:rPr>
          <w:rFonts w:ascii="宋体" w:eastAsia="宋体" w:hAnsi="宋体" w:hint="eastAsia"/>
          <w:bCs/>
          <w:color w:val="000000"/>
        </w:rPr>
        <w:t>表</w:t>
      </w:r>
      <w:r w:rsidRPr="00AC1445">
        <w:rPr>
          <w:rFonts w:ascii="宋体" w:eastAsia="宋体" w:hAnsi="宋体"/>
          <w:bCs/>
          <w:color w:val="000000"/>
        </w:rPr>
        <w:t>5.4.4-1</w:t>
      </w:r>
      <w:r w:rsidRPr="00AC1445">
        <w:rPr>
          <w:rFonts w:ascii="宋体" w:eastAsia="宋体" w:hAnsi="宋体" w:hint="eastAsia"/>
          <w:bCs/>
          <w:color w:val="000000"/>
        </w:rPr>
        <w:t>结合重庆地区经验获取。</w:t>
      </w:r>
    </w:p>
    <w:p w:rsidR="0056026A" w:rsidRPr="00AC1445" w:rsidP="003D7981">
      <w:pPr>
        <w:spacing w:line="360" w:lineRule="auto"/>
        <w:ind w:firstLine="475" w:firstLineChars="198"/>
        <w:rPr>
          <w:rFonts w:ascii="宋体" w:eastAsia="宋体" w:hAnsi="宋体" w:hint="eastAsia"/>
          <w:bCs/>
          <w:color w:val="000000"/>
        </w:rPr>
      </w:pPr>
      <w:r w:rsidRPr="00AC1445" w:rsidR="00517ECF">
        <w:rPr>
          <w:rFonts w:ascii="宋体" w:eastAsia="宋体" w:hAnsi="宋体" w:hint="eastAsia"/>
          <w:bCs/>
          <w:color w:val="000000"/>
        </w:rPr>
        <w:t>（</w:t>
      </w:r>
      <w:r w:rsidRPr="00AC1445" w:rsidR="00517ECF">
        <w:rPr>
          <w:rFonts w:ascii="宋体" w:eastAsia="宋体" w:hAnsi="宋体"/>
          <w:bCs/>
          <w:color w:val="000000"/>
        </w:rPr>
        <w:t>7</w:t>
      </w:r>
      <w:r w:rsidRPr="00AC1445" w:rsidR="00517ECF">
        <w:rPr>
          <w:rFonts w:ascii="宋体" w:eastAsia="宋体" w:hAnsi="宋体" w:hint="eastAsia"/>
          <w:bCs/>
          <w:color w:val="000000"/>
        </w:rPr>
        <w:t xml:space="preserve">） </w:t>
      </w:r>
      <w:r w:rsidRPr="00AC1445" w:rsidR="00517ECF">
        <w:rPr>
          <w:rFonts w:ascii="宋体" w:eastAsia="宋体" w:hAnsi="宋体"/>
          <w:bCs/>
          <w:color w:val="000000"/>
        </w:rPr>
        <w:t>其他参数根据试验成果或地区经验，结合本工程的特征确定。岩土体设计参数建议值按照</w:t>
      </w:r>
      <w:r w:rsidRPr="00AC1445" w:rsidR="00517ECF">
        <w:rPr>
          <w:rFonts w:ascii="宋体" w:eastAsia="宋体" w:hAnsi="宋体" w:hint="eastAsia"/>
          <w:bCs/>
          <w:color w:val="000000"/>
        </w:rPr>
        <w:t>表</w:t>
      </w:r>
      <w:r w:rsidRPr="00AC1445" w:rsidR="00517ECF">
        <w:rPr>
          <w:rFonts w:ascii="宋体" w:eastAsia="宋体" w:hAnsi="宋体"/>
          <w:bCs/>
          <w:color w:val="000000"/>
        </w:rPr>
        <w:t>5</w:t>
      </w:r>
      <w:r w:rsidRPr="00AC1445" w:rsidR="00517ECF">
        <w:rPr>
          <w:rFonts w:ascii="宋体" w:eastAsia="宋体" w:hAnsi="宋体" w:hint="eastAsia"/>
          <w:bCs/>
          <w:color w:val="000000"/>
        </w:rPr>
        <w:t>.5-</w:t>
      </w:r>
      <w:r w:rsidRPr="00AC1445" w:rsidR="00517ECF">
        <w:rPr>
          <w:rFonts w:ascii="宋体" w:eastAsia="宋体" w:hAnsi="宋体"/>
          <w:bCs/>
          <w:color w:val="000000"/>
        </w:rPr>
        <w:t>1采用。</w:t>
      </w:r>
    </w:p>
    <w:p w:rsidR="00517ECF" w:rsidRPr="00AC1445" w:rsidP="00495FF0">
      <w:pPr>
        <w:spacing w:line="360" w:lineRule="auto"/>
        <w:ind w:firstLine="475" w:firstLineChars="198"/>
        <w:jc w:val="center"/>
        <w:rPr>
          <w:rFonts w:ascii="宋体" w:eastAsia="宋体" w:hAnsi="宋体" w:hint="eastAsia"/>
          <w:bCs/>
          <w:color w:val="000000"/>
        </w:rPr>
      </w:pPr>
      <w:r w:rsidRPr="00AC1445">
        <w:rPr>
          <w:rFonts w:ascii="宋体" w:eastAsia="宋体" w:hAnsi="宋体" w:hint="eastAsia"/>
          <w:bCs/>
          <w:color w:val="000000"/>
        </w:rPr>
        <w:t>表</w:t>
      </w:r>
      <w:r w:rsidRPr="00AC1445">
        <w:rPr>
          <w:rFonts w:ascii="宋体" w:eastAsia="宋体" w:hAnsi="宋体"/>
          <w:bCs/>
          <w:color w:val="000000"/>
        </w:rPr>
        <w:t>5</w:t>
      </w:r>
      <w:r w:rsidRPr="00AC1445">
        <w:rPr>
          <w:rFonts w:ascii="宋体" w:eastAsia="宋体" w:hAnsi="宋体" w:hint="eastAsia"/>
          <w:bCs/>
          <w:color w:val="000000"/>
        </w:rPr>
        <w:t xml:space="preserve">.5-1 </w:t>
      </w:r>
      <w:r w:rsidRPr="00AC1445">
        <w:rPr>
          <w:rFonts w:ascii="宋体" w:eastAsia="宋体" w:hAnsi="宋体"/>
          <w:bCs/>
          <w:color w:val="000000"/>
        </w:rPr>
        <w:t>岩、土体物理力学参数建议</w:t>
      </w:r>
      <w:r w:rsidRPr="00AC1445">
        <w:rPr>
          <w:rFonts w:ascii="宋体" w:eastAsia="宋体" w:hAnsi="宋体" w:hint="eastAsia"/>
          <w:bCs/>
          <w:color w:val="000000"/>
        </w:rPr>
        <w:t>值</w:t>
      </w:r>
    </w:p>
    <w:tbl>
      <w:tblPr>
        <w:tblStyle w:val="TableNormal"/>
        <w:tblW w:w="10061" w:type="dxa"/>
        <w:jc w:val="center"/>
        <w:tblInd w:w="-2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000"/>
      </w:tblPr>
      <w:tblGrid>
        <w:gridCol w:w="1423"/>
        <w:gridCol w:w="906"/>
        <w:gridCol w:w="1006"/>
        <w:gridCol w:w="1076"/>
        <w:gridCol w:w="581"/>
        <w:gridCol w:w="812"/>
        <w:gridCol w:w="814"/>
        <w:gridCol w:w="691"/>
        <w:gridCol w:w="691"/>
        <w:gridCol w:w="687"/>
        <w:gridCol w:w="687"/>
        <w:gridCol w:w="687"/>
      </w:tblGrid>
      <w:tr w:rsidTr="00A0638B">
        <w:tblPrEx>
          <w:tblW w:w="10061" w:type="dxa"/>
          <w:jc w:val="center"/>
          <w:tblInd w:w="-2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000"/>
        </w:tblPrEx>
        <w:trPr>
          <w:trHeight w:val="109"/>
          <w:tblHeader/>
          <w:jc w:val="center"/>
        </w:trPr>
        <w:tc>
          <w:tcPr>
            <w:tcW w:w="2329" w:type="dxa"/>
            <w:gridSpan w:val="2"/>
            <w:vMerge w:val="restart"/>
            <w:tcBorders>
              <w:top w:val="single" w:sz="12" w:space="0" w:color="auto"/>
              <w:bottom w:val="single" w:sz="4" w:space="0" w:color="auto"/>
            </w:tcBorders>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岩土名称</w:t>
            </w:r>
          </w:p>
        </w:tc>
        <w:tc>
          <w:tcPr>
            <w:tcW w:w="2663" w:type="dxa"/>
            <w:gridSpan w:val="3"/>
            <w:tcBorders>
              <w:top w:val="single" w:sz="12" w:space="0" w:color="auto"/>
              <w:bottom w:val="single" w:sz="4" w:space="0" w:color="auto"/>
            </w:tcBorders>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中等风化基岩</w:t>
            </w:r>
          </w:p>
        </w:tc>
        <w:tc>
          <w:tcPr>
            <w:tcW w:w="1626" w:type="dxa"/>
            <w:gridSpan w:val="2"/>
            <w:tcBorders>
              <w:top w:val="single" w:sz="12" w:space="0" w:color="auto"/>
              <w:bottom w:val="single" w:sz="4" w:space="0" w:color="auto"/>
            </w:tcBorders>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强风化基岩</w:t>
            </w:r>
          </w:p>
        </w:tc>
        <w:tc>
          <w:tcPr>
            <w:tcW w:w="691" w:type="dxa"/>
            <w:vMerge w:val="restart"/>
            <w:tcBorders>
              <w:top w:val="single" w:sz="12" w:space="0" w:color="auto"/>
              <w:bottom w:val="single" w:sz="4" w:space="0" w:color="auto"/>
            </w:tcBorders>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人工</w:t>
            </w:r>
          </w:p>
          <w:p w:rsidR="00517ECF" w:rsidRPr="00AC1445" w:rsidP="00A0638B">
            <w:pPr>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填土</w:t>
            </w:r>
          </w:p>
        </w:tc>
        <w:tc>
          <w:tcPr>
            <w:tcW w:w="691" w:type="dxa"/>
            <w:vMerge w:val="restart"/>
            <w:tcBorders>
              <w:top w:val="single" w:sz="12" w:space="0" w:color="auto"/>
              <w:bottom w:val="single" w:sz="4" w:space="0" w:color="auto"/>
            </w:tcBorders>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岩土界面</w:t>
            </w:r>
          </w:p>
        </w:tc>
        <w:tc>
          <w:tcPr>
            <w:tcW w:w="687" w:type="dxa"/>
            <w:vMerge w:val="restart"/>
            <w:tcBorders>
              <w:top w:val="single" w:sz="12" w:space="0" w:color="auto"/>
              <w:bottom w:val="single" w:sz="4" w:space="0" w:color="auto"/>
            </w:tcBorders>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粉质粘土</w:t>
            </w:r>
          </w:p>
        </w:tc>
        <w:tc>
          <w:tcPr>
            <w:tcW w:w="687" w:type="dxa"/>
            <w:vMerge w:val="restart"/>
            <w:tcBorders>
              <w:top w:val="single" w:sz="12" w:space="0" w:color="auto"/>
            </w:tcBorders>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岩层面</w:t>
            </w:r>
          </w:p>
        </w:tc>
        <w:tc>
          <w:tcPr>
            <w:tcW w:w="687" w:type="dxa"/>
            <w:vMerge w:val="restart"/>
            <w:tcBorders>
              <w:top w:val="single" w:sz="12" w:space="0" w:color="auto"/>
              <w:bottom w:val="single" w:sz="4" w:space="0" w:color="auto"/>
            </w:tcBorders>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裂隙面</w:t>
            </w:r>
          </w:p>
        </w:tc>
      </w:tr>
      <w:tr w:rsidTr="00A0638B">
        <w:tblPrEx>
          <w:tblW w:w="10061" w:type="dxa"/>
          <w:jc w:val="center"/>
          <w:tblInd w:w="-228" w:type="dxa"/>
          <w:tblCellMar>
            <w:top w:w="28" w:type="dxa"/>
            <w:left w:w="28" w:type="dxa"/>
            <w:bottom w:w="28" w:type="dxa"/>
            <w:right w:w="28" w:type="dxa"/>
          </w:tblCellMar>
          <w:tblLook w:val="0000"/>
        </w:tblPrEx>
        <w:trPr>
          <w:trHeight w:val="109"/>
          <w:tblHeader/>
          <w:jc w:val="center"/>
        </w:trPr>
        <w:tc>
          <w:tcPr>
            <w:tcW w:w="2329" w:type="dxa"/>
            <w:gridSpan w:val="2"/>
            <w:vMerge/>
            <w:tcBorders>
              <w:top w:val="single" w:sz="4" w:space="0" w:color="auto"/>
              <w:bottom w:val="double" w:sz="4" w:space="0" w:color="auto"/>
            </w:tcBorders>
            <w:vAlign w:val="center"/>
          </w:tcPr>
          <w:p w:rsidR="00517ECF" w:rsidRPr="00AC1445" w:rsidP="00A0638B">
            <w:pPr>
              <w:widowControl/>
              <w:jc w:val="center"/>
              <w:rPr>
                <w:rFonts w:ascii="宋体" w:eastAsia="宋体" w:hAnsi="宋体" w:cs="宋体" w:hint="eastAsia"/>
                <w:color w:val="000000"/>
                <w:kern w:val="0"/>
                <w:sz w:val="21"/>
                <w:szCs w:val="21"/>
              </w:rPr>
            </w:pPr>
          </w:p>
        </w:tc>
        <w:tc>
          <w:tcPr>
            <w:tcW w:w="2082" w:type="dxa"/>
            <w:gridSpan w:val="2"/>
            <w:tcBorders>
              <w:top w:val="single" w:sz="4" w:space="0" w:color="auto"/>
              <w:bottom w:val="double" w:sz="4" w:space="0" w:color="auto"/>
            </w:tcBorders>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砂质泥岩</w:t>
            </w:r>
          </w:p>
        </w:tc>
        <w:tc>
          <w:tcPr>
            <w:tcW w:w="581" w:type="dxa"/>
            <w:tcBorders>
              <w:top w:val="single" w:sz="4" w:space="0" w:color="auto"/>
              <w:bottom w:val="double" w:sz="4" w:space="0" w:color="auto"/>
            </w:tcBorders>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砂岩</w:t>
            </w:r>
          </w:p>
        </w:tc>
        <w:tc>
          <w:tcPr>
            <w:tcW w:w="812" w:type="dxa"/>
            <w:tcBorders>
              <w:top w:val="single" w:sz="4" w:space="0" w:color="auto"/>
              <w:bottom w:val="double" w:sz="4" w:space="0" w:color="auto"/>
            </w:tcBorders>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砂质泥岩</w:t>
            </w:r>
          </w:p>
        </w:tc>
        <w:tc>
          <w:tcPr>
            <w:tcW w:w="814" w:type="dxa"/>
            <w:tcBorders>
              <w:top w:val="single" w:sz="4" w:space="0" w:color="auto"/>
              <w:bottom w:val="double" w:sz="4" w:space="0" w:color="auto"/>
            </w:tcBorders>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砂岩</w:t>
            </w:r>
          </w:p>
        </w:tc>
        <w:tc>
          <w:tcPr>
            <w:tcW w:w="691" w:type="dxa"/>
            <w:vMerge/>
            <w:tcBorders>
              <w:top w:val="single" w:sz="4" w:space="0" w:color="auto"/>
              <w:bottom w:val="double" w:sz="4" w:space="0" w:color="auto"/>
            </w:tcBorders>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p>
        </w:tc>
        <w:tc>
          <w:tcPr>
            <w:tcW w:w="691" w:type="dxa"/>
            <w:vMerge/>
            <w:tcBorders>
              <w:top w:val="single" w:sz="4" w:space="0" w:color="auto"/>
              <w:bottom w:val="double" w:sz="4" w:space="0" w:color="auto"/>
            </w:tcBorders>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p>
        </w:tc>
        <w:tc>
          <w:tcPr>
            <w:tcW w:w="687" w:type="dxa"/>
            <w:vMerge/>
            <w:tcBorders>
              <w:top w:val="single" w:sz="4" w:space="0" w:color="auto"/>
              <w:bottom w:val="double" w:sz="4" w:space="0" w:color="auto"/>
            </w:tcBorders>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p>
        </w:tc>
        <w:tc>
          <w:tcPr>
            <w:tcW w:w="687" w:type="dxa"/>
            <w:vMerge/>
            <w:tcBorders>
              <w:bottom w:val="double" w:sz="4" w:space="0" w:color="auto"/>
            </w:tcBorders>
            <w:vAlign w:val="center"/>
          </w:tcPr>
          <w:p w:rsidR="00517ECF" w:rsidRPr="00AC1445" w:rsidP="00A0638B">
            <w:pPr>
              <w:widowControl/>
              <w:jc w:val="center"/>
              <w:rPr>
                <w:rFonts w:ascii="宋体" w:eastAsia="宋体" w:hAnsi="宋体" w:cs="宋体" w:hint="eastAsia"/>
                <w:color w:val="000000"/>
                <w:kern w:val="0"/>
                <w:sz w:val="21"/>
                <w:szCs w:val="21"/>
              </w:rPr>
            </w:pPr>
          </w:p>
        </w:tc>
        <w:tc>
          <w:tcPr>
            <w:tcW w:w="687" w:type="dxa"/>
            <w:vMerge/>
            <w:tcBorders>
              <w:top w:val="single" w:sz="4" w:space="0" w:color="auto"/>
              <w:bottom w:val="double" w:sz="4" w:space="0" w:color="auto"/>
            </w:tcBorders>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p>
        </w:tc>
      </w:tr>
      <w:tr w:rsidTr="00A0638B">
        <w:tblPrEx>
          <w:tblW w:w="10061" w:type="dxa"/>
          <w:jc w:val="center"/>
          <w:tblInd w:w="-228" w:type="dxa"/>
          <w:tblCellMar>
            <w:top w:w="28" w:type="dxa"/>
            <w:left w:w="28" w:type="dxa"/>
            <w:bottom w:w="28" w:type="dxa"/>
            <w:right w:w="28" w:type="dxa"/>
          </w:tblCellMar>
          <w:tblLook w:val="0000"/>
        </w:tblPrEx>
        <w:trPr>
          <w:trHeight w:val="109"/>
          <w:jc w:val="center"/>
        </w:trPr>
        <w:tc>
          <w:tcPr>
            <w:tcW w:w="2329" w:type="dxa"/>
            <w:gridSpan w:val="2"/>
            <w:tcBorders>
              <w:top w:val="double" w:sz="4" w:space="0" w:color="auto"/>
            </w:tcBorders>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重度</w:t>
            </w:r>
            <w:r w:rsidRPr="00AC1445">
              <w:rPr>
                <w:rFonts w:ascii="宋体" w:eastAsia="宋体" w:hAnsi="宋体" w:hint="eastAsia"/>
                <w:color w:val="000000"/>
                <w:kern w:val="0"/>
                <w:sz w:val="21"/>
                <w:szCs w:val="21"/>
              </w:rPr>
              <w:t>(kN/m</w:t>
            </w:r>
            <w:r w:rsidRPr="00AC1445">
              <w:rPr>
                <w:rFonts w:ascii="宋体" w:eastAsia="宋体" w:hAnsi="宋体" w:hint="eastAsia"/>
                <w:color w:val="000000"/>
                <w:kern w:val="0"/>
                <w:sz w:val="21"/>
                <w:szCs w:val="21"/>
                <w:vertAlign w:val="superscript"/>
              </w:rPr>
              <w:t>3</w:t>
            </w:r>
            <w:r w:rsidRPr="00AC1445">
              <w:rPr>
                <w:rFonts w:ascii="宋体" w:eastAsia="宋体" w:hAnsi="宋体" w:hint="eastAsia"/>
                <w:color w:val="000000"/>
                <w:kern w:val="0"/>
                <w:sz w:val="21"/>
                <w:szCs w:val="21"/>
              </w:rPr>
              <w:t>)</w:t>
            </w:r>
          </w:p>
        </w:tc>
        <w:tc>
          <w:tcPr>
            <w:tcW w:w="2082" w:type="dxa"/>
            <w:gridSpan w:val="2"/>
            <w:tcBorders>
              <w:top w:val="double" w:sz="4" w:space="0" w:color="auto"/>
            </w:tcBorders>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25.6</w:t>
            </w:r>
          </w:p>
        </w:tc>
        <w:tc>
          <w:tcPr>
            <w:tcW w:w="581" w:type="dxa"/>
            <w:tcBorders>
              <w:top w:val="double" w:sz="4" w:space="0" w:color="auto"/>
            </w:tcBorders>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24.9</w:t>
            </w:r>
          </w:p>
        </w:tc>
        <w:tc>
          <w:tcPr>
            <w:tcW w:w="812" w:type="dxa"/>
            <w:tcBorders>
              <w:top w:val="double" w:sz="4" w:space="0" w:color="auto"/>
            </w:tcBorders>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814" w:type="dxa"/>
            <w:tcBorders>
              <w:top w:val="double" w:sz="4" w:space="0" w:color="auto"/>
            </w:tcBorders>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tcBorders>
              <w:top w:val="double" w:sz="4" w:space="0" w:color="auto"/>
            </w:tcBorders>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20.0*</w:t>
            </w:r>
          </w:p>
        </w:tc>
        <w:tc>
          <w:tcPr>
            <w:tcW w:w="691" w:type="dxa"/>
            <w:tcBorders>
              <w:top w:val="double" w:sz="4" w:space="0" w:color="auto"/>
            </w:tcBorders>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tcBorders>
              <w:top w:val="double" w:sz="4" w:space="0" w:color="auto"/>
            </w:tcBorders>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20.0*</w:t>
            </w:r>
          </w:p>
        </w:tc>
        <w:tc>
          <w:tcPr>
            <w:tcW w:w="687" w:type="dxa"/>
            <w:tcBorders>
              <w:top w:val="double" w:sz="4" w:space="0" w:color="auto"/>
            </w:tcBorders>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tcBorders>
              <w:top w:val="double" w:sz="4" w:space="0" w:color="auto"/>
            </w:tcBorders>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r>
      <w:tr w:rsidTr="00A0638B">
        <w:tblPrEx>
          <w:tblW w:w="10061" w:type="dxa"/>
          <w:jc w:val="center"/>
          <w:tblInd w:w="-228" w:type="dxa"/>
          <w:tblCellMar>
            <w:top w:w="28" w:type="dxa"/>
            <w:left w:w="28" w:type="dxa"/>
            <w:bottom w:w="28" w:type="dxa"/>
            <w:right w:w="28" w:type="dxa"/>
          </w:tblCellMar>
          <w:tblLook w:val="0000"/>
        </w:tblPrEx>
        <w:trPr>
          <w:trHeight w:val="109"/>
          <w:jc w:val="center"/>
        </w:trPr>
        <w:tc>
          <w:tcPr>
            <w:tcW w:w="1423" w:type="dxa"/>
            <w:vMerge w:val="restart"/>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岩石抗压强度标准值</w:t>
            </w:r>
            <w:r w:rsidRPr="00AC1445">
              <w:rPr>
                <w:rFonts w:ascii="宋体" w:eastAsia="宋体" w:hAnsi="宋体" w:hint="eastAsia"/>
                <w:color w:val="000000"/>
                <w:kern w:val="0"/>
                <w:sz w:val="21"/>
                <w:szCs w:val="21"/>
              </w:rPr>
              <w:t>(MPa)</w:t>
            </w:r>
          </w:p>
        </w:tc>
        <w:tc>
          <w:tcPr>
            <w:tcW w:w="906" w:type="dxa"/>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天然</w:t>
            </w:r>
          </w:p>
        </w:tc>
        <w:tc>
          <w:tcPr>
            <w:tcW w:w="1006" w:type="dxa"/>
            <w:tcBorders>
              <w:right w:val="single" w:sz="8" w:space="0" w:color="auto"/>
            </w:tcBorders>
            <w:shd w:val="clear" w:color="auto" w:fill="auto"/>
            <w:vAlign w:val="center"/>
          </w:tcPr>
          <w:p w:rsidR="00517ECF" w:rsidRPr="00AC1445" w:rsidP="00A0638B">
            <w:pPr>
              <w:widowControl/>
              <w:jc w:val="center"/>
              <w:rPr>
                <w:rFonts w:ascii="宋体" w:eastAsia="宋体" w:hAnsi="宋体" w:hint="eastAsia"/>
                <w:color w:val="000000"/>
                <w:sz w:val="21"/>
                <w:szCs w:val="21"/>
              </w:rPr>
            </w:pPr>
            <w:r w:rsidRPr="00AC1445">
              <w:rPr>
                <w:rFonts w:ascii="宋体" w:eastAsia="宋体" w:hAnsi="宋体" w:hint="eastAsia"/>
                <w:color w:val="000000"/>
                <w:sz w:val="21"/>
                <w:szCs w:val="21"/>
              </w:rPr>
              <w:t>10.6</w:t>
            </w:r>
          </w:p>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sz w:val="21"/>
                <w:szCs w:val="21"/>
              </w:rPr>
              <w:t>(桥梁段)</w:t>
            </w:r>
          </w:p>
        </w:tc>
        <w:tc>
          <w:tcPr>
            <w:tcW w:w="1076" w:type="dxa"/>
            <w:tcBorders>
              <w:left w:val="single" w:sz="8" w:space="0" w:color="auto"/>
            </w:tcBorders>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8.3</w:t>
            </w:r>
          </w:p>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(路基段)</w:t>
            </w:r>
          </w:p>
        </w:tc>
        <w:tc>
          <w:tcPr>
            <w:tcW w:w="58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38.1</w:t>
            </w:r>
          </w:p>
        </w:tc>
        <w:tc>
          <w:tcPr>
            <w:tcW w:w="812"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814"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jc w:val="center"/>
              <w:rPr>
                <w:rFonts w:ascii="宋体" w:eastAsia="宋体" w:hAnsi="宋体" w:hint="eastAsia"/>
                <w:color w:val="00000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r>
      <w:tr w:rsidTr="00A0638B">
        <w:tblPrEx>
          <w:tblW w:w="10061" w:type="dxa"/>
          <w:jc w:val="center"/>
          <w:tblInd w:w="-228" w:type="dxa"/>
          <w:tblCellMar>
            <w:top w:w="28" w:type="dxa"/>
            <w:left w:w="28" w:type="dxa"/>
            <w:bottom w:w="28" w:type="dxa"/>
            <w:right w:w="28" w:type="dxa"/>
          </w:tblCellMar>
          <w:tblLook w:val="0000"/>
        </w:tblPrEx>
        <w:trPr>
          <w:trHeight w:val="109"/>
          <w:jc w:val="center"/>
        </w:trPr>
        <w:tc>
          <w:tcPr>
            <w:tcW w:w="1423" w:type="dxa"/>
            <w:vMerge/>
            <w:vAlign w:val="center"/>
          </w:tcPr>
          <w:p w:rsidR="00517ECF" w:rsidRPr="00AC1445" w:rsidP="00A0638B">
            <w:pPr>
              <w:widowControl/>
              <w:jc w:val="center"/>
              <w:rPr>
                <w:rFonts w:ascii="宋体" w:eastAsia="宋体" w:hAnsi="宋体" w:cs="宋体" w:hint="eastAsia"/>
                <w:color w:val="000000"/>
                <w:kern w:val="0"/>
                <w:sz w:val="21"/>
                <w:szCs w:val="21"/>
              </w:rPr>
            </w:pPr>
          </w:p>
        </w:tc>
        <w:tc>
          <w:tcPr>
            <w:tcW w:w="906" w:type="dxa"/>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饱和</w:t>
            </w:r>
          </w:p>
        </w:tc>
        <w:tc>
          <w:tcPr>
            <w:tcW w:w="1006" w:type="dxa"/>
            <w:tcBorders>
              <w:right w:val="single" w:sz="8" w:space="0" w:color="auto"/>
            </w:tcBorders>
            <w:shd w:val="clear" w:color="auto" w:fill="auto"/>
            <w:vAlign w:val="center"/>
          </w:tcPr>
          <w:p w:rsidR="00517ECF" w:rsidRPr="00AC1445" w:rsidP="00A0638B">
            <w:pPr>
              <w:widowControl/>
              <w:jc w:val="center"/>
              <w:rPr>
                <w:rFonts w:ascii="宋体" w:eastAsia="宋体" w:hAnsi="宋体" w:hint="eastAsia"/>
                <w:color w:val="000000"/>
                <w:sz w:val="21"/>
                <w:szCs w:val="21"/>
              </w:rPr>
            </w:pPr>
            <w:r w:rsidRPr="00AC1445">
              <w:rPr>
                <w:rFonts w:ascii="宋体" w:eastAsia="宋体" w:hAnsi="宋体" w:hint="eastAsia"/>
                <w:color w:val="000000"/>
                <w:sz w:val="21"/>
                <w:szCs w:val="21"/>
              </w:rPr>
              <w:t>6.6</w:t>
            </w:r>
          </w:p>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sz w:val="21"/>
                <w:szCs w:val="21"/>
              </w:rPr>
              <w:t>(桥梁段)</w:t>
            </w:r>
          </w:p>
        </w:tc>
        <w:tc>
          <w:tcPr>
            <w:tcW w:w="1076" w:type="dxa"/>
            <w:tcBorders>
              <w:left w:val="single" w:sz="8" w:space="0" w:color="auto"/>
            </w:tcBorders>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4.8</w:t>
            </w:r>
          </w:p>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(路基段)</w:t>
            </w:r>
          </w:p>
        </w:tc>
        <w:tc>
          <w:tcPr>
            <w:tcW w:w="58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28.2</w:t>
            </w:r>
          </w:p>
        </w:tc>
        <w:tc>
          <w:tcPr>
            <w:tcW w:w="812"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814"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r>
      <w:tr w:rsidTr="00A0638B">
        <w:tblPrEx>
          <w:tblW w:w="10061" w:type="dxa"/>
          <w:jc w:val="center"/>
          <w:tblInd w:w="-228" w:type="dxa"/>
          <w:tblCellMar>
            <w:top w:w="28" w:type="dxa"/>
            <w:left w:w="28" w:type="dxa"/>
            <w:bottom w:w="28" w:type="dxa"/>
            <w:right w:w="28" w:type="dxa"/>
          </w:tblCellMar>
          <w:tblLook w:val="0000"/>
        </w:tblPrEx>
        <w:trPr>
          <w:trHeight w:val="115"/>
          <w:jc w:val="center"/>
        </w:trPr>
        <w:tc>
          <w:tcPr>
            <w:tcW w:w="2329" w:type="dxa"/>
            <w:gridSpan w:val="2"/>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地基承载力特征值</w:t>
            </w:r>
            <w:r w:rsidRPr="00AC1445">
              <w:rPr>
                <w:rFonts w:ascii="宋体" w:eastAsia="宋体" w:hAnsi="宋体" w:hint="eastAsia"/>
                <w:color w:val="000000"/>
                <w:kern w:val="0"/>
                <w:sz w:val="21"/>
                <w:szCs w:val="21"/>
              </w:rPr>
              <w:t>[</w:t>
            </w:r>
            <w:r w:rsidRPr="00AC1445">
              <w:rPr>
                <w:rFonts w:ascii="宋体" w:eastAsia="宋体" w:hAnsi="宋体" w:hint="eastAsia"/>
                <w:i/>
                <w:iCs/>
                <w:color w:val="000000"/>
                <w:kern w:val="0"/>
                <w:sz w:val="21"/>
                <w:szCs w:val="21"/>
              </w:rPr>
              <w:t>f</w:t>
            </w:r>
            <w:r w:rsidRPr="00AC1445">
              <w:rPr>
                <w:rFonts w:ascii="宋体" w:eastAsia="宋体" w:hAnsi="宋体" w:hint="eastAsia"/>
                <w:color w:val="000000"/>
                <w:kern w:val="0"/>
                <w:sz w:val="21"/>
                <w:szCs w:val="21"/>
                <w:vertAlign w:val="subscript"/>
              </w:rPr>
              <w:t>a</w:t>
            </w:r>
            <w:r w:rsidRPr="00AC1445">
              <w:rPr>
                <w:rFonts w:ascii="宋体" w:eastAsia="宋体" w:hAnsi="宋体" w:hint="eastAsia"/>
                <w:color w:val="000000"/>
                <w:kern w:val="0"/>
                <w:sz w:val="21"/>
                <w:szCs w:val="21"/>
              </w:rPr>
              <w:t>]</w:t>
            </w:r>
            <w:r w:rsidRPr="00AC1445">
              <w:rPr>
                <w:rFonts w:ascii="宋体" w:eastAsia="宋体" w:hAnsi="宋体" w:cs="宋体" w:hint="eastAsia"/>
                <w:color w:val="000000"/>
                <w:kern w:val="0"/>
                <w:sz w:val="21"/>
                <w:szCs w:val="21"/>
              </w:rPr>
              <w:t>（</w:t>
            </w:r>
            <w:r w:rsidRPr="00AC1445">
              <w:rPr>
                <w:rFonts w:ascii="宋体" w:eastAsia="宋体" w:hAnsi="宋体" w:hint="eastAsia"/>
                <w:color w:val="000000"/>
                <w:kern w:val="0"/>
                <w:sz w:val="21"/>
                <w:szCs w:val="21"/>
              </w:rPr>
              <w:t>kPa</w:t>
            </w:r>
            <w:r w:rsidRPr="00AC1445">
              <w:rPr>
                <w:rFonts w:ascii="宋体" w:eastAsia="宋体" w:hAnsi="宋体" w:cs="宋体" w:hint="eastAsia"/>
                <w:color w:val="000000"/>
                <w:kern w:val="0"/>
                <w:sz w:val="21"/>
                <w:szCs w:val="21"/>
              </w:rPr>
              <w:t>）</w:t>
            </w:r>
          </w:p>
        </w:tc>
        <w:tc>
          <w:tcPr>
            <w:tcW w:w="2082" w:type="dxa"/>
            <w:gridSpan w:val="2"/>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800(桥梁段)</w:t>
            </w:r>
          </w:p>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500(路基段)</w:t>
            </w:r>
          </w:p>
        </w:tc>
        <w:tc>
          <w:tcPr>
            <w:tcW w:w="58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1400</w:t>
            </w:r>
          </w:p>
        </w:tc>
        <w:tc>
          <w:tcPr>
            <w:tcW w:w="812"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300*</w:t>
            </w:r>
          </w:p>
        </w:tc>
        <w:tc>
          <w:tcPr>
            <w:tcW w:w="814"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300*</w:t>
            </w: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120*</w:t>
            </w: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120*</w:t>
            </w:r>
          </w:p>
        </w:tc>
        <w:tc>
          <w:tcPr>
            <w:tcW w:w="687" w:type="dxa"/>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r>
      <w:tr w:rsidTr="00A0638B">
        <w:tblPrEx>
          <w:tblW w:w="10061" w:type="dxa"/>
          <w:jc w:val="center"/>
          <w:tblInd w:w="-228" w:type="dxa"/>
          <w:tblCellMar>
            <w:top w:w="28" w:type="dxa"/>
            <w:left w:w="28" w:type="dxa"/>
            <w:bottom w:w="28" w:type="dxa"/>
            <w:right w:w="28" w:type="dxa"/>
          </w:tblCellMar>
          <w:tblLook w:val="0000"/>
        </w:tblPrEx>
        <w:trPr>
          <w:trHeight w:val="109"/>
          <w:jc w:val="center"/>
        </w:trPr>
        <w:tc>
          <w:tcPr>
            <w:tcW w:w="2329" w:type="dxa"/>
            <w:gridSpan w:val="2"/>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内摩擦角</w:t>
            </w:r>
            <w:r w:rsidRPr="00AC1445">
              <w:rPr>
                <w:rFonts w:ascii="宋体" w:eastAsia="宋体" w:hAnsi="宋体" w:hint="eastAsia"/>
                <w:color w:val="000000"/>
                <w:kern w:val="0"/>
                <w:sz w:val="21"/>
                <w:szCs w:val="21"/>
              </w:rPr>
              <w:t>φ</w:t>
            </w:r>
            <w:r w:rsidRPr="00AC1445">
              <w:rPr>
                <w:rFonts w:ascii="宋体" w:eastAsia="宋体" w:hAnsi="宋体" w:hint="eastAsia"/>
                <w:color w:val="000000"/>
                <w:kern w:val="0"/>
                <w:sz w:val="21"/>
                <w:szCs w:val="21"/>
              </w:rPr>
              <w:t xml:space="preserve">( </w:t>
            </w:r>
            <w:r w:rsidRPr="00AC1445">
              <w:rPr>
                <w:rFonts w:ascii="宋体" w:eastAsia="宋体" w:hAnsi="宋体" w:hint="eastAsia"/>
                <w:color w:val="000000"/>
                <w:kern w:val="0"/>
                <w:sz w:val="21"/>
                <w:szCs w:val="21"/>
              </w:rPr>
              <w:t>°</w:t>
            </w:r>
            <w:r w:rsidRPr="00AC1445">
              <w:rPr>
                <w:rFonts w:ascii="宋体" w:eastAsia="宋体" w:hAnsi="宋体" w:hint="eastAsia"/>
                <w:color w:val="000000"/>
                <w:kern w:val="0"/>
                <w:sz w:val="21"/>
                <w:szCs w:val="21"/>
              </w:rPr>
              <w:t>)</w:t>
            </w:r>
          </w:p>
        </w:tc>
        <w:tc>
          <w:tcPr>
            <w:tcW w:w="2082" w:type="dxa"/>
            <w:gridSpan w:val="2"/>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31.7</w:t>
            </w:r>
          </w:p>
        </w:tc>
        <w:tc>
          <w:tcPr>
            <w:tcW w:w="58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39.3</w:t>
            </w:r>
          </w:p>
        </w:tc>
        <w:tc>
          <w:tcPr>
            <w:tcW w:w="812" w:type="dxa"/>
            <w:tcBorders>
              <w:top w:val="nil"/>
              <w:left w:val="nil"/>
              <w:bottom w:val="single" w:sz="4" w:space="0" w:color="auto"/>
              <w:right w:val="single" w:sz="4" w:space="0" w:color="auto"/>
            </w:tcBorders>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814" w:type="dxa"/>
            <w:tcBorders>
              <w:top w:val="nil"/>
              <w:left w:val="nil"/>
              <w:bottom w:val="single" w:sz="4" w:space="0" w:color="auto"/>
              <w:right w:val="single" w:sz="4" w:space="0" w:color="auto"/>
            </w:tcBorders>
            <w:shd w:val="clear" w:color="auto" w:fill="auto"/>
            <w:vAlign w:val="center"/>
          </w:tcPr>
          <w:p w:rsidR="00517ECF" w:rsidRPr="00AC1445" w:rsidP="00A0638B">
            <w:pPr>
              <w:jc w:val="center"/>
              <w:rPr>
                <w:rFonts w:ascii="宋体" w:eastAsia="宋体" w:hAnsi="宋体" w:hint="eastAsia"/>
                <w:color w:val="00000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26*</w:t>
            </w: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10.0*</w:t>
            </w: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12</w:t>
            </w:r>
          </w:p>
        </w:tc>
        <w:tc>
          <w:tcPr>
            <w:tcW w:w="687" w:type="dxa"/>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12*</w:t>
            </w: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18*</w:t>
            </w:r>
          </w:p>
        </w:tc>
      </w:tr>
      <w:tr w:rsidTr="00A0638B">
        <w:tblPrEx>
          <w:tblW w:w="10061" w:type="dxa"/>
          <w:jc w:val="center"/>
          <w:tblInd w:w="-228" w:type="dxa"/>
          <w:tblCellMar>
            <w:top w:w="28" w:type="dxa"/>
            <w:left w:w="28" w:type="dxa"/>
            <w:bottom w:w="28" w:type="dxa"/>
            <w:right w:w="28" w:type="dxa"/>
          </w:tblCellMar>
          <w:tblLook w:val="0000"/>
        </w:tblPrEx>
        <w:trPr>
          <w:trHeight w:val="109"/>
          <w:jc w:val="center"/>
        </w:trPr>
        <w:tc>
          <w:tcPr>
            <w:tcW w:w="2329" w:type="dxa"/>
            <w:gridSpan w:val="2"/>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内聚力</w:t>
            </w:r>
            <w:r w:rsidRPr="00AC1445">
              <w:rPr>
                <w:rFonts w:ascii="宋体" w:eastAsia="宋体" w:hAnsi="宋体" w:hint="eastAsia"/>
                <w:color w:val="000000"/>
                <w:kern w:val="0"/>
                <w:sz w:val="21"/>
                <w:szCs w:val="21"/>
              </w:rPr>
              <w:t>C (kPa)</w:t>
            </w:r>
          </w:p>
        </w:tc>
        <w:tc>
          <w:tcPr>
            <w:tcW w:w="2082" w:type="dxa"/>
            <w:gridSpan w:val="2"/>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4</w:t>
            </w:r>
            <w:r w:rsidRPr="00AC1445">
              <w:rPr>
                <w:rFonts w:ascii="宋体" w:eastAsia="宋体" w:hAnsi="宋体" w:hint="eastAsia"/>
                <w:color w:val="000000"/>
                <w:kern w:val="0"/>
                <w:sz w:val="21"/>
                <w:szCs w:val="21"/>
              </w:rPr>
              <w:t>00</w:t>
            </w:r>
          </w:p>
        </w:tc>
        <w:tc>
          <w:tcPr>
            <w:tcW w:w="58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1300</w:t>
            </w:r>
          </w:p>
        </w:tc>
        <w:tc>
          <w:tcPr>
            <w:tcW w:w="812"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814"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5*</w:t>
            </w: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20.0*</w:t>
            </w: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30</w:t>
            </w:r>
          </w:p>
        </w:tc>
        <w:tc>
          <w:tcPr>
            <w:tcW w:w="687" w:type="dxa"/>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25*</w:t>
            </w: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50*</w:t>
            </w:r>
          </w:p>
        </w:tc>
      </w:tr>
      <w:tr w:rsidTr="00A0638B">
        <w:tblPrEx>
          <w:tblW w:w="10061" w:type="dxa"/>
          <w:jc w:val="center"/>
          <w:tblInd w:w="-228" w:type="dxa"/>
          <w:tblCellMar>
            <w:top w:w="28" w:type="dxa"/>
            <w:left w:w="28" w:type="dxa"/>
            <w:bottom w:w="28" w:type="dxa"/>
            <w:right w:w="28" w:type="dxa"/>
          </w:tblCellMar>
          <w:tblLook w:val="0000"/>
        </w:tblPrEx>
        <w:trPr>
          <w:trHeight w:val="109"/>
          <w:jc w:val="center"/>
        </w:trPr>
        <w:tc>
          <w:tcPr>
            <w:tcW w:w="2329" w:type="dxa"/>
            <w:gridSpan w:val="2"/>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岩体抗拉强度</w:t>
            </w:r>
            <w:r w:rsidRPr="00AC1445">
              <w:rPr>
                <w:rFonts w:ascii="宋体" w:eastAsia="宋体" w:hAnsi="宋体" w:hint="eastAsia"/>
                <w:color w:val="000000"/>
                <w:kern w:val="0"/>
                <w:sz w:val="21"/>
                <w:szCs w:val="21"/>
              </w:rPr>
              <w:t>σ</w:t>
            </w:r>
            <w:r w:rsidRPr="00AC1445">
              <w:rPr>
                <w:rFonts w:ascii="宋体" w:eastAsia="宋体" w:hAnsi="宋体" w:hint="eastAsia"/>
                <w:color w:val="000000"/>
                <w:kern w:val="0"/>
                <w:sz w:val="21"/>
                <w:szCs w:val="21"/>
                <w:vertAlign w:val="subscript"/>
              </w:rPr>
              <w:t>t</w:t>
            </w:r>
            <w:r w:rsidRPr="00AC1445">
              <w:rPr>
                <w:rFonts w:ascii="宋体" w:eastAsia="宋体" w:hAnsi="宋体" w:hint="eastAsia"/>
                <w:color w:val="000000"/>
                <w:kern w:val="0"/>
                <w:sz w:val="21"/>
                <w:szCs w:val="21"/>
              </w:rPr>
              <w:t>(kPa)</w:t>
            </w:r>
          </w:p>
        </w:tc>
        <w:tc>
          <w:tcPr>
            <w:tcW w:w="2082" w:type="dxa"/>
            <w:gridSpan w:val="2"/>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120</w:t>
            </w:r>
          </w:p>
        </w:tc>
        <w:tc>
          <w:tcPr>
            <w:tcW w:w="58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450</w:t>
            </w:r>
          </w:p>
        </w:tc>
        <w:tc>
          <w:tcPr>
            <w:tcW w:w="812"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814"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r>
      <w:tr w:rsidTr="00A0638B">
        <w:tblPrEx>
          <w:tblW w:w="10061" w:type="dxa"/>
          <w:jc w:val="center"/>
          <w:tblInd w:w="-228" w:type="dxa"/>
          <w:tblCellMar>
            <w:top w:w="28" w:type="dxa"/>
            <w:left w:w="28" w:type="dxa"/>
            <w:bottom w:w="28" w:type="dxa"/>
            <w:right w:w="28" w:type="dxa"/>
          </w:tblCellMar>
          <w:tblLook w:val="0000"/>
        </w:tblPrEx>
        <w:trPr>
          <w:trHeight w:val="109"/>
          <w:jc w:val="center"/>
        </w:trPr>
        <w:tc>
          <w:tcPr>
            <w:tcW w:w="2329" w:type="dxa"/>
            <w:gridSpan w:val="2"/>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弹性模量</w:t>
            </w:r>
            <w:r w:rsidRPr="00AC1445">
              <w:rPr>
                <w:rFonts w:ascii="宋体" w:eastAsia="宋体" w:hAnsi="宋体" w:hint="eastAsia"/>
                <w:color w:val="000000"/>
                <w:kern w:val="0"/>
                <w:sz w:val="21"/>
                <w:szCs w:val="21"/>
              </w:rPr>
              <w:t>(MPa)</w:t>
            </w:r>
          </w:p>
        </w:tc>
        <w:tc>
          <w:tcPr>
            <w:tcW w:w="2082" w:type="dxa"/>
            <w:gridSpan w:val="2"/>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1360</w:t>
            </w:r>
          </w:p>
        </w:tc>
        <w:tc>
          <w:tcPr>
            <w:tcW w:w="58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6000*</w:t>
            </w:r>
          </w:p>
        </w:tc>
        <w:tc>
          <w:tcPr>
            <w:tcW w:w="812"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814"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r>
      <w:tr w:rsidTr="00A0638B">
        <w:tblPrEx>
          <w:tblW w:w="10061" w:type="dxa"/>
          <w:jc w:val="center"/>
          <w:tblInd w:w="-228" w:type="dxa"/>
          <w:tblCellMar>
            <w:top w:w="28" w:type="dxa"/>
            <w:left w:w="28" w:type="dxa"/>
            <w:bottom w:w="28" w:type="dxa"/>
            <w:right w:w="28" w:type="dxa"/>
          </w:tblCellMar>
          <w:tblLook w:val="0000"/>
        </w:tblPrEx>
        <w:trPr>
          <w:trHeight w:val="109"/>
          <w:jc w:val="center"/>
        </w:trPr>
        <w:tc>
          <w:tcPr>
            <w:tcW w:w="2329" w:type="dxa"/>
            <w:gridSpan w:val="2"/>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变形模量</w:t>
            </w:r>
            <w:r w:rsidRPr="00AC1445">
              <w:rPr>
                <w:rFonts w:ascii="宋体" w:eastAsia="宋体" w:hAnsi="宋体" w:hint="eastAsia"/>
                <w:color w:val="000000"/>
                <w:kern w:val="0"/>
                <w:sz w:val="21"/>
                <w:szCs w:val="21"/>
              </w:rPr>
              <w:t>(MPa)</w:t>
            </w:r>
          </w:p>
        </w:tc>
        <w:tc>
          <w:tcPr>
            <w:tcW w:w="2082" w:type="dxa"/>
            <w:gridSpan w:val="2"/>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1020</w:t>
            </w:r>
          </w:p>
        </w:tc>
        <w:tc>
          <w:tcPr>
            <w:tcW w:w="58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4500*</w:t>
            </w:r>
          </w:p>
        </w:tc>
        <w:tc>
          <w:tcPr>
            <w:tcW w:w="812"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814"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r>
      <w:tr w:rsidTr="00A0638B">
        <w:tblPrEx>
          <w:tblW w:w="10061" w:type="dxa"/>
          <w:jc w:val="center"/>
          <w:tblInd w:w="-228" w:type="dxa"/>
          <w:tblCellMar>
            <w:top w:w="28" w:type="dxa"/>
            <w:left w:w="28" w:type="dxa"/>
            <w:bottom w:w="28" w:type="dxa"/>
            <w:right w:w="28" w:type="dxa"/>
          </w:tblCellMar>
          <w:tblLook w:val="0000"/>
        </w:tblPrEx>
        <w:trPr>
          <w:trHeight w:val="109"/>
          <w:jc w:val="center"/>
        </w:trPr>
        <w:tc>
          <w:tcPr>
            <w:tcW w:w="2329" w:type="dxa"/>
            <w:gridSpan w:val="2"/>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泊松比</w:t>
            </w:r>
            <w:r w:rsidRPr="00AC1445">
              <w:rPr>
                <w:rFonts w:ascii="宋体" w:eastAsia="宋体" w:hAnsi="宋体" w:hint="eastAsia"/>
                <w:color w:val="000000"/>
                <w:kern w:val="0"/>
                <w:sz w:val="21"/>
                <w:szCs w:val="21"/>
              </w:rPr>
              <w:t>μ</w:t>
            </w:r>
          </w:p>
        </w:tc>
        <w:tc>
          <w:tcPr>
            <w:tcW w:w="2082" w:type="dxa"/>
            <w:gridSpan w:val="2"/>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0.30</w:t>
            </w:r>
          </w:p>
        </w:tc>
        <w:tc>
          <w:tcPr>
            <w:tcW w:w="58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0.25*</w:t>
            </w:r>
          </w:p>
        </w:tc>
        <w:tc>
          <w:tcPr>
            <w:tcW w:w="812"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814"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r>
      <w:tr w:rsidTr="00A0638B">
        <w:tblPrEx>
          <w:tblW w:w="10061" w:type="dxa"/>
          <w:jc w:val="center"/>
          <w:tblInd w:w="-228" w:type="dxa"/>
          <w:tblCellMar>
            <w:top w:w="28" w:type="dxa"/>
            <w:left w:w="28" w:type="dxa"/>
            <w:bottom w:w="28" w:type="dxa"/>
            <w:right w:w="28" w:type="dxa"/>
          </w:tblCellMar>
          <w:tblLook w:val="0000"/>
        </w:tblPrEx>
        <w:trPr>
          <w:trHeight w:val="109"/>
          <w:jc w:val="center"/>
        </w:trPr>
        <w:tc>
          <w:tcPr>
            <w:tcW w:w="2329" w:type="dxa"/>
            <w:gridSpan w:val="2"/>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岩土体与锚固体极限粘结强度标准值</w:t>
            </w:r>
            <w:r w:rsidRPr="00AC1445">
              <w:rPr>
                <w:rFonts w:ascii="宋体" w:eastAsia="宋体" w:hAnsi="宋体" w:hint="eastAsia"/>
                <w:color w:val="000000"/>
                <w:kern w:val="0"/>
                <w:sz w:val="21"/>
                <w:szCs w:val="21"/>
              </w:rPr>
              <w:t>(KPa)</w:t>
            </w:r>
          </w:p>
        </w:tc>
        <w:tc>
          <w:tcPr>
            <w:tcW w:w="2082" w:type="dxa"/>
            <w:gridSpan w:val="2"/>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360</w:t>
            </w:r>
          </w:p>
        </w:tc>
        <w:tc>
          <w:tcPr>
            <w:tcW w:w="58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1100</w:t>
            </w:r>
          </w:p>
        </w:tc>
        <w:tc>
          <w:tcPr>
            <w:tcW w:w="812"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814"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50*</w:t>
            </w:r>
          </w:p>
        </w:tc>
        <w:tc>
          <w:tcPr>
            <w:tcW w:w="687" w:type="dxa"/>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r>
      <w:tr w:rsidTr="00A0638B">
        <w:tblPrEx>
          <w:tblW w:w="10061" w:type="dxa"/>
          <w:jc w:val="center"/>
          <w:tblInd w:w="-228" w:type="dxa"/>
          <w:tblCellMar>
            <w:top w:w="28" w:type="dxa"/>
            <w:left w:w="28" w:type="dxa"/>
            <w:bottom w:w="28" w:type="dxa"/>
            <w:right w:w="28" w:type="dxa"/>
          </w:tblCellMar>
          <w:tblLook w:val="0000"/>
        </w:tblPrEx>
        <w:trPr>
          <w:trHeight w:val="109"/>
          <w:jc w:val="center"/>
        </w:trPr>
        <w:tc>
          <w:tcPr>
            <w:tcW w:w="2329" w:type="dxa"/>
            <w:gridSpan w:val="2"/>
            <w:shd w:val="clear" w:color="auto" w:fill="auto"/>
            <w:vAlign w:val="center"/>
          </w:tcPr>
          <w:p w:rsidR="00517ECF" w:rsidRPr="00AC1445" w:rsidP="00A0638B">
            <w:pPr>
              <w:snapToGrid w:val="0"/>
              <w:jc w:val="center"/>
              <w:rPr>
                <w:rFonts w:ascii="宋体" w:eastAsia="宋体" w:hAnsi="宋体" w:hint="eastAsia"/>
                <w:color w:val="000000"/>
                <w:spacing w:val="-20"/>
                <w:sz w:val="21"/>
                <w:szCs w:val="21"/>
              </w:rPr>
            </w:pPr>
            <w:r w:rsidRPr="00AC1445">
              <w:rPr>
                <w:rFonts w:ascii="宋体" w:eastAsia="宋体" w:hAnsi="宋体" w:hint="eastAsia"/>
                <w:color w:val="000000"/>
                <w:spacing w:val="-20"/>
                <w:sz w:val="21"/>
                <w:szCs w:val="21"/>
              </w:rPr>
              <w:t>桩侧负摩阻力系数</w:t>
            </w:r>
          </w:p>
        </w:tc>
        <w:tc>
          <w:tcPr>
            <w:tcW w:w="2082" w:type="dxa"/>
            <w:gridSpan w:val="2"/>
            <w:shd w:val="clear" w:color="auto" w:fill="auto"/>
            <w:vAlign w:val="center"/>
          </w:tcPr>
          <w:p w:rsidR="00517ECF" w:rsidRPr="00AC1445" w:rsidP="00A0638B">
            <w:pPr>
              <w:snapToGrid w:val="0"/>
              <w:jc w:val="center"/>
              <w:rPr>
                <w:rFonts w:ascii="宋体" w:eastAsia="宋体" w:hAnsi="宋体" w:hint="eastAsia"/>
                <w:color w:val="000000"/>
                <w:sz w:val="21"/>
                <w:szCs w:val="21"/>
              </w:rPr>
            </w:pPr>
          </w:p>
        </w:tc>
        <w:tc>
          <w:tcPr>
            <w:tcW w:w="58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812"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814"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snapToGrid w:val="0"/>
              <w:jc w:val="center"/>
              <w:rPr>
                <w:rFonts w:ascii="宋体" w:eastAsia="宋体" w:hAnsi="宋体" w:hint="eastAsia"/>
                <w:color w:val="000000"/>
                <w:sz w:val="21"/>
                <w:szCs w:val="21"/>
              </w:rPr>
            </w:pPr>
            <w:r w:rsidRPr="00AC1445">
              <w:rPr>
                <w:rFonts w:ascii="宋体" w:eastAsia="宋体" w:hAnsi="宋体" w:hint="eastAsia"/>
                <w:color w:val="000000"/>
                <w:sz w:val="21"/>
                <w:szCs w:val="21"/>
              </w:rPr>
              <w:t>0.30*</w:t>
            </w: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r>
      <w:tr w:rsidTr="00A0638B">
        <w:tblPrEx>
          <w:tblW w:w="10061" w:type="dxa"/>
          <w:jc w:val="center"/>
          <w:tblInd w:w="-228" w:type="dxa"/>
          <w:tblCellMar>
            <w:top w:w="28" w:type="dxa"/>
            <w:left w:w="28" w:type="dxa"/>
            <w:bottom w:w="28" w:type="dxa"/>
            <w:right w:w="28" w:type="dxa"/>
          </w:tblCellMar>
          <w:tblLook w:val="0000"/>
        </w:tblPrEx>
        <w:trPr>
          <w:trHeight w:val="109"/>
          <w:jc w:val="center"/>
        </w:trPr>
        <w:tc>
          <w:tcPr>
            <w:tcW w:w="2329" w:type="dxa"/>
            <w:gridSpan w:val="2"/>
            <w:shd w:val="clear" w:color="auto" w:fill="auto"/>
            <w:vAlign w:val="center"/>
          </w:tcPr>
          <w:p w:rsidR="00517ECF" w:rsidRPr="00AC1445" w:rsidP="00A0638B">
            <w:pPr>
              <w:snapToGrid w:val="0"/>
              <w:jc w:val="center"/>
              <w:rPr>
                <w:rFonts w:ascii="宋体" w:eastAsia="宋体" w:hAnsi="宋体" w:hint="eastAsia"/>
                <w:color w:val="000000"/>
                <w:spacing w:val="-20"/>
                <w:sz w:val="21"/>
                <w:szCs w:val="21"/>
                <w:highlight w:val="red"/>
              </w:rPr>
            </w:pPr>
            <w:r w:rsidRPr="00AC1445">
              <w:rPr>
                <w:rFonts w:ascii="宋体" w:eastAsia="宋体" w:hAnsi="宋体" w:hint="eastAsia"/>
                <w:color w:val="000000"/>
                <w:spacing w:val="-20"/>
                <w:sz w:val="21"/>
                <w:szCs w:val="21"/>
              </w:rPr>
              <w:t>侧阻力标准值qsik(kPa</w:t>
            </w:r>
            <w:r w:rsidRPr="00AC1445">
              <w:rPr>
                <w:rFonts w:ascii="宋体" w:eastAsia="宋体" w:hAnsi="宋体" w:cs="宋体" w:hint="eastAsia"/>
                <w:color w:val="000000"/>
                <w:sz w:val="21"/>
                <w:szCs w:val="21"/>
              </w:rPr>
              <w:t>)</w:t>
            </w:r>
          </w:p>
        </w:tc>
        <w:tc>
          <w:tcPr>
            <w:tcW w:w="2082" w:type="dxa"/>
            <w:gridSpan w:val="2"/>
            <w:shd w:val="clear" w:color="auto" w:fill="auto"/>
            <w:vAlign w:val="center"/>
          </w:tcPr>
          <w:p w:rsidR="00517ECF" w:rsidRPr="00AC1445" w:rsidP="00A0638B">
            <w:pPr>
              <w:snapToGrid w:val="0"/>
              <w:jc w:val="center"/>
              <w:rPr>
                <w:rFonts w:ascii="宋体" w:eastAsia="宋体" w:hAnsi="宋体" w:hint="eastAsia"/>
                <w:color w:val="000000"/>
                <w:sz w:val="21"/>
                <w:szCs w:val="21"/>
              </w:rPr>
            </w:pPr>
          </w:p>
        </w:tc>
        <w:tc>
          <w:tcPr>
            <w:tcW w:w="58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812"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814"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snapToGrid w:val="0"/>
              <w:jc w:val="center"/>
              <w:rPr>
                <w:rFonts w:ascii="宋体" w:eastAsia="宋体" w:hAnsi="宋体" w:hint="eastAsia"/>
                <w:color w:val="000000"/>
                <w:sz w:val="21"/>
                <w:szCs w:val="21"/>
              </w:rPr>
            </w:pPr>
            <w:r w:rsidRPr="00AC1445">
              <w:rPr>
                <w:rFonts w:ascii="宋体" w:eastAsia="宋体" w:hAnsi="宋体" w:hint="eastAsia"/>
                <w:color w:val="000000"/>
                <w:sz w:val="21"/>
                <w:szCs w:val="21"/>
              </w:rPr>
              <w:t>25*</w:t>
            </w: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r>
      <w:tr w:rsidTr="00A0638B">
        <w:tblPrEx>
          <w:tblW w:w="10061" w:type="dxa"/>
          <w:jc w:val="center"/>
          <w:tblInd w:w="-228" w:type="dxa"/>
          <w:tblCellMar>
            <w:top w:w="28" w:type="dxa"/>
            <w:left w:w="28" w:type="dxa"/>
            <w:bottom w:w="28" w:type="dxa"/>
            <w:right w:w="28" w:type="dxa"/>
          </w:tblCellMar>
          <w:tblLook w:val="0000"/>
        </w:tblPrEx>
        <w:trPr>
          <w:trHeight w:val="109"/>
          <w:jc w:val="center"/>
        </w:trPr>
        <w:tc>
          <w:tcPr>
            <w:tcW w:w="2329" w:type="dxa"/>
            <w:gridSpan w:val="2"/>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cs="宋体" w:hint="eastAsia"/>
                <w:color w:val="000000"/>
                <w:sz w:val="21"/>
                <w:szCs w:val="21"/>
              </w:rPr>
              <w:t>地基系数（水平方向）</w:t>
            </w:r>
            <w:r w:rsidRPr="00AC1445">
              <w:rPr>
                <w:rFonts w:ascii="宋体" w:eastAsia="宋体" w:hAnsi="宋体" w:hint="eastAsia"/>
                <w:color w:val="000000"/>
                <w:kern w:val="0"/>
                <w:sz w:val="21"/>
                <w:szCs w:val="21"/>
              </w:rPr>
              <w:t>（MN/m</w:t>
            </w:r>
            <w:r w:rsidRPr="00AC1445">
              <w:rPr>
                <w:rFonts w:ascii="宋体" w:eastAsia="宋体" w:hAnsi="宋体" w:hint="eastAsia"/>
                <w:color w:val="000000"/>
                <w:kern w:val="0"/>
                <w:sz w:val="21"/>
                <w:szCs w:val="21"/>
                <w:vertAlign w:val="superscript"/>
              </w:rPr>
              <w:t>3</w:t>
            </w:r>
            <w:r w:rsidRPr="00AC1445">
              <w:rPr>
                <w:rFonts w:ascii="宋体" w:eastAsia="宋体" w:hAnsi="宋体" w:hint="eastAsia"/>
                <w:color w:val="000000"/>
                <w:kern w:val="0"/>
                <w:sz w:val="21"/>
                <w:szCs w:val="21"/>
              </w:rPr>
              <w:t>）</w:t>
            </w:r>
          </w:p>
        </w:tc>
        <w:tc>
          <w:tcPr>
            <w:tcW w:w="2082" w:type="dxa"/>
            <w:gridSpan w:val="2"/>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60</w:t>
            </w:r>
          </w:p>
        </w:tc>
        <w:tc>
          <w:tcPr>
            <w:tcW w:w="58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240</w:t>
            </w:r>
          </w:p>
        </w:tc>
        <w:tc>
          <w:tcPr>
            <w:tcW w:w="812"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20</w:t>
            </w:r>
          </w:p>
        </w:tc>
        <w:tc>
          <w:tcPr>
            <w:tcW w:w="814"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50</w:t>
            </w: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r>
      <w:tr w:rsidTr="00A0638B">
        <w:tblPrEx>
          <w:tblW w:w="10061" w:type="dxa"/>
          <w:jc w:val="center"/>
          <w:tblInd w:w="-228" w:type="dxa"/>
          <w:tblCellMar>
            <w:top w:w="28" w:type="dxa"/>
            <w:left w:w="28" w:type="dxa"/>
            <w:bottom w:w="28" w:type="dxa"/>
            <w:right w:w="28" w:type="dxa"/>
          </w:tblCellMar>
          <w:tblLook w:val="0000"/>
        </w:tblPrEx>
        <w:trPr>
          <w:trHeight w:val="109"/>
          <w:jc w:val="center"/>
        </w:trPr>
        <w:tc>
          <w:tcPr>
            <w:tcW w:w="2329" w:type="dxa"/>
            <w:gridSpan w:val="2"/>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cs="宋体" w:hint="eastAsia"/>
                <w:color w:val="000000"/>
                <w:sz w:val="21"/>
                <w:szCs w:val="21"/>
              </w:rPr>
              <w:t>土质地基系数（水平方向）</w:t>
            </w:r>
            <w:r w:rsidRPr="00AC1445">
              <w:rPr>
                <w:rFonts w:ascii="宋体" w:eastAsia="宋体" w:hAnsi="宋体" w:hint="eastAsia"/>
                <w:color w:val="000000"/>
                <w:sz w:val="21"/>
                <w:szCs w:val="21"/>
              </w:rPr>
              <w:t>(MN/m</w:t>
            </w:r>
            <w:r w:rsidRPr="00AC1445">
              <w:rPr>
                <w:rFonts w:ascii="宋体" w:eastAsia="宋体" w:hAnsi="宋体" w:hint="eastAsia"/>
                <w:color w:val="000000"/>
                <w:sz w:val="21"/>
                <w:szCs w:val="21"/>
                <w:vertAlign w:val="superscript"/>
              </w:rPr>
              <w:t>4</w:t>
            </w:r>
            <w:r w:rsidRPr="00AC1445">
              <w:rPr>
                <w:rFonts w:ascii="宋体" w:eastAsia="宋体" w:hAnsi="宋体" w:hint="eastAsia"/>
                <w:color w:val="000000"/>
                <w:sz w:val="21"/>
                <w:szCs w:val="21"/>
              </w:rPr>
              <w:t>)</w:t>
            </w:r>
          </w:p>
        </w:tc>
        <w:tc>
          <w:tcPr>
            <w:tcW w:w="2082" w:type="dxa"/>
            <w:gridSpan w:val="2"/>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58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812"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814"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5</w:t>
            </w: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r>
      <w:tr w:rsidTr="00A0638B">
        <w:tblPrEx>
          <w:tblW w:w="10061" w:type="dxa"/>
          <w:jc w:val="center"/>
          <w:tblInd w:w="-228" w:type="dxa"/>
          <w:tblCellMar>
            <w:top w:w="28" w:type="dxa"/>
            <w:left w:w="28" w:type="dxa"/>
            <w:bottom w:w="28" w:type="dxa"/>
            <w:right w:w="28" w:type="dxa"/>
          </w:tblCellMar>
          <w:tblLook w:val="0000"/>
        </w:tblPrEx>
        <w:trPr>
          <w:trHeight w:val="109"/>
          <w:jc w:val="center"/>
        </w:trPr>
        <w:tc>
          <w:tcPr>
            <w:tcW w:w="2329" w:type="dxa"/>
            <w:gridSpan w:val="2"/>
            <w:shd w:val="clear" w:color="auto" w:fill="auto"/>
            <w:vAlign w:val="center"/>
          </w:tcPr>
          <w:p w:rsidR="00517ECF" w:rsidRPr="00AC1445" w:rsidP="00A0638B">
            <w:pPr>
              <w:widowControl/>
              <w:jc w:val="center"/>
              <w:rPr>
                <w:rFonts w:ascii="宋体" w:eastAsia="宋体" w:hAnsi="宋体" w:cs="宋体" w:hint="eastAsia"/>
                <w:color w:val="000000"/>
                <w:kern w:val="0"/>
                <w:sz w:val="21"/>
                <w:szCs w:val="21"/>
              </w:rPr>
            </w:pPr>
            <w:r w:rsidRPr="00AC1445">
              <w:rPr>
                <w:rFonts w:ascii="宋体" w:eastAsia="宋体" w:hAnsi="宋体" w:cs="宋体" w:hint="eastAsia"/>
                <w:color w:val="000000"/>
                <w:kern w:val="0"/>
                <w:sz w:val="21"/>
                <w:szCs w:val="21"/>
              </w:rPr>
              <w:t>基底摩擦系数</w:t>
            </w:r>
            <w:r w:rsidRPr="00AC1445">
              <w:rPr>
                <w:rFonts w:ascii="宋体" w:eastAsia="宋体" w:hAnsi="宋体" w:cs="宋体" w:hint="eastAsia"/>
                <w:color w:val="000000"/>
                <w:kern w:val="0"/>
                <w:sz w:val="21"/>
                <w:szCs w:val="21"/>
              </w:rPr>
              <w:t>μ</w:t>
            </w:r>
          </w:p>
        </w:tc>
        <w:tc>
          <w:tcPr>
            <w:tcW w:w="2082" w:type="dxa"/>
            <w:gridSpan w:val="2"/>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0.4*</w:t>
            </w:r>
          </w:p>
        </w:tc>
        <w:tc>
          <w:tcPr>
            <w:tcW w:w="58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0.55*</w:t>
            </w:r>
          </w:p>
        </w:tc>
        <w:tc>
          <w:tcPr>
            <w:tcW w:w="812"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0.3*</w:t>
            </w:r>
          </w:p>
        </w:tc>
        <w:tc>
          <w:tcPr>
            <w:tcW w:w="814"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r w:rsidRPr="00AC1445">
              <w:rPr>
                <w:rFonts w:ascii="宋体" w:eastAsia="宋体" w:hAnsi="宋体" w:hint="eastAsia"/>
                <w:color w:val="000000"/>
                <w:kern w:val="0"/>
                <w:sz w:val="21"/>
                <w:szCs w:val="21"/>
              </w:rPr>
              <w:t>0.40*</w:t>
            </w: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91"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vAlign w:val="center"/>
          </w:tcPr>
          <w:p w:rsidR="00517ECF" w:rsidRPr="00AC1445" w:rsidP="00A0638B">
            <w:pPr>
              <w:widowControl/>
              <w:jc w:val="center"/>
              <w:rPr>
                <w:rFonts w:ascii="宋体" w:eastAsia="宋体" w:hAnsi="宋体" w:hint="eastAsia"/>
                <w:color w:val="000000"/>
                <w:kern w:val="0"/>
                <w:sz w:val="21"/>
                <w:szCs w:val="21"/>
              </w:rPr>
            </w:pPr>
          </w:p>
        </w:tc>
        <w:tc>
          <w:tcPr>
            <w:tcW w:w="687" w:type="dxa"/>
            <w:shd w:val="clear" w:color="auto" w:fill="auto"/>
            <w:vAlign w:val="center"/>
          </w:tcPr>
          <w:p w:rsidR="00517ECF" w:rsidRPr="00AC1445" w:rsidP="00A0638B">
            <w:pPr>
              <w:widowControl/>
              <w:jc w:val="center"/>
              <w:rPr>
                <w:rFonts w:ascii="宋体" w:eastAsia="宋体" w:hAnsi="宋体" w:hint="eastAsia"/>
                <w:color w:val="000000"/>
                <w:kern w:val="0"/>
                <w:sz w:val="21"/>
                <w:szCs w:val="21"/>
              </w:rPr>
            </w:pPr>
          </w:p>
        </w:tc>
      </w:tr>
    </w:tbl>
    <w:p w:rsidR="00517ECF" w:rsidRPr="00AC1445" w:rsidP="00495FF0">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注：带</w:t>
      </w:r>
      <w:r w:rsidRPr="00AC1445">
        <w:rPr>
          <w:rFonts w:ascii="宋体" w:eastAsia="宋体" w:hAnsi="宋体" w:hint="eastAsia"/>
          <w:bCs/>
          <w:color w:val="000000"/>
        </w:rPr>
        <w:t>“</w:t>
      </w:r>
      <w:r w:rsidRPr="00AC1445">
        <w:rPr>
          <w:rFonts w:ascii="宋体" w:eastAsia="宋体" w:hAnsi="宋体"/>
          <w:bCs/>
          <w:color w:val="000000"/>
        </w:rPr>
        <w:t>*</w:t>
      </w:r>
      <w:r w:rsidRPr="00AC1445">
        <w:rPr>
          <w:rFonts w:ascii="宋体" w:eastAsia="宋体" w:hAnsi="宋体" w:hint="eastAsia"/>
          <w:bCs/>
          <w:color w:val="000000"/>
        </w:rPr>
        <w:t>”</w:t>
      </w:r>
      <w:r w:rsidRPr="00AC1445">
        <w:rPr>
          <w:rFonts w:ascii="宋体" w:eastAsia="宋体" w:hAnsi="宋体" w:hint="eastAsia"/>
          <w:bCs/>
          <w:color w:val="000000"/>
        </w:rPr>
        <w:t>者为重庆地区经验值或根据相关规范查取。</w:t>
      </w:r>
    </w:p>
    <w:p w:rsidR="00517ECF" w:rsidRPr="00AC1445" w:rsidP="000C114D">
      <w:pPr>
        <w:spacing w:line="360" w:lineRule="auto"/>
        <w:rPr>
          <w:rFonts w:ascii="宋体" w:eastAsia="宋体" w:hAnsi="宋体"/>
          <w:b/>
          <w:color w:val="000000"/>
        </w:rPr>
      </w:pPr>
      <w:bookmarkStart w:id="23" w:name="_Toc478832748"/>
      <w:r w:rsidRPr="00AC1445">
        <w:rPr>
          <w:rFonts w:ascii="宋体" w:eastAsia="宋体" w:hAnsi="宋体" w:hint="eastAsia"/>
          <w:b/>
          <w:color w:val="000000"/>
        </w:rPr>
        <w:t>2.8不良地质现象和特殊性岩土</w:t>
      </w:r>
      <w:bookmarkEnd w:id="23"/>
    </w:p>
    <w:p w:rsidR="00517ECF" w:rsidRPr="00AC1445" w:rsidP="000C114D">
      <w:pPr>
        <w:spacing w:line="360" w:lineRule="auto"/>
        <w:rPr>
          <w:rFonts w:ascii="宋体" w:eastAsia="宋体" w:hAnsi="宋体" w:hint="eastAsia"/>
          <w:b/>
          <w:color w:val="000000"/>
        </w:rPr>
      </w:pPr>
      <w:r w:rsidRPr="00AC1445">
        <w:rPr>
          <w:rFonts w:ascii="宋体" w:eastAsia="宋体" w:hAnsi="宋体" w:hint="eastAsia"/>
          <w:b/>
          <w:color w:val="000000"/>
        </w:rPr>
        <w:t>2.8.1不良地质现象</w:t>
      </w:r>
    </w:p>
    <w:p w:rsidR="00517ECF" w:rsidRPr="00AC1445" w:rsidP="000C114D">
      <w:pPr>
        <w:spacing w:line="360" w:lineRule="auto"/>
        <w:ind w:firstLine="475" w:firstLineChars="198"/>
        <w:rPr>
          <w:rFonts w:ascii="宋体" w:eastAsia="宋体" w:hAnsi="宋体" w:hint="eastAsia"/>
          <w:bCs/>
          <w:color w:val="000000"/>
        </w:rPr>
        <w:sectPr w:rsidSect="002F2145">
          <w:headerReference w:type="even" r:id="rId36"/>
          <w:headerReference w:type="default" r:id="rId37"/>
          <w:footerReference w:type="even" r:id="rId38"/>
          <w:footerReference w:type="default" r:id="rId39"/>
          <w:headerReference w:type="first" r:id="rId40"/>
          <w:footerReference w:type="first" r:id="rId41"/>
          <w:type w:val="nextPage"/>
          <w:pgSz w:w="23814" w:h="16840" w:orient="landscape" w:code="8"/>
          <w:pgMar w:top="1701" w:right="1418" w:bottom="1701" w:left="1418" w:header="851" w:footer="992" w:gutter="0"/>
          <w:pgNumType w:start="6"/>
          <w:cols w:num="2" w:space="426"/>
          <w:titlePg w:val="0"/>
          <w:docGrid w:linePitch="312"/>
        </w:sectPr>
      </w:pPr>
      <w:r w:rsidRPr="00AC1445">
        <w:rPr>
          <w:rFonts w:ascii="宋体" w:eastAsia="宋体" w:hAnsi="宋体" w:hint="eastAsia"/>
          <w:bCs/>
          <w:color w:val="000000"/>
        </w:rPr>
        <w:t>（1）危岩体基本特征</w:t>
      </w:r>
    </w:p>
    <w:p w:rsidR="00517ECF" w:rsidRPr="00AC1445" w:rsidP="000C114D">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根据地表地质调查，勘察区发育滴水岩危岩带。</w:t>
      </w:r>
      <w:r w:rsidRPr="00AC1445">
        <w:rPr>
          <w:rFonts w:ascii="宋体" w:eastAsia="宋体" w:hAnsi="宋体"/>
          <w:bCs/>
          <w:color w:val="000000"/>
        </w:rPr>
        <w:t>危岩带位于</w:t>
      </w:r>
      <w:r w:rsidRPr="00AC1445">
        <w:rPr>
          <w:rFonts w:ascii="宋体" w:eastAsia="宋体" w:hAnsi="宋体" w:hint="eastAsia"/>
          <w:bCs/>
          <w:color w:val="000000"/>
        </w:rPr>
        <w:t>道路里程K1+100~K1+180之间，危岩在立面上的分布受控于陡崖发育方向，在平面上陡崖发育大致呈直线展布，勘查区分布3处危岩体（见表3.1-1），</w:t>
      </w:r>
      <w:r w:rsidRPr="00AC1445">
        <w:rPr>
          <w:rFonts w:ascii="宋体" w:eastAsia="宋体" w:hAnsi="宋体"/>
          <w:bCs/>
          <w:color w:val="000000"/>
        </w:rPr>
        <w:t>危岩顶分布高程约</w:t>
      </w:r>
      <w:r w:rsidRPr="00AC1445">
        <w:rPr>
          <w:rFonts w:ascii="宋体" w:eastAsia="宋体" w:hAnsi="宋体" w:hint="eastAsia"/>
          <w:bCs/>
          <w:color w:val="000000"/>
        </w:rPr>
        <w:t>248</w:t>
      </w:r>
      <w:r w:rsidRPr="00AC1445">
        <w:rPr>
          <w:rFonts w:ascii="宋体" w:eastAsia="宋体" w:hAnsi="宋体"/>
          <w:bCs/>
          <w:color w:val="000000"/>
        </w:rPr>
        <w:t>～</w:t>
      </w:r>
      <w:r w:rsidRPr="00AC1445">
        <w:rPr>
          <w:rFonts w:ascii="宋体" w:eastAsia="宋体" w:hAnsi="宋体" w:hint="eastAsia"/>
          <w:bCs/>
          <w:color w:val="000000"/>
        </w:rPr>
        <w:t>254</w:t>
      </w:r>
      <w:r w:rsidRPr="00AC1445">
        <w:rPr>
          <w:rFonts w:ascii="宋体" w:eastAsia="宋体" w:hAnsi="宋体"/>
          <w:bCs/>
          <w:color w:val="000000"/>
        </w:rPr>
        <w:t>m，底部高程约</w:t>
      </w:r>
      <w:r w:rsidRPr="00AC1445">
        <w:rPr>
          <w:rFonts w:ascii="宋体" w:eastAsia="宋体" w:hAnsi="宋体" w:hint="eastAsia"/>
          <w:bCs/>
          <w:color w:val="000000"/>
        </w:rPr>
        <w:t>219</w:t>
      </w:r>
      <w:r w:rsidRPr="00AC1445">
        <w:rPr>
          <w:rFonts w:ascii="宋体" w:eastAsia="宋体" w:hAnsi="宋体"/>
          <w:bCs/>
          <w:color w:val="000000"/>
        </w:rPr>
        <w:t>～</w:t>
      </w:r>
      <w:r w:rsidRPr="00AC1445">
        <w:rPr>
          <w:rFonts w:ascii="宋体" w:eastAsia="宋体" w:hAnsi="宋体" w:hint="eastAsia"/>
          <w:bCs/>
          <w:color w:val="000000"/>
        </w:rPr>
        <w:t>231</w:t>
      </w:r>
      <w:r w:rsidRPr="00AC1445">
        <w:rPr>
          <w:rFonts w:ascii="宋体" w:eastAsia="宋体" w:hAnsi="宋体"/>
          <w:bCs/>
          <w:color w:val="000000"/>
        </w:rPr>
        <w:t>m</w:t>
      </w:r>
      <w:r w:rsidRPr="00AC1445">
        <w:rPr>
          <w:rFonts w:ascii="宋体" w:eastAsia="宋体" w:hAnsi="宋体" w:hint="eastAsia"/>
          <w:bCs/>
          <w:color w:val="000000"/>
        </w:rPr>
        <w:t>，</w:t>
      </w:r>
      <w:r w:rsidRPr="00AC1445">
        <w:rPr>
          <w:rFonts w:ascii="宋体" w:eastAsia="宋体" w:hAnsi="宋体"/>
          <w:bCs/>
          <w:color w:val="000000"/>
        </w:rPr>
        <w:t>属中位危岩</w:t>
      </w:r>
      <w:r w:rsidRPr="00AC1445">
        <w:rPr>
          <w:rFonts w:ascii="宋体" w:eastAsia="宋体" w:hAnsi="宋体" w:hint="eastAsia"/>
          <w:bCs/>
          <w:color w:val="000000"/>
        </w:rPr>
        <w:t>。危岩体形态各异，但总体呈板状或柱状。规模大小不等，体积</w:t>
      </w:r>
      <w:r w:rsidRPr="00AC1445">
        <w:rPr>
          <w:rFonts w:ascii="宋体" w:eastAsia="宋体" w:hAnsi="宋体"/>
          <w:bCs/>
          <w:color w:val="000000"/>
        </w:rPr>
        <w:t>为</w:t>
      </w:r>
      <w:r w:rsidRPr="00AC1445">
        <w:rPr>
          <w:rFonts w:ascii="宋体" w:eastAsia="宋体" w:hAnsi="宋体" w:hint="eastAsia"/>
          <w:bCs/>
          <w:color w:val="000000"/>
        </w:rPr>
        <w:t>1646.3m~5587.2m</w:t>
      </w:r>
      <w:r w:rsidRPr="00AC1445">
        <w:rPr>
          <w:rFonts w:ascii="宋体" w:eastAsia="宋体" w:hAnsi="宋体"/>
          <w:bCs/>
          <w:color w:val="000000"/>
        </w:rPr>
        <w:t>，</w:t>
      </w:r>
      <w:r w:rsidRPr="00AC1445">
        <w:rPr>
          <w:rFonts w:ascii="宋体" w:eastAsia="宋体" w:hAnsi="宋体" w:hint="eastAsia"/>
          <w:bCs/>
          <w:color w:val="000000"/>
        </w:rPr>
        <w:t>属特大型危岩体，</w:t>
      </w:r>
      <w:r w:rsidRPr="00AC1445">
        <w:rPr>
          <w:rFonts w:ascii="宋体" w:eastAsia="宋体" w:hAnsi="宋体"/>
          <w:bCs/>
          <w:color w:val="000000"/>
        </w:rPr>
        <w:t>危岩</w:t>
      </w:r>
      <w:r w:rsidRPr="00AC1445">
        <w:rPr>
          <w:rFonts w:ascii="宋体" w:eastAsia="宋体" w:hAnsi="宋体" w:hint="eastAsia"/>
          <w:bCs/>
          <w:color w:val="000000"/>
        </w:rPr>
        <w:t>带</w:t>
      </w:r>
      <w:r w:rsidRPr="00AC1445">
        <w:rPr>
          <w:rFonts w:ascii="宋体" w:eastAsia="宋体" w:hAnsi="宋体"/>
          <w:bCs/>
          <w:color w:val="000000"/>
        </w:rPr>
        <w:t>的总体积约为</w:t>
      </w:r>
      <w:r w:rsidRPr="00AC1445">
        <w:rPr>
          <w:rFonts w:ascii="宋体" w:eastAsia="宋体" w:hAnsi="宋体" w:hint="eastAsia"/>
          <w:bCs/>
          <w:color w:val="000000"/>
        </w:rPr>
        <w:t>1.2</w:t>
      </w:r>
      <w:r w:rsidRPr="00AC1445">
        <w:rPr>
          <w:rFonts w:ascii="宋体" w:eastAsia="宋体" w:hAnsi="宋体"/>
          <w:bCs/>
          <w:color w:val="000000"/>
        </w:rPr>
        <w:t>×104m3</w:t>
      </w:r>
      <w:r w:rsidRPr="00AC1445">
        <w:rPr>
          <w:rFonts w:ascii="宋体" w:eastAsia="宋体" w:hAnsi="宋体" w:hint="eastAsia"/>
          <w:bCs/>
          <w:color w:val="000000"/>
        </w:rPr>
        <w:t>，属特大型危岩带</w:t>
      </w:r>
      <w:r w:rsidRPr="00AC1445">
        <w:rPr>
          <w:rFonts w:ascii="宋体" w:eastAsia="宋体" w:hAnsi="宋体"/>
          <w:bCs/>
          <w:color w:val="000000"/>
        </w:rPr>
        <w:t>。</w:t>
      </w:r>
    </w:p>
    <w:p w:rsidR="00517ECF" w:rsidRPr="00AC1445" w:rsidP="000C114D">
      <w:pPr>
        <w:spacing w:line="360" w:lineRule="auto"/>
        <w:ind w:firstLine="475" w:firstLineChars="198"/>
        <w:jc w:val="center"/>
        <w:rPr>
          <w:rFonts w:ascii="宋体" w:eastAsia="宋体" w:hAnsi="宋体" w:hint="eastAsia"/>
          <w:bCs/>
          <w:color w:val="000000"/>
        </w:rPr>
      </w:pPr>
      <w:r w:rsidRPr="00AC1445">
        <w:rPr>
          <w:rFonts w:ascii="宋体" w:eastAsia="宋体" w:hAnsi="宋体" w:hint="eastAsia"/>
          <w:bCs/>
          <w:color w:val="000000"/>
        </w:rPr>
        <w:t>表3.1-1 危岩体基本数据表</w:t>
      </w:r>
    </w:p>
    <w:tbl>
      <w:tblPr>
        <w:tblStyle w:val="TableNormal"/>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6"/>
        <w:gridCol w:w="837"/>
        <w:gridCol w:w="1351"/>
        <w:gridCol w:w="1312"/>
        <w:gridCol w:w="713"/>
        <w:gridCol w:w="716"/>
        <w:gridCol w:w="698"/>
        <w:gridCol w:w="701"/>
        <w:gridCol w:w="687"/>
        <w:gridCol w:w="896"/>
        <w:gridCol w:w="1638"/>
      </w:tblGrid>
      <w:tr w:rsidTr="00A0638B">
        <w:tblPrEx>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01"/>
          <w:jc w:val="center"/>
        </w:trPr>
        <w:tc>
          <w:tcPr>
            <w:tcW w:w="703" w:type="dxa"/>
            <w:vMerge w:val="restart"/>
            <w:shd w:val="clear" w:color="auto" w:fill="auto"/>
            <w:tcMar>
              <w:left w:w="28" w:type="dxa"/>
              <w:right w:w="28" w:type="dxa"/>
            </w:tcMar>
            <w:vAlign w:val="center"/>
          </w:tcPr>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编号</w:t>
            </w:r>
          </w:p>
        </w:tc>
        <w:tc>
          <w:tcPr>
            <w:tcW w:w="846" w:type="dxa"/>
            <w:vMerge w:val="restart"/>
            <w:shd w:val="clear" w:color="auto" w:fill="auto"/>
            <w:tcMar>
              <w:left w:w="28" w:type="dxa"/>
              <w:right w:w="28" w:type="dxa"/>
            </w:tcMar>
            <w:vAlign w:val="center"/>
          </w:tcPr>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形态</w:t>
            </w:r>
          </w:p>
        </w:tc>
        <w:tc>
          <w:tcPr>
            <w:tcW w:w="2672" w:type="dxa"/>
            <w:gridSpan w:val="2"/>
            <w:shd w:val="clear" w:color="auto" w:fill="auto"/>
            <w:tcMar>
              <w:left w:w="28" w:type="dxa"/>
              <w:right w:w="28" w:type="dxa"/>
            </w:tcMar>
            <w:vAlign w:val="center"/>
          </w:tcPr>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中心坐标</w:t>
            </w:r>
          </w:p>
        </w:tc>
        <w:tc>
          <w:tcPr>
            <w:tcW w:w="717" w:type="dxa"/>
            <w:shd w:val="clear" w:color="auto" w:fill="auto"/>
            <w:tcMar>
              <w:left w:w="28" w:type="dxa"/>
              <w:right w:w="28" w:type="dxa"/>
            </w:tcMar>
            <w:vAlign w:val="center"/>
          </w:tcPr>
          <w:p w:rsidR="00517ECF" w:rsidRPr="00AC1445" w:rsidP="00A0638B">
            <w:pPr>
              <w:widowControl/>
              <w:spacing w:line="0" w:lineRule="atLeast"/>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底部</w:t>
              <w:br/>
              <w:t>高程</w:t>
            </w:r>
          </w:p>
        </w:tc>
        <w:tc>
          <w:tcPr>
            <w:tcW w:w="717" w:type="dxa"/>
            <w:shd w:val="clear" w:color="auto" w:fill="auto"/>
            <w:tcMar>
              <w:left w:w="28" w:type="dxa"/>
              <w:right w:w="28" w:type="dxa"/>
            </w:tcMar>
            <w:vAlign w:val="center"/>
          </w:tcPr>
          <w:p w:rsidR="00517ECF" w:rsidRPr="00AC1445" w:rsidP="00A0638B">
            <w:pPr>
              <w:widowControl/>
              <w:spacing w:line="0" w:lineRule="atLeast"/>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顶部</w:t>
              <w:br/>
              <w:t>高程</w:t>
            </w:r>
          </w:p>
        </w:tc>
        <w:tc>
          <w:tcPr>
            <w:tcW w:w="702" w:type="dxa"/>
            <w:shd w:val="clear" w:color="auto" w:fill="auto"/>
            <w:tcMar>
              <w:left w:w="28" w:type="dxa"/>
              <w:right w:w="28" w:type="dxa"/>
            </w:tcMar>
            <w:vAlign w:val="center"/>
          </w:tcPr>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宽度</w:t>
            </w:r>
          </w:p>
        </w:tc>
        <w:tc>
          <w:tcPr>
            <w:tcW w:w="703" w:type="dxa"/>
            <w:shd w:val="clear" w:color="auto" w:fill="auto"/>
            <w:tcMar>
              <w:left w:w="28" w:type="dxa"/>
              <w:right w:w="28" w:type="dxa"/>
            </w:tcMar>
            <w:vAlign w:val="center"/>
          </w:tcPr>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高度</w:t>
            </w:r>
          </w:p>
        </w:tc>
        <w:tc>
          <w:tcPr>
            <w:tcW w:w="691" w:type="dxa"/>
            <w:shd w:val="clear" w:color="auto" w:fill="auto"/>
            <w:tcMar>
              <w:left w:w="28" w:type="dxa"/>
              <w:right w:w="28" w:type="dxa"/>
            </w:tcMar>
            <w:vAlign w:val="center"/>
          </w:tcPr>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厚度</w:t>
            </w:r>
          </w:p>
        </w:tc>
        <w:tc>
          <w:tcPr>
            <w:tcW w:w="836" w:type="dxa"/>
            <w:shd w:val="clear" w:color="auto" w:fill="auto"/>
            <w:tcMar>
              <w:left w:w="28" w:type="dxa"/>
              <w:right w:w="28" w:type="dxa"/>
            </w:tcMar>
            <w:vAlign w:val="center"/>
          </w:tcPr>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体积</w:t>
            </w:r>
          </w:p>
        </w:tc>
        <w:tc>
          <w:tcPr>
            <w:tcW w:w="1658" w:type="dxa"/>
            <w:vMerge w:val="restart"/>
            <w:shd w:val="clear" w:color="auto" w:fill="auto"/>
            <w:tcMar>
              <w:left w:w="28" w:type="dxa"/>
              <w:right w:w="28" w:type="dxa"/>
            </w:tcMar>
            <w:vAlign w:val="center"/>
          </w:tcPr>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可能的</w:t>
            </w:r>
          </w:p>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破坏模式</w:t>
            </w:r>
          </w:p>
        </w:tc>
      </w:tr>
      <w:tr w:rsidTr="00A0638B">
        <w:tblPrEx>
          <w:tblW w:w="10245" w:type="dxa"/>
          <w:jc w:val="center"/>
          <w:tblLook w:val="0000"/>
        </w:tblPrEx>
        <w:trPr>
          <w:trHeight w:val="401"/>
          <w:jc w:val="center"/>
        </w:trPr>
        <w:tc>
          <w:tcPr>
            <w:tcW w:w="703" w:type="dxa"/>
            <w:vMerge/>
            <w:tcMar>
              <w:left w:w="28" w:type="dxa"/>
              <w:right w:w="28" w:type="dxa"/>
            </w:tcMar>
            <w:vAlign w:val="center"/>
          </w:tcPr>
          <w:p w:rsidR="00517ECF" w:rsidRPr="00AC1445" w:rsidP="00A0638B">
            <w:pPr>
              <w:widowControl/>
              <w:jc w:val="left"/>
              <w:rPr>
                <w:rFonts w:ascii="宋体" w:eastAsia="宋体" w:hAnsi="宋体" w:cs="宋体" w:hint="eastAsia"/>
                <w:shadow/>
                <w:color w:val="000000"/>
                <w:kern w:val="0"/>
                <w:szCs w:val="28"/>
              </w:rPr>
            </w:pPr>
          </w:p>
        </w:tc>
        <w:tc>
          <w:tcPr>
            <w:tcW w:w="846" w:type="dxa"/>
            <w:vMerge/>
            <w:tcMar>
              <w:left w:w="28" w:type="dxa"/>
              <w:right w:w="28" w:type="dxa"/>
            </w:tcMar>
            <w:vAlign w:val="center"/>
          </w:tcPr>
          <w:p w:rsidR="00517ECF" w:rsidRPr="00AC1445" w:rsidP="00A0638B">
            <w:pPr>
              <w:widowControl/>
              <w:jc w:val="left"/>
              <w:rPr>
                <w:rFonts w:ascii="宋体" w:eastAsia="宋体" w:hAnsi="宋体" w:cs="宋体" w:hint="eastAsia"/>
                <w:shadow/>
                <w:color w:val="000000"/>
                <w:kern w:val="0"/>
                <w:szCs w:val="28"/>
              </w:rPr>
            </w:pPr>
          </w:p>
        </w:tc>
        <w:tc>
          <w:tcPr>
            <w:tcW w:w="1356" w:type="dxa"/>
            <w:shd w:val="clear" w:color="auto" w:fill="auto"/>
            <w:tcMar>
              <w:left w:w="28" w:type="dxa"/>
              <w:right w:w="28" w:type="dxa"/>
            </w:tcMar>
            <w:vAlign w:val="center"/>
          </w:tcPr>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X</w:t>
            </w:r>
          </w:p>
        </w:tc>
        <w:tc>
          <w:tcPr>
            <w:tcW w:w="1316" w:type="dxa"/>
            <w:shd w:val="clear" w:color="auto" w:fill="auto"/>
            <w:tcMar>
              <w:left w:w="28" w:type="dxa"/>
              <w:right w:w="28" w:type="dxa"/>
            </w:tcMar>
            <w:vAlign w:val="center"/>
          </w:tcPr>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Y</w:t>
            </w:r>
          </w:p>
        </w:tc>
        <w:tc>
          <w:tcPr>
            <w:tcW w:w="717" w:type="dxa"/>
            <w:shd w:val="clear" w:color="auto" w:fill="auto"/>
            <w:tcMar>
              <w:left w:w="28" w:type="dxa"/>
              <w:right w:w="28" w:type="dxa"/>
            </w:tcMar>
            <w:vAlign w:val="center"/>
          </w:tcPr>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(m)</w:t>
            </w:r>
          </w:p>
        </w:tc>
        <w:tc>
          <w:tcPr>
            <w:tcW w:w="717" w:type="dxa"/>
            <w:shd w:val="clear" w:color="auto" w:fill="auto"/>
            <w:tcMar>
              <w:left w:w="28" w:type="dxa"/>
              <w:right w:w="28" w:type="dxa"/>
            </w:tcMar>
            <w:vAlign w:val="center"/>
          </w:tcPr>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(m)</w:t>
            </w:r>
          </w:p>
        </w:tc>
        <w:tc>
          <w:tcPr>
            <w:tcW w:w="702" w:type="dxa"/>
            <w:shd w:val="clear" w:color="auto" w:fill="auto"/>
            <w:tcMar>
              <w:left w:w="28" w:type="dxa"/>
              <w:right w:w="28" w:type="dxa"/>
            </w:tcMar>
            <w:vAlign w:val="center"/>
          </w:tcPr>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(m)</w:t>
            </w:r>
          </w:p>
        </w:tc>
        <w:tc>
          <w:tcPr>
            <w:tcW w:w="703" w:type="dxa"/>
            <w:shd w:val="clear" w:color="auto" w:fill="auto"/>
            <w:tcMar>
              <w:left w:w="28" w:type="dxa"/>
              <w:right w:w="28" w:type="dxa"/>
            </w:tcMar>
            <w:vAlign w:val="center"/>
          </w:tcPr>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(m)</w:t>
            </w:r>
          </w:p>
        </w:tc>
        <w:tc>
          <w:tcPr>
            <w:tcW w:w="691" w:type="dxa"/>
            <w:shd w:val="clear" w:color="auto" w:fill="auto"/>
            <w:tcMar>
              <w:left w:w="28" w:type="dxa"/>
              <w:right w:w="28" w:type="dxa"/>
            </w:tcMar>
            <w:vAlign w:val="center"/>
          </w:tcPr>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(m)</w:t>
            </w:r>
          </w:p>
        </w:tc>
        <w:tc>
          <w:tcPr>
            <w:tcW w:w="836" w:type="dxa"/>
            <w:shd w:val="clear" w:color="auto" w:fill="auto"/>
            <w:tcMar>
              <w:left w:w="28" w:type="dxa"/>
              <w:right w:w="28" w:type="dxa"/>
            </w:tcMar>
            <w:vAlign w:val="center"/>
          </w:tcPr>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(m</w:t>
            </w:r>
            <w:r w:rsidRPr="00AC1445">
              <w:rPr>
                <w:rFonts w:ascii="宋体" w:eastAsia="宋体" w:hAnsi="宋体" w:cs="宋体" w:hint="eastAsia"/>
                <w:shadow/>
                <w:color w:val="000000"/>
                <w:kern w:val="0"/>
                <w:szCs w:val="28"/>
                <w:vertAlign w:val="superscript"/>
              </w:rPr>
              <w:t>3</w:t>
            </w:r>
            <w:r w:rsidRPr="00AC1445">
              <w:rPr>
                <w:rFonts w:ascii="宋体" w:eastAsia="宋体" w:hAnsi="宋体" w:cs="宋体" w:hint="eastAsia"/>
                <w:shadow/>
                <w:color w:val="000000"/>
                <w:kern w:val="0"/>
                <w:szCs w:val="28"/>
              </w:rPr>
              <w:t>)</w:t>
            </w:r>
          </w:p>
        </w:tc>
        <w:tc>
          <w:tcPr>
            <w:tcW w:w="1658" w:type="dxa"/>
            <w:vMerge/>
            <w:tcMar>
              <w:left w:w="28" w:type="dxa"/>
              <w:right w:w="28" w:type="dxa"/>
            </w:tcMar>
            <w:vAlign w:val="center"/>
          </w:tcPr>
          <w:p w:rsidR="00517ECF" w:rsidRPr="00AC1445" w:rsidP="00A0638B">
            <w:pPr>
              <w:widowControl/>
              <w:jc w:val="left"/>
              <w:rPr>
                <w:rFonts w:ascii="宋体" w:eastAsia="宋体" w:hAnsi="宋体" w:cs="宋体" w:hint="eastAsia"/>
                <w:shadow/>
                <w:color w:val="000000"/>
                <w:kern w:val="0"/>
                <w:szCs w:val="28"/>
              </w:rPr>
            </w:pPr>
          </w:p>
        </w:tc>
      </w:tr>
      <w:tr w:rsidTr="00A0638B">
        <w:tblPrEx>
          <w:tblW w:w="10245" w:type="dxa"/>
          <w:jc w:val="center"/>
          <w:tblLook w:val="0000"/>
        </w:tblPrEx>
        <w:trPr>
          <w:trHeight w:val="401"/>
          <w:jc w:val="center"/>
        </w:trPr>
        <w:tc>
          <w:tcPr>
            <w:tcW w:w="703"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bookmarkStart w:id="24" w:name="_Hlk243448414"/>
            <w:r w:rsidRPr="00AC1445">
              <w:rPr>
                <w:rFonts w:ascii="宋体" w:eastAsia="宋体" w:hAnsi="宋体" w:hint="eastAsia"/>
                <w:shadow/>
                <w:color w:val="000000"/>
                <w:szCs w:val="28"/>
              </w:rPr>
              <w:t>W1</w:t>
            </w:r>
          </w:p>
        </w:tc>
        <w:tc>
          <w:tcPr>
            <w:tcW w:w="846" w:type="dxa"/>
            <w:shd w:val="clear" w:color="auto" w:fill="auto"/>
            <w:tcMar>
              <w:left w:w="28" w:type="dxa"/>
              <w:right w:w="28" w:type="dxa"/>
            </w:tcMar>
            <w:vAlign w:val="center"/>
          </w:tcPr>
          <w:p w:rsidR="00517ECF" w:rsidRPr="00AC1445" w:rsidP="00A0638B">
            <w:pPr>
              <w:jc w:val="center"/>
              <w:rPr>
                <w:rFonts w:ascii="宋体" w:eastAsia="宋体" w:hAnsi="宋体" w:cs="宋体" w:hint="eastAsia"/>
                <w:color w:val="000000"/>
                <w:szCs w:val="28"/>
              </w:rPr>
            </w:pPr>
            <w:r w:rsidRPr="00AC1445">
              <w:rPr>
                <w:rFonts w:ascii="宋体" w:eastAsia="宋体" w:hAnsi="宋体" w:cs="宋体" w:hint="eastAsia"/>
                <w:color w:val="000000"/>
                <w:szCs w:val="28"/>
              </w:rPr>
              <w:t>板状</w:t>
            </w:r>
          </w:p>
        </w:tc>
        <w:tc>
          <w:tcPr>
            <w:tcW w:w="1356" w:type="dxa"/>
            <w:shd w:val="clear" w:color="auto" w:fill="auto"/>
            <w:tcMar>
              <w:left w:w="28" w:type="dxa"/>
              <w:right w:w="28" w:type="dxa"/>
            </w:tcMar>
            <w:vAlign w:val="center"/>
          </w:tcPr>
          <w:p w:rsidR="00517ECF" w:rsidRPr="00AC1445" w:rsidP="00A0638B">
            <w:pPr>
              <w:jc w:val="center"/>
              <w:rPr>
                <w:rFonts w:ascii="宋体" w:eastAsia="宋体" w:hAnsi="宋体" w:cs="宋体" w:hint="eastAsia"/>
                <w:color w:val="000000"/>
                <w:szCs w:val="28"/>
              </w:rPr>
            </w:pPr>
            <w:r w:rsidRPr="00AC1445">
              <w:rPr>
                <w:rFonts w:ascii="宋体" w:eastAsia="宋体" w:hAnsi="宋体" w:hint="eastAsia"/>
                <w:color w:val="000000"/>
                <w:szCs w:val="28"/>
              </w:rPr>
              <w:t>68297.37</w:t>
            </w:r>
          </w:p>
        </w:tc>
        <w:tc>
          <w:tcPr>
            <w:tcW w:w="1316" w:type="dxa"/>
            <w:shd w:val="clear" w:color="auto" w:fill="auto"/>
            <w:tcMar>
              <w:left w:w="28" w:type="dxa"/>
              <w:right w:w="28" w:type="dxa"/>
            </w:tcMar>
            <w:vAlign w:val="center"/>
          </w:tcPr>
          <w:p w:rsidR="00517ECF" w:rsidRPr="00AC1445" w:rsidP="00A0638B">
            <w:pPr>
              <w:jc w:val="center"/>
              <w:rPr>
                <w:rFonts w:ascii="宋体" w:eastAsia="宋体" w:hAnsi="宋体" w:cs="宋体" w:hint="eastAsia"/>
                <w:color w:val="000000"/>
                <w:szCs w:val="28"/>
              </w:rPr>
            </w:pPr>
            <w:r w:rsidRPr="00AC1445">
              <w:rPr>
                <w:rFonts w:ascii="宋体" w:eastAsia="宋体" w:hAnsi="宋体" w:hint="eastAsia"/>
                <w:color w:val="000000"/>
                <w:szCs w:val="28"/>
              </w:rPr>
              <w:t>56719.97</w:t>
            </w:r>
          </w:p>
        </w:tc>
        <w:tc>
          <w:tcPr>
            <w:tcW w:w="717"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223</w:t>
            </w:r>
          </w:p>
        </w:tc>
        <w:tc>
          <w:tcPr>
            <w:tcW w:w="717"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250</w:t>
            </w:r>
          </w:p>
        </w:tc>
        <w:tc>
          <w:tcPr>
            <w:tcW w:w="702"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23</w:t>
            </w:r>
          </w:p>
        </w:tc>
        <w:tc>
          <w:tcPr>
            <w:tcW w:w="703"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27.2</w:t>
            </w:r>
          </w:p>
        </w:tc>
        <w:tc>
          <w:tcPr>
            <w:tcW w:w="691"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5</w:t>
            </w:r>
          </w:p>
        </w:tc>
        <w:tc>
          <w:tcPr>
            <w:tcW w:w="836"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2951.3</w:t>
            </w:r>
          </w:p>
        </w:tc>
        <w:tc>
          <w:tcPr>
            <w:tcW w:w="1658" w:type="dxa"/>
            <w:shd w:val="clear" w:color="auto" w:fill="auto"/>
            <w:tcMar>
              <w:left w:w="28" w:type="dxa"/>
              <w:right w:w="28" w:type="dxa"/>
            </w:tcMar>
            <w:vAlign w:val="center"/>
          </w:tcPr>
          <w:p w:rsidR="00517ECF" w:rsidRPr="00AC1445" w:rsidP="00A0638B">
            <w:pPr>
              <w:jc w:val="center"/>
              <w:rPr>
                <w:rFonts w:ascii="宋体" w:eastAsia="宋体" w:hAnsi="宋体" w:cs="宋体" w:hint="eastAsia"/>
                <w:shadow/>
                <w:color w:val="000000"/>
                <w:szCs w:val="28"/>
              </w:rPr>
            </w:pPr>
            <w:r w:rsidRPr="00AC1445">
              <w:rPr>
                <w:rFonts w:ascii="宋体" w:eastAsia="宋体" w:hAnsi="宋体" w:hint="eastAsia"/>
                <w:shadow/>
                <w:color w:val="000000"/>
                <w:szCs w:val="28"/>
              </w:rPr>
              <w:t>坠落式</w:t>
            </w:r>
          </w:p>
        </w:tc>
      </w:tr>
      <w:tr w:rsidTr="00A0638B">
        <w:tblPrEx>
          <w:tblW w:w="10245" w:type="dxa"/>
          <w:jc w:val="center"/>
          <w:tblLook w:val="0000"/>
        </w:tblPrEx>
        <w:trPr>
          <w:trHeight w:val="401"/>
          <w:jc w:val="center"/>
        </w:trPr>
        <w:tc>
          <w:tcPr>
            <w:tcW w:w="703"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W2</w:t>
            </w:r>
          </w:p>
        </w:tc>
        <w:tc>
          <w:tcPr>
            <w:tcW w:w="846" w:type="dxa"/>
            <w:shd w:val="clear" w:color="auto" w:fill="auto"/>
            <w:tcMar>
              <w:left w:w="28" w:type="dxa"/>
              <w:right w:w="28" w:type="dxa"/>
            </w:tcMar>
            <w:vAlign w:val="center"/>
          </w:tcPr>
          <w:p w:rsidR="00517ECF" w:rsidRPr="00AC1445" w:rsidP="00A0638B">
            <w:pPr>
              <w:jc w:val="center"/>
              <w:rPr>
                <w:rFonts w:ascii="宋体" w:eastAsia="宋体" w:hAnsi="宋体" w:cs="宋体" w:hint="eastAsia"/>
                <w:color w:val="000000"/>
                <w:szCs w:val="28"/>
              </w:rPr>
            </w:pPr>
            <w:r w:rsidRPr="00AC1445">
              <w:rPr>
                <w:rFonts w:ascii="宋体" w:eastAsia="宋体" w:hAnsi="宋体" w:cs="宋体" w:hint="eastAsia"/>
                <w:color w:val="000000"/>
                <w:szCs w:val="28"/>
              </w:rPr>
              <w:t>板状</w:t>
            </w:r>
          </w:p>
        </w:tc>
        <w:tc>
          <w:tcPr>
            <w:tcW w:w="1356" w:type="dxa"/>
            <w:shd w:val="clear" w:color="auto" w:fill="auto"/>
            <w:tcMar>
              <w:left w:w="28" w:type="dxa"/>
              <w:right w:w="28" w:type="dxa"/>
            </w:tcMar>
            <w:vAlign w:val="center"/>
          </w:tcPr>
          <w:p w:rsidR="00517ECF" w:rsidRPr="00AC1445" w:rsidP="00A0638B">
            <w:pPr>
              <w:jc w:val="center"/>
              <w:rPr>
                <w:rFonts w:ascii="宋体" w:eastAsia="宋体" w:hAnsi="宋体" w:cs="宋体" w:hint="eastAsia"/>
                <w:color w:val="000000"/>
                <w:szCs w:val="28"/>
              </w:rPr>
            </w:pPr>
            <w:r w:rsidRPr="00AC1445">
              <w:rPr>
                <w:rFonts w:ascii="宋体" w:eastAsia="宋体" w:hAnsi="宋体" w:hint="eastAsia"/>
                <w:color w:val="000000"/>
                <w:szCs w:val="28"/>
              </w:rPr>
              <w:t>68313.66</w:t>
            </w:r>
          </w:p>
        </w:tc>
        <w:tc>
          <w:tcPr>
            <w:tcW w:w="1316" w:type="dxa"/>
            <w:shd w:val="clear" w:color="auto" w:fill="auto"/>
            <w:tcMar>
              <w:left w:w="28" w:type="dxa"/>
              <w:right w:w="28" w:type="dxa"/>
            </w:tcMar>
            <w:vAlign w:val="center"/>
          </w:tcPr>
          <w:p w:rsidR="00517ECF" w:rsidRPr="00AC1445" w:rsidP="00A0638B">
            <w:pPr>
              <w:jc w:val="center"/>
              <w:rPr>
                <w:rFonts w:ascii="宋体" w:eastAsia="宋体" w:hAnsi="宋体" w:cs="宋体" w:hint="eastAsia"/>
                <w:color w:val="000000"/>
                <w:szCs w:val="28"/>
              </w:rPr>
            </w:pPr>
            <w:r w:rsidRPr="00AC1445">
              <w:rPr>
                <w:rFonts w:ascii="宋体" w:eastAsia="宋体" w:hAnsi="宋体" w:hint="eastAsia"/>
                <w:color w:val="000000"/>
                <w:szCs w:val="28"/>
              </w:rPr>
              <w:t>56738.09</w:t>
            </w:r>
          </w:p>
        </w:tc>
        <w:tc>
          <w:tcPr>
            <w:tcW w:w="717"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219</w:t>
            </w:r>
          </w:p>
        </w:tc>
        <w:tc>
          <w:tcPr>
            <w:tcW w:w="717"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254.5</w:t>
            </w:r>
          </w:p>
        </w:tc>
        <w:tc>
          <w:tcPr>
            <w:tcW w:w="702"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23</w:t>
            </w:r>
          </w:p>
        </w:tc>
        <w:tc>
          <w:tcPr>
            <w:tcW w:w="703"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35.5</w:t>
            </w:r>
          </w:p>
        </w:tc>
        <w:tc>
          <w:tcPr>
            <w:tcW w:w="691"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8</w:t>
            </w:r>
          </w:p>
        </w:tc>
        <w:tc>
          <w:tcPr>
            <w:tcW w:w="836"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5587.2</w:t>
            </w:r>
          </w:p>
        </w:tc>
        <w:tc>
          <w:tcPr>
            <w:tcW w:w="1658" w:type="dxa"/>
            <w:shd w:val="clear" w:color="auto" w:fill="auto"/>
            <w:tcMar>
              <w:left w:w="28" w:type="dxa"/>
              <w:right w:w="28" w:type="dxa"/>
            </w:tcMar>
            <w:vAlign w:val="center"/>
          </w:tcPr>
          <w:p w:rsidR="00517ECF" w:rsidRPr="00AC1445" w:rsidP="00A0638B">
            <w:pPr>
              <w:jc w:val="center"/>
              <w:rPr>
                <w:rFonts w:ascii="宋体" w:eastAsia="宋体" w:hAnsi="宋体" w:cs="宋体" w:hint="eastAsia"/>
                <w:shadow/>
                <w:color w:val="000000"/>
                <w:szCs w:val="28"/>
              </w:rPr>
            </w:pPr>
            <w:r w:rsidRPr="00AC1445">
              <w:rPr>
                <w:rFonts w:ascii="宋体" w:eastAsia="宋体" w:hAnsi="宋体" w:hint="eastAsia"/>
                <w:shadow/>
                <w:color w:val="000000"/>
                <w:szCs w:val="28"/>
              </w:rPr>
              <w:t>滑移式/倾倒式</w:t>
            </w:r>
          </w:p>
        </w:tc>
      </w:tr>
      <w:tr w:rsidTr="00A0638B">
        <w:tblPrEx>
          <w:tblW w:w="10245" w:type="dxa"/>
          <w:jc w:val="center"/>
          <w:tblLook w:val="0000"/>
        </w:tblPrEx>
        <w:trPr>
          <w:trHeight w:val="401"/>
          <w:jc w:val="center"/>
        </w:trPr>
        <w:tc>
          <w:tcPr>
            <w:tcW w:w="703"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W3</w:t>
            </w:r>
          </w:p>
        </w:tc>
        <w:tc>
          <w:tcPr>
            <w:tcW w:w="846" w:type="dxa"/>
            <w:shd w:val="clear" w:color="auto" w:fill="auto"/>
            <w:tcMar>
              <w:left w:w="28" w:type="dxa"/>
              <w:right w:w="28" w:type="dxa"/>
            </w:tcMar>
            <w:vAlign w:val="center"/>
          </w:tcPr>
          <w:p w:rsidR="00517ECF" w:rsidRPr="00AC1445" w:rsidP="00A0638B">
            <w:pPr>
              <w:jc w:val="center"/>
              <w:rPr>
                <w:rFonts w:ascii="宋体" w:eastAsia="宋体" w:hAnsi="宋体" w:cs="宋体" w:hint="eastAsia"/>
                <w:color w:val="000000"/>
                <w:szCs w:val="28"/>
              </w:rPr>
            </w:pPr>
            <w:r w:rsidRPr="00AC1445">
              <w:rPr>
                <w:rFonts w:ascii="宋体" w:eastAsia="宋体" w:hAnsi="宋体" w:cs="宋体" w:hint="eastAsia"/>
                <w:color w:val="000000"/>
                <w:szCs w:val="28"/>
              </w:rPr>
              <w:t>板状</w:t>
            </w:r>
          </w:p>
        </w:tc>
        <w:tc>
          <w:tcPr>
            <w:tcW w:w="1356" w:type="dxa"/>
            <w:shd w:val="clear" w:color="auto" w:fill="auto"/>
            <w:tcMar>
              <w:left w:w="28" w:type="dxa"/>
              <w:right w:w="28" w:type="dxa"/>
            </w:tcMar>
            <w:vAlign w:val="center"/>
          </w:tcPr>
          <w:p w:rsidR="00517ECF" w:rsidRPr="00AC1445" w:rsidP="00A0638B">
            <w:pPr>
              <w:jc w:val="center"/>
              <w:rPr>
                <w:rFonts w:ascii="宋体" w:eastAsia="宋体" w:hAnsi="宋体" w:cs="宋体" w:hint="eastAsia"/>
                <w:color w:val="000000"/>
                <w:szCs w:val="28"/>
              </w:rPr>
            </w:pPr>
            <w:r w:rsidRPr="00AC1445">
              <w:rPr>
                <w:rFonts w:ascii="宋体" w:eastAsia="宋体" w:hAnsi="宋体" w:hint="eastAsia"/>
                <w:color w:val="000000"/>
                <w:szCs w:val="28"/>
              </w:rPr>
              <w:t>68329.18</w:t>
            </w:r>
          </w:p>
        </w:tc>
        <w:tc>
          <w:tcPr>
            <w:tcW w:w="1316" w:type="dxa"/>
            <w:shd w:val="clear" w:color="auto" w:fill="auto"/>
            <w:tcMar>
              <w:left w:w="28" w:type="dxa"/>
              <w:right w:w="28" w:type="dxa"/>
            </w:tcMar>
            <w:vAlign w:val="center"/>
          </w:tcPr>
          <w:p w:rsidR="00517ECF" w:rsidRPr="00AC1445" w:rsidP="00A0638B">
            <w:pPr>
              <w:jc w:val="center"/>
              <w:rPr>
                <w:rFonts w:ascii="宋体" w:eastAsia="宋体" w:hAnsi="宋体" w:cs="宋体" w:hint="eastAsia"/>
                <w:color w:val="000000"/>
                <w:szCs w:val="28"/>
              </w:rPr>
            </w:pPr>
            <w:r w:rsidRPr="00AC1445">
              <w:rPr>
                <w:rFonts w:ascii="宋体" w:eastAsia="宋体" w:hAnsi="宋体" w:hint="eastAsia"/>
                <w:color w:val="000000"/>
                <w:szCs w:val="28"/>
              </w:rPr>
              <w:t>56762.5</w:t>
            </w:r>
          </w:p>
        </w:tc>
        <w:tc>
          <w:tcPr>
            <w:tcW w:w="717"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221</w:t>
            </w:r>
          </w:p>
        </w:tc>
        <w:tc>
          <w:tcPr>
            <w:tcW w:w="717"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248</w:t>
            </w:r>
          </w:p>
        </w:tc>
        <w:tc>
          <w:tcPr>
            <w:tcW w:w="702"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31</w:t>
            </w:r>
          </w:p>
        </w:tc>
        <w:tc>
          <w:tcPr>
            <w:tcW w:w="703"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27</w:t>
            </w:r>
          </w:p>
        </w:tc>
        <w:tc>
          <w:tcPr>
            <w:tcW w:w="691"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2.4</w:t>
            </w:r>
          </w:p>
        </w:tc>
        <w:tc>
          <w:tcPr>
            <w:tcW w:w="836"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2286.9</w:t>
            </w:r>
          </w:p>
        </w:tc>
        <w:tc>
          <w:tcPr>
            <w:tcW w:w="1658" w:type="dxa"/>
            <w:shd w:val="clear" w:color="auto" w:fill="auto"/>
            <w:tcMar>
              <w:left w:w="28" w:type="dxa"/>
              <w:right w:w="28" w:type="dxa"/>
            </w:tcMar>
            <w:vAlign w:val="center"/>
          </w:tcPr>
          <w:p w:rsidR="00517ECF" w:rsidRPr="00AC1445" w:rsidP="00A0638B">
            <w:pPr>
              <w:jc w:val="center"/>
              <w:rPr>
                <w:rFonts w:ascii="宋体" w:eastAsia="宋体" w:hAnsi="宋体" w:cs="宋体" w:hint="eastAsia"/>
                <w:shadow/>
                <w:color w:val="000000"/>
                <w:szCs w:val="28"/>
              </w:rPr>
            </w:pPr>
            <w:r w:rsidRPr="00AC1445">
              <w:rPr>
                <w:rFonts w:ascii="宋体" w:eastAsia="宋体" w:hAnsi="宋体" w:hint="eastAsia"/>
                <w:shadow/>
                <w:color w:val="000000"/>
                <w:szCs w:val="28"/>
              </w:rPr>
              <w:t>滑移式/倾倒式</w:t>
            </w:r>
          </w:p>
        </w:tc>
      </w:tr>
      <w:tr w:rsidTr="00A0638B">
        <w:tblPrEx>
          <w:tblW w:w="10245" w:type="dxa"/>
          <w:jc w:val="center"/>
          <w:tblLook w:val="0000"/>
        </w:tblPrEx>
        <w:trPr>
          <w:trHeight w:val="401"/>
          <w:jc w:val="center"/>
        </w:trPr>
        <w:tc>
          <w:tcPr>
            <w:tcW w:w="703"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W5</w:t>
            </w:r>
          </w:p>
        </w:tc>
        <w:tc>
          <w:tcPr>
            <w:tcW w:w="846" w:type="dxa"/>
            <w:shd w:val="clear" w:color="auto" w:fill="auto"/>
            <w:tcMar>
              <w:left w:w="28" w:type="dxa"/>
              <w:right w:w="28" w:type="dxa"/>
            </w:tcMar>
            <w:vAlign w:val="center"/>
          </w:tcPr>
          <w:p w:rsidR="00517ECF" w:rsidRPr="00AC1445" w:rsidP="00A0638B">
            <w:pPr>
              <w:jc w:val="center"/>
              <w:rPr>
                <w:rFonts w:ascii="宋体" w:eastAsia="宋体" w:hAnsi="宋体" w:hint="eastAsia"/>
                <w:color w:val="000000"/>
                <w:szCs w:val="28"/>
              </w:rPr>
            </w:pPr>
            <w:r w:rsidRPr="00AC1445">
              <w:rPr>
                <w:rFonts w:ascii="宋体" w:eastAsia="宋体" w:hAnsi="宋体" w:hint="eastAsia"/>
                <w:color w:val="000000"/>
                <w:szCs w:val="28"/>
              </w:rPr>
              <w:t>柱状</w:t>
            </w:r>
          </w:p>
        </w:tc>
        <w:tc>
          <w:tcPr>
            <w:tcW w:w="1356" w:type="dxa"/>
            <w:shd w:val="clear" w:color="auto" w:fill="auto"/>
            <w:tcMar>
              <w:left w:w="28" w:type="dxa"/>
              <w:right w:w="28" w:type="dxa"/>
            </w:tcMar>
            <w:vAlign w:val="center"/>
          </w:tcPr>
          <w:p w:rsidR="00517ECF" w:rsidRPr="00AC1445" w:rsidP="00A0638B">
            <w:pPr>
              <w:jc w:val="center"/>
              <w:rPr>
                <w:rFonts w:ascii="宋体" w:eastAsia="宋体" w:hAnsi="宋体" w:cs="宋体" w:hint="eastAsia"/>
                <w:color w:val="000000"/>
                <w:szCs w:val="28"/>
              </w:rPr>
            </w:pPr>
            <w:r w:rsidRPr="00AC1445">
              <w:rPr>
                <w:rFonts w:ascii="宋体" w:eastAsia="宋体" w:hAnsi="宋体" w:hint="eastAsia"/>
                <w:color w:val="000000"/>
                <w:szCs w:val="28"/>
              </w:rPr>
              <w:t>68377.93</w:t>
            </w:r>
          </w:p>
        </w:tc>
        <w:tc>
          <w:tcPr>
            <w:tcW w:w="1316" w:type="dxa"/>
            <w:shd w:val="clear" w:color="auto" w:fill="auto"/>
            <w:tcMar>
              <w:left w:w="28" w:type="dxa"/>
              <w:right w:w="28" w:type="dxa"/>
            </w:tcMar>
            <w:vAlign w:val="center"/>
          </w:tcPr>
          <w:p w:rsidR="00517ECF" w:rsidRPr="00AC1445" w:rsidP="00A0638B">
            <w:pPr>
              <w:jc w:val="center"/>
              <w:rPr>
                <w:rFonts w:ascii="宋体" w:eastAsia="宋体" w:hAnsi="宋体" w:cs="宋体" w:hint="eastAsia"/>
                <w:color w:val="000000"/>
                <w:szCs w:val="28"/>
              </w:rPr>
            </w:pPr>
            <w:r w:rsidRPr="00AC1445">
              <w:rPr>
                <w:rFonts w:ascii="宋体" w:eastAsia="宋体" w:hAnsi="宋体" w:hint="eastAsia"/>
                <w:color w:val="000000"/>
                <w:szCs w:val="28"/>
              </w:rPr>
              <w:t>56854.46</w:t>
            </w:r>
          </w:p>
        </w:tc>
        <w:tc>
          <w:tcPr>
            <w:tcW w:w="717"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231</w:t>
            </w:r>
          </w:p>
        </w:tc>
        <w:tc>
          <w:tcPr>
            <w:tcW w:w="717"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238</w:t>
            </w:r>
          </w:p>
        </w:tc>
        <w:tc>
          <w:tcPr>
            <w:tcW w:w="702"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36</w:t>
            </w:r>
          </w:p>
        </w:tc>
        <w:tc>
          <w:tcPr>
            <w:tcW w:w="703"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7.2</w:t>
            </w:r>
          </w:p>
        </w:tc>
        <w:tc>
          <w:tcPr>
            <w:tcW w:w="691"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3.4</w:t>
            </w:r>
          </w:p>
        </w:tc>
        <w:tc>
          <w:tcPr>
            <w:tcW w:w="836"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1646.3</w:t>
            </w:r>
          </w:p>
        </w:tc>
        <w:tc>
          <w:tcPr>
            <w:tcW w:w="1658" w:type="dxa"/>
            <w:shd w:val="clear" w:color="auto" w:fill="auto"/>
            <w:tcMar>
              <w:left w:w="28" w:type="dxa"/>
              <w:right w:w="28" w:type="dxa"/>
            </w:tcMar>
            <w:vAlign w:val="center"/>
          </w:tcPr>
          <w:p w:rsidR="00517ECF" w:rsidRPr="00AC1445" w:rsidP="00A0638B">
            <w:pPr>
              <w:jc w:val="center"/>
              <w:rPr>
                <w:rFonts w:ascii="宋体" w:eastAsia="宋体" w:hAnsi="宋体" w:hint="eastAsia"/>
                <w:shadow/>
                <w:color w:val="000000"/>
                <w:szCs w:val="28"/>
              </w:rPr>
            </w:pPr>
            <w:r w:rsidRPr="00AC1445">
              <w:rPr>
                <w:rFonts w:ascii="宋体" w:eastAsia="宋体" w:hAnsi="宋体" w:hint="eastAsia"/>
                <w:shadow/>
                <w:color w:val="000000"/>
                <w:szCs w:val="28"/>
              </w:rPr>
              <w:t>坠落式</w:t>
            </w:r>
          </w:p>
        </w:tc>
      </w:tr>
      <w:bookmarkEnd w:id="24"/>
      <w:tr w:rsidTr="00A0638B">
        <w:tblPrEx>
          <w:tblW w:w="10245" w:type="dxa"/>
          <w:jc w:val="center"/>
          <w:tblLook w:val="0000"/>
        </w:tblPrEx>
        <w:trPr>
          <w:trHeight w:val="401"/>
          <w:jc w:val="center"/>
        </w:trPr>
        <w:tc>
          <w:tcPr>
            <w:tcW w:w="1549" w:type="dxa"/>
            <w:gridSpan w:val="2"/>
            <w:shd w:val="clear" w:color="auto" w:fill="auto"/>
            <w:tcMar>
              <w:left w:w="28" w:type="dxa"/>
              <w:right w:w="28" w:type="dxa"/>
            </w:tcMar>
            <w:vAlign w:val="center"/>
          </w:tcPr>
          <w:p w:rsidR="00517ECF" w:rsidRPr="00AC1445" w:rsidP="00A0638B">
            <w:pPr>
              <w:widowControl/>
              <w:jc w:val="center"/>
              <w:rPr>
                <w:rFonts w:ascii="宋体" w:eastAsia="宋体" w:hAnsi="宋体" w:cs="宋体" w:hint="eastAsia"/>
                <w:shadow/>
                <w:color w:val="000000"/>
                <w:kern w:val="0"/>
                <w:szCs w:val="28"/>
              </w:rPr>
            </w:pPr>
            <w:r w:rsidRPr="00AC1445">
              <w:rPr>
                <w:rFonts w:ascii="宋体" w:eastAsia="宋体" w:hAnsi="宋体" w:cs="宋体" w:hint="eastAsia"/>
                <w:shadow/>
                <w:color w:val="000000"/>
                <w:kern w:val="0"/>
                <w:szCs w:val="28"/>
              </w:rPr>
              <w:t>合计</w:t>
            </w:r>
          </w:p>
        </w:tc>
        <w:tc>
          <w:tcPr>
            <w:tcW w:w="1356" w:type="dxa"/>
            <w:shd w:val="clear" w:color="auto" w:fill="auto"/>
            <w:tcMar>
              <w:left w:w="28" w:type="dxa"/>
              <w:right w:w="28" w:type="dxa"/>
            </w:tcMar>
            <w:vAlign w:val="center"/>
          </w:tcPr>
          <w:p w:rsidR="00517ECF" w:rsidRPr="00AC1445" w:rsidP="00A0638B">
            <w:pPr>
              <w:widowControl/>
              <w:jc w:val="center"/>
              <w:rPr>
                <w:rFonts w:ascii="宋体" w:eastAsia="宋体" w:hAnsi="宋体" w:hint="eastAsia"/>
                <w:shadow/>
                <w:color w:val="000000"/>
                <w:kern w:val="0"/>
                <w:szCs w:val="28"/>
              </w:rPr>
            </w:pPr>
          </w:p>
        </w:tc>
        <w:tc>
          <w:tcPr>
            <w:tcW w:w="1316" w:type="dxa"/>
            <w:shd w:val="clear" w:color="auto" w:fill="auto"/>
            <w:tcMar>
              <w:left w:w="28" w:type="dxa"/>
              <w:right w:w="28" w:type="dxa"/>
            </w:tcMar>
            <w:vAlign w:val="center"/>
          </w:tcPr>
          <w:p w:rsidR="00517ECF" w:rsidRPr="00AC1445" w:rsidP="00A0638B">
            <w:pPr>
              <w:widowControl/>
              <w:jc w:val="center"/>
              <w:rPr>
                <w:rFonts w:ascii="宋体" w:eastAsia="宋体" w:hAnsi="宋体" w:hint="eastAsia"/>
                <w:shadow/>
                <w:color w:val="000000"/>
                <w:kern w:val="0"/>
                <w:szCs w:val="28"/>
              </w:rPr>
            </w:pPr>
          </w:p>
        </w:tc>
        <w:tc>
          <w:tcPr>
            <w:tcW w:w="717" w:type="dxa"/>
            <w:shd w:val="clear" w:color="auto" w:fill="auto"/>
            <w:tcMar>
              <w:left w:w="28" w:type="dxa"/>
              <w:right w:w="28" w:type="dxa"/>
            </w:tcMar>
            <w:vAlign w:val="center"/>
          </w:tcPr>
          <w:p w:rsidR="00517ECF" w:rsidRPr="00AC1445" w:rsidP="00A0638B">
            <w:pPr>
              <w:widowControl/>
              <w:jc w:val="center"/>
              <w:rPr>
                <w:rFonts w:ascii="宋体" w:eastAsia="宋体" w:hAnsi="宋体" w:hint="eastAsia"/>
                <w:shadow/>
                <w:color w:val="000000"/>
                <w:kern w:val="0"/>
                <w:szCs w:val="28"/>
              </w:rPr>
            </w:pPr>
          </w:p>
        </w:tc>
        <w:tc>
          <w:tcPr>
            <w:tcW w:w="717" w:type="dxa"/>
            <w:shd w:val="clear" w:color="auto" w:fill="auto"/>
            <w:tcMar>
              <w:left w:w="28" w:type="dxa"/>
              <w:right w:w="28" w:type="dxa"/>
            </w:tcMar>
            <w:vAlign w:val="center"/>
          </w:tcPr>
          <w:p w:rsidR="00517ECF" w:rsidRPr="00AC1445" w:rsidP="00A0638B">
            <w:pPr>
              <w:widowControl/>
              <w:jc w:val="center"/>
              <w:rPr>
                <w:rFonts w:ascii="宋体" w:eastAsia="宋体" w:hAnsi="宋体" w:hint="eastAsia"/>
                <w:shadow/>
                <w:color w:val="000000"/>
                <w:kern w:val="0"/>
                <w:szCs w:val="28"/>
              </w:rPr>
            </w:pPr>
          </w:p>
        </w:tc>
        <w:tc>
          <w:tcPr>
            <w:tcW w:w="702" w:type="dxa"/>
            <w:shd w:val="clear" w:color="auto" w:fill="auto"/>
            <w:tcMar>
              <w:left w:w="28" w:type="dxa"/>
              <w:right w:w="28" w:type="dxa"/>
            </w:tcMar>
            <w:vAlign w:val="center"/>
          </w:tcPr>
          <w:p w:rsidR="00517ECF" w:rsidRPr="00AC1445" w:rsidP="00A0638B">
            <w:pPr>
              <w:widowControl/>
              <w:jc w:val="center"/>
              <w:rPr>
                <w:rFonts w:ascii="宋体" w:eastAsia="宋体" w:hAnsi="宋体" w:hint="eastAsia"/>
                <w:color w:val="000000"/>
                <w:kern w:val="0"/>
                <w:szCs w:val="28"/>
              </w:rPr>
            </w:pPr>
          </w:p>
        </w:tc>
        <w:tc>
          <w:tcPr>
            <w:tcW w:w="703" w:type="dxa"/>
            <w:shd w:val="clear" w:color="auto" w:fill="auto"/>
            <w:tcMar>
              <w:left w:w="28" w:type="dxa"/>
              <w:right w:w="28" w:type="dxa"/>
            </w:tcMar>
            <w:vAlign w:val="center"/>
          </w:tcPr>
          <w:p w:rsidR="00517ECF" w:rsidRPr="00AC1445" w:rsidP="00A0638B">
            <w:pPr>
              <w:widowControl/>
              <w:jc w:val="center"/>
              <w:rPr>
                <w:rFonts w:ascii="宋体" w:eastAsia="宋体" w:hAnsi="宋体" w:hint="eastAsia"/>
                <w:color w:val="000000"/>
                <w:kern w:val="0"/>
                <w:szCs w:val="28"/>
              </w:rPr>
            </w:pPr>
          </w:p>
        </w:tc>
        <w:tc>
          <w:tcPr>
            <w:tcW w:w="691" w:type="dxa"/>
            <w:shd w:val="clear" w:color="auto" w:fill="auto"/>
            <w:tcMar>
              <w:left w:w="28" w:type="dxa"/>
              <w:right w:w="28" w:type="dxa"/>
            </w:tcMar>
            <w:vAlign w:val="center"/>
          </w:tcPr>
          <w:p w:rsidR="00517ECF" w:rsidRPr="00AC1445" w:rsidP="00A0638B">
            <w:pPr>
              <w:widowControl/>
              <w:jc w:val="center"/>
              <w:rPr>
                <w:rFonts w:ascii="宋体" w:eastAsia="宋体" w:hAnsi="宋体" w:hint="eastAsia"/>
                <w:color w:val="000000"/>
                <w:kern w:val="0"/>
                <w:szCs w:val="28"/>
              </w:rPr>
            </w:pPr>
          </w:p>
        </w:tc>
        <w:tc>
          <w:tcPr>
            <w:tcW w:w="836" w:type="dxa"/>
            <w:shd w:val="clear" w:color="auto" w:fill="auto"/>
            <w:tcMar>
              <w:left w:w="28" w:type="dxa"/>
              <w:right w:w="28" w:type="dxa"/>
            </w:tcMar>
            <w:vAlign w:val="center"/>
          </w:tcPr>
          <w:p w:rsidR="00517ECF" w:rsidRPr="00AC1445" w:rsidP="00A0638B">
            <w:pPr>
              <w:widowControl/>
              <w:jc w:val="center"/>
              <w:rPr>
                <w:rFonts w:ascii="宋体" w:eastAsia="宋体" w:hAnsi="宋体" w:hint="eastAsia"/>
                <w:shadow/>
                <w:color w:val="000000"/>
                <w:kern w:val="0"/>
                <w:szCs w:val="28"/>
              </w:rPr>
            </w:pPr>
            <w:r w:rsidRPr="00AC1445">
              <w:rPr>
                <w:rFonts w:ascii="宋体" w:eastAsia="宋体" w:hAnsi="宋体" w:hint="eastAsia"/>
                <w:shadow/>
                <w:color w:val="000000"/>
                <w:kern w:val="0"/>
                <w:szCs w:val="28"/>
              </w:rPr>
              <w:t>12471.7</w:t>
            </w:r>
          </w:p>
        </w:tc>
        <w:tc>
          <w:tcPr>
            <w:tcW w:w="1658" w:type="dxa"/>
            <w:shd w:val="clear" w:color="auto" w:fill="auto"/>
            <w:tcMar>
              <w:left w:w="28" w:type="dxa"/>
              <w:right w:w="28" w:type="dxa"/>
            </w:tcMar>
            <w:vAlign w:val="center"/>
          </w:tcPr>
          <w:p w:rsidR="00517ECF" w:rsidRPr="00AC1445" w:rsidP="00A0638B">
            <w:pPr>
              <w:widowControl/>
              <w:jc w:val="center"/>
              <w:rPr>
                <w:rFonts w:ascii="宋体" w:eastAsia="宋体" w:hAnsi="宋体" w:hint="eastAsia"/>
                <w:color w:val="000000"/>
                <w:kern w:val="0"/>
                <w:szCs w:val="28"/>
              </w:rPr>
            </w:pPr>
          </w:p>
        </w:tc>
      </w:tr>
    </w:tbl>
    <w:p w:rsidR="00517ECF" w:rsidRPr="00AC1445" w:rsidP="000C114D">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（2）危岩</w:t>
      </w:r>
      <w:r w:rsidRPr="00AC1445">
        <w:rPr>
          <w:rFonts w:ascii="宋体" w:eastAsia="宋体" w:hAnsi="宋体"/>
          <w:bCs/>
          <w:color w:val="000000"/>
        </w:rPr>
        <w:t>稳定性</w:t>
      </w:r>
      <w:r w:rsidRPr="00AC1445">
        <w:rPr>
          <w:rFonts w:ascii="宋体" w:eastAsia="宋体" w:hAnsi="宋体" w:hint="eastAsia"/>
          <w:bCs/>
          <w:color w:val="000000"/>
        </w:rPr>
        <w:t>宏观分析</w:t>
      </w:r>
    </w:p>
    <w:p w:rsidR="00517ECF" w:rsidRPr="00AC1445" w:rsidP="000C114D">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勘查区危岩体的边界主要受控于两组构造裂隙，两组构造裂隙将岩体切割成板状，部分裂隙贯通性较好，延伸较长，在陡崖边由于卸荷作用，把陡崖表层岩体与母岩切割开，形成危岩体，同时由于基岩泥岩的差异性风化，使危岩块低部的基座形成凹岩腔，凹岩腔发育深度较深，且随时间的增长，危岩重心位移将会偏离出凹岩腔之外，而发生坠落崩塌，W1及W5均由此产生。大部分危岩体及底部边坡上的危岩体受后缘卸荷裂隙的影响，易沿该裂隙发生滑塌。</w:t>
      </w:r>
    </w:p>
    <w:p w:rsidR="00517ECF" w:rsidRPr="00AC1445" w:rsidP="000C114D">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近年来该危岩带主要存在局部的掉块现象，并未见大规模的崩塌发生，因此目前危岩多处于稳定～基本稳定状态，但</w:t>
      </w:r>
      <w:r w:rsidRPr="00AC1445">
        <w:rPr>
          <w:rFonts w:ascii="宋体" w:eastAsia="宋体" w:hAnsi="宋体"/>
          <w:bCs/>
          <w:color w:val="000000"/>
        </w:rPr>
        <w:t>随时间的</w:t>
      </w:r>
      <w:r w:rsidRPr="00AC1445">
        <w:rPr>
          <w:rFonts w:ascii="宋体" w:eastAsia="宋体" w:hAnsi="宋体" w:hint="eastAsia"/>
          <w:bCs/>
          <w:color w:val="000000"/>
        </w:rPr>
        <w:t>推移</w:t>
      </w:r>
      <w:r w:rsidRPr="00AC1445">
        <w:rPr>
          <w:rFonts w:ascii="宋体" w:eastAsia="宋体" w:hAnsi="宋体"/>
          <w:bCs/>
          <w:color w:val="000000"/>
        </w:rPr>
        <w:t>，</w:t>
      </w:r>
      <w:r w:rsidRPr="00AC1445">
        <w:rPr>
          <w:rFonts w:ascii="宋体" w:eastAsia="宋体" w:hAnsi="宋体" w:hint="eastAsia"/>
          <w:bCs/>
          <w:color w:val="000000"/>
        </w:rPr>
        <w:t>在各种外力作用下，特别是</w:t>
      </w:r>
      <w:r w:rsidRPr="00AC1445">
        <w:rPr>
          <w:rFonts w:ascii="宋体" w:eastAsia="宋体" w:hAnsi="宋体"/>
          <w:bCs/>
          <w:color w:val="000000"/>
        </w:rPr>
        <w:t>受强降雨</w:t>
      </w:r>
      <w:r w:rsidRPr="00AC1445">
        <w:rPr>
          <w:rFonts w:ascii="宋体" w:eastAsia="宋体" w:hAnsi="宋体" w:hint="eastAsia"/>
          <w:bCs/>
          <w:color w:val="000000"/>
        </w:rPr>
        <w:t>及地震</w:t>
      </w:r>
      <w:r w:rsidRPr="00AC1445">
        <w:rPr>
          <w:rFonts w:ascii="宋体" w:eastAsia="宋体" w:hAnsi="宋体"/>
          <w:bCs/>
          <w:color w:val="000000"/>
        </w:rPr>
        <w:t>影响后，</w:t>
      </w:r>
      <w:r w:rsidRPr="00AC1445">
        <w:rPr>
          <w:rFonts w:ascii="宋体" w:eastAsia="宋体" w:hAnsi="宋体" w:hint="eastAsia"/>
          <w:bCs/>
          <w:color w:val="000000"/>
        </w:rPr>
        <w:t>同时底部危岩下部泥岩继续风化，导致岩腔越来越大，</w:t>
      </w:r>
      <w:r w:rsidRPr="00AC1445">
        <w:rPr>
          <w:rFonts w:ascii="宋体" w:eastAsia="宋体" w:hAnsi="宋体"/>
          <w:bCs/>
          <w:color w:val="000000"/>
        </w:rPr>
        <w:t>危岩体</w:t>
      </w:r>
      <w:r w:rsidRPr="00AC1445">
        <w:rPr>
          <w:rFonts w:ascii="宋体" w:eastAsia="宋体" w:hAnsi="宋体" w:hint="eastAsia"/>
          <w:bCs/>
          <w:color w:val="000000"/>
        </w:rPr>
        <w:t>将处于基本稳定～</w:t>
      </w:r>
      <w:r w:rsidRPr="00AC1445">
        <w:rPr>
          <w:rFonts w:ascii="宋体" w:eastAsia="宋体" w:hAnsi="宋体"/>
          <w:bCs/>
          <w:color w:val="000000"/>
        </w:rPr>
        <w:t>欠稳定</w:t>
      </w:r>
      <w:r w:rsidRPr="00AC1445">
        <w:rPr>
          <w:rFonts w:ascii="宋体" w:eastAsia="宋体" w:hAnsi="宋体" w:hint="eastAsia"/>
          <w:bCs/>
          <w:color w:val="000000"/>
        </w:rPr>
        <w:t>状态。</w:t>
      </w:r>
    </w:p>
    <w:p w:rsidR="00517ECF" w:rsidRPr="00AC1445" w:rsidP="000C114D">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（3）危岩治理</w:t>
      </w:r>
    </w:p>
    <w:p w:rsidR="0056026A" w:rsidRPr="00AC1445" w:rsidP="003D7981">
      <w:pPr>
        <w:spacing w:line="360" w:lineRule="auto"/>
        <w:ind w:firstLine="475" w:firstLineChars="198"/>
        <w:rPr>
          <w:rFonts w:ascii="宋体" w:eastAsia="宋体" w:hAnsi="宋体" w:hint="eastAsia"/>
          <w:bCs/>
          <w:color w:val="000000"/>
        </w:rPr>
      </w:pPr>
      <w:r w:rsidRPr="00AC1445" w:rsidR="00517ECF">
        <w:rPr>
          <w:rFonts w:ascii="宋体" w:eastAsia="宋体" w:hAnsi="宋体" w:hint="eastAsia"/>
          <w:bCs/>
          <w:color w:val="000000"/>
        </w:rPr>
        <w:t>勘查区的危岩主要采用锚固+支撑进行治理，锚固位置位于危岩单体上，危岩岩性以巨厚层状长石石英砂岩为主，岩体呈大块状，表面近直立，岩体强风化层厚度一般小于</w:t>
      </w:r>
      <w:smartTag w:uri="urn:schemas-microsoft-com:office:smarttags" w:element="chmetcnv">
        <w:smartTagPr>
          <w:attr w:name="HasSpace" w:val="False"/>
          <w:attr w:name="Negative" w:val="False"/>
          <w:attr w:name="NumberType" w:val="1"/>
          <w:attr w:name="SourceValue" w:val="0.5"/>
          <w:attr w:name="TCSC" w:val="0"/>
          <w:attr w:name="UnitName" w:val="m"/>
        </w:smartTagPr>
        <w:r w:rsidRPr="00AC1445" w:rsidR="00517ECF">
          <w:rPr>
            <w:rFonts w:ascii="宋体" w:eastAsia="宋体" w:hAnsi="宋体" w:hint="eastAsia"/>
            <w:bCs/>
            <w:color w:val="000000"/>
          </w:rPr>
          <w:t>0.5m</w:t>
        </w:r>
      </w:smartTag>
      <w:r w:rsidRPr="00AC1445" w:rsidR="00517ECF">
        <w:rPr>
          <w:rFonts w:ascii="宋体" w:eastAsia="宋体" w:hAnsi="宋体" w:hint="eastAsia"/>
          <w:bCs/>
          <w:color w:val="000000"/>
        </w:rPr>
        <w:t>，岩体结构完整，适宜锚固工程。危岩基座多有凹岩腔，凹岩腔下部多为平台或斜坡，表面土层较薄，适宜用为支撑的基座。</w:t>
      </w:r>
    </w:p>
    <w:p w:rsidR="00517ECF" w:rsidRPr="00AC1445" w:rsidP="000C114D">
      <w:pPr>
        <w:spacing w:line="360" w:lineRule="auto"/>
        <w:ind w:firstLine="475" w:firstLineChars="198"/>
        <w:jc w:val="center"/>
        <w:rPr>
          <w:rFonts w:ascii="宋体" w:eastAsia="宋体" w:hAnsi="宋体" w:hint="eastAsia"/>
          <w:bCs/>
          <w:color w:val="000000"/>
        </w:rPr>
      </w:pPr>
      <w:r w:rsidRPr="00AC1445">
        <w:rPr>
          <w:rFonts w:ascii="宋体" w:eastAsia="宋体" w:hAnsi="宋体" w:hint="eastAsia"/>
          <w:bCs/>
          <w:color w:val="000000"/>
        </w:rPr>
        <w:t>表3.1-2    危岩防治措施建议</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6"/>
        <w:gridCol w:w="3275"/>
        <w:gridCol w:w="1927"/>
      </w:tblGrid>
      <w:tr w:rsidTr="00A0638B">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548"/>
          <w:jc w:val="center"/>
        </w:trPr>
        <w:tc>
          <w:tcPr>
            <w:tcW w:w="1446" w:type="dxa"/>
            <w:shd w:val="clear" w:color="auto" w:fill="auto"/>
            <w:vAlign w:val="center"/>
          </w:tcPr>
          <w:p w:rsidR="00517ECF" w:rsidRPr="00AC1445" w:rsidP="00A0638B">
            <w:pPr>
              <w:jc w:val="center"/>
              <w:rPr>
                <w:rFonts w:ascii="宋体" w:eastAsia="宋体" w:hAnsi="宋体" w:hint="eastAsia"/>
                <w:color w:val="000000"/>
              </w:rPr>
            </w:pPr>
            <w:r w:rsidRPr="00AC1445">
              <w:rPr>
                <w:rFonts w:ascii="宋体" w:eastAsia="宋体" w:hAnsi="宋体" w:hint="eastAsia"/>
                <w:color w:val="000000"/>
              </w:rPr>
              <w:t>危岩编号</w:t>
            </w:r>
          </w:p>
        </w:tc>
        <w:tc>
          <w:tcPr>
            <w:tcW w:w="3275" w:type="dxa"/>
            <w:shd w:val="clear" w:color="auto" w:fill="auto"/>
            <w:vAlign w:val="center"/>
          </w:tcPr>
          <w:p w:rsidR="00517ECF" w:rsidRPr="00AC1445" w:rsidP="00A0638B">
            <w:pPr>
              <w:jc w:val="center"/>
              <w:rPr>
                <w:rFonts w:ascii="宋体" w:eastAsia="宋体" w:hAnsi="宋体" w:hint="eastAsia"/>
                <w:color w:val="000000"/>
              </w:rPr>
            </w:pPr>
            <w:r w:rsidRPr="00AC1445">
              <w:rPr>
                <w:rFonts w:ascii="宋体" w:eastAsia="宋体" w:hAnsi="宋体" w:hint="eastAsia"/>
                <w:color w:val="000000"/>
              </w:rPr>
              <w:t>稳定性</w:t>
            </w:r>
          </w:p>
        </w:tc>
        <w:tc>
          <w:tcPr>
            <w:tcW w:w="1927" w:type="dxa"/>
            <w:shd w:val="clear" w:color="auto" w:fill="auto"/>
            <w:vAlign w:val="center"/>
          </w:tcPr>
          <w:p w:rsidR="00517ECF" w:rsidRPr="00AC1445" w:rsidP="00A0638B">
            <w:pPr>
              <w:jc w:val="center"/>
              <w:rPr>
                <w:rFonts w:ascii="宋体" w:eastAsia="宋体" w:hAnsi="宋体" w:hint="eastAsia"/>
                <w:color w:val="000000"/>
              </w:rPr>
            </w:pPr>
            <w:r w:rsidRPr="00AC1445">
              <w:rPr>
                <w:rFonts w:ascii="宋体" w:eastAsia="宋体" w:hAnsi="宋体" w:hint="eastAsia"/>
                <w:color w:val="000000"/>
              </w:rPr>
              <w:t>防治措施建议</w:t>
            </w:r>
          </w:p>
        </w:tc>
      </w:tr>
      <w:tr w:rsidTr="00A0638B">
        <w:tblPrEx>
          <w:tblW w:w="0" w:type="auto"/>
          <w:jc w:val="center"/>
          <w:tblLook w:val="01E0"/>
        </w:tblPrEx>
        <w:trPr>
          <w:trHeight w:val="548"/>
          <w:jc w:val="center"/>
        </w:trPr>
        <w:tc>
          <w:tcPr>
            <w:tcW w:w="1446" w:type="dxa"/>
            <w:shd w:val="clear" w:color="auto" w:fill="auto"/>
            <w:vAlign w:val="center"/>
          </w:tcPr>
          <w:p w:rsidR="00517ECF" w:rsidRPr="00AC1445" w:rsidP="00A0638B">
            <w:pPr>
              <w:jc w:val="center"/>
              <w:rPr>
                <w:rFonts w:ascii="宋体" w:eastAsia="宋体" w:hAnsi="宋体" w:hint="eastAsia"/>
                <w:color w:val="000000"/>
              </w:rPr>
            </w:pPr>
            <w:r w:rsidRPr="00AC1445">
              <w:rPr>
                <w:rFonts w:ascii="宋体" w:eastAsia="宋体" w:hAnsi="宋体" w:hint="eastAsia"/>
                <w:color w:val="000000"/>
              </w:rPr>
              <w:t>W1</w:t>
            </w:r>
          </w:p>
        </w:tc>
        <w:tc>
          <w:tcPr>
            <w:tcW w:w="3275" w:type="dxa"/>
            <w:shd w:val="clear" w:color="auto" w:fill="auto"/>
            <w:vAlign w:val="center"/>
          </w:tcPr>
          <w:p w:rsidR="00517ECF" w:rsidRPr="00AC1445" w:rsidP="00A0638B">
            <w:pPr>
              <w:jc w:val="center"/>
              <w:rPr>
                <w:rFonts w:ascii="宋体" w:eastAsia="宋体" w:hAnsi="宋体" w:hint="eastAsia"/>
                <w:color w:val="000000"/>
              </w:rPr>
            </w:pPr>
            <w:r w:rsidRPr="00AC1445">
              <w:rPr>
                <w:rFonts w:ascii="宋体" w:eastAsia="宋体" w:hAnsi="宋体" w:hint="eastAsia"/>
                <w:color w:val="000000"/>
              </w:rPr>
              <w:t>欠稳定</w:t>
            </w:r>
          </w:p>
        </w:tc>
        <w:tc>
          <w:tcPr>
            <w:tcW w:w="1927" w:type="dxa"/>
            <w:shd w:val="clear" w:color="auto" w:fill="auto"/>
            <w:vAlign w:val="center"/>
          </w:tcPr>
          <w:p w:rsidR="00517ECF" w:rsidRPr="00AC1445" w:rsidP="00A0638B">
            <w:pPr>
              <w:jc w:val="center"/>
              <w:rPr>
                <w:rFonts w:ascii="宋体" w:eastAsia="宋体" w:hAnsi="宋体" w:hint="eastAsia"/>
                <w:color w:val="000000"/>
              </w:rPr>
            </w:pPr>
            <w:r w:rsidRPr="00AC1445">
              <w:rPr>
                <w:rFonts w:ascii="宋体" w:eastAsia="宋体" w:hAnsi="宋体" w:hint="eastAsia"/>
                <w:color w:val="000000"/>
              </w:rPr>
              <w:t>锚固+支撑</w:t>
            </w:r>
          </w:p>
        </w:tc>
      </w:tr>
      <w:tr w:rsidTr="00A0638B">
        <w:tblPrEx>
          <w:tblW w:w="0" w:type="auto"/>
          <w:jc w:val="center"/>
          <w:tblLook w:val="01E0"/>
        </w:tblPrEx>
        <w:trPr>
          <w:trHeight w:val="548"/>
          <w:jc w:val="center"/>
        </w:trPr>
        <w:tc>
          <w:tcPr>
            <w:tcW w:w="1446" w:type="dxa"/>
            <w:shd w:val="clear" w:color="auto" w:fill="auto"/>
            <w:vAlign w:val="center"/>
          </w:tcPr>
          <w:p w:rsidR="00517ECF" w:rsidRPr="00AC1445" w:rsidP="00A0638B">
            <w:pPr>
              <w:jc w:val="center"/>
              <w:rPr>
                <w:rFonts w:ascii="宋体" w:eastAsia="宋体" w:hAnsi="宋体" w:hint="eastAsia"/>
                <w:color w:val="000000"/>
              </w:rPr>
            </w:pPr>
            <w:r w:rsidRPr="00AC1445">
              <w:rPr>
                <w:rFonts w:ascii="宋体" w:eastAsia="宋体" w:hAnsi="宋体" w:hint="eastAsia"/>
                <w:color w:val="000000"/>
              </w:rPr>
              <w:t>W2</w:t>
            </w:r>
          </w:p>
        </w:tc>
        <w:tc>
          <w:tcPr>
            <w:tcW w:w="3275" w:type="dxa"/>
            <w:shd w:val="clear" w:color="auto" w:fill="auto"/>
            <w:vAlign w:val="center"/>
          </w:tcPr>
          <w:p w:rsidR="00517ECF" w:rsidRPr="00AC1445" w:rsidP="00A0638B">
            <w:pPr>
              <w:jc w:val="center"/>
              <w:rPr>
                <w:rFonts w:ascii="宋体" w:eastAsia="宋体" w:hAnsi="宋体" w:hint="eastAsia"/>
                <w:color w:val="000000"/>
              </w:rPr>
            </w:pPr>
            <w:r w:rsidRPr="00AC1445">
              <w:rPr>
                <w:rFonts w:ascii="宋体" w:eastAsia="宋体" w:hAnsi="宋体" w:hint="eastAsia"/>
                <w:color w:val="000000"/>
              </w:rPr>
              <w:t>欠稳定</w:t>
            </w:r>
          </w:p>
        </w:tc>
        <w:tc>
          <w:tcPr>
            <w:tcW w:w="1927" w:type="dxa"/>
            <w:shd w:val="clear" w:color="auto" w:fill="auto"/>
            <w:vAlign w:val="center"/>
          </w:tcPr>
          <w:p w:rsidR="00517ECF" w:rsidRPr="00AC1445" w:rsidP="00A0638B">
            <w:pPr>
              <w:jc w:val="center"/>
              <w:rPr>
                <w:rFonts w:ascii="宋体" w:eastAsia="宋体" w:hAnsi="宋体" w:hint="eastAsia"/>
                <w:color w:val="000000"/>
              </w:rPr>
            </w:pPr>
            <w:r w:rsidRPr="00AC1445">
              <w:rPr>
                <w:rFonts w:ascii="宋体" w:eastAsia="宋体" w:hAnsi="宋体" w:hint="eastAsia"/>
                <w:color w:val="000000"/>
              </w:rPr>
              <w:t>锚固</w:t>
            </w:r>
          </w:p>
        </w:tc>
      </w:tr>
      <w:tr w:rsidTr="00A0638B">
        <w:tblPrEx>
          <w:tblW w:w="0" w:type="auto"/>
          <w:jc w:val="center"/>
          <w:tblLook w:val="01E0"/>
        </w:tblPrEx>
        <w:trPr>
          <w:trHeight w:val="548"/>
          <w:jc w:val="center"/>
        </w:trPr>
        <w:tc>
          <w:tcPr>
            <w:tcW w:w="1446" w:type="dxa"/>
            <w:shd w:val="clear" w:color="auto" w:fill="auto"/>
            <w:vAlign w:val="center"/>
          </w:tcPr>
          <w:p w:rsidR="00517ECF" w:rsidRPr="00AC1445" w:rsidP="00A0638B">
            <w:pPr>
              <w:jc w:val="center"/>
              <w:rPr>
                <w:rFonts w:ascii="宋体" w:eastAsia="宋体" w:hAnsi="宋体" w:hint="eastAsia"/>
                <w:color w:val="000000"/>
              </w:rPr>
            </w:pPr>
            <w:r w:rsidRPr="00AC1445">
              <w:rPr>
                <w:rFonts w:ascii="宋体" w:eastAsia="宋体" w:hAnsi="宋体" w:hint="eastAsia"/>
                <w:color w:val="000000"/>
              </w:rPr>
              <w:t>W3</w:t>
            </w:r>
          </w:p>
        </w:tc>
        <w:tc>
          <w:tcPr>
            <w:tcW w:w="3275" w:type="dxa"/>
            <w:shd w:val="clear" w:color="auto" w:fill="auto"/>
            <w:vAlign w:val="center"/>
          </w:tcPr>
          <w:p w:rsidR="00517ECF" w:rsidRPr="00AC1445" w:rsidP="00A0638B">
            <w:pPr>
              <w:jc w:val="center"/>
              <w:rPr>
                <w:rFonts w:ascii="宋体" w:eastAsia="宋体" w:hAnsi="宋体" w:hint="eastAsia"/>
                <w:color w:val="000000"/>
              </w:rPr>
            </w:pPr>
            <w:r w:rsidRPr="00AC1445">
              <w:rPr>
                <w:rFonts w:ascii="宋体" w:eastAsia="宋体" w:hAnsi="宋体" w:hint="eastAsia"/>
                <w:color w:val="000000"/>
              </w:rPr>
              <w:t>基本稳定</w:t>
            </w:r>
          </w:p>
        </w:tc>
        <w:tc>
          <w:tcPr>
            <w:tcW w:w="1927" w:type="dxa"/>
            <w:shd w:val="clear" w:color="auto" w:fill="auto"/>
            <w:vAlign w:val="center"/>
          </w:tcPr>
          <w:p w:rsidR="00517ECF" w:rsidRPr="00AC1445" w:rsidP="00A0638B">
            <w:pPr>
              <w:jc w:val="center"/>
              <w:rPr>
                <w:rFonts w:ascii="宋体" w:eastAsia="宋体" w:hAnsi="宋体" w:hint="eastAsia"/>
                <w:color w:val="000000"/>
              </w:rPr>
            </w:pPr>
            <w:r w:rsidRPr="00AC1445">
              <w:rPr>
                <w:rFonts w:ascii="宋体" w:eastAsia="宋体" w:hAnsi="宋体" w:hint="eastAsia"/>
                <w:color w:val="000000"/>
              </w:rPr>
              <w:t>锚固</w:t>
            </w:r>
          </w:p>
        </w:tc>
      </w:tr>
      <w:tr w:rsidTr="00A0638B">
        <w:tblPrEx>
          <w:tblW w:w="0" w:type="auto"/>
          <w:jc w:val="center"/>
          <w:tblLook w:val="01E0"/>
        </w:tblPrEx>
        <w:trPr>
          <w:trHeight w:val="548"/>
          <w:jc w:val="center"/>
        </w:trPr>
        <w:tc>
          <w:tcPr>
            <w:tcW w:w="1446" w:type="dxa"/>
            <w:shd w:val="clear" w:color="auto" w:fill="auto"/>
            <w:vAlign w:val="center"/>
          </w:tcPr>
          <w:p w:rsidR="00517ECF" w:rsidRPr="00AC1445" w:rsidP="00A0638B">
            <w:pPr>
              <w:jc w:val="center"/>
              <w:rPr>
                <w:rFonts w:ascii="宋体" w:eastAsia="宋体" w:hAnsi="宋体" w:hint="eastAsia"/>
                <w:color w:val="000000"/>
              </w:rPr>
            </w:pPr>
            <w:r w:rsidRPr="00AC1445">
              <w:rPr>
                <w:rFonts w:ascii="宋体" w:eastAsia="宋体" w:hAnsi="宋体" w:hint="eastAsia"/>
                <w:color w:val="000000"/>
              </w:rPr>
              <w:t>W5</w:t>
            </w:r>
          </w:p>
        </w:tc>
        <w:tc>
          <w:tcPr>
            <w:tcW w:w="3275" w:type="dxa"/>
            <w:shd w:val="clear" w:color="auto" w:fill="auto"/>
            <w:vAlign w:val="center"/>
          </w:tcPr>
          <w:p w:rsidR="00517ECF" w:rsidRPr="00AC1445" w:rsidP="00A0638B">
            <w:pPr>
              <w:jc w:val="center"/>
              <w:rPr>
                <w:rFonts w:ascii="宋体" w:eastAsia="宋体" w:hAnsi="宋体" w:hint="eastAsia"/>
                <w:color w:val="000000"/>
              </w:rPr>
            </w:pPr>
            <w:r w:rsidRPr="00AC1445">
              <w:rPr>
                <w:rFonts w:ascii="宋体" w:eastAsia="宋体" w:hAnsi="宋体" w:hint="eastAsia"/>
                <w:color w:val="000000"/>
              </w:rPr>
              <w:t>欠稳定</w:t>
            </w:r>
          </w:p>
        </w:tc>
        <w:tc>
          <w:tcPr>
            <w:tcW w:w="1927" w:type="dxa"/>
            <w:shd w:val="clear" w:color="auto" w:fill="auto"/>
            <w:vAlign w:val="center"/>
          </w:tcPr>
          <w:p w:rsidR="00517ECF" w:rsidRPr="00AC1445" w:rsidP="00A0638B">
            <w:pPr>
              <w:jc w:val="center"/>
              <w:rPr>
                <w:rFonts w:ascii="宋体" w:eastAsia="宋体" w:hAnsi="宋体" w:hint="eastAsia"/>
                <w:color w:val="000000"/>
              </w:rPr>
            </w:pPr>
            <w:r w:rsidRPr="00AC1445">
              <w:rPr>
                <w:rFonts w:ascii="宋体" w:eastAsia="宋体" w:hAnsi="宋体" w:hint="eastAsia"/>
                <w:color w:val="000000"/>
              </w:rPr>
              <w:t>锚固+支撑</w:t>
            </w:r>
          </w:p>
        </w:tc>
      </w:tr>
    </w:tbl>
    <w:p w:rsidR="00517ECF" w:rsidRPr="00AC1445" w:rsidP="000C114D">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综上所述，在拟建红云路范围内的危岩已治理，对拟建红云路道路工程无影响。</w:t>
      </w:r>
    </w:p>
    <w:p w:rsidR="00517ECF" w:rsidRPr="00AC1445" w:rsidP="000C114D">
      <w:pPr>
        <w:spacing w:line="360" w:lineRule="auto"/>
        <w:rPr>
          <w:rFonts w:ascii="宋体" w:eastAsia="宋体" w:hAnsi="宋体" w:hint="eastAsia"/>
          <w:b/>
          <w:color w:val="000000"/>
        </w:rPr>
      </w:pPr>
      <w:r w:rsidRPr="00AC1445">
        <w:rPr>
          <w:rFonts w:ascii="宋体" w:eastAsia="宋体" w:hAnsi="宋体" w:hint="eastAsia"/>
          <w:b/>
          <w:color w:val="000000"/>
        </w:rPr>
        <w:t>2.8.2特殊性岩土</w:t>
      </w:r>
    </w:p>
    <w:p w:rsidR="00517ECF" w:rsidRPr="00AC1445" w:rsidP="000C114D">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根据勘察，场地特殊性岩土为人工填土。人工填土主要由弃土平场施工形成，褐灰色，以素填土为主，主要由粉质粘土夹砂泥岩碎块石组成，</w:t>
      </w:r>
      <w:r w:rsidRPr="00AC1445">
        <w:rPr>
          <w:rFonts w:ascii="宋体" w:eastAsia="宋体" w:hAnsi="宋体"/>
          <w:bCs/>
          <w:color w:val="000000"/>
        </w:rPr>
        <w:t>含少量砼块、</w:t>
      </w:r>
      <w:r w:rsidRPr="00AC1445">
        <w:rPr>
          <w:rFonts w:ascii="宋体" w:eastAsia="宋体" w:hAnsi="宋体" w:hint="eastAsia"/>
          <w:bCs/>
          <w:color w:val="000000"/>
        </w:rPr>
        <w:t>砖头</w:t>
      </w:r>
      <w:r w:rsidRPr="00AC1445">
        <w:rPr>
          <w:rFonts w:ascii="宋体" w:eastAsia="宋体" w:hAnsi="宋体"/>
          <w:bCs/>
          <w:color w:val="000000"/>
        </w:rPr>
        <w:t>等建筑垃圾</w:t>
      </w:r>
      <w:r w:rsidRPr="00AC1445">
        <w:rPr>
          <w:rFonts w:ascii="宋体" w:eastAsia="宋体" w:hAnsi="宋体" w:hint="eastAsia"/>
          <w:bCs/>
          <w:color w:val="000000"/>
        </w:rPr>
        <w:t>。骨架颗粒粒径2</w:t>
      </w:r>
      <w:r w:rsidRPr="00AC1445">
        <w:rPr>
          <w:rFonts w:ascii="宋体" w:eastAsia="宋体" w:hAnsi="宋体"/>
          <w:bCs/>
          <w:color w:val="000000"/>
        </w:rPr>
        <w:t>0</w:t>
      </w:r>
      <w:r w:rsidRPr="00AC1445">
        <w:rPr>
          <w:rFonts w:ascii="宋体" w:eastAsia="宋体" w:hAnsi="宋体" w:hint="eastAsia"/>
          <w:bCs/>
          <w:color w:val="000000"/>
        </w:rPr>
        <w:t>～500</w:t>
      </w:r>
      <w:r w:rsidRPr="00AC1445">
        <w:rPr>
          <w:rFonts w:ascii="宋体" w:eastAsia="宋体" w:hAnsi="宋体"/>
          <w:bCs/>
          <w:color w:val="000000"/>
        </w:rPr>
        <w:t>mm</w:t>
      </w:r>
      <w:r w:rsidRPr="00AC1445">
        <w:rPr>
          <w:rFonts w:ascii="宋体" w:eastAsia="宋体" w:hAnsi="宋体" w:hint="eastAsia"/>
          <w:bCs/>
          <w:color w:val="000000"/>
        </w:rPr>
        <w:t>为主，局部可达</w:t>
      </w:r>
      <w:r w:rsidRPr="00AC1445">
        <w:rPr>
          <w:rFonts w:ascii="宋体" w:eastAsia="宋体" w:hAnsi="宋体"/>
          <w:bCs/>
          <w:color w:val="000000"/>
        </w:rPr>
        <w:t>8</w:t>
      </w:r>
      <w:r w:rsidRPr="00AC1445">
        <w:rPr>
          <w:rFonts w:ascii="宋体" w:eastAsia="宋体" w:hAnsi="宋体" w:hint="eastAsia"/>
          <w:bCs/>
          <w:color w:val="000000"/>
        </w:rPr>
        <w:t>00~1</w:t>
      </w:r>
      <w:r w:rsidRPr="00AC1445">
        <w:rPr>
          <w:rFonts w:ascii="宋体" w:eastAsia="宋体" w:hAnsi="宋体"/>
          <w:bCs/>
          <w:color w:val="000000"/>
        </w:rPr>
        <w:t>0</w:t>
      </w:r>
      <w:r w:rsidRPr="00AC1445">
        <w:rPr>
          <w:rFonts w:ascii="宋体" w:eastAsia="宋体" w:hAnsi="宋体" w:hint="eastAsia"/>
          <w:bCs/>
          <w:color w:val="000000"/>
        </w:rPr>
        <w:t>00mm，含量一般为30～5</w:t>
      </w:r>
      <w:r w:rsidRPr="00AC1445">
        <w:rPr>
          <w:rFonts w:ascii="宋体" w:eastAsia="宋体" w:hAnsi="宋体"/>
          <w:bCs/>
          <w:color w:val="000000"/>
        </w:rPr>
        <w:t>0%</w:t>
      </w:r>
      <w:r w:rsidRPr="00AC1445">
        <w:rPr>
          <w:rFonts w:ascii="宋体" w:eastAsia="宋体" w:hAnsi="宋体" w:hint="eastAsia"/>
          <w:bCs/>
          <w:color w:val="000000"/>
        </w:rPr>
        <w:t>；在厚度较大的地段中下部碎块石含量显著增高，局部可达到70~80%，粒径也有所增大。人工填土主要呈稍密状，稍湿，堆填年限约十年。其厚度变化较大，均匀性差，级配一般。人工填土在工程上的特殊性主要表现在它的非均质性和湿陷性；其块石粒径大小不均，分选较差，土体内局部存在大块石架空现象，其整体均匀性较差，其物理力学等性质差异较大；人工填土在地下水的浸泡渗透下，还容易出现不均匀沉降。</w:t>
      </w:r>
    </w:p>
    <w:p w:rsidR="00A63FB1" w:rsidRPr="00AC1445" w:rsidP="00D12BA9">
      <w:pPr>
        <w:spacing w:line="360" w:lineRule="auto"/>
        <w:ind w:firstLine="475" w:firstLineChars="198"/>
        <w:rPr>
          <w:rFonts w:ascii="宋体" w:eastAsia="宋体" w:hAnsi="宋体" w:hint="eastAsia"/>
          <w:bCs/>
          <w:color w:val="000000"/>
        </w:rPr>
      </w:pPr>
      <w:r w:rsidRPr="00AC1445" w:rsidR="00517ECF">
        <w:rPr>
          <w:rFonts w:ascii="宋体" w:eastAsia="宋体" w:hAnsi="宋体" w:hint="eastAsia"/>
          <w:bCs/>
          <w:color w:val="000000"/>
        </w:rPr>
        <w:t>除此之外，拟建场地内无滑坡、泥石流等不良地质现象，该区域上覆土层主要为人工填土、粉质粘土，不存在砂土液化、震陷等岩土地震稳定性问题，场地无暗埋沟浜、墓穴、孤石等对工程有不利影响的埋藏物。</w:t>
      </w:r>
    </w:p>
    <w:p w:rsidR="00B628B5" w:rsidP="00D12BA9">
      <w:pPr>
        <w:spacing w:line="360" w:lineRule="auto"/>
        <w:ind w:firstLine="475" w:firstLineChars="198"/>
        <w:rPr>
          <w:rFonts w:hint="eastAsia"/>
          <w:color w:val="000000"/>
        </w:rPr>
      </w:pPr>
    </w:p>
    <w:p w:rsidR="003D7981" w:rsidRPr="00AC1445" w:rsidP="00D12BA9">
      <w:pPr>
        <w:spacing w:line="360" w:lineRule="auto"/>
        <w:ind w:firstLine="475" w:firstLineChars="198"/>
        <w:rPr>
          <w:color w:val="000000"/>
        </w:rPr>
      </w:pPr>
    </w:p>
    <w:p w:rsidR="004B713F" w:rsidRPr="00AC1445" w:rsidP="004B713F">
      <w:pPr>
        <w:spacing w:line="360" w:lineRule="auto"/>
        <w:rPr>
          <w:rFonts w:ascii="宋体" w:eastAsia="宋体" w:hAnsi="宋体"/>
          <w:b/>
          <w:color w:val="000000"/>
        </w:rPr>
      </w:pPr>
      <w:r w:rsidRPr="00AC1445">
        <w:rPr>
          <w:rFonts w:ascii="宋体" w:eastAsia="宋体" w:hAnsi="宋体" w:hint="eastAsia"/>
          <w:b/>
          <w:color w:val="000000"/>
        </w:rPr>
        <w:t>3、主要技术标准以及采用的规范</w:t>
      </w:r>
    </w:p>
    <w:p w:rsidR="004B713F" w:rsidRPr="00AC1445" w:rsidP="004B713F">
      <w:pPr>
        <w:spacing w:line="360" w:lineRule="auto"/>
        <w:rPr>
          <w:rFonts w:ascii="宋体" w:eastAsia="宋体" w:hAnsi="宋体"/>
          <w:b/>
          <w:color w:val="000000"/>
        </w:rPr>
      </w:pPr>
      <w:r w:rsidRPr="00AC1445">
        <w:rPr>
          <w:rFonts w:ascii="宋体" w:eastAsia="宋体" w:hAnsi="宋体" w:hint="eastAsia"/>
          <w:b/>
          <w:color w:val="000000"/>
        </w:rPr>
        <w:t>3</w:t>
      </w:r>
      <w:r w:rsidRPr="00AC1445">
        <w:rPr>
          <w:rFonts w:ascii="宋体" w:eastAsia="宋体" w:hAnsi="宋体"/>
          <w:b/>
          <w:color w:val="000000"/>
        </w:rPr>
        <w:t>.</w:t>
      </w:r>
      <w:r w:rsidRPr="00AC1445">
        <w:rPr>
          <w:rFonts w:ascii="宋体" w:eastAsia="宋体" w:hAnsi="宋体" w:hint="eastAsia"/>
          <w:b/>
          <w:color w:val="000000"/>
        </w:rPr>
        <w:t>1</w:t>
      </w:r>
      <w:r w:rsidRPr="00AC1445">
        <w:rPr>
          <w:rFonts w:ascii="宋体" w:eastAsia="宋体" w:hAnsi="宋体"/>
          <w:b/>
          <w:color w:val="000000"/>
        </w:rPr>
        <w:t>、</w:t>
      </w:r>
      <w:r w:rsidRPr="00AC1445">
        <w:rPr>
          <w:rFonts w:ascii="宋体" w:eastAsia="宋体" w:hAnsi="宋体" w:hint="eastAsia"/>
          <w:b/>
          <w:color w:val="000000"/>
        </w:rPr>
        <w:t>主要技术标准</w:t>
      </w:r>
    </w:p>
    <w:p w:rsidR="004B713F" w:rsidRPr="00AC1445" w:rsidP="005D15AB">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（1）道路等级：</w:t>
        <w:tab/>
        <w:tab/>
        <w:t xml:space="preserve">   </w:t>
      </w:r>
      <w:r w:rsidRPr="00AC1445" w:rsidR="00BC23D6">
        <w:rPr>
          <w:rFonts w:ascii="宋体" w:eastAsia="宋体" w:hAnsi="宋体" w:hint="eastAsia"/>
          <w:bCs/>
          <w:color w:val="000000"/>
        </w:rPr>
        <w:t>城市支</w:t>
      </w:r>
      <w:r w:rsidRPr="00AC1445">
        <w:rPr>
          <w:rFonts w:ascii="宋体" w:eastAsia="宋体" w:hAnsi="宋体" w:hint="eastAsia"/>
          <w:bCs/>
          <w:color w:val="000000"/>
        </w:rPr>
        <w:t>路</w:t>
      </w:r>
    </w:p>
    <w:p w:rsidR="004B713F" w:rsidRPr="00AC1445" w:rsidP="005D15AB">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（2）设计行车速度：     主线：</w:t>
      </w:r>
      <w:r w:rsidRPr="00AC1445" w:rsidR="005D15AB">
        <w:rPr>
          <w:rFonts w:ascii="宋体" w:eastAsia="宋体" w:hAnsi="宋体" w:hint="eastAsia"/>
          <w:bCs/>
          <w:color w:val="000000"/>
        </w:rPr>
        <w:t>2</w:t>
      </w:r>
      <w:r w:rsidRPr="00AC1445">
        <w:rPr>
          <w:rFonts w:ascii="宋体" w:eastAsia="宋体" w:hAnsi="宋体" w:hint="eastAsia"/>
          <w:bCs/>
          <w:color w:val="000000"/>
        </w:rPr>
        <w:t>0</w:t>
      </w:r>
      <w:r w:rsidRPr="00AC1445">
        <w:rPr>
          <w:rFonts w:ascii="宋体" w:eastAsia="宋体" w:hAnsi="宋体"/>
          <w:bCs/>
          <w:color w:val="000000"/>
        </w:rPr>
        <w:t>km/h</w:t>
      </w:r>
    </w:p>
    <w:p w:rsidR="004B713F" w:rsidRPr="00AC1445" w:rsidP="005D15AB">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（3）设计车辆荷载：</w:t>
        <w:tab/>
        <w:tab/>
        <w:t>城</w:t>
      </w:r>
      <w:r w:rsidRPr="00AC1445">
        <w:rPr>
          <w:rFonts w:ascii="宋体" w:eastAsia="宋体" w:hAnsi="宋体" w:hint="eastAsia"/>
          <w:bCs/>
          <w:color w:val="000000"/>
        </w:rPr>
        <w:t>—</w:t>
      </w:r>
      <w:r w:rsidRPr="00AC1445" w:rsidR="005D15AB">
        <w:rPr>
          <w:rFonts w:ascii="宋体" w:eastAsia="宋体" w:hAnsi="宋体" w:hint="eastAsia"/>
          <w:bCs/>
          <w:color w:val="000000"/>
        </w:rPr>
        <w:t>B</w:t>
      </w:r>
      <w:r w:rsidRPr="00AC1445">
        <w:rPr>
          <w:rFonts w:ascii="宋体" w:eastAsia="宋体" w:hAnsi="宋体" w:hint="eastAsia"/>
          <w:bCs/>
          <w:color w:val="000000"/>
        </w:rPr>
        <w:t>级</w:t>
      </w:r>
    </w:p>
    <w:p w:rsidR="004B713F" w:rsidRPr="00AC1445" w:rsidP="005D15AB">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（4）设计人群荷载：</w:t>
        <w:tab/>
        <w:tab/>
        <w:t>4.0kN/㎡</w:t>
      </w:r>
    </w:p>
    <w:p w:rsidR="004B713F" w:rsidRPr="00AC1445" w:rsidP="005D15AB">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（5）桥梁最大纵坡：</w:t>
        <w:tab/>
      </w:r>
      <w:r w:rsidRPr="00AC1445" w:rsidR="00923823">
        <w:rPr>
          <w:rFonts w:ascii="宋体" w:eastAsia="宋体" w:hAnsi="宋体" w:hint="eastAsia"/>
          <w:bCs/>
          <w:color w:val="000000"/>
        </w:rPr>
        <w:tab/>
      </w:r>
      <w:r w:rsidRPr="00AC1445">
        <w:rPr>
          <w:rFonts w:ascii="宋体" w:eastAsia="宋体" w:hAnsi="宋体" w:hint="eastAsia"/>
          <w:bCs/>
          <w:color w:val="000000"/>
        </w:rPr>
        <w:t>≤</w:t>
      </w:r>
      <w:r w:rsidRPr="00AC1445">
        <w:rPr>
          <w:rFonts w:ascii="宋体" w:eastAsia="宋体" w:hAnsi="宋体" w:hint="eastAsia"/>
          <w:bCs/>
          <w:color w:val="000000"/>
        </w:rPr>
        <w:t>6％</w:t>
      </w:r>
    </w:p>
    <w:p w:rsidR="004B713F" w:rsidRPr="00AC1445" w:rsidP="005D15AB">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（6）桥梁净高：</w:t>
        <w:tab/>
        <w:tab/>
      </w:r>
      <w:r w:rsidRPr="00AC1445" w:rsidR="00923823">
        <w:rPr>
          <w:rFonts w:ascii="宋体" w:eastAsia="宋体" w:hAnsi="宋体" w:hint="eastAsia"/>
          <w:bCs/>
          <w:color w:val="000000"/>
        </w:rPr>
        <w:tab/>
      </w:r>
      <w:r w:rsidRPr="00AC1445">
        <w:rPr>
          <w:rFonts w:ascii="宋体" w:eastAsia="宋体" w:hAnsi="宋体" w:hint="eastAsia"/>
          <w:bCs/>
          <w:color w:val="000000"/>
        </w:rPr>
        <w:t>≥</w:t>
      </w:r>
      <w:r w:rsidRPr="00AC1445">
        <w:rPr>
          <w:rFonts w:ascii="宋体" w:eastAsia="宋体" w:hAnsi="宋体" w:hint="eastAsia"/>
          <w:bCs/>
          <w:color w:val="000000"/>
        </w:rPr>
        <w:t>5.0m</w:t>
      </w:r>
    </w:p>
    <w:p w:rsidR="004B713F" w:rsidRPr="00AC1445" w:rsidP="005D15AB">
      <w:pPr>
        <w:spacing w:line="360" w:lineRule="auto"/>
        <w:ind w:firstLine="475" w:firstLineChars="198"/>
        <w:rPr>
          <w:rFonts w:ascii="宋体" w:eastAsia="宋体" w:hAnsi="宋体"/>
          <w:bCs/>
          <w:color w:val="000000"/>
        </w:rPr>
        <w:sectPr w:rsidSect="002F2145">
          <w:headerReference w:type="even" r:id="rId42"/>
          <w:headerReference w:type="default" r:id="rId43"/>
          <w:footerReference w:type="even" r:id="rId44"/>
          <w:footerReference w:type="default" r:id="rId45"/>
          <w:headerReference w:type="first" r:id="rId46"/>
          <w:footerReference w:type="first" r:id="rId47"/>
          <w:type w:val="nextPage"/>
          <w:pgSz w:w="23814" w:h="16840" w:orient="landscape" w:code="8"/>
          <w:pgMar w:top="1701" w:right="1418" w:bottom="1701" w:left="1418" w:header="851" w:footer="992" w:gutter="0"/>
          <w:pgNumType w:start="7"/>
          <w:cols w:num="2" w:space="426"/>
          <w:titlePg w:val="0"/>
          <w:docGrid w:linePitch="312"/>
        </w:sectPr>
      </w:pPr>
      <w:r w:rsidRPr="00AC1445">
        <w:rPr>
          <w:rFonts w:ascii="宋体" w:eastAsia="宋体" w:hAnsi="宋体" w:hint="eastAsia"/>
          <w:bCs/>
          <w:color w:val="000000"/>
        </w:rPr>
        <w:t>（</w:t>
      </w:r>
      <w:r w:rsidRPr="00AC1445" w:rsidR="005D15AB">
        <w:rPr>
          <w:rFonts w:ascii="宋体" w:eastAsia="宋体" w:hAnsi="宋体" w:hint="eastAsia"/>
          <w:bCs/>
          <w:color w:val="000000"/>
        </w:rPr>
        <w:t>7</w:t>
      </w:r>
      <w:r w:rsidRPr="00AC1445">
        <w:rPr>
          <w:rFonts w:ascii="宋体" w:eastAsia="宋体" w:hAnsi="宋体" w:hint="eastAsia"/>
          <w:bCs/>
          <w:color w:val="000000"/>
        </w:rPr>
        <w:t>）温度荷载：箱梁体系温度取40</w:t>
      </w:r>
      <w:r w:rsidRPr="00AC1445">
        <w:rPr>
          <w:rFonts w:ascii="宋体" w:eastAsia="宋体" w:hAnsi="宋体" w:hint="eastAsia"/>
          <w:bCs/>
          <w:color w:val="000000"/>
        </w:rPr>
        <w:t>°</w:t>
      </w:r>
      <w:r w:rsidRPr="00AC1445">
        <w:rPr>
          <w:rFonts w:ascii="宋体" w:eastAsia="宋体" w:hAnsi="宋体" w:hint="eastAsia"/>
          <w:bCs/>
          <w:color w:val="000000"/>
        </w:rPr>
        <w:t>，箱梁混凝土浇筑、伸缩缝安装等施工温度取20</w:t>
      </w:r>
      <w:r w:rsidRPr="00AC1445">
        <w:rPr>
          <w:rFonts w:ascii="宋体" w:eastAsia="宋体" w:hAnsi="宋体" w:hint="eastAsia"/>
          <w:bCs/>
          <w:color w:val="000000"/>
        </w:rPr>
        <w:t>°</w:t>
      </w:r>
    </w:p>
    <w:p w:rsidR="004B713F" w:rsidRPr="00AC1445" w:rsidP="005D15AB">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，日照温差按《公路钢筋混凝土及预应力混凝土桥涵设计规范》（JTGD62-2004）规定的温度场计算。</w:t>
      </w:r>
    </w:p>
    <w:p w:rsidR="004B713F" w:rsidRPr="00AC1445" w:rsidP="005D15AB">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w:t>
      </w:r>
      <w:r w:rsidRPr="00AC1445" w:rsidR="005D15AB">
        <w:rPr>
          <w:rFonts w:ascii="宋体" w:eastAsia="宋体" w:hAnsi="宋体" w:hint="eastAsia"/>
          <w:bCs/>
          <w:color w:val="000000"/>
        </w:rPr>
        <w:t>8</w:t>
      </w:r>
      <w:r w:rsidRPr="00AC1445">
        <w:rPr>
          <w:rFonts w:ascii="宋体" w:eastAsia="宋体" w:hAnsi="宋体" w:hint="eastAsia"/>
          <w:bCs/>
          <w:color w:val="000000"/>
        </w:rPr>
        <w:t>）风荷载：根据《公路桥涵设计通用规范》(JTG D60-2004)，重庆地区100年一遇的基本风压为</w:t>
      </w:r>
      <w:r w:rsidRPr="00AC1445">
        <w:rPr>
          <w:rFonts w:ascii="宋体" w:eastAsia="宋体" w:hAnsi="宋体" w:hint="eastAsia"/>
          <w:bCs/>
          <w:color w:val="000000"/>
        </w:rPr>
        <w:t>ω</w:t>
      </w:r>
      <w:r w:rsidRPr="00AC1445">
        <w:rPr>
          <w:rFonts w:ascii="宋体" w:eastAsia="宋体" w:hAnsi="宋体"/>
          <w:bCs/>
          <w:color w:val="000000"/>
        </w:rPr>
        <w:t>0=0.</w:t>
      </w:r>
      <w:r w:rsidRPr="00AC1445">
        <w:rPr>
          <w:rFonts w:ascii="宋体" w:eastAsia="宋体" w:hAnsi="宋体" w:hint="eastAsia"/>
          <w:bCs/>
          <w:color w:val="000000"/>
        </w:rPr>
        <w:t>45</w:t>
      </w:r>
      <w:r w:rsidRPr="00AC1445">
        <w:rPr>
          <w:rFonts w:ascii="宋体" w:eastAsia="宋体" w:hAnsi="宋体"/>
          <w:bCs/>
          <w:color w:val="000000"/>
        </w:rPr>
        <w:t>kN/</w:t>
      </w:r>
      <w:r w:rsidRPr="00AC1445">
        <w:rPr>
          <w:rFonts w:ascii="宋体" w:eastAsia="宋体" w:hAnsi="宋体" w:hint="eastAsia"/>
          <w:bCs/>
          <w:color w:val="000000"/>
        </w:rPr>
        <w:t>㎡，地面粗糙度为</w:t>
      </w:r>
      <w:r w:rsidRPr="00AC1445">
        <w:rPr>
          <w:rFonts w:ascii="宋体" w:eastAsia="宋体" w:hAnsi="宋体"/>
          <w:bCs/>
          <w:color w:val="000000"/>
        </w:rPr>
        <w:t>B</w:t>
      </w:r>
      <w:r w:rsidRPr="00AC1445">
        <w:rPr>
          <w:rFonts w:ascii="宋体" w:eastAsia="宋体" w:hAnsi="宋体" w:hint="eastAsia"/>
          <w:bCs/>
          <w:color w:val="000000"/>
        </w:rPr>
        <w:t>类。</w:t>
      </w:r>
    </w:p>
    <w:p w:rsidR="004B713F" w:rsidRPr="00AC1445" w:rsidP="005D15AB">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w:t>
      </w:r>
      <w:r w:rsidRPr="00AC1445" w:rsidR="005D15AB">
        <w:rPr>
          <w:rFonts w:ascii="宋体" w:eastAsia="宋体" w:hAnsi="宋体" w:hint="eastAsia"/>
          <w:bCs/>
          <w:color w:val="000000"/>
        </w:rPr>
        <w:t>9</w:t>
      </w:r>
      <w:r w:rsidRPr="00AC1445">
        <w:rPr>
          <w:rFonts w:ascii="宋体" w:eastAsia="宋体" w:hAnsi="宋体" w:hint="eastAsia"/>
          <w:bCs/>
          <w:color w:val="000000"/>
        </w:rPr>
        <w:t>）地震设防类别：根据《中国地震烈度区划图（</w:t>
      </w:r>
      <w:r w:rsidRPr="00AC1445">
        <w:rPr>
          <w:rFonts w:ascii="宋体" w:eastAsia="宋体" w:hAnsi="宋体"/>
          <w:bCs/>
          <w:color w:val="000000"/>
        </w:rPr>
        <w:t>1990</w:t>
      </w:r>
      <w:r w:rsidRPr="00AC1445">
        <w:rPr>
          <w:rFonts w:ascii="宋体" w:eastAsia="宋体" w:hAnsi="宋体" w:hint="eastAsia"/>
          <w:bCs/>
          <w:color w:val="000000"/>
        </w:rPr>
        <w:t>）》、《中国地震动参数区划图》（GB18306-2001），场地地震基本烈度为</w:t>
      </w:r>
      <w:r w:rsidRPr="00AC1445">
        <w:rPr>
          <w:rFonts w:ascii="宋体" w:eastAsia="宋体" w:hAnsi="宋体"/>
          <w:bCs/>
          <w:color w:val="000000"/>
        </w:rPr>
        <w:t>6</w:t>
      </w:r>
      <w:r w:rsidRPr="00AC1445">
        <w:rPr>
          <w:rFonts w:ascii="宋体" w:eastAsia="宋体" w:hAnsi="宋体" w:hint="eastAsia"/>
          <w:bCs/>
          <w:color w:val="000000"/>
        </w:rPr>
        <w:t>°</w:t>
      </w:r>
      <w:r w:rsidRPr="00AC1445">
        <w:rPr>
          <w:rFonts w:ascii="宋体" w:eastAsia="宋体" w:hAnsi="宋体" w:hint="eastAsia"/>
          <w:bCs/>
          <w:color w:val="000000"/>
        </w:rPr>
        <w:t>（7</w:t>
      </w:r>
      <w:r w:rsidRPr="00AC1445">
        <w:rPr>
          <w:rFonts w:ascii="宋体" w:eastAsia="宋体" w:hAnsi="宋体" w:hint="eastAsia"/>
          <w:bCs/>
          <w:color w:val="000000"/>
        </w:rPr>
        <w:t>°</w:t>
      </w:r>
      <w:r w:rsidRPr="00AC1445">
        <w:rPr>
          <w:rFonts w:ascii="宋体" w:eastAsia="宋体" w:hAnsi="宋体" w:hint="eastAsia"/>
          <w:bCs/>
          <w:color w:val="000000"/>
        </w:rPr>
        <w:t>构造设防）。设计基本地震加速度值为0</w:t>
      </w:r>
      <w:r w:rsidRPr="00AC1445">
        <w:rPr>
          <w:rFonts w:ascii="宋体" w:eastAsia="宋体" w:hAnsi="宋体"/>
          <w:bCs/>
          <w:color w:val="000000"/>
        </w:rPr>
        <w:t>.05g</w:t>
      </w:r>
      <w:r w:rsidRPr="00AC1445">
        <w:rPr>
          <w:rFonts w:ascii="宋体" w:eastAsia="宋体" w:hAnsi="宋体" w:hint="eastAsia"/>
          <w:bCs/>
          <w:color w:val="000000"/>
        </w:rPr>
        <w:t>。</w:t>
      </w:r>
    </w:p>
    <w:p w:rsidR="004B713F" w:rsidRPr="00AC1445" w:rsidP="005D15AB">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w:t>
      </w:r>
      <w:r w:rsidRPr="00AC1445" w:rsidR="005D15AB">
        <w:rPr>
          <w:rFonts w:ascii="宋体" w:eastAsia="宋体" w:hAnsi="宋体" w:hint="eastAsia"/>
          <w:bCs/>
          <w:color w:val="000000"/>
        </w:rPr>
        <w:t>10</w:t>
      </w:r>
      <w:r w:rsidRPr="00AC1445">
        <w:rPr>
          <w:rFonts w:ascii="宋体" w:eastAsia="宋体" w:hAnsi="宋体" w:hint="eastAsia"/>
          <w:bCs/>
          <w:color w:val="000000"/>
        </w:rPr>
        <w:t>）</w:t>
      </w:r>
      <w:r w:rsidRPr="00AC1445" w:rsidR="00B628B5">
        <w:rPr>
          <w:rFonts w:ascii="宋体" w:eastAsia="宋体" w:hAnsi="宋体" w:hint="eastAsia"/>
          <w:bCs/>
          <w:color w:val="000000"/>
        </w:rPr>
        <w:t>桥梁</w:t>
      </w:r>
      <w:r w:rsidRPr="00AC1445">
        <w:rPr>
          <w:rFonts w:ascii="宋体" w:eastAsia="宋体" w:hAnsi="宋体" w:hint="eastAsia"/>
          <w:bCs/>
          <w:color w:val="000000"/>
        </w:rPr>
        <w:t>基准期及安全等级：根据《公路桥涵设计通用规范》（JTG D60-2004），桥涵主体结构设计基准期：100年，桥梁安全等级为一级，设计使用年限100年。</w:t>
      </w:r>
    </w:p>
    <w:p w:rsidR="00B628B5" w:rsidRPr="00AC1445" w:rsidP="00B628B5">
      <w:pPr>
        <w:spacing w:line="360" w:lineRule="auto"/>
        <w:ind w:firstLine="475" w:firstLineChars="198"/>
        <w:rPr>
          <w:rFonts w:ascii="宋体" w:eastAsia="宋体" w:hAnsi="宋体"/>
          <w:bCs/>
          <w:color w:val="000000"/>
        </w:rPr>
      </w:pPr>
      <w:r w:rsidRPr="00AC1445" w:rsidR="004B713F">
        <w:rPr>
          <w:rFonts w:ascii="宋体" w:eastAsia="宋体" w:hAnsi="宋体" w:hint="eastAsia"/>
          <w:bCs/>
          <w:color w:val="000000"/>
        </w:rPr>
        <w:t>（1</w:t>
      </w:r>
      <w:r w:rsidRPr="00AC1445" w:rsidR="005D15AB">
        <w:rPr>
          <w:rFonts w:ascii="宋体" w:eastAsia="宋体" w:hAnsi="宋体" w:hint="eastAsia"/>
          <w:bCs/>
          <w:color w:val="000000"/>
        </w:rPr>
        <w:t>1</w:t>
      </w:r>
      <w:r w:rsidRPr="00AC1445" w:rsidR="004B713F">
        <w:rPr>
          <w:rFonts w:ascii="宋体" w:eastAsia="宋体" w:hAnsi="宋体" w:hint="eastAsia"/>
          <w:bCs/>
          <w:color w:val="000000"/>
        </w:rPr>
        <w:t>）边坡基准期及安全等级：根据《建筑边坡工程技术规范》（</w:t>
      </w:r>
      <w:hyperlink r:id="rId48" w:tgtFrame="_blank" w:history="1">
        <w:r w:rsidRPr="00AC1445" w:rsidR="004B713F">
          <w:rPr>
            <w:rFonts w:ascii="宋体" w:eastAsia="宋体" w:hAnsi="宋体"/>
            <w:bCs/>
            <w:color w:val="000000"/>
          </w:rPr>
          <w:t>GB50330-2013</w:t>
        </w:r>
      </w:hyperlink>
      <w:r w:rsidRPr="00AC1445" w:rsidR="004B713F">
        <w:rPr>
          <w:rFonts w:ascii="宋体" w:eastAsia="宋体" w:hAnsi="宋体" w:hint="eastAsia"/>
          <w:bCs/>
          <w:color w:val="000000"/>
        </w:rPr>
        <w:t>）及《地质灾害防治工程设计规范》(DB50/5029-2004)，</w:t>
      </w:r>
      <w:r w:rsidRPr="00AC1445">
        <w:rPr>
          <w:rFonts w:ascii="宋体" w:eastAsia="宋体" w:hAnsi="宋体" w:hint="eastAsia"/>
          <w:bCs/>
          <w:color w:val="000000"/>
        </w:rPr>
        <w:t>2#边坡邻近轨道五号线2#风井，故设计使用年限为100年，安全等级为一级，支护结构重要性系数</w:t>
      </w:r>
      <w:r w:rsidRPr="00AC1445">
        <w:rPr>
          <w:rFonts w:ascii="宋体" w:eastAsia="宋体" w:hAnsi="宋体" w:hint="eastAsia"/>
          <w:bCs/>
          <w:color w:val="000000"/>
        </w:rPr>
        <w:t>γ</w:t>
      </w:r>
      <w:r w:rsidRPr="00AC1445">
        <w:rPr>
          <w:rFonts w:ascii="宋体" w:eastAsia="宋体" w:hAnsi="宋体"/>
          <w:bCs/>
          <w:color w:val="000000"/>
        </w:rPr>
        <w:t>0</w:t>
      </w:r>
      <w:r w:rsidRPr="00AC1445">
        <w:rPr>
          <w:rFonts w:ascii="宋体" w:eastAsia="宋体" w:hAnsi="宋体" w:hint="eastAsia"/>
          <w:bCs/>
          <w:color w:val="000000"/>
        </w:rPr>
        <w:t>为1.1。1#边坡、3#边坡及4#设计边坡使用年限为50年，安全等级为二级，支护结构重要性系数</w:t>
      </w:r>
      <w:r w:rsidRPr="00AC1445">
        <w:rPr>
          <w:rFonts w:ascii="宋体" w:eastAsia="宋体" w:hAnsi="宋体" w:hint="eastAsia"/>
          <w:bCs/>
          <w:color w:val="000000"/>
        </w:rPr>
        <w:t>γ</w:t>
      </w:r>
      <w:r w:rsidRPr="00AC1445">
        <w:rPr>
          <w:rFonts w:ascii="宋体" w:eastAsia="宋体" w:hAnsi="宋体"/>
          <w:bCs/>
          <w:color w:val="000000"/>
        </w:rPr>
        <w:t>0</w:t>
      </w:r>
      <w:r w:rsidRPr="00AC1445">
        <w:rPr>
          <w:rFonts w:ascii="宋体" w:eastAsia="宋体" w:hAnsi="宋体" w:hint="eastAsia"/>
          <w:bCs/>
          <w:color w:val="000000"/>
        </w:rPr>
        <w:t>为1.0。</w:t>
      </w:r>
    </w:p>
    <w:p w:rsidR="004A76D3" w:rsidRPr="00AC1445" w:rsidP="004A76D3">
      <w:pPr>
        <w:spacing w:line="360" w:lineRule="auto"/>
        <w:ind w:firstLine="475" w:firstLineChars="198"/>
        <w:rPr>
          <w:rFonts w:ascii="宋体" w:eastAsia="宋体" w:hAnsi="宋体"/>
          <w:bCs/>
          <w:color w:val="000000"/>
        </w:rPr>
      </w:pPr>
      <w:r w:rsidRPr="00AC1445" w:rsidR="004B713F">
        <w:rPr>
          <w:rFonts w:ascii="宋体" w:eastAsia="宋体" w:hAnsi="宋体" w:hint="eastAsia"/>
          <w:bCs/>
          <w:color w:val="000000"/>
        </w:rPr>
        <w:t>（1</w:t>
      </w:r>
      <w:r w:rsidRPr="00AC1445" w:rsidR="005D15AB">
        <w:rPr>
          <w:rFonts w:ascii="宋体" w:eastAsia="宋体" w:hAnsi="宋体" w:hint="eastAsia"/>
          <w:bCs/>
          <w:color w:val="000000"/>
        </w:rPr>
        <w:t>2</w:t>
      </w:r>
      <w:r w:rsidRPr="00AC1445" w:rsidR="004B713F">
        <w:rPr>
          <w:rFonts w:ascii="宋体" w:eastAsia="宋体" w:hAnsi="宋体" w:hint="eastAsia"/>
          <w:bCs/>
          <w:color w:val="000000"/>
        </w:rPr>
        <w:t>）钢筋混凝土构件处于</w:t>
      </w:r>
      <w:r w:rsidRPr="00AC1445" w:rsidR="004B713F">
        <w:rPr>
          <w:rFonts w:ascii="宋体" w:eastAsia="宋体" w:hAnsi="宋体" w:hint="eastAsia"/>
          <w:bCs/>
          <w:color w:val="000000"/>
        </w:rPr>
        <w:t>Ⅰ</w:t>
      </w:r>
      <w:r w:rsidRPr="00AC1445" w:rsidR="004B713F">
        <w:rPr>
          <w:rFonts w:ascii="宋体" w:eastAsia="宋体" w:hAnsi="宋体" w:hint="eastAsia"/>
          <w:bCs/>
          <w:color w:val="000000"/>
        </w:rPr>
        <w:t>类环境，</w:t>
      </w:r>
      <w:r>
        <w:rPr>
          <w:rFonts w:ascii="宋体" w:eastAsia="宋体" w:hAnsi="宋体" w:hint="eastAsia"/>
          <w:bCs/>
          <w:color w:val="000000"/>
        </w:rPr>
        <w:t>环境作用等级</w:t>
      </w:r>
      <w:r w:rsidRPr="00AC1445">
        <w:rPr>
          <w:rFonts w:ascii="宋体" w:eastAsia="宋体" w:hAnsi="宋体" w:hint="eastAsia"/>
          <w:bCs/>
          <w:color w:val="000000"/>
        </w:rPr>
        <w:t>Ⅰ</w:t>
      </w:r>
      <w:r>
        <w:rPr>
          <w:rFonts w:ascii="宋体" w:eastAsia="宋体" w:hAnsi="宋体" w:hint="eastAsia"/>
          <w:bCs/>
          <w:color w:val="000000"/>
        </w:rPr>
        <w:t>-C，</w:t>
      </w:r>
      <w:r w:rsidRPr="00AC1445" w:rsidR="004B713F">
        <w:rPr>
          <w:rFonts w:ascii="宋体" w:eastAsia="宋体" w:hAnsi="宋体" w:hint="eastAsia"/>
          <w:bCs/>
          <w:color w:val="000000"/>
        </w:rPr>
        <w:t>最大裂缝宽度限值W</w:t>
      </w:r>
      <w:r w:rsidRPr="00AC1445" w:rsidR="004B713F">
        <w:rPr>
          <w:rFonts w:ascii="宋体" w:eastAsia="宋体" w:hAnsi="宋体"/>
          <w:bCs/>
          <w:color w:val="000000"/>
        </w:rPr>
        <w:t>max=0.2mm</w:t>
      </w:r>
      <w:r w:rsidRPr="00AC1445" w:rsidR="004B713F">
        <w:rPr>
          <w:rFonts w:ascii="宋体" w:eastAsia="宋体" w:hAnsi="宋体" w:hint="eastAsia"/>
          <w:bCs/>
          <w:color w:val="000000"/>
        </w:rPr>
        <w:t>。</w:t>
      </w:r>
    </w:p>
    <w:p w:rsidR="004B713F" w:rsidRPr="00AC1445" w:rsidP="00B628B5">
      <w:pPr>
        <w:spacing w:line="360" w:lineRule="auto"/>
        <w:ind w:firstLine="475" w:firstLineChars="198"/>
        <w:rPr>
          <w:rFonts w:ascii="宋体" w:eastAsia="宋体" w:hAnsi="宋体"/>
          <w:bCs/>
          <w:color w:val="000000"/>
        </w:rPr>
      </w:pPr>
      <w:r w:rsidRPr="00AC1445" w:rsidR="00D71797">
        <w:rPr>
          <w:rFonts w:ascii="宋体" w:eastAsia="宋体" w:hAnsi="宋体" w:hint="eastAsia"/>
          <w:bCs/>
          <w:color w:val="000000"/>
        </w:rPr>
        <w:t>（</w:t>
      </w:r>
      <w:r w:rsidRPr="00AC1445" w:rsidR="005D15AB">
        <w:rPr>
          <w:rFonts w:ascii="宋体" w:eastAsia="宋体" w:hAnsi="宋体" w:hint="eastAsia"/>
          <w:bCs/>
          <w:color w:val="000000"/>
        </w:rPr>
        <w:t>13</w:t>
      </w:r>
      <w:r w:rsidRPr="00AC1445" w:rsidR="00D71797">
        <w:rPr>
          <w:rFonts w:ascii="宋体" w:eastAsia="宋体" w:hAnsi="宋体" w:hint="eastAsia"/>
          <w:bCs/>
          <w:color w:val="000000"/>
        </w:rPr>
        <w:t>）防撞栏杆防撞等级：S</w:t>
      </w:r>
      <w:r w:rsidRPr="00AC1445" w:rsidR="00194088">
        <w:rPr>
          <w:rFonts w:ascii="宋体" w:eastAsia="宋体" w:hAnsi="宋体" w:hint="eastAsia"/>
          <w:bCs/>
          <w:color w:val="000000"/>
        </w:rPr>
        <w:t>S</w:t>
      </w:r>
      <w:r w:rsidRPr="00AC1445" w:rsidR="00D71797">
        <w:rPr>
          <w:rFonts w:ascii="宋体" w:eastAsia="宋体" w:hAnsi="宋体" w:hint="eastAsia"/>
          <w:bCs/>
          <w:color w:val="000000"/>
        </w:rPr>
        <w:t>级</w:t>
      </w:r>
    </w:p>
    <w:p w:rsidR="004B713F" w:rsidRPr="00AC1445" w:rsidP="008F3B03">
      <w:pPr>
        <w:spacing w:line="360" w:lineRule="auto"/>
        <w:rPr>
          <w:rFonts w:ascii="宋体" w:eastAsia="宋体" w:hAnsi="宋体"/>
          <w:b/>
          <w:color w:val="000000"/>
        </w:rPr>
      </w:pPr>
      <w:r w:rsidRPr="00AC1445" w:rsidR="008F3B03">
        <w:rPr>
          <w:rFonts w:ascii="宋体" w:eastAsia="宋体" w:hAnsi="宋体" w:hint="eastAsia"/>
          <w:b/>
          <w:color w:val="000000"/>
        </w:rPr>
        <w:t>3</w:t>
      </w:r>
      <w:r w:rsidRPr="00AC1445">
        <w:rPr>
          <w:rFonts w:ascii="宋体" w:eastAsia="宋体" w:hAnsi="宋体" w:hint="eastAsia"/>
          <w:b/>
          <w:color w:val="000000"/>
        </w:rPr>
        <w:t>.2</w:t>
      </w:r>
      <w:r w:rsidRPr="00AC1445" w:rsidR="008F3B03">
        <w:rPr>
          <w:rFonts w:ascii="宋体" w:eastAsia="宋体" w:hAnsi="宋体" w:hint="eastAsia"/>
          <w:b/>
          <w:color w:val="000000"/>
        </w:rPr>
        <w:t>、</w:t>
      </w:r>
      <w:r w:rsidRPr="00AC1445">
        <w:rPr>
          <w:rFonts w:ascii="宋体" w:eastAsia="宋体" w:hAnsi="宋体" w:hint="eastAsia"/>
          <w:b/>
          <w:color w:val="000000"/>
        </w:rPr>
        <w:t>参考</w:t>
      </w:r>
      <w:r w:rsidRPr="00AC1445" w:rsidR="008F3B03">
        <w:rPr>
          <w:rFonts w:ascii="宋体" w:eastAsia="宋体" w:hAnsi="宋体" w:hint="eastAsia"/>
          <w:b/>
          <w:color w:val="000000"/>
        </w:rPr>
        <w:t>及采用的</w:t>
      </w:r>
      <w:r w:rsidRPr="00AC1445">
        <w:rPr>
          <w:rFonts w:ascii="宋体" w:eastAsia="宋体" w:hAnsi="宋体" w:hint="eastAsia"/>
          <w:b/>
          <w:color w:val="000000"/>
        </w:rPr>
        <w:t>规范</w:t>
      </w:r>
    </w:p>
    <w:p w:rsidR="004B713F" w:rsidRPr="00AC1445" w:rsidP="00B628B5">
      <w:pPr>
        <w:spacing w:line="360" w:lineRule="auto"/>
        <w:ind w:firstLine="470" w:firstLineChars="196"/>
        <w:rPr>
          <w:rFonts w:ascii="宋体" w:eastAsia="宋体" w:hAnsi="宋体"/>
          <w:b/>
          <w:color w:val="000000"/>
        </w:rPr>
      </w:pPr>
      <w:r w:rsidRPr="00AC1445">
        <w:rPr>
          <w:rFonts w:ascii="宋体" w:eastAsia="宋体" w:hAnsi="宋体" w:hint="eastAsia"/>
          <w:b/>
          <w:color w:val="000000"/>
        </w:rPr>
        <w:t>（1）国家标准</w:t>
      </w:r>
    </w:p>
    <w:p w:rsidR="004B713F"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《建筑地基基础设计规范》(GB 50007-2011)</w:t>
      </w:r>
    </w:p>
    <w:p w:rsidR="004B713F"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《建筑边坡工程技术规范》(</w:t>
      </w:r>
      <w:hyperlink r:id="rId48" w:tgtFrame="_blank" w:history="1">
        <w:r w:rsidRPr="00AC1445">
          <w:rPr>
            <w:rFonts w:ascii="宋体" w:eastAsia="宋体" w:hAnsi="宋体"/>
            <w:bCs/>
            <w:color w:val="000000"/>
          </w:rPr>
          <w:t>GB</w:t>
        </w:r>
        <w:r w:rsidRPr="00AC1445">
          <w:rPr>
            <w:rFonts w:ascii="宋体" w:eastAsia="宋体" w:hAnsi="宋体" w:hint="eastAsia"/>
            <w:bCs/>
            <w:color w:val="000000"/>
          </w:rPr>
          <w:t xml:space="preserve"> </w:t>
        </w:r>
        <w:r w:rsidRPr="00AC1445">
          <w:rPr>
            <w:rFonts w:ascii="宋体" w:eastAsia="宋体" w:hAnsi="宋体"/>
            <w:bCs/>
            <w:color w:val="000000"/>
          </w:rPr>
          <w:t>50330-201</w:t>
        </w:r>
        <w:r w:rsidRPr="00AC1445">
          <w:rPr>
            <w:rFonts w:ascii="宋体" w:eastAsia="宋体" w:hAnsi="宋体"/>
            <w:bCs/>
            <w:color w:val="000000"/>
          </w:rPr>
          <w:t>3</w:t>
        </w:r>
      </w:hyperlink>
      <w:r w:rsidRPr="00AC1445">
        <w:rPr>
          <w:rFonts w:ascii="宋体" w:eastAsia="宋体" w:hAnsi="宋体" w:hint="eastAsia"/>
          <w:bCs/>
          <w:color w:val="000000"/>
        </w:rPr>
        <w:t>)</w:t>
      </w:r>
    </w:p>
    <w:p w:rsidR="004B713F" w:rsidRPr="00AC1445" w:rsidP="00B628B5">
      <w:pPr>
        <w:spacing w:line="360" w:lineRule="auto"/>
        <w:ind w:firstLine="475" w:firstLineChars="198"/>
        <w:rPr>
          <w:rFonts w:ascii="宋体" w:eastAsia="宋体" w:hAnsi="宋体"/>
          <w:bCs/>
          <w:color w:val="000000"/>
        </w:rPr>
      </w:pPr>
      <w:r w:rsidRPr="00AC1445">
        <w:rPr>
          <w:rFonts w:ascii="宋体" w:eastAsia="宋体" w:hAnsi="宋体"/>
          <w:bCs/>
          <w:color w:val="000000"/>
        </w:rPr>
        <w:t>《建筑工程抗震设防分类标准》</w:t>
      </w:r>
      <w:r w:rsidRPr="00AC1445">
        <w:rPr>
          <w:rFonts w:ascii="宋体" w:eastAsia="宋体" w:hAnsi="宋体" w:hint="eastAsia"/>
          <w:bCs/>
          <w:color w:val="000000"/>
        </w:rPr>
        <w:t>(</w:t>
      </w:r>
      <w:r w:rsidRPr="00AC1445">
        <w:rPr>
          <w:rFonts w:ascii="宋体" w:eastAsia="宋体" w:hAnsi="宋体"/>
          <w:bCs/>
          <w:color w:val="000000"/>
        </w:rPr>
        <w:t>GB</w:t>
      </w:r>
      <w:r w:rsidRPr="00AC1445">
        <w:rPr>
          <w:rFonts w:ascii="宋体" w:eastAsia="宋体" w:hAnsi="宋体" w:hint="eastAsia"/>
          <w:bCs/>
          <w:color w:val="000000"/>
        </w:rPr>
        <w:t xml:space="preserve"> </w:t>
      </w:r>
      <w:r w:rsidRPr="00AC1445">
        <w:rPr>
          <w:rFonts w:ascii="宋体" w:eastAsia="宋体" w:hAnsi="宋体"/>
          <w:bCs/>
          <w:color w:val="000000"/>
        </w:rPr>
        <w:t>50223-200</w:t>
      </w:r>
      <w:r w:rsidRPr="00AC1445">
        <w:rPr>
          <w:rFonts w:ascii="宋体" w:eastAsia="宋体" w:hAnsi="宋体" w:hint="eastAsia"/>
          <w:bCs/>
          <w:color w:val="000000"/>
        </w:rPr>
        <w:t>8)</w:t>
      </w:r>
    </w:p>
    <w:p w:rsidR="004B713F"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《混凝土结构设计规范》(GB 50010-2010)</w:t>
      </w:r>
    </w:p>
    <w:p w:rsidR="004B713F"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《混凝土结构耐久性设计规范》(</w:t>
      </w:r>
      <w:r w:rsidRPr="00AC1445">
        <w:rPr>
          <w:rFonts w:ascii="宋体" w:eastAsia="宋体" w:hAnsi="宋体"/>
          <w:bCs/>
          <w:color w:val="000000"/>
        </w:rPr>
        <w:t>GB/T 50476—2008</w:t>
      </w:r>
      <w:r w:rsidRPr="00AC1445">
        <w:rPr>
          <w:rFonts w:ascii="宋体" w:eastAsia="宋体" w:hAnsi="宋体" w:hint="eastAsia"/>
          <w:bCs/>
          <w:color w:val="000000"/>
        </w:rPr>
        <w:t>)</w:t>
      </w:r>
    </w:p>
    <w:p w:rsidR="004B713F"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《混凝土结构工程施工规范》(</w:t>
      </w:r>
      <w:r w:rsidRPr="00AC1445">
        <w:rPr>
          <w:rFonts w:ascii="宋体" w:eastAsia="宋体" w:hAnsi="宋体"/>
          <w:bCs/>
          <w:color w:val="000000"/>
        </w:rPr>
        <w:t>GB 506666</w:t>
      </w:r>
      <w:r w:rsidRPr="00AC1445">
        <w:rPr>
          <w:rFonts w:ascii="宋体" w:eastAsia="宋体" w:hAnsi="宋体" w:hint="eastAsia"/>
          <w:bCs/>
          <w:color w:val="000000"/>
        </w:rPr>
        <w:t>－</w:t>
      </w:r>
      <w:r w:rsidRPr="00AC1445">
        <w:rPr>
          <w:rFonts w:ascii="宋体" w:eastAsia="宋体" w:hAnsi="宋体"/>
          <w:bCs/>
          <w:color w:val="000000"/>
        </w:rPr>
        <w:t>2011</w:t>
      </w:r>
      <w:r w:rsidRPr="00AC1445">
        <w:rPr>
          <w:rFonts w:ascii="宋体" w:eastAsia="宋体" w:hAnsi="宋体" w:hint="eastAsia"/>
          <w:bCs/>
          <w:color w:val="000000"/>
        </w:rPr>
        <w:t>)</w:t>
      </w:r>
    </w:p>
    <w:p w:rsidR="004B713F" w:rsidP="00B628B5">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《混凝土结构工程施工质量验收规范》(</w:t>
      </w:r>
      <w:r w:rsidRPr="00AC1445">
        <w:rPr>
          <w:rFonts w:ascii="宋体" w:eastAsia="宋体" w:hAnsi="宋体"/>
          <w:bCs/>
          <w:color w:val="000000"/>
        </w:rPr>
        <w:t>GB</w:t>
      </w:r>
      <w:r w:rsidRPr="00AC1445">
        <w:rPr>
          <w:rFonts w:ascii="宋体" w:eastAsia="宋体" w:hAnsi="宋体" w:hint="eastAsia"/>
          <w:bCs/>
          <w:color w:val="000000"/>
        </w:rPr>
        <w:t xml:space="preserve"> </w:t>
      </w:r>
      <w:r w:rsidRPr="00AC1445">
        <w:rPr>
          <w:rFonts w:ascii="宋体" w:eastAsia="宋体" w:hAnsi="宋体"/>
          <w:bCs/>
          <w:color w:val="000000"/>
        </w:rPr>
        <w:t>50204</w:t>
      </w:r>
      <w:r w:rsidRPr="00AC1445">
        <w:rPr>
          <w:rFonts w:ascii="宋体" w:eastAsia="宋体" w:hAnsi="宋体" w:hint="eastAsia"/>
          <w:bCs/>
          <w:color w:val="000000"/>
        </w:rPr>
        <w:t>-</w:t>
      </w:r>
      <w:r w:rsidRPr="00AC1445">
        <w:rPr>
          <w:rFonts w:ascii="宋体" w:eastAsia="宋体" w:hAnsi="宋体"/>
          <w:bCs/>
          <w:color w:val="000000"/>
        </w:rPr>
        <w:t>2002</w:t>
      </w:r>
      <w:r w:rsidRPr="00AC1445">
        <w:rPr>
          <w:rFonts w:ascii="宋体" w:eastAsia="宋体" w:hAnsi="宋体" w:hint="eastAsia"/>
          <w:bCs/>
          <w:color w:val="000000"/>
        </w:rPr>
        <w:t>，</w:t>
      </w:r>
      <w:r w:rsidRPr="00AC1445">
        <w:rPr>
          <w:rFonts w:ascii="宋体" w:eastAsia="宋体" w:hAnsi="宋体"/>
          <w:bCs/>
          <w:color w:val="000000"/>
        </w:rPr>
        <w:t>20</w:t>
      </w:r>
      <w:r w:rsidRPr="00AC1445">
        <w:rPr>
          <w:rFonts w:ascii="宋体" w:eastAsia="宋体" w:hAnsi="宋体" w:hint="eastAsia"/>
          <w:bCs/>
          <w:color w:val="000000"/>
        </w:rPr>
        <w:t>11</w:t>
      </w:r>
      <w:r w:rsidRPr="00AC1445">
        <w:rPr>
          <w:rFonts w:ascii="宋体" w:eastAsia="宋体" w:hAnsi="宋体"/>
          <w:bCs/>
          <w:color w:val="000000"/>
        </w:rPr>
        <w:t>年版</w:t>
      </w:r>
      <w:r w:rsidRPr="00AC1445">
        <w:rPr>
          <w:rFonts w:ascii="宋体" w:eastAsia="宋体" w:hAnsi="宋体" w:hint="eastAsia"/>
          <w:bCs/>
          <w:color w:val="000000"/>
        </w:rPr>
        <w:t>)</w:t>
      </w:r>
    </w:p>
    <w:p w:rsidR="002F5668" w:rsidRPr="00AC1445" w:rsidP="00B628B5">
      <w:pPr>
        <w:spacing w:line="360" w:lineRule="auto"/>
        <w:ind w:firstLine="475" w:firstLineChars="198"/>
        <w:rPr>
          <w:rFonts w:ascii="宋体" w:eastAsia="宋体" w:hAnsi="宋体"/>
          <w:bCs/>
          <w:color w:val="000000"/>
        </w:rPr>
      </w:pPr>
      <w:r w:rsidRPr="002F5668">
        <w:rPr>
          <w:rFonts w:ascii="宋体" w:eastAsia="宋体" w:hAnsi="宋体" w:hint="eastAsia"/>
          <w:bCs/>
          <w:color w:val="000000"/>
        </w:rPr>
        <w:t>《混凝土结构耐久性设计规范》</w:t>
      </w:r>
      <w:r>
        <w:rPr>
          <w:rFonts w:ascii="宋体" w:eastAsia="宋体" w:hAnsi="宋体" w:hint="eastAsia"/>
          <w:bCs/>
          <w:color w:val="000000"/>
        </w:rPr>
        <w:t>（GB 50479-2008）</w:t>
      </w:r>
    </w:p>
    <w:p w:rsidR="004B713F"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《钢结构设计规范》（GB</w:t>
      </w:r>
      <w:r w:rsidR="002F5668">
        <w:rPr>
          <w:rFonts w:ascii="宋体" w:eastAsia="宋体" w:hAnsi="宋体" w:hint="eastAsia"/>
          <w:bCs/>
          <w:color w:val="000000"/>
        </w:rPr>
        <w:t xml:space="preserve"> </w:t>
      </w:r>
      <w:r w:rsidRPr="00AC1445">
        <w:rPr>
          <w:rFonts w:ascii="宋体" w:eastAsia="宋体" w:hAnsi="宋体" w:hint="eastAsia"/>
          <w:bCs/>
          <w:color w:val="000000"/>
        </w:rPr>
        <w:t>50017-2003）</w:t>
      </w:r>
    </w:p>
    <w:p w:rsidR="002F5668" w:rsidRPr="00AC1445" w:rsidP="002F5668">
      <w:pPr>
        <w:spacing w:line="360" w:lineRule="auto"/>
        <w:ind w:firstLine="475" w:firstLineChars="198"/>
        <w:rPr>
          <w:rFonts w:ascii="宋体" w:eastAsia="宋体" w:hAnsi="宋体"/>
          <w:bCs/>
          <w:color w:val="000000"/>
        </w:rPr>
      </w:pPr>
      <w:r w:rsidRPr="00AC1445" w:rsidR="004B713F">
        <w:rPr>
          <w:rFonts w:ascii="宋体" w:eastAsia="宋体" w:hAnsi="宋体" w:hint="eastAsia"/>
          <w:bCs/>
          <w:color w:val="000000"/>
        </w:rPr>
        <w:t>《钢结构工程施工及验收规范》（GB</w:t>
      </w:r>
      <w:r>
        <w:rPr>
          <w:rFonts w:ascii="宋体" w:eastAsia="宋体" w:hAnsi="宋体" w:hint="eastAsia"/>
          <w:bCs/>
          <w:color w:val="000000"/>
        </w:rPr>
        <w:t xml:space="preserve"> </w:t>
      </w:r>
      <w:r w:rsidRPr="00AC1445" w:rsidR="004B713F">
        <w:rPr>
          <w:rFonts w:ascii="宋体" w:eastAsia="宋体" w:hAnsi="宋体" w:hint="eastAsia"/>
          <w:bCs/>
          <w:color w:val="000000"/>
        </w:rPr>
        <w:t>50205-2001）</w:t>
      </w:r>
    </w:p>
    <w:p w:rsidR="004B713F" w:rsidRPr="00AC1445" w:rsidP="00B628B5">
      <w:pPr>
        <w:spacing w:line="360" w:lineRule="auto"/>
        <w:ind w:firstLine="470" w:firstLineChars="196"/>
        <w:rPr>
          <w:rFonts w:ascii="宋体" w:eastAsia="宋体" w:hAnsi="宋体"/>
          <w:b/>
          <w:color w:val="000000"/>
        </w:rPr>
      </w:pPr>
      <w:r w:rsidRPr="00AC1445">
        <w:rPr>
          <w:rFonts w:ascii="宋体" w:eastAsia="宋体" w:hAnsi="宋体" w:hint="eastAsia"/>
          <w:b/>
          <w:color w:val="000000"/>
        </w:rPr>
        <w:t>（2）建设部标准</w:t>
      </w:r>
    </w:p>
    <w:p w:rsidR="004B713F"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《城市桥梁设计规范》(CJJ 11－2011)</w:t>
      </w:r>
    </w:p>
    <w:p w:rsidR="004B713F"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《城市桥梁抗震设计规范》(CJJ 166－2011)</w:t>
      </w:r>
    </w:p>
    <w:p w:rsidR="004B713F"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《城市人行天桥与人行地道技术规范》(</w:t>
      </w:r>
      <w:r w:rsidRPr="00AC1445">
        <w:rPr>
          <w:rFonts w:ascii="宋体" w:eastAsia="宋体" w:hAnsi="宋体"/>
          <w:bCs/>
          <w:color w:val="000000"/>
        </w:rPr>
        <w:t>CJJ</w:t>
      </w:r>
      <w:r w:rsidRPr="00AC1445">
        <w:rPr>
          <w:rFonts w:ascii="宋体" w:eastAsia="宋体" w:hAnsi="宋体" w:hint="eastAsia"/>
          <w:bCs/>
          <w:color w:val="000000"/>
        </w:rPr>
        <w:t xml:space="preserve"> </w:t>
      </w:r>
      <w:r w:rsidRPr="00AC1445">
        <w:rPr>
          <w:rFonts w:ascii="宋体" w:eastAsia="宋体" w:hAnsi="宋体"/>
          <w:bCs/>
          <w:color w:val="000000"/>
        </w:rPr>
        <w:t>69</w:t>
      </w:r>
      <w:r w:rsidRPr="00AC1445">
        <w:rPr>
          <w:rFonts w:ascii="宋体" w:eastAsia="宋体" w:hAnsi="宋体" w:hint="eastAsia"/>
          <w:bCs/>
          <w:color w:val="000000"/>
        </w:rPr>
        <w:t>－</w:t>
      </w:r>
      <w:r w:rsidRPr="00AC1445">
        <w:rPr>
          <w:rFonts w:ascii="宋体" w:eastAsia="宋体" w:hAnsi="宋体"/>
          <w:bCs/>
          <w:color w:val="000000"/>
        </w:rPr>
        <w:t>9</w:t>
      </w:r>
      <w:r w:rsidRPr="00AC1445">
        <w:rPr>
          <w:rFonts w:ascii="宋体" w:eastAsia="宋体" w:hAnsi="宋体" w:hint="eastAsia"/>
          <w:bCs/>
          <w:color w:val="000000"/>
        </w:rPr>
        <w:t>5)</w:t>
      </w:r>
    </w:p>
    <w:p w:rsidR="004B713F"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《城市桥梁工程施工与质量验收规范》(CJJ 2</w:t>
      </w:r>
      <w:r w:rsidRPr="00AC1445">
        <w:rPr>
          <w:rFonts w:ascii="宋体" w:eastAsia="宋体" w:hAnsi="宋体" w:hint="eastAsia"/>
          <w:bCs/>
          <w:color w:val="000000"/>
        </w:rPr>
        <w:t>—</w:t>
      </w:r>
      <w:r w:rsidRPr="00AC1445">
        <w:rPr>
          <w:rFonts w:ascii="宋体" w:eastAsia="宋体" w:hAnsi="宋体" w:hint="eastAsia"/>
          <w:bCs/>
          <w:color w:val="000000"/>
        </w:rPr>
        <w:t>2008)</w:t>
      </w:r>
    </w:p>
    <w:p w:rsidR="00F10658"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《工程建设标准强制性条文(城市建设及公路工程部分)》(建标[2000]202号及建标[2002]99号)</w:t>
      </w:r>
    </w:p>
    <w:p w:rsidR="00F10658"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《市政公用工程设计文件编制深度规定》(建质[2004]16号)</w:t>
      </w:r>
    </w:p>
    <w:p w:rsidR="00F10658" w:rsidRPr="00AC1445" w:rsidP="00B628B5">
      <w:pPr>
        <w:spacing w:line="360" w:lineRule="auto"/>
        <w:ind w:firstLine="475" w:firstLineChars="198"/>
        <w:rPr>
          <w:rFonts w:ascii="宋体" w:eastAsia="宋体" w:hAnsi="宋体" w:hint="eastAsia"/>
          <w:bCs/>
          <w:color w:val="000000"/>
        </w:rPr>
      </w:pPr>
      <w:r w:rsidRPr="00AC1445">
        <w:rPr>
          <w:rFonts w:ascii="宋体" w:eastAsia="宋体" w:hAnsi="宋体" w:hint="eastAsia"/>
          <w:bCs/>
          <w:color w:val="000000"/>
        </w:rPr>
        <w:t>《城市桥梁工程施工与质量验收规范》(CJJ 2</w:t>
      </w:r>
      <w:r w:rsidRPr="00AC1445">
        <w:rPr>
          <w:rFonts w:ascii="宋体" w:eastAsia="宋体" w:hAnsi="宋体" w:hint="eastAsia"/>
          <w:bCs/>
          <w:color w:val="000000"/>
        </w:rPr>
        <w:t>—</w:t>
      </w:r>
      <w:r w:rsidRPr="00AC1445">
        <w:rPr>
          <w:rFonts w:ascii="宋体" w:eastAsia="宋体" w:hAnsi="宋体" w:hint="eastAsia"/>
          <w:bCs/>
          <w:color w:val="000000"/>
        </w:rPr>
        <w:t>2008)</w:t>
      </w:r>
    </w:p>
    <w:p w:rsidR="00251936" w:rsidRPr="00AC1445" w:rsidP="00251936">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《气泡混合轻质土填筑工程技术规程》（CJJ/T 177-2012）</w:t>
      </w:r>
    </w:p>
    <w:p w:rsidR="004B713F" w:rsidRPr="00AC1445" w:rsidP="00B628B5">
      <w:pPr>
        <w:spacing w:line="360" w:lineRule="auto"/>
        <w:ind w:firstLine="470" w:firstLineChars="196"/>
        <w:rPr>
          <w:rFonts w:ascii="宋体" w:eastAsia="宋体" w:hAnsi="宋体"/>
          <w:b/>
          <w:color w:val="000000"/>
        </w:rPr>
      </w:pPr>
      <w:r w:rsidRPr="00AC1445">
        <w:rPr>
          <w:rFonts w:ascii="宋体" w:eastAsia="宋体" w:hAnsi="宋体" w:hint="eastAsia"/>
          <w:b/>
          <w:color w:val="000000"/>
        </w:rPr>
        <w:t>（3）交通部标准</w:t>
      </w:r>
    </w:p>
    <w:p w:rsidR="004B713F"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《公路桥涵设计通用规范》</w:t>
      </w:r>
      <w:r w:rsidR="009D7D11">
        <w:rPr>
          <w:rFonts w:ascii="宋体" w:eastAsia="宋体" w:hAnsi="宋体" w:hint="eastAsia"/>
          <w:bCs/>
          <w:color w:val="000000"/>
        </w:rPr>
        <w:t>(JTG D60-2015</w:t>
      </w:r>
      <w:r w:rsidRPr="00AC1445">
        <w:rPr>
          <w:rFonts w:ascii="宋体" w:eastAsia="宋体" w:hAnsi="宋体" w:hint="eastAsia"/>
          <w:bCs/>
          <w:color w:val="000000"/>
        </w:rPr>
        <w:t>)</w:t>
      </w:r>
    </w:p>
    <w:p w:rsidR="004B713F"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《公路钢筋混凝土及预应力混凝土桥涵设计规范》（JTG D62-2004）</w:t>
      </w:r>
    </w:p>
    <w:p w:rsidR="004B713F"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《公路桥涵地基及基础设计规范》（JTD63-2007）</w:t>
      </w:r>
    </w:p>
    <w:p w:rsidR="004B713F" w:rsidRPr="00AC1445" w:rsidP="009D7D11">
      <w:pPr>
        <w:spacing w:line="360" w:lineRule="auto"/>
        <w:ind w:firstLine="475" w:firstLineChars="198"/>
        <w:rPr>
          <w:rFonts w:ascii="宋体" w:eastAsia="宋体" w:hAnsi="宋体"/>
          <w:bCs/>
          <w:color w:val="000000"/>
        </w:rPr>
      </w:pPr>
      <w:r w:rsidR="009D7D11">
        <w:rPr>
          <w:rFonts w:ascii="宋体" w:eastAsia="宋体" w:hAnsi="宋体" w:hint="eastAsia"/>
          <w:bCs/>
          <w:color w:val="000000"/>
        </w:rPr>
        <w:t>《公路工程抗震</w:t>
      </w:r>
      <w:r w:rsidRPr="00AC1445">
        <w:rPr>
          <w:rFonts w:ascii="宋体" w:eastAsia="宋体" w:hAnsi="宋体" w:hint="eastAsia"/>
          <w:bCs/>
          <w:color w:val="000000"/>
        </w:rPr>
        <w:t>规范》（</w:t>
      </w:r>
      <w:r w:rsidRPr="009D7D11" w:rsidR="009D7D11">
        <w:rPr>
          <w:rFonts w:ascii="宋体" w:eastAsia="宋体" w:hAnsi="宋体"/>
          <w:bCs/>
          <w:color w:val="000000"/>
        </w:rPr>
        <w:t>JTG B02-2013</w:t>
      </w:r>
      <w:r w:rsidRPr="00AC1445">
        <w:rPr>
          <w:rFonts w:ascii="宋体" w:eastAsia="宋体" w:hAnsi="宋体" w:hint="eastAsia"/>
          <w:bCs/>
          <w:color w:val="000000"/>
        </w:rPr>
        <w:t>）</w:t>
      </w:r>
    </w:p>
    <w:p w:rsidR="004B713F"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《公路桥梁抗震设计细则》(JTG/T B02-01－2008)</w:t>
      </w:r>
    </w:p>
    <w:p w:rsidR="004B713F"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《公路桥涵施工技术规范》(JTG/T F50-2011)</w:t>
      </w:r>
    </w:p>
    <w:p w:rsidR="00F10658"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《公路工程基桩动测技术规程》(JTG/T F81-01－2004)</w:t>
      </w:r>
    </w:p>
    <w:p w:rsidR="00F10658"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《公路桥梁板式橡胶支座规格系列》(JT/T 663－2006)</w:t>
      </w:r>
    </w:p>
    <w:p w:rsidR="00F10658"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《公路桥梁盆式支座》(JT/T 391－2009)</w:t>
      </w:r>
    </w:p>
    <w:p w:rsidR="00F10658"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《公路桥梁伸缩装置》(JT/T 327－2004)</w:t>
      </w:r>
    </w:p>
    <w:p w:rsidR="00F10658"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《公路交通安全设施设计细则》(JTG/T D81-2006)</w:t>
      </w:r>
    </w:p>
    <w:p w:rsidR="00FF6D54" w:rsidRPr="00AC1445" w:rsidP="00B628B5">
      <w:pPr>
        <w:spacing w:line="360" w:lineRule="auto"/>
        <w:ind w:firstLine="470" w:firstLineChars="196"/>
        <w:rPr>
          <w:rFonts w:ascii="宋体" w:eastAsia="宋体" w:hAnsi="宋体"/>
          <w:b/>
          <w:color w:val="000000"/>
        </w:rPr>
      </w:pPr>
      <w:bookmarkStart w:id="25" w:name="_Toc384923718"/>
      <w:bookmarkStart w:id="26" w:name="_Toc384938145"/>
      <w:bookmarkStart w:id="27" w:name="_Toc384938301"/>
      <w:bookmarkStart w:id="28" w:name="_Toc83826866"/>
      <w:r w:rsidRPr="00AC1445" w:rsidR="00EA26B6">
        <w:rPr>
          <w:rFonts w:ascii="宋体" w:eastAsia="宋体" w:hAnsi="宋体" w:hint="eastAsia"/>
          <w:b/>
          <w:color w:val="000000"/>
        </w:rPr>
        <w:t>（4）</w:t>
      </w:r>
      <w:r w:rsidRPr="00AC1445">
        <w:rPr>
          <w:rFonts w:ascii="宋体" w:eastAsia="宋体" w:hAnsi="宋体" w:hint="eastAsia"/>
          <w:b/>
          <w:color w:val="000000"/>
        </w:rPr>
        <w:t>地方标准</w:t>
      </w:r>
      <w:bookmarkEnd w:id="25"/>
      <w:bookmarkEnd w:id="26"/>
      <w:bookmarkEnd w:id="27"/>
    </w:p>
    <w:p w:rsidR="00FF6D54" w:rsidRPr="00AC1445" w:rsidP="00B628B5">
      <w:pPr>
        <w:spacing w:line="360" w:lineRule="auto"/>
        <w:ind w:firstLine="475" w:firstLineChars="198"/>
        <w:rPr>
          <w:rFonts w:ascii="宋体" w:eastAsia="宋体" w:hAnsi="宋体"/>
          <w:bCs/>
          <w:color w:val="000000"/>
        </w:rPr>
      </w:pPr>
      <w:r w:rsidRPr="00AC1445">
        <w:rPr>
          <w:rFonts w:ascii="宋体" w:eastAsia="宋体" w:hAnsi="宋体" w:hint="eastAsia"/>
          <w:bCs/>
          <w:color w:val="000000"/>
        </w:rPr>
        <w:t>《地质灾害防治工程设计规范》（DB50/5029</w:t>
      </w:r>
      <w:r w:rsidRPr="00AC1445">
        <w:rPr>
          <w:rFonts w:ascii="宋体" w:eastAsia="宋体" w:hAnsi="宋体" w:hint="eastAsia"/>
          <w:bCs/>
          <w:color w:val="000000"/>
        </w:rPr>
        <w:t>—</w:t>
      </w:r>
      <w:r w:rsidRPr="00AC1445">
        <w:rPr>
          <w:rFonts w:ascii="宋体" w:eastAsia="宋体" w:hAnsi="宋体" w:hint="eastAsia"/>
          <w:bCs/>
          <w:color w:val="000000"/>
        </w:rPr>
        <w:t>2004）</w:t>
      </w:r>
    </w:p>
    <w:p w:rsidR="00EA26B6" w:rsidRPr="00AC1445" w:rsidP="00B628B5">
      <w:pPr>
        <w:spacing w:line="360" w:lineRule="auto"/>
        <w:ind w:firstLine="475" w:firstLineChars="198"/>
        <w:rPr>
          <w:rFonts w:ascii="宋体" w:eastAsia="宋体" w:hAnsi="宋体"/>
          <w:bCs/>
          <w:color w:val="000000"/>
        </w:rPr>
      </w:pPr>
      <w:bookmarkStart w:id="29" w:name="_Toc384923719"/>
      <w:bookmarkStart w:id="30" w:name="_Toc384938146"/>
      <w:bookmarkStart w:id="31" w:name="_Toc384938302"/>
      <w:r w:rsidRPr="00AC1445">
        <w:rPr>
          <w:rFonts w:ascii="宋体" w:eastAsia="宋体" w:hAnsi="宋体" w:hint="eastAsia"/>
          <w:bCs/>
          <w:color w:val="000000"/>
        </w:rPr>
        <w:t>《重庆市建筑边坡支护设计文件编制深度规定和重庆市建筑边坡工程方案可行性评估和施工图审查深度规定》(2005年修订)</w:t>
      </w:r>
    </w:p>
    <w:p w:rsidR="00A63FB1" w:rsidRPr="00AC1445" w:rsidP="00474AA3">
      <w:pPr>
        <w:pStyle w:val="BodyTextFirstIndent"/>
        <w:spacing w:line="360" w:lineRule="auto"/>
        <w:ind w:firstLineChars="0"/>
        <w:rPr>
          <w:rFonts w:ascii="宋体" w:eastAsia="宋体" w:hAnsi="宋体"/>
          <w:color w:val="000000"/>
        </w:rPr>
      </w:pPr>
      <w:bookmarkEnd w:id="28"/>
      <w:bookmarkEnd w:id="29"/>
      <w:bookmarkEnd w:id="30"/>
      <w:bookmarkEnd w:id="31"/>
    </w:p>
    <w:p w:rsidR="00E16EB4" w:rsidRPr="00AC1445" w:rsidP="00474AA3">
      <w:pPr>
        <w:spacing w:line="360" w:lineRule="auto"/>
        <w:rPr>
          <w:rFonts w:ascii="宋体" w:eastAsia="宋体" w:hAnsi="宋体"/>
          <w:b/>
          <w:color w:val="000000"/>
        </w:rPr>
      </w:pPr>
      <w:r w:rsidRPr="00AC1445" w:rsidR="009A0848">
        <w:rPr>
          <w:rFonts w:ascii="宋体" w:eastAsia="宋体" w:hAnsi="宋体" w:hint="eastAsia"/>
          <w:b/>
          <w:color w:val="000000"/>
        </w:rPr>
        <w:t>4</w:t>
      </w:r>
      <w:r w:rsidRPr="00AC1445">
        <w:rPr>
          <w:rFonts w:ascii="宋体" w:eastAsia="宋体" w:hAnsi="宋体" w:hint="eastAsia"/>
          <w:b/>
          <w:color w:val="000000"/>
        </w:rPr>
        <w:t>、主要</w:t>
      </w:r>
      <w:r w:rsidRPr="00AC1445" w:rsidR="00292537">
        <w:rPr>
          <w:rFonts w:ascii="宋体" w:eastAsia="宋体" w:hAnsi="宋体" w:hint="eastAsia"/>
          <w:b/>
          <w:color w:val="000000"/>
        </w:rPr>
        <w:t>材料</w:t>
      </w:r>
    </w:p>
    <w:p w:rsidR="00A63FB1" w:rsidRPr="00AC1445" w:rsidP="00474AA3">
      <w:pPr>
        <w:spacing w:line="360" w:lineRule="auto"/>
        <w:rPr>
          <w:rFonts w:ascii="宋体" w:eastAsia="宋体" w:hAnsi="宋体"/>
          <w:b/>
          <w:color w:val="000000"/>
        </w:rPr>
      </w:pPr>
      <w:r w:rsidRPr="00AC1445" w:rsidR="009A0848">
        <w:rPr>
          <w:rFonts w:ascii="宋体" w:eastAsia="宋体" w:hAnsi="宋体" w:hint="eastAsia"/>
          <w:b/>
          <w:color w:val="000000"/>
        </w:rPr>
        <w:t>4</w:t>
      </w:r>
      <w:r w:rsidRPr="00AC1445" w:rsidR="004268CA">
        <w:rPr>
          <w:rFonts w:ascii="宋体" w:eastAsia="宋体" w:hAnsi="宋体" w:hint="eastAsia"/>
          <w:b/>
          <w:color w:val="000000"/>
        </w:rPr>
        <w:t>.1、</w:t>
      </w:r>
      <w:r w:rsidRPr="00AC1445">
        <w:rPr>
          <w:rFonts w:ascii="宋体" w:eastAsia="宋体" w:hAnsi="宋体" w:hint="eastAsia"/>
          <w:b/>
          <w:color w:val="000000"/>
        </w:rPr>
        <w:t>混凝土</w:t>
      </w:r>
    </w:p>
    <w:p w:rsidR="003B2E2C" w:rsidRPr="00AC1445" w:rsidP="003C5767">
      <w:pPr>
        <w:spacing w:line="360" w:lineRule="auto"/>
        <w:ind w:firstLine="470" w:firstLineChars="196"/>
        <w:rPr>
          <w:rFonts w:ascii="宋体" w:eastAsia="宋体" w:hAnsi="宋体"/>
          <w:b/>
          <w:color w:val="000000"/>
        </w:rPr>
      </w:pPr>
      <w:r w:rsidRPr="00AC1445" w:rsidR="00A63FB1">
        <w:rPr>
          <w:rFonts w:ascii="宋体" w:eastAsia="宋体" w:hAnsi="宋体" w:hint="eastAsia"/>
          <w:b/>
          <w:color w:val="000000"/>
        </w:rPr>
        <w:t>C50混凝土：</w:t>
      </w:r>
    </w:p>
    <w:p w:rsidR="00A47FD4" w:rsidRPr="00AC1445" w:rsidP="00A47FD4">
      <w:pPr>
        <w:snapToGrid w:val="0"/>
        <w:spacing w:line="360" w:lineRule="auto"/>
        <w:ind w:firstLine="480" w:firstLineChars="200"/>
        <w:rPr>
          <w:rFonts w:ascii="宋体" w:eastAsia="宋体" w:hAnsi="宋体" w:hint="eastAsia"/>
          <w:color w:val="000000"/>
          <w:spacing w:val="12"/>
        </w:rPr>
      </w:pPr>
      <w:r w:rsidRPr="00AC1445">
        <w:rPr>
          <w:rFonts w:ascii="宋体" w:eastAsia="宋体" w:hAnsi="宋体" w:hint="eastAsia"/>
          <w:color w:val="000000"/>
          <w:spacing w:val="12"/>
        </w:rPr>
        <w:t>同轴旋转立交：预应力混凝土箱梁、</w:t>
      </w:r>
      <w:r w:rsidRPr="00AC1445" w:rsidR="00F3461C">
        <w:rPr>
          <w:rFonts w:ascii="宋体" w:eastAsia="宋体" w:hAnsi="宋体" w:hint="eastAsia"/>
          <w:color w:val="000000"/>
          <w:spacing w:val="12"/>
        </w:rPr>
        <w:t>桥墩</w:t>
      </w:r>
      <w:r w:rsidRPr="00AC1445">
        <w:rPr>
          <w:rFonts w:ascii="宋体" w:eastAsia="宋体" w:hAnsi="宋体" w:hint="eastAsia"/>
          <w:color w:val="000000"/>
          <w:spacing w:val="12"/>
        </w:rPr>
        <w:t>墩柱及横梁（盖梁）、封锚混凝土、支座垫石、支座垫平块及伸缩缝；</w:t>
      </w:r>
    </w:p>
    <w:p w:rsidR="003B2E2C" w:rsidRPr="00AC1445" w:rsidP="00A47FD4">
      <w:pPr>
        <w:snapToGrid w:val="0"/>
        <w:spacing w:line="360" w:lineRule="auto"/>
        <w:ind w:firstLine="480" w:firstLineChars="200"/>
        <w:rPr>
          <w:rFonts w:ascii="宋体" w:eastAsia="宋体" w:hAnsi="宋体"/>
          <w:color w:val="000000"/>
          <w:spacing w:val="12"/>
        </w:rPr>
        <w:sectPr w:rsidSect="002F2145">
          <w:headerReference w:type="even" r:id="rId49"/>
          <w:headerReference w:type="default" r:id="rId50"/>
          <w:footerReference w:type="even" r:id="rId51"/>
          <w:footerReference w:type="default" r:id="rId52"/>
          <w:headerReference w:type="first" r:id="rId53"/>
          <w:footerReference w:type="first" r:id="rId54"/>
          <w:type w:val="nextPage"/>
          <w:pgSz w:w="23814" w:h="16840" w:orient="landscape" w:code="8"/>
          <w:pgMar w:top="1701" w:right="1418" w:bottom="1701" w:left="1418" w:header="851" w:footer="992" w:gutter="0"/>
          <w:pgNumType w:start="8"/>
          <w:cols w:num="2" w:space="426"/>
          <w:titlePg w:val="0"/>
          <w:docGrid w:linePitch="312"/>
        </w:sectPr>
      </w:pPr>
      <w:r w:rsidRPr="00AC1445" w:rsidR="00A47FD4">
        <w:rPr>
          <w:rFonts w:ascii="宋体" w:eastAsia="宋体" w:hAnsi="宋体" w:hint="eastAsia"/>
          <w:color w:val="000000"/>
          <w:spacing w:val="12"/>
        </w:rPr>
        <w:t>X-B隧道上跨桥</w:t>
      </w:r>
      <w:r w:rsidRPr="00AC1445">
        <w:rPr>
          <w:rFonts w:ascii="宋体" w:eastAsia="宋体" w:hAnsi="宋体" w:hint="eastAsia"/>
          <w:color w:val="000000"/>
          <w:spacing w:val="12"/>
        </w:rPr>
        <w:t>：</w:t>
      </w:r>
      <w:r w:rsidRPr="00AC1445" w:rsidR="00A63FB1">
        <w:rPr>
          <w:rFonts w:ascii="宋体" w:eastAsia="宋体" w:hAnsi="宋体" w:hint="eastAsia"/>
          <w:color w:val="000000"/>
          <w:spacing w:val="12"/>
        </w:rPr>
        <w:t>预应力混凝土</w:t>
      </w:r>
      <w:r w:rsidRPr="00AC1445" w:rsidR="00BC734A">
        <w:rPr>
          <w:rFonts w:ascii="宋体" w:eastAsia="宋体" w:hAnsi="宋体" w:hint="eastAsia"/>
          <w:color w:val="000000"/>
          <w:spacing w:val="12"/>
        </w:rPr>
        <w:t>箱梁</w:t>
      </w:r>
      <w:r w:rsidRPr="00AC1445" w:rsidR="00A47FD4">
        <w:rPr>
          <w:rFonts w:ascii="宋体" w:eastAsia="宋体" w:hAnsi="宋体" w:hint="eastAsia"/>
          <w:color w:val="000000"/>
          <w:spacing w:val="12"/>
        </w:rPr>
        <w:t>、</w:t>
      </w:r>
      <w:r w:rsidRPr="00AC1445">
        <w:rPr>
          <w:rFonts w:ascii="宋体" w:eastAsia="宋体" w:hAnsi="宋体" w:hint="eastAsia"/>
          <w:color w:val="000000"/>
          <w:spacing w:val="12"/>
        </w:rPr>
        <w:t>封锚混凝土、支座垫石、支座垫平块及伸缩缝；</w:t>
      </w:r>
    </w:p>
    <w:p w:rsidR="00346FAA" w:rsidRPr="00AC1445" w:rsidP="00474AA3">
      <w:pPr>
        <w:spacing w:line="360" w:lineRule="auto"/>
        <w:ind w:firstLine="560"/>
        <w:rPr>
          <w:rFonts w:ascii="宋体" w:eastAsia="宋体" w:hAnsi="宋体"/>
          <w:b/>
          <w:color w:val="000000"/>
          <w:spacing w:val="12"/>
        </w:rPr>
      </w:pPr>
      <w:r w:rsidRPr="00AC1445" w:rsidR="00A63FB1">
        <w:rPr>
          <w:rFonts w:ascii="宋体" w:eastAsia="宋体" w:hAnsi="宋体" w:hint="eastAsia"/>
          <w:b/>
          <w:color w:val="000000"/>
          <w:spacing w:val="12"/>
        </w:rPr>
        <w:t>C40混凝土：</w:t>
      </w:r>
    </w:p>
    <w:p w:rsidR="006C5FB7" w:rsidRPr="00AC1445" w:rsidP="00474AA3">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同轴旋转立交：桩基、桥面铺装整浇层；</w:t>
      </w:r>
    </w:p>
    <w:p w:rsidR="00A63FB1" w:rsidP="00474AA3">
      <w:pPr>
        <w:spacing w:line="360" w:lineRule="auto"/>
        <w:ind w:firstLine="560"/>
        <w:rPr>
          <w:rFonts w:ascii="宋体" w:eastAsia="宋体" w:hAnsi="宋体" w:hint="eastAsia"/>
          <w:color w:val="000000"/>
          <w:spacing w:val="12"/>
        </w:rPr>
      </w:pPr>
      <w:r w:rsidRPr="00AC1445" w:rsidR="006C5FB7">
        <w:rPr>
          <w:rFonts w:ascii="宋体" w:eastAsia="宋体" w:hAnsi="宋体" w:hint="eastAsia"/>
          <w:color w:val="000000"/>
          <w:spacing w:val="12"/>
        </w:rPr>
        <w:t>X-B隧道上跨桥</w:t>
      </w:r>
      <w:r w:rsidRPr="00AC1445" w:rsidR="00346FAA">
        <w:rPr>
          <w:rFonts w:ascii="宋体" w:eastAsia="宋体" w:hAnsi="宋体" w:hint="eastAsia"/>
          <w:color w:val="000000"/>
          <w:spacing w:val="12"/>
        </w:rPr>
        <w:t>：</w:t>
      </w:r>
      <w:r w:rsidRPr="00AC1445" w:rsidR="00A47FD4">
        <w:rPr>
          <w:rFonts w:ascii="宋体" w:eastAsia="宋体" w:hAnsi="宋体" w:hint="eastAsia"/>
          <w:color w:val="000000"/>
          <w:spacing w:val="12"/>
        </w:rPr>
        <w:t>桥墩墩柱、</w:t>
      </w:r>
      <w:r w:rsidRPr="00AC1445" w:rsidR="002321E0">
        <w:rPr>
          <w:rFonts w:ascii="宋体" w:eastAsia="宋体" w:hAnsi="宋体" w:hint="eastAsia"/>
          <w:color w:val="000000"/>
          <w:spacing w:val="12"/>
        </w:rPr>
        <w:t>桥面铺装整浇层；</w:t>
      </w:r>
    </w:p>
    <w:p w:rsidR="00420C0E" w:rsidRPr="00AC1445" w:rsidP="00474AA3">
      <w:pPr>
        <w:spacing w:line="360" w:lineRule="auto"/>
        <w:ind w:firstLine="560"/>
        <w:rPr>
          <w:rFonts w:ascii="宋体" w:eastAsia="宋体" w:hAnsi="宋体"/>
          <w:color w:val="000000"/>
          <w:spacing w:val="12"/>
        </w:rPr>
      </w:pPr>
      <w:r>
        <w:rPr>
          <w:rFonts w:ascii="宋体" w:eastAsia="宋体" w:hAnsi="宋体" w:hint="eastAsia"/>
          <w:color w:val="000000"/>
          <w:spacing w:val="12"/>
        </w:rPr>
        <w:t>2#边坡预应力锚索挡墙；</w:t>
      </w:r>
    </w:p>
    <w:p w:rsidR="002321E0" w:rsidRPr="00AC1445" w:rsidP="00474AA3">
      <w:pPr>
        <w:spacing w:line="360" w:lineRule="auto"/>
        <w:ind w:firstLine="560"/>
        <w:rPr>
          <w:rFonts w:ascii="宋体" w:eastAsia="宋体" w:hAnsi="宋体" w:hint="eastAsia"/>
          <w:b/>
          <w:color w:val="000000"/>
          <w:spacing w:val="12"/>
        </w:rPr>
      </w:pPr>
      <w:r w:rsidRPr="00AC1445" w:rsidR="00A63FB1">
        <w:rPr>
          <w:rFonts w:ascii="宋体" w:eastAsia="宋体" w:hAnsi="宋体" w:hint="eastAsia"/>
          <w:b/>
          <w:color w:val="000000"/>
          <w:spacing w:val="12"/>
        </w:rPr>
        <w:t>C30混凝土：</w:t>
      </w:r>
    </w:p>
    <w:p w:rsidR="00F3461C" w:rsidRPr="00AC1445" w:rsidP="00474AA3">
      <w:pPr>
        <w:spacing w:line="360" w:lineRule="auto"/>
        <w:ind w:firstLine="560"/>
        <w:rPr>
          <w:rFonts w:ascii="宋体" w:eastAsia="宋体" w:hAnsi="宋体"/>
          <w:color w:val="000000"/>
          <w:spacing w:val="12"/>
        </w:rPr>
      </w:pPr>
      <w:r w:rsidRPr="00AC1445">
        <w:rPr>
          <w:rFonts w:ascii="宋体" w:eastAsia="宋体" w:hAnsi="宋体" w:hint="eastAsia"/>
          <w:color w:val="000000"/>
          <w:spacing w:val="12"/>
        </w:rPr>
        <w:t>同轴旋转立交：桥台承台、桥台台帽、人行道、防撞栏杆基座及桥台搭板；</w:t>
      </w:r>
    </w:p>
    <w:p w:rsidR="002321E0" w:rsidRPr="00AC1445" w:rsidP="00474AA3">
      <w:pPr>
        <w:spacing w:line="360" w:lineRule="auto"/>
        <w:ind w:left="560"/>
        <w:rPr>
          <w:rFonts w:ascii="宋体" w:eastAsia="宋体" w:hAnsi="宋体"/>
          <w:color w:val="000000"/>
          <w:spacing w:val="12"/>
        </w:rPr>
      </w:pPr>
      <w:r w:rsidRPr="00AC1445" w:rsidR="00F3461C">
        <w:rPr>
          <w:rFonts w:ascii="宋体" w:eastAsia="宋体" w:hAnsi="宋体" w:hint="eastAsia"/>
          <w:color w:val="000000"/>
          <w:spacing w:val="12"/>
        </w:rPr>
        <w:t>X-B隧道上跨桥</w:t>
      </w:r>
      <w:r w:rsidRPr="00AC1445" w:rsidR="00CE18E6">
        <w:rPr>
          <w:rFonts w:ascii="宋体" w:eastAsia="宋体" w:hAnsi="宋体" w:hint="eastAsia"/>
          <w:color w:val="000000"/>
          <w:spacing w:val="12"/>
        </w:rPr>
        <w:t>：</w:t>
      </w:r>
      <w:r w:rsidRPr="00AC1445" w:rsidR="00F3461C">
        <w:rPr>
          <w:rFonts w:ascii="宋体" w:eastAsia="宋体" w:hAnsi="宋体" w:hint="eastAsia"/>
          <w:color w:val="000000"/>
          <w:spacing w:val="12"/>
        </w:rPr>
        <w:t>桥台</w:t>
      </w:r>
      <w:r w:rsidRPr="00AC1445" w:rsidR="00346FAA">
        <w:rPr>
          <w:rFonts w:ascii="宋体" w:eastAsia="宋体" w:hAnsi="宋体" w:hint="eastAsia"/>
          <w:color w:val="000000"/>
          <w:spacing w:val="12"/>
        </w:rPr>
        <w:t>承台、桩基</w:t>
      </w:r>
      <w:r w:rsidRPr="00AC1445" w:rsidR="00BC734A">
        <w:rPr>
          <w:rFonts w:ascii="宋体" w:eastAsia="宋体" w:hAnsi="宋体" w:hint="eastAsia"/>
          <w:color w:val="000000"/>
          <w:spacing w:val="12"/>
        </w:rPr>
        <w:t>、</w:t>
      </w:r>
      <w:r w:rsidRPr="00AC1445">
        <w:rPr>
          <w:rFonts w:ascii="宋体" w:eastAsia="宋体" w:hAnsi="宋体" w:hint="eastAsia"/>
          <w:color w:val="000000"/>
          <w:spacing w:val="12"/>
        </w:rPr>
        <w:t>桥台台帽、</w:t>
      </w:r>
      <w:r w:rsidRPr="00AC1445" w:rsidR="00BC734A">
        <w:rPr>
          <w:rFonts w:ascii="宋体" w:eastAsia="宋体" w:hAnsi="宋体" w:hint="eastAsia"/>
          <w:color w:val="000000"/>
          <w:spacing w:val="12"/>
        </w:rPr>
        <w:t>人行道、</w:t>
      </w:r>
      <w:r w:rsidRPr="00AC1445" w:rsidR="00A63FB1">
        <w:rPr>
          <w:rFonts w:ascii="宋体" w:eastAsia="宋体" w:hAnsi="宋体" w:hint="eastAsia"/>
          <w:color w:val="000000"/>
          <w:spacing w:val="12"/>
        </w:rPr>
        <w:t>防撞栏杆</w:t>
      </w:r>
      <w:r w:rsidRPr="00AC1445" w:rsidR="006A5FDD">
        <w:rPr>
          <w:rFonts w:ascii="宋体" w:eastAsia="宋体" w:hAnsi="宋体" w:hint="eastAsia"/>
          <w:color w:val="000000"/>
          <w:spacing w:val="12"/>
        </w:rPr>
        <w:t>基座</w:t>
      </w:r>
      <w:r w:rsidRPr="00AC1445">
        <w:rPr>
          <w:rFonts w:ascii="宋体" w:eastAsia="宋体" w:hAnsi="宋体" w:hint="eastAsia"/>
          <w:color w:val="000000"/>
          <w:spacing w:val="12"/>
        </w:rPr>
        <w:t>及桥台搭板；</w:t>
      </w:r>
    </w:p>
    <w:p w:rsidR="002321E0" w:rsidRPr="00AC1445" w:rsidP="00474AA3">
      <w:pPr>
        <w:spacing w:line="360" w:lineRule="auto"/>
        <w:ind w:left="560"/>
        <w:rPr>
          <w:rFonts w:ascii="宋体" w:eastAsia="宋体" w:hAnsi="宋体"/>
          <w:color w:val="000000"/>
          <w:spacing w:val="12"/>
        </w:rPr>
      </w:pPr>
      <w:r w:rsidRPr="00AC1445" w:rsidR="00FB26D3">
        <w:rPr>
          <w:rFonts w:ascii="宋体" w:eastAsia="宋体" w:hAnsi="宋体" w:hint="eastAsia"/>
          <w:color w:val="000000"/>
          <w:spacing w:val="12"/>
        </w:rPr>
        <w:t>门型架空框架</w:t>
      </w:r>
      <w:r w:rsidRPr="00AC1445">
        <w:rPr>
          <w:rFonts w:ascii="宋体" w:eastAsia="宋体" w:hAnsi="宋体" w:hint="eastAsia"/>
          <w:color w:val="000000"/>
          <w:spacing w:val="12"/>
        </w:rPr>
        <w:t>：</w:t>
      </w:r>
      <w:r w:rsidRPr="00AC1445" w:rsidR="00FC4A10">
        <w:rPr>
          <w:rFonts w:ascii="宋体" w:eastAsia="宋体" w:hAnsi="宋体" w:hint="eastAsia"/>
          <w:color w:val="000000"/>
          <w:spacing w:val="12"/>
        </w:rPr>
        <w:t>主体结构、悬臂墙</w:t>
      </w:r>
      <w:r w:rsidRPr="00AC1445">
        <w:rPr>
          <w:rFonts w:ascii="宋体" w:eastAsia="宋体" w:hAnsi="宋体" w:hint="eastAsia"/>
          <w:color w:val="000000"/>
          <w:spacing w:val="12"/>
        </w:rPr>
        <w:t>；</w:t>
      </w:r>
    </w:p>
    <w:p w:rsidR="00A63FB1" w:rsidRPr="00AC1445" w:rsidP="00474AA3">
      <w:pPr>
        <w:spacing w:line="360" w:lineRule="auto"/>
        <w:ind w:firstLine="560"/>
        <w:rPr>
          <w:rFonts w:ascii="宋体" w:eastAsia="宋体" w:hAnsi="宋体"/>
          <w:color w:val="000000"/>
          <w:spacing w:val="12"/>
        </w:rPr>
      </w:pPr>
      <w:r w:rsidRPr="00AC1445">
        <w:rPr>
          <w:rFonts w:ascii="宋体" w:eastAsia="宋体" w:hAnsi="宋体" w:hint="eastAsia"/>
          <w:b/>
          <w:color w:val="000000"/>
          <w:spacing w:val="12"/>
        </w:rPr>
        <w:t>C25混凝土：</w:t>
      </w:r>
      <w:r w:rsidRPr="00AC1445" w:rsidR="00135CC4">
        <w:rPr>
          <w:rFonts w:ascii="宋体" w:eastAsia="宋体" w:hAnsi="宋体" w:hint="eastAsia"/>
          <w:color w:val="000000"/>
          <w:spacing w:val="12"/>
        </w:rPr>
        <w:t>桥台台身、</w:t>
      </w:r>
      <w:r w:rsidRPr="00AC1445" w:rsidR="00D85FDB">
        <w:rPr>
          <w:rFonts w:ascii="宋体" w:eastAsia="宋体" w:hAnsi="宋体" w:hint="eastAsia"/>
          <w:color w:val="000000"/>
          <w:spacing w:val="12"/>
        </w:rPr>
        <w:t>桩基护壁</w:t>
      </w:r>
      <w:r w:rsidRPr="00AC1445" w:rsidR="003F6D78">
        <w:rPr>
          <w:rFonts w:ascii="宋体" w:eastAsia="宋体" w:hAnsi="宋体" w:hint="eastAsia"/>
          <w:color w:val="000000"/>
          <w:spacing w:val="12"/>
        </w:rPr>
        <w:t>、</w:t>
      </w:r>
      <w:r w:rsidRPr="00AC1445" w:rsidR="0036309C">
        <w:rPr>
          <w:rFonts w:ascii="宋体" w:eastAsia="宋体" w:hAnsi="宋体" w:hint="eastAsia"/>
          <w:color w:val="000000"/>
          <w:spacing w:val="12"/>
        </w:rPr>
        <w:t>重力式</w:t>
      </w:r>
      <w:r w:rsidRPr="00AC1445" w:rsidR="00135CC4">
        <w:rPr>
          <w:rFonts w:ascii="宋体" w:eastAsia="宋体" w:hAnsi="宋体" w:hint="eastAsia"/>
          <w:color w:val="000000"/>
          <w:spacing w:val="12"/>
        </w:rPr>
        <w:t>挡墙</w:t>
      </w:r>
      <w:r w:rsidR="00420C0E">
        <w:rPr>
          <w:rFonts w:ascii="宋体" w:eastAsia="宋体" w:hAnsi="宋体" w:hint="eastAsia"/>
          <w:color w:val="000000"/>
          <w:spacing w:val="12"/>
        </w:rPr>
        <w:t>、衡重式挡墙</w:t>
      </w:r>
      <w:r w:rsidRPr="00AC1445" w:rsidR="00135CC4">
        <w:rPr>
          <w:rFonts w:ascii="宋体" w:eastAsia="宋体" w:hAnsi="宋体" w:hint="eastAsia"/>
          <w:color w:val="000000"/>
          <w:spacing w:val="12"/>
        </w:rPr>
        <w:t>；</w:t>
      </w:r>
    </w:p>
    <w:p w:rsidR="00051B97" w:rsidRPr="00AC1445" w:rsidP="003B2E2C">
      <w:pPr>
        <w:spacing w:line="360" w:lineRule="auto"/>
        <w:ind w:firstLine="560"/>
        <w:rPr>
          <w:rFonts w:ascii="宋体" w:eastAsia="宋体" w:hAnsi="宋体"/>
          <w:color w:val="000000"/>
          <w:spacing w:val="12"/>
        </w:rPr>
      </w:pPr>
      <w:r w:rsidRPr="00AC1445">
        <w:rPr>
          <w:rFonts w:ascii="宋体" w:eastAsia="宋体" w:hAnsi="宋体" w:hint="eastAsia"/>
          <w:b/>
          <w:color w:val="000000"/>
          <w:spacing w:val="12"/>
        </w:rPr>
        <w:t>C20混凝土：</w:t>
      </w:r>
      <w:r w:rsidRPr="00AC1445">
        <w:rPr>
          <w:rFonts w:ascii="宋体" w:eastAsia="宋体" w:hAnsi="宋体" w:hint="eastAsia"/>
          <w:color w:val="000000"/>
          <w:spacing w:val="12"/>
        </w:rPr>
        <w:t>混凝土垫层</w:t>
      </w:r>
      <w:r w:rsidRPr="00AC1445" w:rsidR="00FC4A10">
        <w:rPr>
          <w:rFonts w:ascii="宋体" w:eastAsia="宋体" w:hAnsi="宋体" w:hint="eastAsia"/>
          <w:color w:val="000000"/>
          <w:spacing w:val="12"/>
        </w:rPr>
        <w:t>、</w:t>
      </w:r>
      <w:r w:rsidRPr="00AC1445" w:rsidR="0085290E">
        <w:rPr>
          <w:rFonts w:ascii="宋体" w:eastAsia="宋体" w:hAnsi="宋体" w:hint="eastAsia"/>
          <w:color w:val="000000"/>
          <w:spacing w:val="12"/>
        </w:rPr>
        <w:t>边坡坡顶硬化</w:t>
      </w:r>
      <w:r w:rsidRPr="00AC1445">
        <w:rPr>
          <w:rFonts w:ascii="宋体" w:eastAsia="宋体" w:hAnsi="宋体" w:hint="eastAsia"/>
          <w:color w:val="000000"/>
          <w:spacing w:val="12"/>
        </w:rPr>
        <w:t>；</w:t>
      </w:r>
    </w:p>
    <w:p w:rsidR="00135CC4" w:rsidRPr="00AC1445" w:rsidP="0063095F">
      <w:pPr>
        <w:spacing w:line="360" w:lineRule="auto"/>
        <w:ind w:firstLine="560"/>
        <w:rPr>
          <w:rFonts w:ascii="宋体" w:eastAsia="宋体" w:hAnsi="宋体" w:hint="eastAsia"/>
          <w:color w:val="000000"/>
          <w:spacing w:val="12"/>
        </w:rPr>
      </w:pPr>
      <w:r w:rsidRPr="00AC1445">
        <w:rPr>
          <w:rFonts w:ascii="宋体" w:eastAsia="宋体" w:hAnsi="宋体" w:hint="eastAsia"/>
          <w:b/>
          <w:color w:val="000000"/>
          <w:spacing w:val="12"/>
        </w:rPr>
        <w:t>M</w:t>
      </w:r>
      <w:r w:rsidRPr="00AC1445" w:rsidR="00B1304E">
        <w:rPr>
          <w:rFonts w:ascii="宋体" w:eastAsia="宋体" w:hAnsi="宋体" w:hint="eastAsia"/>
          <w:b/>
          <w:color w:val="000000"/>
          <w:spacing w:val="12"/>
        </w:rPr>
        <w:t>7.5</w:t>
      </w:r>
      <w:r w:rsidRPr="00AC1445">
        <w:rPr>
          <w:rFonts w:ascii="宋体" w:eastAsia="宋体" w:hAnsi="宋体" w:hint="eastAsia"/>
          <w:b/>
          <w:color w:val="000000"/>
          <w:spacing w:val="12"/>
        </w:rPr>
        <w:t>浆砌块片石：</w:t>
      </w:r>
      <w:r w:rsidRPr="00AC1445">
        <w:rPr>
          <w:rFonts w:ascii="宋体" w:eastAsia="宋体" w:hAnsi="宋体" w:hint="eastAsia"/>
          <w:color w:val="000000"/>
          <w:spacing w:val="12"/>
        </w:rPr>
        <w:t>截水沟；</w:t>
      </w:r>
    </w:p>
    <w:p w:rsidR="00224D81" w:rsidRPr="00AC1445" w:rsidP="00E261D2">
      <w:pPr>
        <w:spacing w:line="360" w:lineRule="auto"/>
        <w:ind w:left="560"/>
        <w:rPr>
          <w:rFonts w:ascii="宋体" w:eastAsia="宋体" w:hAnsi="宋体"/>
          <w:color w:val="000000"/>
          <w:spacing w:val="12"/>
        </w:rPr>
      </w:pPr>
      <w:r w:rsidRPr="00AC1445">
        <w:rPr>
          <w:rFonts w:ascii="宋体" w:eastAsia="宋体" w:hAnsi="宋体" w:hint="eastAsia"/>
          <w:b/>
          <w:color w:val="000000"/>
          <w:spacing w:val="12"/>
        </w:rPr>
        <w:t>CF1.2气泡混合轻质土：</w:t>
      </w:r>
      <w:r w:rsidRPr="00AC1445" w:rsidR="00E261D2">
        <w:rPr>
          <w:rFonts w:ascii="宋体" w:eastAsia="宋体" w:hAnsi="宋体" w:hint="eastAsia"/>
          <w:color w:val="000000"/>
          <w:spacing w:val="12"/>
        </w:rPr>
        <w:t>门型架空框架顶板回填。</w:t>
      </w:r>
      <w:r w:rsidRPr="00AC1445">
        <w:rPr>
          <w:rFonts w:ascii="宋体" w:eastAsia="宋体" w:hAnsi="宋体" w:hint="eastAsia"/>
          <w:color w:val="000000"/>
          <w:spacing w:val="12"/>
        </w:rPr>
        <w:t>CF1.2气泡混合轻质土抗压强度平均值qu不小于1.2MPa，地基承载力不小于400kPa，容重等级W6，湿容重</w:t>
      </w:r>
      <w:r w:rsidRPr="00AC1445">
        <w:rPr>
          <w:rFonts w:ascii="宋体" w:eastAsia="宋体" w:hAnsi="宋体" w:hint="eastAsia"/>
          <w:color w:val="000000"/>
          <w:spacing w:val="12"/>
        </w:rPr>
        <w:t>≤</w:t>
      </w:r>
      <w:r w:rsidRPr="00AC1445">
        <w:rPr>
          <w:rFonts w:ascii="宋体" w:eastAsia="宋体" w:hAnsi="宋体" w:hint="eastAsia"/>
          <w:color w:val="000000"/>
          <w:spacing w:val="12"/>
        </w:rPr>
        <w:t>10kN/m3。</w:t>
      </w:r>
    </w:p>
    <w:p w:rsidR="00A63FB1" w:rsidRPr="00AC1445" w:rsidP="00474AA3">
      <w:pPr>
        <w:spacing w:line="360" w:lineRule="auto"/>
        <w:rPr>
          <w:rFonts w:ascii="宋体" w:eastAsia="宋体" w:hAnsi="宋体"/>
          <w:b/>
          <w:color w:val="000000"/>
        </w:rPr>
      </w:pPr>
      <w:r w:rsidRPr="00AC1445" w:rsidR="009A0848">
        <w:rPr>
          <w:rFonts w:ascii="宋体" w:eastAsia="宋体" w:hAnsi="宋体" w:hint="eastAsia"/>
          <w:b/>
          <w:color w:val="000000"/>
        </w:rPr>
        <w:t>4</w:t>
      </w:r>
      <w:r w:rsidRPr="00AC1445">
        <w:rPr>
          <w:rFonts w:ascii="宋体" w:eastAsia="宋体" w:hAnsi="宋体"/>
          <w:b/>
          <w:color w:val="000000"/>
        </w:rPr>
        <w:t>.</w:t>
      </w:r>
      <w:r w:rsidRPr="00AC1445">
        <w:rPr>
          <w:rFonts w:ascii="宋体" w:eastAsia="宋体" w:hAnsi="宋体" w:hint="eastAsia"/>
          <w:b/>
          <w:color w:val="000000"/>
        </w:rPr>
        <w:t>2</w:t>
      </w:r>
      <w:r w:rsidRPr="00AC1445" w:rsidR="00292537">
        <w:rPr>
          <w:rFonts w:ascii="宋体" w:eastAsia="宋体" w:hAnsi="宋体" w:hint="eastAsia"/>
          <w:b/>
          <w:color w:val="000000"/>
        </w:rPr>
        <w:t>、</w:t>
      </w:r>
      <w:r w:rsidRPr="00AC1445">
        <w:rPr>
          <w:rFonts w:ascii="宋体" w:eastAsia="宋体" w:hAnsi="宋体" w:hint="eastAsia"/>
          <w:b/>
          <w:color w:val="000000"/>
        </w:rPr>
        <w:t>预应力钢绞线</w:t>
      </w:r>
    </w:p>
    <w:p w:rsidR="00A63FB1" w:rsidRPr="00AC1445" w:rsidP="0063095F">
      <w:pPr>
        <w:spacing w:line="360" w:lineRule="auto"/>
        <w:ind w:firstLine="560"/>
        <w:rPr>
          <w:rFonts w:ascii="宋体" w:eastAsia="宋体" w:hAnsi="宋体"/>
          <w:color w:val="000000"/>
          <w:spacing w:val="12"/>
        </w:rPr>
      </w:pPr>
      <w:r w:rsidRPr="00AC1445">
        <w:rPr>
          <w:rFonts w:ascii="宋体" w:eastAsia="宋体" w:hAnsi="宋体" w:hint="eastAsia"/>
          <w:color w:val="000000"/>
          <w:spacing w:val="12"/>
        </w:rPr>
        <w:t>采用GB/T5224-2003低松驰钢绞线，公称直径15.2mm，公称面积140</w:t>
      </w:r>
      <w:r w:rsidRPr="00AC1445">
        <w:rPr>
          <w:rFonts w:ascii="宋体" w:eastAsia="宋体" w:hAnsi="宋体"/>
          <w:color w:val="000000"/>
          <w:spacing w:val="12"/>
        </w:rPr>
        <w:t>mm</w:t>
      </w:r>
      <w:r w:rsidRPr="00AC1445">
        <w:rPr>
          <w:rFonts w:ascii="宋体" w:eastAsia="宋体" w:hAnsi="宋体"/>
          <w:color w:val="000000"/>
          <w:spacing w:val="12"/>
          <w:vertAlign w:val="superscript"/>
        </w:rPr>
        <w:t>2</w:t>
      </w:r>
      <w:r w:rsidRPr="00AC1445">
        <w:rPr>
          <w:rFonts w:ascii="宋体" w:eastAsia="宋体" w:hAnsi="宋体" w:hint="eastAsia"/>
          <w:color w:val="000000"/>
          <w:spacing w:val="12"/>
        </w:rPr>
        <w:t>，标准强度</w:t>
      </w:r>
      <w:r w:rsidRPr="00AC1445">
        <w:rPr>
          <w:rFonts w:ascii="宋体" w:eastAsia="宋体" w:hAnsi="宋体"/>
          <w:color w:val="000000"/>
          <w:spacing w:val="12"/>
        </w:rPr>
        <w:t>f</w:t>
      </w:r>
      <w:r w:rsidRPr="00AC1445">
        <w:rPr>
          <w:rFonts w:ascii="宋体" w:eastAsia="宋体" w:hAnsi="宋体"/>
          <w:color w:val="000000"/>
          <w:spacing w:val="12"/>
          <w:vertAlign w:val="subscript"/>
        </w:rPr>
        <w:t>pk</w:t>
      </w:r>
      <w:r w:rsidRPr="00AC1445">
        <w:rPr>
          <w:rFonts w:ascii="宋体" w:eastAsia="宋体" w:hAnsi="宋体" w:hint="eastAsia"/>
          <w:color w:val="000000"/>
          <w:spacing w:val="12"/>
        </w:rPr>
        <w:t>=1860MPa，弹性模量E＝1.95</w:t>
      </w:r>
      <w:r w:rsidRPr="00AC1445">
        <w:rPr>
          <w:rFonts w:ascii="宋体" w:eastAsia="宋体" w:hAnsi="宋体" w:hint="eastAsia"/>
          <w:color w:val="000000"/>
          <w:spacing w:val="12"/>
        </w:rPr>
        <w:t>×</w:t>
      </w:r>
      <w:r w:rsidRPr="00AC1445">
        <w:rPr>
          <w:rFonts w:ascii="宋体" w:eastAsia="宋体" w:hAnsi="宋体" w:hint="eastAsia"/>
          <w:color w:val="000000"/>
          <w:spacing w:val="12"/>
        </w:rPr>
        <w:t>10</w:t>
      </w:r>
      <w:r w:rsidRPr="00AC1445">
        <w:rPr>
          <w:rFonts w:ascii="宋体" w:eastAsia="宋体" w:hAnsi="宋体"/>
          <w:color w:val="000000"/>
          <w:spacing w:val="12"/>
          <w:vertAlign w:val="superscript"/>
        </w:rPr>
        <w:t>5</w:t>
      </w:r>
      <w:r w:rsidRPr="00AC1445">
        <w:rPr>
          <w:rFonts w:ascii="宋体" w:eastAsia="宋体" w:hAnsi="宋体" w:hint="eastAsia"/>
          <w:color w:val="000000"/>
          <w:spacing w:val="12"/>
        </w:rPr>
        <w:t xml:space="preserve"> MPa。</w:t>
      </w:r>
    </w:p>
    <w:p w:rsidR="00A63FB1" w:rsidRPr="00AC1445" w:rsidP="00474AA3">
      <w:pPr>
        <w:spacing w:line="360" w:lineRule="auto"/>
        <w:rPr>
          <w:rFonts w:ascii="宋体" w:eastAsia="宋体" w:hAnsi="宋体"/>
          <w:b/>
          <w:color w:val="000000"/>
        </w:rPr>
      </w:pPr>
      <w:r w:rsidRPr="00AC1445" w:rsidR="009A0848">
        <w:rPr>
          <w:rFonts w:ascii="宋体" w:eastAsia="宋体" w:hAnsi="宋体" w:hint="eastAsia"/>
          <w:b/>
          <w:color w:val="000000"/>
        </w:rPr>
        <w:t>4</w:t>
      </w:r>
      <w:r w:rsidRPr="00AC1445" w:rsidR="00040B8C">
        <w:rPr>
          <w:rFonts w:ascii="宋体" w:eastAsia="宋体" w:hAnsi="宋体"/>
          <w:b/>
          <w:color w:val="000000"/>
        </w:rPr>
        <w:t>.</w:t>
      </w:r>
      <w:r w:rsidRPr="00AC1445" w:rsidR="00135CC4">
        <w:rPr>
          <w:rFonts w:ascii="宋体" w:eastAsia="宋体" w:hAnsi="宋体" w:hint="eastAsia"/>
          <w:b/>
          <w:color w:val="000000"/>
        </w:rPr>
        <w:t>3</w:t>
      </w:r>
      <w:r w:rsidRPr="00AC1445" w:rsidR="00040B8C">
        <w:rPr>
          <w:rFonts w:ascii="宋体" w:eastAsia="宋体" w:hAnsi="宋体" w:hint="eastAsia"/>
          <w:b/>
          <w:color w:val="000000"/>
        </w:rPr>
        <w:t>、</w:t>
      </w:r>
      <w:r w:rsidRPr="00AC1445">
        <w:rPr>
          <w:rFonts w:ascii="宋体" w:eastAsia="宋体" w:hAnsi="宋体" w:hint="eastAsia"/>
          <w:b/>
          <w:color w:val="000000"/>
        </w:rPr>
        <w:t>普通钢筋</w:t>
      </w:r>
    </w:p>
    <w:p w:rsidR="00EC4B0A" w:rsidRPr="00AC1445" w:rsidP="0063095F">
      <w:pPr>
        <w:spacing w:line="360" w:lineRule="auto"/>
        <w:ind w:firstLine="560"/>
        <w:rPr>
          <w:rFonts w:ascii="宋体" w:eastAsia="宋体" w:hAnsi="宋体" w:hint="eastAsia"/>
          <w:color w:val="000000"/>
          <w:spacing w:val="12"/>
        </w:rPr>
      </w:pPr>
      <w:r w:rsidRPr="00AC1445" w:rsidR="00A63FB1">
        <w:rPr>
          <w:rFonts w:ascii="宋体" w:eastAsia="宋体" w:hAnsi="宋体" w:hint="eastAsia"/>
          <w:color w:val="000000"/>
          <w:spacing w:val="12"/>
        </w:rPr>
        <w:t>采用的钢筋应符合GB1499.1－2008和GB1499.2－2007国家标准的相关规定，直径</w:t>
      </w:r>
      <w:r w:rsidRPr="00AC1445" w:rsidR="00A63FB1">
        <w:rPr>
          <w:rFonts w:ascii="宋体" w:eastAsia="宋体" w:hAnsi="宋体" w:hint="eastAsia"/>
          <w:color w:val="000000"/>
          <w:spacing w:val="12"/>
        </w:rPr>
        <w:t>≥</w:t>
      </w:r>
      <w:smartTag w:uri="urn:schemas-microsoft-com:office:smarttags" w:element="chmetcnv">
        <w:smartTagPr>
          <w:attr w:name="HasSpace" w:val="False"/>
          <w:attr w:name="Negative" w:val="False"/>
          <w:attr w:name="NumberType" w:val="1"/>
          <w:attr w:name="SourceValue" w:val="12"/>
          <w:attr w:name="TCSC" w:val="0"/>
          <w:attr w:name="UnitName" w:val="mm"/>
        </w:smartTagPr>
        <w:r w:rsidRPr="00AC1445" w:rsidR="00A63FB1">
          <w:rPr>
            <w:rFonts w:ascii="宋体" w:eastAsia="宋体" w:hAnsi="宋体" w:hint="eastAsia"/>
            <w:color w:val="000000"/>
            <w:spacing w:val="12"/>
          </w:rPr>
          <w:t>12mm</w:t>
        </w:r>
      </w:smartTag>
      <w:r w:rsidRPr="00AC1445" w:rsidR="00A63FB1">
        <w:rPr>
          <w:rFonts w:ascii="宋体" w:eastAsia="宋体" w:hAnsi="宋体" w:hint="eastAsia"/>
          <w:color w:val="000000"/>
          <w:spacing w:val="12"/>
        </w:rPr>
        <w:t>者采用</w:t>
      </w:r>
      <w:r w:rsidRPr="00AC1445" w:rsidR="00040B8C">
        <w:rPr>
          <w:rFonts w:ascii="宋体" w:eastAsia="宋体" w:hAnsi="宋体" w:hint="eastAsia"/>
          <w:color w:val="000000"/>
          <w:spacing w:val="12"/>
        </w:rPr>
        <w:t>H</w:t>
      </w:r>
      <w:r w:rsidRPr="00AC1445" w:rsidR="00040B8C">
        <w:rPr>
          <w:rFonts w:ascii="宋体" w:eastAsia="宋体" w:hAnsi="宋体" w:hint="eastAsia"/>
          <w:color w:val="000000"/>
          <w:spacing w:val="12"/>
        </w:rPr>
        <w:t>RB400</w:t>
      </w:r>
      <w:r w:rsidRPr="00AC1445" w:rsidR="00A63FB1">
        <w:rPr>
          <w:rFonts w:ascii="宋体" w:eastAsia="宋体" w:hAnsi="宋体" w:hint="eastAsia"/>
          <w:color w:val="000000"/>
          <w:spacing w:val="12"/>
        </w:rPr>
        <w:t>热轧带肋钢筋；直径＜</w:t>
      </w:r>
      <w:smartTag w:uri="urn:schemas-microsoft-com:office:smarttags" w:element="chmetcnv">
        <w:smartTagPr>
          <w:attr w:name="HasSpace" w:val="False"/>
          <w:attr w:name="Negative" w:val="False"/>
          <w:attr w:name="NumberType" w:val="1"/>
          <w:attr w:name="SourceValue" w:val="12"/>
          <w:attr w:name="TCSC" w:val="0"/>
          <w:attr w:name="UnitName" w:val="mm"/>
        </w:smartTagPr>
        <w:r w:rsidRPr="00AC1445" w:rsidR="00A63FB1">
          <w:rPr>
            <w:rFonts w:ascii="宋体" w:eastAsia="宋体" w:hAnsi="宋体" w:hint="eastAsia"/>
            <w:color w:val="000000"/>
            <w:spacing w:val="12"/>
          </w:rPr>
          <w:t>12mm</w:t>
        </w:r>
      </w:smartTag>
      <w:r w:rsidRPr="00AC1445" w:rsidR="00A63FB1">
        <w:rPr>
          <w:rFonts w:ascii="宋体" w:eastAsia="宋体" w:hAnsi="宋体" w:hint="eastAsia"/>
          <w:color w:val="000000"/>
          <w:spacing w:val="12"/>
        </w:rPr>
        <w:t>者采用</w:t>
      </w:r>
      <w:r w:rsidRPr="00AC1445" w:rsidR="00BA549C">
        <w:rPr>
          <w:rFonts w:ascii="宋体" w:eastAsia="宋体" w:hAnsi="宋体" w:hint="eastAsia"/>
          <w:color w:val="000000"/>
          <w:spacing w:val="12"/>
        </w:rPr>
        <w:t>HPB300</w:t>
      </w:r>
      <w:r w:rsidRPr="00AC1445" w:rsidR="00A63FB1">
        <w:rPr>
          <w:rFonts w:ascii="宋体" w:eastAsia="宋体" w:hAnsi="宋体" w:hint="eastAsia"/>
          <w:color w:val="000000"/>
          <w:spacing w:val="12"/>
        </w:rPr>
        <w:t>热轧光圆钢筋。</w:t>
      </w:r>
    </w:p>
    <w:p w:rsidR="00317F0B" w:rsidRPr="00AC1445" w:rsidP="00317F0B">
      <w:pPr>
        <w:spacing w:line="360" w:lineRule="auto"/>
        <w:rPr>
          <w:rFonts w:ascii="宋体" w:eastAsia="宋体" w:hAnsi="宋体" w:hint="eastAsia"/>
          <w:b/>
          <w:color w:val="000000"/>
        </w:rPr>
      </w:pPr>
      <w:r w:rsidRPr="00AC1445">
        <w:rPr>
          <w:rFonts w:ascii="宋体" w:eastAsia="宋体" w:hAnsi="宋体" w:hint="eastAsia"/>
          <w:b/>
          <w:color w:val="000000"/>
        </w:rPr>
        <w:t>4.4、钢材</w:t>
      </w:r>
    </w:p>
    <w:p w:rsidR="00317F0B" w:rsidRPr="00AC1445" w:rsidP="00317F0B">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附属工程用钢及混凝土结构预埋钢板等均采用Q235qC钢。</w:t>
      </w:r>
    </w:p>
    <w:p w:rsidR="00317F0B" w:rsidRPr="00AC1445" w:rsidP="00317F0B">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钢材的材质及力学性能应符合《低合金高强度结构钢》(GB</w:t>
      </w:r>
      <w:r w:rsidRPr="00AC1445">
        <w:rPr>
          <w:rFonts w:ascii="宋体" w:eastAsia="宋体" w:hAnsi="宋体"/>
          <w:color w:val="000000"/>
          <w:spacing w:val="12"/>
        </w:rPr>
        <w:t>/T</w:t>
      </w:r>
      <w:r w:rsidRPr="00AC1445">
        <w:rPr>
          <w:rFonts w:ascii="宋体" w:eastAsia="宋体" w:hAnsi="宋体" w:hint="eastAsia"/>
          <w:color w:val="000000"/>
          <w:spacing w:val="12"/>
        </w:rPr>
        <w:t xml:space="preserve"> 1591-2008)和《碳素结构钢》(GB</w:t>
      </w:r>
      <w:r w:rsidRPr="00AC1445">
        <w:rPr>
          <w:rFonts w:ascii="宋体" w:eastAsia="宋体" w:hAnsi="宋体"/>
          <w:color w:val="000000"/>
          <w:spacing w:val="12"/>
        </w:rPr>
        <w:t>/T</w:t>
      </w:r>
      <w:r w:rsidRPr="00AC1445">
        <w:rPr>
          <w:rFonts w:ascii="宋体" w:eastAsia="宋体" w:hAnsi="宋体" w:hint="eastAsia"/>
          <w:color w:val="000000"/>
          <w:spacing w:val="12"/>
        </w:rPr>
        <w:t xml:space="preserve"> </w:t>
      </w:r>
      <w:r w:rsidRPr="00AC1445">
        <w:rPr>
          <w:rFonts w:ascii="宋体" w:eastAsia="宋体" w:hAnsi="宋体"/>
          <w:color w:val="000000"/>
          <w:spacing w:val="12"/>
        </w:rPr>
        <w:t>700</w:t>
      </w:r>
      <w:r w:rsidRPr="00AC1445">
        <w:rPr>
          <w:rFonts w:ascii="宋体" w:eastAsia="宋体" w:hAnsi="宋体" w:hint="eastAsia"/>
          <w:color w:val="000000"/>
          <w:spacing w:val="12"/>
        </w:rPr>
        <w:t>-2006)标准中有关的规定。</w:t>
      </w:r>
    </w:p>
    <w:p w:rsidR="00317F0B" w:rsidRPr="00AC1445" w:rsidP="00317F0B">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型钢构件、雨水篦及焊条等均应符合相应国标规定及满足设计、施工需要。</w:t>
      </w:r>
    </w:p>
    <w:p w:rsidR="000B1AD6" w:rsidRPr="00AC1445" w:rsidP="000B1AD6">
      <w:pPr>
        <w:spacing w:line="360" w:lineRule="auto"/>
        <w:rPr>
          <w:rFonts w:ascii="宋体" w:eastAsia="宋体" w:hAnsi="宋体" w:hint="eastAsia"/>
          <w:b/>
          <w:color w:val="000000"/>
        </w:rPr>
      </w:pPr>
      <w:r w:rsidRPr="00AC1445">
        <w:rPr>
          <w:rFonts w:ascii="宋体" w:eastAsia="宋体" w:hAnsi="宋体" w:hint="eastAsia"/>
          <w:b/>
          <w:color w:val="000000"/>
        </w:rPr>
        <w:t>4.5、焊接材料</w:t>
      </w:r>
    </w:p>
    <w:p w:rsidR="000B1AD6" w:rsidRPr="00AC1445" w:rsidP="003D7981">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焊接Q345钢和Q235钢分别按下表选用焊条丝，并应符合(JTG D64－2015)第</w:t>
      </w:r>
      <w:smartTag w:uri="urn:schemas-microsoft-com:office:smarttags" w:element="chsdate">
        <w:smartTagPr>
          <w:attr w:name="Day" w:val="30"/>
          <w:attr w:name="IsLunarDate" w:val="False"/>
          <w:attr w:name="IsROCDate" w:val="False"/>
          <w:attr w:name="Month" w:val="12"/>
          <w:attr w:name="Year" w:val="1899"/>
        </w:smartTagPr>
        <w:r w:rsidRPr="00AC1445">
          <w:rPr>
            <w:rFonts w:ascii="宋体" w:eastAsia="宋体" w:hAnsi="宋体" w:hint="eastAsia"/>
            <w:color w:val="000000"/>
            <w:spacing w:val="12"/>
          </w:rPr>
          <w:t>3.1.12</w:t>
        </w:r>
      </w:smartTag>
      <w:r w:rsidRPr="00AC1445">
        <w:rPr>
          <w:rFonts w:ascii="宋体" w:eastAsia="宋体" w:hAnsi="宋体" w:hint="eastAsia"/>
          <w:color w:val="000000"/>
          <w:spacing w:val="12"/>
        </w:rPr>
        <w:t>条规定。</w:t>
      </w:r>
    </w:p>
    <w:tbl>
      <w:tblPr>
        <w:tblStyle w:val="TableNormal"/>
        <w:tblW w:w="0" w:type="auto"/>
        <w:tblInd w:w="64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1659"/>
        <w:gridCol w:w="1301"/>
        <w:gridCol w:w="2736"/>
      </w:tblGrid>
      <w:tr w:rsidTr="007869BE">
        <w:tblPrEx>
          <w:tblW w:w="0" w:type="auto"/>
          <w:tblInd w:w="64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Ex>
        <w:trPr>
          <w:trHeight w:val="538"/>
        </w:trPr>
        <w:tc>
          <w:tcPr>
            <w:tcW w:w="1659" w:type="dxa"/>
            <w:vAlign w:val="center"/>
          </w:tcPr>
          <w:p w:rsidR="000B1AD6" w:rsidRPr="00AC1445" w:rsidP="007869BE">
            <w:pPr>
              <w:adjustRightInd w:val="0"/>
              <w:snapToGrid w:val="0"/>
              <w:spacing w:line="240" w:lineRule="auto"/>
              <w:jc w:val="center"/>
              <w:rPr>
                <w:rFonts w:ascii="宋体" w:eastAsia="宋体" w:hAnsi="宋体" w:hint="eastAsia"/>
                <w:color w:val="000000"/>
              </w:rPr>
            </w:pPr>
            <w:r w:rsidRPr="00AC1445">
              <w:rPr>
                <w:rFonts w:ascii="宋体" w:eastAsia="宋体" w:hAnsi="宋体" w:hint="eastAsia"/>
                <w:color w:val="000000"/>
              </w:rPr>
              <w:t>焊接方法</w:t>
            </w:r>
          </w:p>
        </w:tc>
        <w:tc>
          <w:tcPr>
            <w:tcW w:w="1301" w:type="dxa"/>
            <w:vAlign w:val="center"/>
          </w:tcPr>
          <w:p w:rsidR="000B1AD6" w:rsidRPr="00AC1445" w:rsidP="007869BE">
            <w:pPr>
              <w:adjustRightInd w:val="0"/>
              <w:snapToGrid w:val="0"/>
              <w:spacing w:line="240" w:lineRule="auto"/>
              <w:jc w:val="center"/>
              <w:rPr>
                <w:rFonts w:ascii="宋体" w:eastAsia="宋体" w:hAnsi="宋体" w:hint="eastAsia"/>
                <w:color w:val="000000"/>
              </w:rPr>
            </w:pPr>
            <w:r w:rsidRPr="00AC1445">
              <w:rPr>
                <w:rFonts w:ascii="宋体" w:eastAsia="宋体" w:hAnsi="宋体" w:hint="eastAsia"/>
                <w:color w:val="000000"/>
              </w:rPr>
              <w:t>钢 号</w:t>
            </w:r>
          </w:p>
        </w:tc>
        <w:tc>
          <w:tcPr>
            <w:tcW w:w="2736" w:type="dxa"/>
            <w:vAlign w:val="center"/>
          </w:tcPr>
          <w:p w:rsidR="000B1AD6" w:rsidRPr="00AC1445" w:rsidP="007869BE">
            <w:pPr>
              <w:adjustRightInd w:val="0"/>
              <w:snapToGrid w:val="0"/>
              <w:spacing w:line="240" w:lineRule="auto"/>
              <w:jc w:val="center"/>
              <w:rPr>
                <w:rFonts w:ascii="宋体" w:eastAsia="宋体" w:hAnsi="宋体" w:hint="eastAsia"/>
                <w:color w:val="000000"/>
              </w:rPr>
            </w:pPr>
            <w:r w:rsidRPr="00AC1445">
              <w:rPr>
                <w:rFonts w:ascii="宋体" w:eastAsia="宋体" w:hAnsi="宋体" w:hint="eastAsia"/>
                <w:color w:val="000000"/>
              </w:rPr>
              <w:t>焊接材料</w:t>
            </w:r>
          </w:p>
        </w:tc>
      </w:tr>
      <w:tr w:rsidTr="007869BE">
        <w:tblPrEx>
          <w:tblW w:w="0" w:type="auto"/>
          <w:tblInd w:w="648" w:type="dxa"/>
          <w:tblLayout w:type="fixed"/>
          <w:tblLook w:val="0000"/>
        </w:tblPrEx>
        <w:trPr>
          <w:trHeight w:val="851"/>
        </w:trPr>
        <w:tc>
          <w:tcPr>
            <w:tcW w:w="1659" w:type="dxa"/>
            <w:vAlign w:val="center"/>
          </w:tcPr>
          <w:p w:rsidR="000B1AD6" w:rsidRPr="00AC1445" w:rsidP="007869BE">
            <w:pPr>
              <w:adjustRightInd w:val="0"/>
              <w:snapToGrid w:val="0"/>
              <w:spacing w:line="240" w:lineRule="auto"/>
              <w:jc w:val="center"/>
              <w:rPr>
                <w:rFonts w:ascii="宋体" w:eastAsia="宋体" w:hAnsi="宋体" w:hint="eastAsia"/>
                <w:color w:val="000000"/>
              </w:rPr>
            </w:pPr>
            <w:r w:rsidRPr="00AC1445">
              <w:rPr>
                <w:rFonts w:ascii="宋体" w:eastAsia="宋体" w:hAnsi="宋体" w:hint="eastAsia"/>
                <w:color w:val="000000"/>
              </w:rPr>
              <w:t>手工焊</w:t>
            </w:r>
          </w:p>
        </w:tc>
        <w:tc>
          <w:tcPr>
            <w:tcW w:w="1301" w:type="dxa"/>
            <w:vAlign w:val="center"/>
          </w:tcPr>
          <w:p w:rsidR="000B1AD6" w:rsidRPr="00AC1445" w:rsidP="007869BE">
            <w:pPr>
              <w:adjustRightInd w:val="0"/>
              <w:snapToGrid w:val="0"/>
              <w:spacing w:line="240" w:lineRule="auto"/>
              <w:jc w:val="center"/>
              <w:rPr>
                <w:rFonts w:ascii="宋体" w:eastAsia="宋体" w:hAnsi="宋体" w:hint="eastAsia"/>
                <w:color w:val="000000"/>
              </w:rPr>
            </w:pPr>
            <w:r w:rsidRPr="00AC1445">
              <w:rPr>
                <w:rFonts w:ascii="宋体" w:eastAsia="宋体" w:hAnsi="宋体" w:hint="eastAsia"/>
                <w:color w:val="000000"/>
              </w:rPr>
              <w:t>Q235</w:t>
            </w:r>
          </w:p>
          <w:p w:rsidR="000B1AD6" w:rsidRPr="00AC1445" w:rsidP="007869BE">
            <w:pPr>
              <w:adjustRightInd w:val="0"/>
              <w:snapToGrid w:val="0"/>
              <w:spacing w:before="36" w:beforeLines="15" w:line="240" w:lineRule="auto"/>
              <w:jc w:val="center"/>
              <w:rPr>
                <w:rFonts w:ascii="宋体" w:eastAsia="宋体" w:hAnsi="宋体" w:hint="eastAsia"/>
                <w:color w:val="000000"/>
              </w:rPr>
            </w:pPr>
            <w:r w:rsidRPr="00AC1445">
              <w:rPr>
                <w:rFonts w:ascii="宋体" w:eastAsia="宋体" w:hAnsi="宋体" w:hint="eastAsia"/>
                <w:color w:val="000000"/>
              </w:rPr>
              <w:t>Q345</w:t>
            </w:r>
          </w:p>
        </w:tc>
        <w:tc>
          <w:tcPr>
            <w:tcW w:w="2736" w:type="dxa"/>
            <w:vAlign w:val="center"/>
          </w:tcPr>
          <w:p w:rsidR="000B1AD6" w:rsidRPr="00AC1445" w:rsidP="007869BE">
            <w:pPr>
              <w:adjustRightInd w:val="0"/>
              <w:snapToGrid w:val="0"/>
              <w:spacing w:line="240" w:lineRule="auto"/>
              <w:jc w:val="center"/>
              <w:rPr>
                <w:rFonts w:ascii="宋体" w:eastAsia="宋体" w:hAnsi="宋体" w:hint="eastAsia"/>
                <w:color w:val="000000"/>
              </w:rPr>
            </w:pPr>
            <w:r w:rsidRPr="00AC1445">
              <w:rPr>
                <w:rFonts w:ascii="宋体" w:eastAsia="宋体" w:hAnsi="宋体" w:hint="eastAsia"/>
                <w:color w:val="000000"/>
              </w:rPr>
              <w:t>E4301，</w:t>
            </w:r>
            <w:r w:rsidRPr="00AC1445">
              <w:rPr>
                <w:rFonts w:ascii="宋体" w:eastAsia="宋体" w:hAnsi="宋体" w:hint="eastAsia"/>
                <w:b/>
                <w:color w:val="000000"/>
              </w:rPr>
              <w:t>E4303</w:t>
            </w:r>
          </w:p>
          <w:p w:rsidR="000B1AD6" w:rsidRPr="00AC1445" w:rsidP="007869BE">
            <w:pPr>
              <w:adjustRightInd w:val="0"/>
              <w:snapToGrid w:val="0"/>
              <w:spacing w:before="36" w:beforeLines="15" w:line="240" w:lineRule="auto"/>
              <w:jc w:val="center"/>
              <w:rPr>
                <w:rFonts w:ascii="宋体" w:eastAsia="宋体" w:hAnsi="宋体" w:hint="eastAsia"/>
                <w:color w:val="000000"/>
              </w:rPr>
            </w:pPr>
            <w:r w:rsidRPr="00AC1445">
              <w:rPr>
                <w:rFonts w:ascii="宋体" w:eastAsia="宋体" w:hAnsi="宋体" w:hint="eastAsia"/>
                <w:b/>
                <w:color w:val="000000"/>
              </w:rPr>
              <w:t>E5015</w:t>
            </w:r>
            <w:r w:rsidRPr="00AC1445">
              <w:rPr>
                <w:rFonts w:ascii="宋体" w:eastAsia="宋体" w:hAnsi="宋体" w:hint="eastAsia"/>
                <w:color w:val="000000"/>
              </w:rPr>
              <w:t>，E5016</w:t>
            </w:r>
          </w:p>
        </w:tc>
      </w:tr>
      <w:tr w:rsidTr="007869BE">
        <w:tblPrEx>
          <w:tblW w:w="0" w:type="auto"/>
          <w:tblInd w:w="648" w:type="dxa"/>
          <w:tblLayout w:type="fixed"/>
          <w:tblLook w:val="0000"/>
        </w:tblPrEx>
        <w:trPr>
          <w:trHeight w:val="851"/>
        </w:trPr>
        <w:tc>
          <w:tcPr>
            <w:tcW w:w="1659" w:type="dxa"/>
            <w:vAlign w:val="center"/>
          </w:tcPr>
          <w:p w:rsidR="000B1AD6" w:rsidRPr="00AC1445" w:rsidP="007869BE">
            <w:pPr>
              <w:adjustRightInd w:val="0"/>
              <w:snapToGrid w:val="0"/>
              <w:spacing w:line="240" w:lineRule="auto"/>
              <w:jc w:val="center"/>
              <w:rPr>
                <w:rFonts w:ascii="宋体" w:eastAsia="宋体" w:hAnsi="宋体" w:hint="eastAsia"/>
                <w:color w:val="000000"/>
              </w:rPr>
            </w:pPr>
            <w:r w:rsidRPr="00AC1445">
              <w:rPr>
                <w:rFonts w:ascii="宋体" w:eastAsia="宋体" w:hAnsi="宋体" w:hint="eastAsia"/>
                <w:color w:val="000000"/>
              </w:rPr>
              <w:t>埋弧自动焊</w:t>
            </w:r>
          </w:p>
        </w:tc>
        <w:tc>
          <w:tcPr>
            <w:tcW w:w="1301" w:type="dxa"/>
            <w:vAlign w:val="center"/>
          </w:tcPr>
          <w:p w:rsidR="000B1AD6" w:rsidRPr="00AC1445" w:rsidP="007869BE">
            <w:pPr>
              <w:adjustRightInd w:val="0"/>
              <w:snapToGrid w:val="0"/>
              <w:spacing w:line="240" w:lineRule="auto"/>
              <w:jc w:val="center"/>
              <w:rPr>
                <w:rFonts w:ascii="宋体" w:eastAsia="宋体" w:hAnsi="宋体" w:hint="eastAsia"/>
                <w:color w:val="000000"/>
              </w:rPr>
            </w:pPr>
            <w:r w:rsidRPr="00AC1445">
              <w:rPr>
                <w:rFonts w:ascii="宋体" w:eastAsia="宋体" w:hAnsi="宋体" w:hint="eastAsia"/>
                <w:color w:val="000000"/>
              </w:rPr>
              <w:t>Q235</w:t>
            </w:r>
          </w:p>
          <w:p w:rsidR="000B1AD6" w:rsidRPr="00AC1445" w:rsidP="007869BE">
            <w:pPr>
              <w:adjustRightInd w:val="0"/>
              <w:snapToGrid w:val="0"/>
              <w:spacing w:before="36" w:beforeLines="15" w:line="240" w:lineRule="auto"/>
              <w:jc w:val="center"/>
              <w:rPr>
                <w:rFonts w:ascii="宋体" w:eastAsia="宋体" w:hAnsi="宋体" w:hint="eastAsia"/>
                <w:color w:val="000000"/>
              </w:rPr>
            </w:pPr>
            <w:r w:rsidRPr="00AC1445">
              <w:rPr>
                <w:rFonts w:ascii="宋体" w:eastAsia="宋体" w:hAnsi="宋体" w:hint="eastAsia"/>
                <w:color w:val="000000"/>
              </w:rPr>
              <w:t>Q345</w:t>
            </w:r>
          </w:p>
        </w:tc>
        <w:tc>
          <w:tcPr>
            <w:tcW w:w="2736" w:type="dxa"/>
            <w:vAlign w:val="center"/>
          </w:tcPr>
          <w:p w:rsidR="000B1AD6" w:rsidRPr="00AC1445" w:rsidP="007869BE">
            <w:pPr>
              <w:adjustRightInd w:val="0"/>
              <w:snapToGrid w:val="0"/>
              <w:spacing w:line="240" w:lineRule="auto"/>
              <w:jc w:val="center"/>
              <w:rPr>
                <w:rFonts w:ascii="宋体" w:eastAsia="宋体" w:hAnsi="宋体" w:hint="eastAsia"/>
                <w:color w:val="000000"/>
              </w:rPr>
            </w:pPr>
            <w:r w:rsidRPr="00AC1445">
              <w:rPr>
                <w:rFonts w:ascii="宋体" w:eastAsia="宋体" w:hAnsi="宋体" w:hint="eastAsia"/>
                <w:color w:val="000000"/>
              </w:rPr>
              <w:t>HJ431，H</w:t>
            </w:r>
            <w:smartTag w:uri="urn:schemas-microsoft-com:office:smarttags" w:element="chmetcnv">
              <w:smartTagPr>
                <w:attr w:name="HasSpace" w:val="False"/>
                <w:attr w:name="Negative" w:val="False"/>
                <w:attr w:name="NumberType" w:val="1"/>
                <w:attr w:name="SourceValue" w:val="8"/>
                <w:attr w:name="TCSC" w:val="0"/>
                <w:attr w:name="UnitName" w:val="a"/>
              </w:smartTagPr>
              <w:r w:rsidRPr="00AC1445">
                <w:rPr>
                  <w:rFonts w:ascii="宋体" w:eastAsia="宋体" w:hAnsi="宋体" w:hint="eastAsia"/>
                  <w:color w:val="000000"/>
                </w:rPr>
                <w:t>08A</w:t>
              </w:r>
            </w:smartTag>
          </w:p>
          <w:p w:rsidR="000B1AD6" w:rsidRPr="00AC1445" w:rsidP="007869BE">
            <w:pPr>
              <w:adjustRightInd w:val="0"/>
              <w:snapToGrid w:val="0"/>
              <w:spacing w:before="36" w:beforeLines="15" w:line="240" w:lineRule="auto"/>
              <w:jc w:val="center"/>
              <w:rPr>
                <w:rFonts w:ascii="宋体" w:eastAsia="宋体" w:hAnsi="宋体" w:hint="eastAsia"/>
                <w:color w:val="000000"/>
              </w:rPr>
            </w:pPr>
            <w:r w:rsidRPr="00AC1445">
              <w:rPr>
                <w:rFonts w:ascii="宋体" w:eastAsia="宋体" w:hAnsi="宋体" w:hint="eastAsia"/>
                <w:color w:val="000000"/>
              </w:rPr>
              <w:t>HJ431，镀铜H10M</w:t>
            </w:r>
            <w:r w:rsidRPr="00AC1445">
              <w:rPr>
                <w:rFonts w:ascii="宋体" w:eastAsia="宋体" w:hAnsi="宋体"/>
                <w:color w:val="000000"/>
              </w:rPr>
              <w:t>n2</w:t>
            </w:r>
          </w:p>
        </w:tc>
      </w:tr>
    </w:tbl>
    <w:p w:rsidR="000B1AD6" w:rsidRPr="00AC1445" w:rsidP="000B1AD6">
      <w:pPr>
        <w:spacing w:line="360" w:lineRule="auto"/>
        <w:ind w:firstLine="560"/>
        <w:rPr>
          <w:rFonts w:ascii="宋体" w:eastAsia="宋体" w:hAnsi="宋体"/>
          <w:color w:val="000000"/>
          <w:spacing w:val="12"/>
        </w:rPr>
      </w:pPr>
      <w:r w:rsidRPr="00AC1445">
        <w:rPr>
          <w:rFonts w:ascii="宋体" w:eastAsia="宋体" w:hAnsi="宋体" w:hint="eastAsia"/>
          <w:color w:val="000000"/>
          <w:spacing w:val="12"/>
        </w:rPr>
        <w:t>HPB300级钢采用E4303型焊条，HRB400级钢采用E5003焊条。</w:t>
      </w:r>
    </w:p>
    <w:p w:rsidR="00EC4B0A" w:rsidRPr="00AC1445" w:rsidP="00474AA3">
      <w:pPr>
        <w:spacing w:line="360" w:lineRule="auto"/>
        <w:rPr>
          <w:rFonts w:ascii="宋体" w:eastAsia="宋体" w:hAnsi="宋体"/>
          <w:b/>
          <w:color w:val="000000"/>
        </w:rPr>
      </w:pPr>
      <w:r w:rsidRPr="00AC1445" w:rsidR="009A0848">
        <w:rPr>
          <w:rFonts w:ascii="宋体" w:eastAsia="宋体" w:hAnsi="宋体" w:hint="eastAsia"/>
          <w:b/>
          <w:color w:val="000000"/>
        </w:rPr>
        <w:t>4</w:t>
      </w:r>
      <w:r w:rsidRPr="00AC1445">
        <w:rPr>
          <w:rFonts w:ascii="宋体" w:eastAsia="宋体" w:hAnsi="宋体" w:hint="eastAsia"/>
          <w:b/>
          <w:color w:val="000000"/>
        </w:rPr>
        <w:t>.</w:t>
      </w:r>
      <w:r w:rsidRPr="00AC1445" w:rsidR="000B1AD6">
        <w:rPr>
          <w:rFonts w:ascii="宋体" w:eastAsia="宋体" w:hAnsi="宋体" w:hint="eastAsia"/>
          <w:b/>
          <w:color w:val="000000"/>
        </w:rPr>
        <w:t>6</w:t>
      </w:r>
      <w:r w:rsidRPr="00AC1445">
        <w:rPr>
          <w:rFonts w:ascii="宋体" w:eastAsia="宋体" w:hAnsi="宋体" w:hint="eastAsia"/>
          <w:b/>
          <w:color w:val="000000"/>
        </w:rPr>
        <w:t>、锚具</w:t>
      </w:r>
    </w:p>
    <w:p w:rsidR="00EC4B0A" w:rsidRPr="00AC1445" w:rsidP="0063095F">
      <w:pPr>
        <w:spacing w:line="360" w:lineRule="auto"/>
        <w:ind w:firstLine="560"/>
        <w:rPr>
          <w:rFonts w:ascii="宋体" w:eastAsia="宋体" w:hAnsi="宋体"/>
          <w:color w:val="000000"/>
          <w:spacing w:val="12"/>
        </w:rPr>
      </w:pPr>
      <w:r w:rsidRPr="00AC1445">
        <w:rPr>
          <w:rFonts w:ascii="宋体" w:eastAsia="宋体" w:hAnsi="宋体" w:hint="eastAsia"/>
          <w:color w:val="000000"/>
          <w:spacing w:val="12"/>
        </w:rPr>
        <w:t>采用M型锚具及其配套系列产品，同时采用匹配的千斤顶。锚具的性能指标应符合现行国家标准《预应力筋用锚具、夹具和连接器》（GB/T 14370）的要求。</w:t>
      </w:r>
    </w:p>
    <w:p w:rsidR="00EC4B0A" w:rsidRPr="00AC1445" w:rsidP="00474AA3">
      <w:pPr>
        <w:spacing w:line="360" w:lineRule="auto"/>
        <w:rPr>
          <w:rFonts w:ascii="宋体" w:eastAsia="宋体" w:hAnsi="宋体"/>
          <w:b/>
          <w:color w:val="000000"/>
        </w:rPr>
      </w:pPr>
      <w:r w:rsidRPr="00AC1445" w:rsidR="009A0848">
        <w:rPr>
          <w:rFonts w:ascii="宋体" w:eastAsia="宋体" w:hAnsi="宋体" w:hint="eastAsia"/>
          <w:b/>
          <w:color w:val="000000"/>
        </w:rPr>
        <w:t>4</w:t>
      </w:r>
      <w:r w:rsidRPr="00AC1445">
        <w:rPr>
          <w:rFonts w:ascii="宋体" w:eastAsia="宋体" w:hAnsi="宋体" w:hint="eastAsia"/>
          <w:b/>
          <w:color w:val="000000"/>
        </w:rPr>
        <w:t>.</w:t>
      </w:r>
      <w:r w:rsidRPr="00AC1445" w:rsidR="000B1AD6">
        <w:rPr>
          <w:rFonts w:ascii="宋体" w:eastAsia="宋体" w:hAnsi="宋体" w:hint="eastAsia"/>
          <w:b/>
          <w:color w:val="000000"/>
        </w:rPr>
        <w:t>7</w:t>
      </w:r>
      <w:r w:rsidRPr="00AC1445">
        <w:rPr>
          <w:rFonts w:ascii="宋体" w:eastAsia="宋体" w:hAnsi="宋体" w:hint="eastAsia"/>
          <w:b/>
          <w:color w:val="000000"/>
        </w:rPr>
        <w:t>、预应力管道</w:t>
      </w:r>
    </w:p>
    <w:p w:rsidR="00EC4B0A" w:rsidRPr="00AC1445" w:rsidP="0063095F">
      <w:pPr>
        <w:spacing w:line="360" w:lineRule="auto"/>
        <w:ind w:firstLine="560"/>
        <w:rPr>
          <w:rFonts w:ascii="宋体" w:eastAsia="宋体" w:hAnsi="宋体"/>
          <w:color w:val="000000"/>
          <w:spacing w:val="12"/>
        </w:rPr>
      </w:pPr>
      <w:r w:rsidRPr="00AC1445">
        <w:rPr>
          <w:rFonts w:ascii="宋体" w:eastAsia="宋体" w:hAnsi="宋体" w:hint="eastAsia"/>
          <w:color w:val="000000"/>
          <w:spacing w:val="12"/>
        </w:rPr>
        <w:t>采用预应力混凝土用塑料波纹管，产品符合</w:t>
      </w:r>
      <w:r w:rsidRPr="00AC1445">
        <w:rPr>
          <w:rFonts w:ascii="宋体" w:eastAsia="宋体" w:hAnsi="宋体"/>
          <w:color w:val="000000"/>
          <w:spacing w:val="12"/>
        </w:rPr>
        <w:t>JT/T529-2004</w:t>
      </w:r>
      <w:r w:rsidRPr="00AC1445">
        <w:rPr>
          <w:rFonts w:ascii="宋体" w:eastAsia="宋体" w:hAnsi="宋体" w:hint="eastAsia"/>
          <w:color w:val="000000"/>
          <w:spacing w:val="12"/>
        </w:rPr>
        <w:t>标准要求。</w:t>
      </w:r>
    </w:p>
    <w:p w:rsidR="00A63FB1" w:rsidRPr="00AC1445" w:rsidP="00474AA3">
      <w:pPr>
        <w:spacing w:line="360" w:lineRule="auto"/>
        <w:rPr>
          <w:rFonts w:ascii="宋体" w:eastAsia="宋体" w:hAnsi="宋体"/>
          <w:b/>
          <w:color w:val="000000"/>
        </w:rPr>
      </w:pPr>
      <w:r w:rsidRPr="00AC1445" w:rsidR="009A0848">
        <w:rPr>
          <w:rFonts w:ascii="宋体" w:eastAsia="宋体" w:hAnsi="宋体" w:hint="eastAsia"/>
          <w:b/>
          <w:color w:val="000000"/>
        </w:rPr>
        <w:t>4</w:t>
      </w:r>
      <w:r w:rsidRPr="00AC1445" w:rsidR="00243964">
        <w:rPr>
          <w:rFonts w:ascii="宋体" w:eastAsia="宋体" w:hAnsi="宋体" w:hint="eastAsia"/>
          <w:b/>
          <w:color w:val="000000"/>
        </w:rPr>
        <w:t>.</w:t>
      </w:r>
      <w:r w:rsidRPr="00AC1445" w:rsidR="000B1AD6">
        <w:rPr>
          <w:rFonts w:ascii="宋体" w:eastAsia="宋体" w:hAnsi="宋体" w:hint="eastAsia"/>
          <w:b/>
          <w:color w:val="000000"/>
        </w:rPr>
        <w:t>8</w:t>
      </w:r>
      <w:r w:rsidRPr="00AC1445" w:rsidR="00243964">
        <w:rPr>
          <w:rFonts w:ascii="宋体" w:eastAsia="宋体" w:hAnsi="宋体" w:hint="eastAsia"/>
          <w:b/>
          <w:color w:val="000000"/>
        </w:rPr>
        <w:t>、</w:t>
      </w:r>
      <w:r w:rsidRPr="00AC1445">
        <w:rPr>
          <w:rFonts w:ascii="宋体" w:eastAsia="宋体" w:hAnsi="宋体" w:hint="eastAsia"/>
          <w:b/>
          <w:color w:val="000000"/>
        </w:rPr>
        <w:t>支座</w:t>
      </w:r>
    </w:p>
    <w:p w:rsidR="00A24759" w:rsidRPr="00AC1445" w:rsidP="00A24759">
      <w:pPr>
        <w:spacing w:line="360" w:lineRule="auto"/>
        <w:ind w:firstLine="560"/>
        <w:rPr>
          <w:rFonts w:ascii="宋体" w:eastAsia="宋体" w:hAnsi="宋体"/>
          <w:color w:val="000000"/>
          <w:spacing w:val="12"/>
        </w:rPr>
      </w:pPr>
      <w:r w:rsidRPr="00AC1445" w:rsidR="009F0B28">
        <w:rPr>
          <w:rFonts w:ascii="宋体" w:eastAsia="宋体" w:hAnsi="宋体" w:hint="eastAsia"/>
          <w:color w:val="000000"/>
          <w:spacing w:val="12"/>
        </w:rPr>
        <w:t>车行桥</w:t>
      </w:r>
      <w:r w:rsidRPr="00AC1445">
        <w:rPr>
          <w:rFonts w:ascii="宋体" w:eastAsia="宋体" w:hAnsi="宋体" w:hint="eastAsia"/>
          <w:color w:val="000000"/>
          <w:spacing w:val="12"/>
        </w:rPr>
        <w:t>采用GPZ（</w:t>
      </w:r>
      <w:r w:rsidRPr="00AC1445">
        <w:rPr>
          <w:rFonts w:ascii="宋体" w:eastAsia="宋体" w:hAnsi="宋体" w:hint="eastAsia"/>
          <w:color w:val="000000"/>
          <w:spacing w:val="12"/>
        </w:rPr>
        <w:t>Ⅱ</w:t>
      </w:r>
      <w:r w:rsidRPr="00AC1445">
        <w:rPr>
          <w:rFonts w:ascii="宋体" w:eastAsia="宋体" w:hAnsi="宋体" w:hint="eastAsia"/>
          <w:color w:val="000000"/>
          <w:spacing w:val="12"/>
        </w:rPr>
        <w:t>）型盆式橡胶支座，盆式橡胶支座应满足交通部行业标准《公路桥梁盆式支座》(JT/T 391－2009)中的有关规定。</w:t>
      </w:r>
    </w:p>
    <w:p w:rsidR="00A63FB1" w:rsidRPr="00AC1445" w:rsidP="00474AA3">
      <w:pPr>
        <w:spacing w:line="360" w:lineRule="auto"/>
        <w:rPr>
          <w:rFonts w:ascii="宋体" w:eastAsia="宋体" w:hAnsi="宋体"/>
          <w:b/>
          <w:color w:val="000000"/>
        </w:rPr>
      </w:pPr>
      <w:r w:rsidRPr="00AC1445" w:rsidR="009A0848">
        <w:rPr>
          <w:rFonts w:ascii="宋体" w:eastAsia="宋体" w:hAnsi="宋体" w:hint="eastAsia"/>
          <w:b/>
          <w:color w:val="000000"/>
        </w:rPr>
        <w:t>4</w:t>
      </w:r>
      <w:r w:rsidRPr="00AC1445" w:rsidR="00243964">
        <w:rPr>
          <w:rFonts w:ascii="宋体" w:eastAsia="宋体" w:hAnsi="宋体" w:hint="eastAsia"/>
          <w:b/>
          <w:color w:val="000000"/>
        </w:rPr>
        <w:t>.</w:t>
      </w:r>
      <w:r w:rsidRPr="00AC1445" w:rsidR="000B1AD6">
        <w:rPr>
          <w:rFonts w:ascii="宋体" w:eastAsia="宋体" w:hAnsi="宋体" w:hint="eastAsia"/>
          <w:b/>
          <w:color w:val="000000"/>
        </w:rPr>
        <w:t>9</w:t>
      </w:r>
      <w:r w:rsidRPr="00AC1445" w:rsidR="00243964">
        <w:rPr>
          <w:rFonts w:ascii="宋体" w:eastAsia="宋体" w:hAnsi="宋体" w:hint="eastAsia"/>
          <w:b/>
          <w:color w:val="000000"/>
        </w:rPr>
        <w:t>、</w:t>
      </w:r>
      <w:r w:rsidRPr="00AC1445">
        <w:rPr>
          <w:rFonts w:ascii="宋体" w:eastAsia="宋体" w:hAnsi="宋体" w:hint="eastAsia"/>
          <w:b/>
          <w:color w:val="000000"/>
        </w:rPr>
        <w:t>伸缩缝</w:t>
      </w:r>
    </w:p>
    <w:p w:rsidR="00A63FB1" w:rsidRPr="00AC1445" w:rsidP="00474AA3">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桥梁采用GQF型钢伸缩缝</w:t>
      </w:r>
      <w:r w:rsidRPr="00AC1445" w:rsidR="0036309C">
        <w:rPr>
          <w:rFonts w:ascii="宋体" w:eastAsia="宋体" w:hAnsi="宋体" w:hint="eastAsia"/>
          <w:color w:val="000000"/>
          <w:spacing w:val="12"/>
        </w:rPr>
        <w:t>，</w:t>
      </w:r>
      <w:r w:rsidRPr="00AC1445">
        <w:rPr>
          <w:rFonts w:ascii="宋体" w:eastAsia="宋体" w:hAnsi="宋体" w:hint="eastAsia"/>
          <w:color w:val="000000"/>
          <w:spacing w:val="12"/>
        </w:rPr>
        <w:t>伸缩缝的材料及其成品的技术要求应符合交通行业标准《公路桥梁橡胶伸缩装置》（JT/T327-2004）的有关规定。</w:t>
      </w:r>
    </w:p>
    <w:p w:rsidR="003D7981" w:rsidRPr="00AC1445" w:rsidP="00474AA3">
      <w:pPr>
        <w:spacing w:line="360" w:lineRule="auto"/>
        <w:ind w:firstLine="560"/>
        <w:rPr>
          <w:rFonts w:ascii="宋体" w:eastAsia="宋体" w:hAnsi="宋体"/>
          <w:color w:val="000000"/>
          <w:spacing w:val="12"/>
        </w:rPr>
      </w:pPr>
    </w:p>
    <w:p w:rsidR="00CD37BA" w:rsidRPr="00AC1445" w:rsidP="00CD37BA">
      <w:pPr>
        <w:spacing w:line="360" w:lineRule="auto"/>
        <w:rPr>
          <w:rFonts w:ascii="宋体" w:eastAsia="宋体" w:hAnsi="宋体" w:hint="eastAsia"/>
          <w:b/>
          <w:color w:val="000000"/>
        </w:rPr>
      </w:pPr>
      <w:bookmarkEnd w:id="1"/>
      <w:r w:rsidRPr="00AC1445">
        <w:rPr>
          <w:rFonts w:ascii="宋体" w:eastAsia="宋体" w:hAnsi="宋体" w:hint="eastAsia"/>
          <w:b/>
          <w:color w:val="000000"/>
        </w:rPr>
        <w:t>5、桥梁工程</w:t>
      </w:r>
    </w:p>
    <w:p w:rsidR="00CD37BA" w:rsidRPr="00AC1445" w:rsidP="00CD37BA">
      <w:pPr>
        <w:spacing w:line="360" w:lineRule="auto"/>
        <w:rPr>
          <w:rFonts w:ascii="宋体" w:eastAsia="宋体" w:hAnsi="宋体"/>
          <w:b/>
          <w:color w:val="000000"/>
        </w:rPr>
      </w:pPr>
      <w:r w:rsidRPr="00AC1445">
        <w:rPr>
          <w:rFonts w:ascii="宋体" w:eastAsia="宋体" w:hAnsi="宋体" w:hint="eastAsia"/>
          <w:b/>
          <w:color w:val="000000"/>
        </w:rPr>
        <w:t>5.1、同轴旋转立交</w:t>
      </w:r>
    </w:p>
    <w:p w:rsidR="003A5C24" w:rsidRPr="00AC1445" w:rsidP="003A5C24">
      <w:pPr>
        <w:spacing w:line="360" w:lineRule="auto"/>
        <w:rPr>
          <w:rFonts w:ascii="宋体" w:eastAsia="宋体" w:hAnsi="宋体"/>
          <w:b/>
          <w:color w:val="000000"/>
        </w:rPr>
      </w:pPr>
      <w:r w:rsidRPr="00AC1445">
        <w:rPr>
          <w:rFonts w:ascii="宋体" w:eastAsia="宋体" w:hAnsi="宋体" w:hint="eastAsia"/>
          <w:b/>
          <w:color w:val="000000"/>
        </w:rPr>
        <w:t>5.1.1、桥跨布置</w:t>
      </w:r>
    </w:p>
    <w:p w:rsidR="003A5C24" w:rsidRPr="00AC1445" w:rsidP="003A5C24">
      <w:pPr>
        <w:spacing w:line="360" w:lineRule="auto"/>
        <w:ind w:firstLine="560"/>
        <w:rPr>
          <w:rFonts w:ascii="宋体" w:eastAsia="宋体" w:hAnsi="宋体"/>
          <w:color w:val="000000"/>
          <w:spacing w:val="12"/>
        </w:rPr>
      </w:pPr>
      <w:r w:rsidRPr="00AC1445">
        <w:rPr>
          <w:rFonts w:ascii="宋体" w:eastAsia="宋体" w:hAnsi="宋体" w:hint="eastAsia"/>
          <w:color w:val="000000"/>
          <w:spacing w:val="12"/>
        </w:rPr>
        <w:t>桥梁全长</w:t>
      </w:r>
      <w:r w:rsidRPr="00AC1445" w:rsidR="00212D33">
        <w:rPr>
          <w:rFonts w:ascii="宋体" w:eastAsia="宋体" w:hAnsi="宋体" w:hint="eastAsia"/>
          <w:color w:val="000000"/>
          <w:spacing w:val="12"/>
        </w:rPr>
        <w:t>503.162</w:t>
      </w:r>
      <w:r w:rsidRPr="00AC1445">
        <w:rPr>
          <w:rFonts w:ascii="宋体" w:eastAsia="宋体" w:hAnsi="宋体" w:hint="eastAsia"/>
          <w:color w:val="000000"/>
          <w:spacing w:val="12"/>
        </w:rPr>
        <w:t>m，共分为</w:t>
      </w:r>
      <w:r w:rsidRPr="00AC1445" w:rsidR="00212D33">
        <w:rPr>
          <w:rFonts w:ascii="宋体" w:eastAsia="宋体" w:hAnsi="宋体" w:hint="eastAsia"/>
          <w:color w:val="000000"/>
          <w:spacing w:val="12"/>
        </w:rPr>
        <w:t>六</w:t>
      </w:r>
      <w:r w:rsidRPr="00AC1445">
        <w:rPr>
          <w:rFonts w:ascii="宋体" w:eastAsia="宋体" w:hAnsi="宋体" w:hint="eastAsia"/>
          <w:color w:val="000000"/>
          <w:spacing w:val="12"/>
        </w:rPr>
        <w:t>联桥，每联桥桥跨布置及跨度如下：</w:t>
      </w:r>
      <w:r w:rsidRPr="00AC1445">
        <w:rPr>
          <w:rFonts w:ascii="宋体" w:eastAsia="宋体" w:hAnsi="宋体"/>
          <w:color w:val="000000"/>
          <w:spacing w:val="12"/>
        </w:rPr>
        <w:t xml:space="preserve"> </w:t>
      </w:r>
    </w:p>
    <w:p w:rsidR="003A5C24" w:rsidRPr="00AC1445" w:rsidP="003A5C24">
      <w:pPr>
        <w:spacing w:line="360" w:lineRule="auto"/>
        <w:ind w:firstLine="560"/>
        <w:rPr>
          <w:rFonts w:ascii="宋体" w:eastAsia="宋体" w:hAnsi="宋体"/>
          <w:color w:val="000000"/>
          <w:spacing w:val="12"/>
        </w:rPr>
      </w:pPr>
      <w:r w:rsidRPr="00AC1445">
        <w:rPr>
          <w:rFonts w:ascii="宋体" w:eastAsia="宋体" w:hAnsi="宋体" w:hint="eastAsia"/>
          <w:color w:val="000000"/>
          <w:spacing w:val="12"/>
        </w:rPr>
        <w:t>第一联桥：</w:t>
      </w:r>
      <w:r w:rsidRPr="00AC1445" w:rsidR="00212D33">
        <w:rPr>
          <w:rFonts w:ascii="宋体" w:eastAsia="宋体" w:hAnsi="宋体" w:hint="eastAsia"/>
          <w:color w:val="000000"/>
          <w:spacing w:val="12"/>
        </w:rPr>
        <w:t>25</w:t>
      </w:r>
      <w:r w:rsidRPr="00AC1445">
        <w:rPr>
          <w:rFonts w:ascii="宋体" w:eastAsia="宋体" w:hAnsi="宋体" w:hint="eastAsia"/>
          <w:color w:val="000000"/>
          <w:spacing w:val="12"/>
        </w:rPr>
        <w:t>+</w:t>
      </w:r>
      <w:r w:rsidRPr="00AC1445" w:rsidR="00212D33">
        <w:rPr>
          <w:rFonts w:ascii="宋体" w:eastAsia="宋体" w:hAnsi="宋体" w:hint="eastAsia"/>
          <w:color w:val="000000"/>
          <w:spacing w:val="12"/>
        </w:rPr>
        <w:t>17.052</w:t>
      </w:r>
      <w:r w:rsidRPr="00AC1445">
        <w:rPr>
          <w:rFonts w:ascii="宋体" w:eastAsia="宋体" w:hAnsi="宋体" w:hint="eastAsia"/>
          <w:color w:val="000000"/>
          <w:spacing w:val="12"/>
        </w:rPr>
        <w:t>+29.</w:t>
      </w:r>
      <w:r w:rsidRPr="00AC1445" w:rsidR="00212D33">
        <w:rPr>
          <w:rFonts w:ascii="宋体" w:eastAsia="宋体" w:hAnsi="宋体" w:hint="eastAsia"/>
          <w:color w:val="000000"/>
          <w:spacing w:val="12"/>
        </w:rPr>
        <w:t>62</w:t>
      </w:r>
      <w:r w:rsidRPr="00AC1445">
        <w:rPr>
          <w:rFonts w:ascii="宋体" w:eastAsia="宋体" w:hAnsi="宋体" w:hint="eastAsia"/>
          <w:color w:val="000000"/>
          <w:spacing w:val="12"/>
        </w:rPr>
        <w:t>m</w:t>
      </w:r>
    </w:p>
    <w:p w:rsidR="003A5C24" w:rsidRPr="00AC1445" w:rsidP="003A5C24">
      <w:pPr>
        <w:spacing w:line="360" w:lineRule="auto"/>
        <w:ind w:firstLine="560"/>
        <w:rPr>
          <w:rFonts w:ascii="宋体" w:eastAsia="宋体" w:hAnsi="宋体"/>
          <w:color w:val="000000"/>
          <w:spacing w:val="12"/>
        </w:rPr>
      </w:pPr>
      <w:r w:rsidRPr="00AC1445">
        <w:rPr>
          <w:rFonts w:ascii="宋体" w:eastAsia="宋体" w:hAnsi="宋体" w:hint="eastAsia"/>
          <w:color w:val="000000"/>
          <w:spacing w:val="12"/>
        </w:rPr>
        <w:t>第二联桥：</w:t>
      </w:r>
      <w:r w:rsidRPr="00AC1445" w:rsidR="00212D33">
        <w:rPr>
          <w:rFonts w:ascii="宋体" w:eastAsia="宋体" w:hAnsi="宋体" w:hint="eastAsia"/>
          <w:color w:val="000000"/>
          <w:spacing w:val="12"/>
        </w:rPr>
        <w:t>3x28.275</w:t>
      </w:r>
      <w:r w:rsidRPr="00AC1445">
        <w:rPr>
          <w:rFonts w:ascii="宋体" w:eastAsia="宋体" w:hAnsi="宋体" w:hint="eastAsia"/>
          <w:color w:val="000000"/>
          <w:spacing w:val="12"/>
        </w:rPr>
        <w:t>m</w:t>
      </w:r>
    </w:p>
    <w:p w:rsidR="003A5C24" w:rsidRPr="00AC1445" w:rsidP="003A5C24">
      <w:pPr>
        <w:spacing w:line="360" w:lineRule="auto"/>
        <w:ind w:firstLine="560"/>
        <w:rPr>
          <w:rFonts w:ascii="宋体" w:eastAsia="宋体" w:hAnsi="宋体"/>
          <w:color w:val="000000"/>
          <w:spacing w:val="12"/>
        </w:rPr>
      </w:pPr>
      <w:r w:rsidRPr="00AC1445">
        <w:rPr>
          <w:rFonts w:ascii="宋体" w:eastAsia="宋体" w:hAnsi="宋体" w:hint="eastAsia"/>
          <w:color w:val="000000"/>
          <w:spacing w:val="12"/>
        </w:rPr>
        <w:t>第三联桥：2x</w:t>
      </w:r>
      <w:r w:rsidRPr="00AC1445" w:rsidR="00212D33">
        <w:rPr>
          <w:rFonts w:ascii="宋体" w:eastAsia="宋体" w:hAnsi="宋体" w:hint="eastAsia"/>
          <w:color w:val="000000"/>
          <w:spacing w:val="12"/>
        </w:rPr>
        <w:t>28.275+26.153</w:t>
      </w:r>
      <w:r w:rsidRPr="00AC1445">
        <w:rPr>
          <w:rFonts w:ascii="宋体" w:eastAsia="宋体" w:hAnsi="宋体" w:hint="eastAsia"/>
          <w:color w:val="000000"/>
          <w:spacing w:val="12"/>
        </w:rPr>
        <w:t>m</w:t>
      </w:r>
    </w:p>
    <w:p w:rsidR="003A5C24" w:rsidRPr="00AC1445" w:rsidP="003A5C24">
      <w:pPr>
        <w:spacing w:line="360" w:lineRule="auto"/>
        <w:ind w:firstLine="560"/>
        <w:rPr>
          <w:rFonts w:ascii="宋体" w:eastAsia="宋体" w:hAnsi="宋体"/>
          <w:color w:val="000000"/>
          <w:spacing w:val="12"/>
        </w:rPr>
      </w:pPr>
      <w:r w:rsidRPr="00AC1445">
        <w:rPr>
          <w:rFonts w:ascii="宋体" w:eastAsia="宋体" w:hAnsi="宋体" w:hint="eastAsia"/>
          <w:color w:val="000000"/>
          <w:spacing w:val="12"/>
        </w:rPr>
        <w:t>第四联桥：</w:t>
      </w:r>
      <w:r w:rsidRPr="00AC1445" w:rsidR="00212D33">
        <w:rPr>
          <w:rFonts w:ascii="宋体" w:eastAsia="宋体" w:hAnsi="宋体" w:hint="eastAsia"/>
          <w:color w:val="000000"/>
          <w:spacing w:val="12"/>
        </w:rPr>
        <w:t>31.101+27.567+28.275</w:t>
      </w:r>
      <w:r w:rsidRPr="00AC1445">
        <w:rPr>
          <w:rFonts w:ascii="宋体" w:eastAsia="宋体" w:hAnsi="宋体" w:hint="eastAsia"/>
          <w:color w:val="000000"/>
          <w:spacing w:val="12"/>
        </w:rPr>
        <w:t>m</w:t>
      </w:r>
    </w:p>
    <w:p w:rsidR="003A5C24" w:rsidRPr="00AC1445" w:rsidP="003A5C24">
      <w:pPr>
        <w:spacing w:line="360" w:lineRule="auto"/>
        <w:ind w:firstLine="560"/>
        <w:rPr>
          <w:rFonts w:ascii="宋体" w:eastAsia="宋体" w:hAnsi="宋体"/>
          <w:color w:val="000000"/>
          <w:spacing w:val="12"/>
        </w:rPr>
      </w:pPr>
      <w:r w:rsidRPr="00AC1445">
        <w:rPr>
          <w:rFonts w:ascii="宋体" w:eastAsia="宋体" w:hAnsi="宋体" w:hint="eastAsia"/>
          <w:color w:val="000000"/>
          <w:spacing w:val="12"/>
        </w:rPr>
        <w:t>第五联桥：</w:t>
      </w:r>
      <w:r w:rsidRPr="00AC1445" w:rsidR="00212D33">
        <w:rPr>
          <w:rFonts w:ascii="宋体" w:eastAsia="宋体" w:hAnsi="宋体" w:hint="eastAsia"/>
          <w:color w:val="000000"/>
          <w:spacing w:val="12"/>
        </w:rPr>
        <w:t>3x28.275m</w:t>
      </w:r>
    </w:p>
    <w:p w:rsidR="00212D33" w:rsidRPr="00AC1445" w:rsidP="00212D33">
      <w:pPr>
        <w:spacing w:line="360" w:lineRule="auto"/>
        <w:ind w:firstLine="560"/>
        <w:rPr>
          <w:rFonts w:ascii="宋体" w:eastAsia="宋体" w:hAnsi="宋体"/>
          <w:color w:val="000000"/>
          <w:spacing w:val="12"/>
        </w:rPr>
      </w:pPr>
      <w:r w:rsidRPr="00AC1445">
        <w:rPr>
          <w:rFonts w:ascii="宋体" w:eastAsia="宋体" w:hAnsi="宋体" w:hint="eastAsia"/>
          <w:color w:val="000000"/>
          <w:spacing w:val="12"/>
        </w:rPr>
        <w:t>第六联桥：2x28.275+26.153m</w:t>
      </w:r>
    </w:p>
    <w:p w:rsidR="00E6612A" w:rsidRPr="00AC1445" w:rsidP="00E6612A">
      <w:pPr>
        <w:spacing w:line="360" w:lineRule="auto"/>
        <w:rPr>
          <w:rFonts w:ascii="宋体" w:eastAsia="宋体" w:hAnsi="宋体"/>
          <w:b/>
          <w:color w:val="000000"/>
        </w:rPr>
      </w:pPr>
      <w:r w:rsidRPr="00AC1445">
        <w:rPr>
          <w:rFonts w:ascii="宋体" w:eastAsia="宋体" w:hAnsi="宋体" w:hint="eastAsia"/>
          <w:b/>
          <w:color w:val="000000"/>
        </w:rPr>
        <w:t>5.1.2、上部结构设计</w:t>
      </w:r>
    </w:p>
    <w:p w:rsidR="00836EA0" w:rsidRPr="00AC1445" w:rsidP="003B7EB5">
      <w:pPr>
        <w:spacing w:line="360" w:lineRule="auto"/>
        <w:ind w:firstLine="560"/>
        <w:rPr>
          <w:rFonts w:ascii="宋体" w:eastAsia="宋体" w:hAnsi="宋体" w:hint="eastAsia"/>
          <w:color w:val="000000"/>
          <w:spacing w:val="12"/>
        </w:rPr>
        <w:sectPr w:rsidSect="002F2145">
          <w:headerReference w:type="even" r:id="rId55"/>
          <w:headerReference w:type="default" r:id="rId56"/>
          <w:footerReference w:type="even" r:id="rId57"/>
          <w:footerReference w:type="default" r:id="rId58"/>
          <w:headerReference w:type="first" r:id="rId59"/>
          <w:footerReference w:type="first" r:id="rId60"/>
          <w:type w:val="nextPage"/>
          <w:pgSz w:w="23814" w:h="16840" w:orient="landscape" w:code="8"/>
          <w:pgMar w:top="1701" w:right="1418" w:bottom="1701" w:left="1418" w:header="851" w:footer="992" w:gutter="0"/>
          <w:pgNumType w:start="9"/>
          <w:cols w:num="2" w:space="426"/>
          <w:titlePg w:val="0"/>
          <w:docGrid w:linePitch="312"/>
        </w:sectPr>
      </w:pPr>
      <w:r w:rsidRPr="00AC1445" w:rsidR="0068671B">
        <w:rPr>
          <w:rFonts w:ascii="宋体" w:eastAsia="宋体" w:hAnsi="宋体" w:hint="eastAsia"/>
          <w:color w:val="000000"/>
          <w:spacing w:val="12"/>
        </w:rPr>
        <w:t>沿道路横向，桥梁采用单箱双室断面，箱体宽度8.4m，翼缘</w:t>
      </w:r>
      <w:r w:rsidRPr="00AC1445" w:rsidR="0029436E">
        <w:rPr>
          <w:rFonts w:ascii="宋体" w:eastAsia="宋体" w:hAnsi="宋体" w:hint="eastAsia"/>
          <w:color w:val="000000"/>
          <w:spacing w:val="12"/>
        </w:rPr>
        <w:t>宽度</w:t>
      </w:r>
      <w:r w:rsidRPr="00AC1445" w:rsidR="0068671B">
        <w:rPr>
          <w:rFonts w:ascii="宋体" w:eastAsia="宋体" w:hAnsi="宋体" w:hint="eastAsia"/>
          <w:color w:val="000000"/>
          <w:spacing w:val="12"/>
        </w:rPr>
        <w:t>2.0m，</w:t>
      </w:r>
    </w:p>
    <w:p w:rsidR="00836EA0" w:rsidRPr="00AC1445" w:rsidP="003B7EB5">
      <w:pPr>
        <w:spacing w:line="360" w:lineRule="auto"/>
        <w:ind w:firstLine="560"/>
        <w:rPr>
          <w:rFonts w:ascii="宋体" w:eastAsia="宋体" w:hAnsi="宋体" w:hint="eastAsia"/>
          <w:color w:val="000000"/>
          <w:spacing w:val="12"/>
        </w:rPr>
      </w:pPr>
      <w:r w:rsidRPr="00AC1445" w:rsidR="003B7EB5">
        <w:rPr>
          <w:rFonts w:ascii="宋体" w:eastAsia="宋体" w:hAnsi="宋体" w:hint="eastAsia"/>
          <w:color w:val="000000"/>
          <w:spacing w:val="12"/>
        </w:rPr>
        <w:t>箱梁总宽12.4m，</w:t>
      </w:r>
      <w:r w:rsidRPr="00AC1445" w:rsidR="0068671B">
        <w:rPr>
          <w:rFonts w:ascii="宋体" w:eastAsia="宋体" w:hAnsi="宋体" w:hint="eastAsia"/>
          <w:color w:val="000000"/>
          <w:spacing w:val="12"/>
        </w:rPr>
        <w:t>梁高1.8m</w:t>
      </w:r>
      <w:r w:rsidRPr="00AC1445" w:rsidR="0029436E">
        <w:rPr>
          <w:rFonts w:ascii="宋体" w:eastAsia="宋体" w:hAnsi="宋体" w:hint="eastAsia"/>
          <w:color w:val="000000"/>
          <w:spacing w:val="12"/>
        </w:rPr>
        <w:t>。</w:t>
      </w:r>
    </w:p>
    <w:p w:rsidR="0068671B" w:rsidRPr="00AC1445" w:rsidP="000936D2">
      <w:pPr>
        <w:spacing w:line="360" w:lineRule="auto"/>
        <w:ind w:firstLine="480" w:firstLineChars="200"/>
        <w:rPr>
          <w:rFonts w:ascii="宋体" w:eastAsia="宋体" w:hAnsi="宋体" w:hint="eastAsia"/>
          <w:color w:val="000000"/>
          <w:spacing w:val="12"/>
        </w:rPr>
      </w:pPr>
      <w:r w:rsidRPr="00AC1445" w:rsidR="0029436E">
        <w:rPr>
          <w:rFonts w:ascii="宋体" w:eastAsia="宋体" w:hAnsi="宋体" w:hint="eastAsia"/>
          <w:color w:val="000000"/>
          <w:spacing w:val="12"/>
        </w:rPr>
        <w:t>桥梁第一联（0</w:t>
      </w:r>
      <w:r w:rsidRPr="00AC1445" w:rsidR="00F14FD5">
        <w:rPr>
          <w:rFonts w:ascii="宋体" w:eastAsia="宋体" w:hAnsi="宋体" w:hint="eastAsia"/>
          <w:color w:val="000000"/>
          <w:spacing w:val="12"/>
        </w:rPr>
        <w:t>轴</w:t>
      </w:r>
      <w:r w:rsidRPr="00AC1445" w:rsidR="0029436E">
        <w:rPr>
          <w:rFonts w:ascii="宋体" w:eastAsia="宋体" w:hAnsi="宋体" w:hint="eastAsia"/>
          <w:color w:val="000000"/>
          <w:spacing w:val="12"/>
        </w:rPr>
        <w:t>~3轴）位于变宽段，</w:t>
      </w:r>
      <w:r w:rsidRPr="00AC1445" w:rsidR="000936D2">
        <w:rPr>
          <w:rFonts w:ascii="宋体" w:eastAsia="宋体" w:hAnsi="宋体" w:hint="eastAsia"/>
          <w:color w:val="000000"/>
          <w:spacing w:val="12"/>
        </w:rPr>
        <w:t>3</w:t>
      </w:r>
      <w:r w:rsidRPr="00AC1445" w:rsidR="0029436E">
        <w:rPr>
          <w:rFonts w:ascii="宋体" w:eastAsia="宋体" w:hAnsi="宋体" w:hint="eastAsia"/>
          <w:color w:val="000000"/>
          <w:spacing w:val="12"/>
        </w:rPr>
        <w:t>~</w:t>
      </w:r>
      <w:r w:rsidRPr="00AC1445" w:rsidR="000936D2">
        <w:rPr>
          <w:rFonts w:ascii="宋体" w:eastAsia="宋体" w:hAnsi="宋体" w:hint="eastAsia"/>
          <w:color w:val="000000"/>
          <w:spacing w:val="12"/>
        </w:rPr>
        <w:t>2</w:t>
      </w:r>
      <w:r w:rsidRPr="00AC1445" w:rsidR="0029436E">
        <w:rPr>
          <w:rFonts w:ascii="宋体" w:eastAsia="宋体" w:hAnsi="宋体" w:hint="eastAsia"/>
          <w:color w:val="000000"/>
          <w:spacing w:val="12"/>
        </w:rPr>
        <w:t>轴保持翼缘宽度2.0m不变，通过调整箱体宽体以适应道路宽度的</w:t>
      </w:r>
      <w:r w:rsidRPr="00AC1445" w:rsidR="000936D2">
        <w:rPr>
          <w:rFonts w:ascii="宋体" w:eastAsia="宋体" w:hAnsi="宋体" w:hint="eastAsia"/>
          <w:color w:val="000000"/>
          <w:spacing w:val="12"/>
        </w:rPr>
        <w:t>变化，箱体宽度</w:t>
      </w:r>
      <w:r w:rsidRPr="00AC1445" w:rsidR="00F14FD5">
        <w:rPr>
          <w:rFonts w:ascii="宋体" w:eastAsia="宋体" w:hAnsi="宋体" w:hint="eastAsia"/>
          <w:color w:val="000000"/>
          <w:spacing w:val="12"/>
        </w:rPr>
        <w:t>8.4m~7.913m</w:t>
      </w:r>
      <w:r w:rsidRPr="00AC1445" w:rsidR="000936D2">
        <w:rPr>
          <w:rFonts w:ascii="宋体" w:eastAsia="宋体" w:hAnsi="宋体" w:hint="eastAsia"/>
          <w:color w:val="000000"/>
          <w:spacing w:val="12"/>
        </w:rPr>
        <w:t>；2</w:t>
      </w:r>
      <w:r w:rsidRPr="00AC1445" w:rsidR="00F14FD5">
        <w:rPr>
          <w:rFonts w:ascii="宋体" w:eastAsia="宋体" w:hAnsi="宋体" w:hint="eastAsia"/>
          <w:color w:val="000000"/>
          <w:spacing w:val="12"/>
        </w:rPr>
        <w:t>轴</w:t>
      </w:r>
      <w:r w:rsidRPr="00AC1445" w:rsidR="0029436E">
        <w:rPr>
          <w:rFonts w:ascii="宋体" w:eastAsia="宋体" w:hAnsi="宋体" w:hint="eastAsia"/>
          <w:color w:val="000000"/>
          <w:spacing w:val="12"/>
        </w:rPr>
        <w:t>~</w:t>
      </w:r>
      <w:r w:rsidRPr="00AC1445" w:rsidR="000936D2">
        <w:rPr>
          <w:rFonts w:ascii="宋体" w:eastAsia="宋体" w:hAnsi="宋体" w:hint="eastAsia"/>
          <w:color w:val="000000"/>
          <w:spacing w:val="12"/>
        </w:rPr>
        <w:t>1</w:t>
      </w:r>
      <w:r w:rsidRPr="00AC1445" w:rsidR="0029436E">
        <w:rPr>
          <w:rFonts w:ascii="宋体" w:eastAsia="宋体" w:hAnsi="宋体" w:hint="eastAsia"/>
          <w:color w:val="000000"/>
          <w:spacing w:val="12"/>
        </w:rPr>
        <w:t>轴翼缘</w:t>
      </w:r>
      <w:r w:rsidRPr="00AC1445" w:rsidR="00836EA0">
        <w:rPr>
          <w:rFonts w:ascii="宋体" w:eastAsia="宋体" w:hAnsi="宋体" w:hint="eastAsia"/>
          <w:color w:val="000000"/>
          <w:spacing w:val="12"/>
        </w:rPr>
        <w:t>宽</w:t>
      </w:r>
      <w:r w:rsidRPr="00AC1445" w:rsidR="0029436E">
        <w:rPr>
          <w:rFonts w:ascii="宋体" w:eastAsia="宋体" w:hAnsi="宋体" w:hint="eastAsia"/>
          <w:color w:val="000000"/>
          <w:spacing w:val="12"/>
        </w:rPr>
        <w:t>度</w:t>
      </w:r>
      <w:r w:rsidRPr="00AC1445" w:rsidR="000936D2">
        <w:rPr>
          <w:rFonts w:ascii="宋体" w:eastAsia="宋体" w:hAnsi="宋体" w:hint="eastAsia"/>
          <w:color w:val="000000"/>
          <w:spacing w:val="12"/>
        </w:rPr>
        <w:t>2.0</w:t>
      </w:r>
      <w:r w:rsidRPr="00AC1445" w:rsidR="00836EA0">
        <w:rPr>
          <w:rFonts w:ascii="宋体" w:eastAsia="宋体" w:hAnsi="宋体" w:hint="eastAsia"/>
          <w:color w:val="000000"/>
          <w:spacing w:val="12"/>
        </w:rPr>
        <w:t>m~</w:t>
      </w:r>
      <w:r w:rsidRPr="00AC1445" w:rsidR="000936D2">
        <w:rPr>
          <w:rFonts w:ascii="宋体" w:eastAsia="宋体" w:hAnsi="宋体" w:hint="eastAsia"/>
          <w:color w:val="000000"/>
          <w:spacing w:val="12"/>
        </w:rPr>
        <w:t>1.5</w:t>
      </w:r>
      <w:r w:rsidRPr="00AC1445" w:rsidR="00836EA0">
        <w:rPr>
          <w:rFonts w:ascii="宋体" w:eastAsia="宋体" w:hAnsi="宋体" w:hint="eastAsia"/>
          <w:color w:val="000000"/>
          <w:spacing w:val="12"/>
        </w:rPr>
        <w:t>m，</w:t>
      </w:r>
      <w:r w:rsidRPr="00AC1445" w:rsidR="00F14FD5">
        <w:rPr>
          <w:rFonts w:ascii="宋体" w:eastAsia="宋体" w:hAnsi="宋体" w:hint="eastAsia"/>
          <w:color w:val="000000"/>
          <w:spacing w:val="12"/>
        </w:rPr>
        <w:t>箱体宽度7.913m~5.914m</w:t>
      </w:r>
      <w:r w:rsidRPr="00AC1445" w:rsidR="000936D2">
        <w:rPr>
          <w:rFonts w:ascii="宋体" w:eastAsia="宋体" w:hAnsi="宋体" w:hint="eastAsia"/>
          <w:color w:val="000000"/>
          <w:spacing w:val="12"/>
        </w:rPr>
        <w:t>；1</w:t>
      </w:r>
      <w:r w:rsidRPr="00AC1445" w:rsidR="00F14FD5">
        <w:rPr>
          <w:rFonts w:ascii="宋体" w:eastAsia="宋体" w:hAnsi="宋体" w:hint="eastAsia"/>
          <w:color w:val="000000"/>
          <w:spacing w:val="12"/>
        </w:rPr>
        <w:t>轴</w:t>
      </w:r>
      <w:r w:rsidRPr="00AC1445" w:rsidR="000936D2">
        <w:rPr>
          <w:rFonts w:ascii="宋体" w:eastAsia="宋体" w:hAnsi="宋体" w:hint="eastAsia"/>
          <w:color w:val="000000"/>
          <w:spacing w:val="12"/>
        </w:rPr>
        <w:t>~0轴采用单箱单室断面，翼缘宽度保持1.5m不变，箱体宽度</w:t>
      </w:r>
      <w:r w:rsidRPr="00AC1445" w:rsidR="00F14FD5">
        <w:rPr>
          <w:rFonts w:ascii="宋体" w:eastAsia="宋体" w:hAnsi="宋体" w:hint="eastAsia"/>
          <w:color w:val="000000"/>
          <w:spacing w:val="12"/>
        </w:rPr>
        <w:t>5.914</w:t>
      </w:r>
      <w:r w:rsidRPr="00AC1445" w:rsidR="000936D2">
        <w:rPr>
          <w:rFonts w:ascii="宋体" w:eastAsia="宋体" w:hAnsi="宋体" w:hint="eastAsia"/>
          <w:color w:val="000000"/>
          <w:spacing w:val="12"/>
        </w:rPr>
        <w:t>m~4</w:t>
      </w:r>
      <w:r w:rsidRPr="00AC1445" w:rsidR="00F14FD5">
        <w:rPr>
          <w:rFonts w:ascii="宋体" w:eastAsia="宋体" w:hAnsi="宋体" w:hint="eastAsia"/>
          <w:color w:val="000000"/>
          <w:spacing w:val="12"/>
        </w:rPr>
        <w:t>.5</w:t>
      </w:r>
      <w:r w:rsidRPr="00AC1445" w:rsidR="000936D2">
        <w:rPr>
          <w:rFonts w:ascii="宋体" w:eastAsia="宋体" w:hAnsi="宋体" w:hint="eastAsia"/>
          <w:color w:val="000000"/>
          <w:spacing w:val="12"/>
        </w:rPr>
        <w:t>m。</w:t>
      </w:r>
    </w:p>
    <w:p w:rsidR="00F14FD5" w:rsidRPr="00AC1445" w:rsidP="00F14FD5">
      <w:pPr>
        <w:spacing w:line="360" w:lineRule="auto"/>
        <w:rPr>
          <w:rFonts w:ascii="宋体" w:eastAsia="宋体" w:hAnsi="宋体"/>
          <w:b/>
          <w:color w:val="000000"/>
        </w:rPr>
      </w:pPr>
      <w:smartTag w:uri="urn:schemas-microsoft-com:office:smarttags" w:element="chsdate">
        <w:smartTagPr>
          <w:attr w:name="Day" w:val="30"/>
          <w:attr w:name="IsLunarDate" w:val="False"/>
          <w:attr w:name="IsROCDate" w:val="False"/>
          <w:attr w:name="Month" w:val="12"/>
          <w:attr w:name="Year" w:val="1899"/>
        </w:smartTagPr>
        <w:r w:rsidRPr="00AC1445">
          <w:rPr>
            <w:rFonts w:ascii="宋体" w:eastAsia="宋体" w:hAnsi="宋体" w:hint="eastAsia"/>
            <w:b/>
            <w:color w:val="000000"/>
          </w:rPr>
          <w:t>5.1.3</w:t>
        </w:r>
      </w:smartTag>
      <w:r w:rsidRPr="00AC1445">
        <w:rPr>
          <w:rFonts w:ascii="宋体" w:eastAsia="宋体" w:hAnsi="宋体" w:hint="eastAsia"/>
          <w:b/>
          <w:color w:val="000000"/>
        </w:rPr>
        <w:t>、下部结构设计</w:t>
      </w:r>
    </w:p>
    <w:p w:rsidR="009523D7" w:rsidRPr="00AC1445" w:rsidP="00E46B0A">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1轴桥墩</w:t>
      </w:r>
      <w:r w:rsidRPr="00AC1445" w:rsidR="00E46B0A">
        <w:rPr>
          <w:rFonts w:ascii="宋体" w:eastAsia="宋体" w:hAnsi="宋体" w:hint="eastAsia"/>
          <w:color w:val="000000"/>
          <w:spacing w:val="12"/>
        </w:rPr>
        <w:t>采用2.5x2.0m矩形圆角方墩，柱顶设置5.908x2.0m盖梁，由于桥墩临近既有桩板挡墙，为避免基础开挖影响原有结构，墩柱采用2.5x2.0m单桩桩基础。</w:t>
      </w:r>
    </w:p>
    <w:p w:rsidR="00F14FD5" w:rsidRPr="00AC1445" w:rsidP="002D69F4">
      <w:pPr>
        <w:spacing w:line="360" w:lineRule="auto"/>
        <w:ind w:firstLine="560"/>
        <w:rPr>
          <w:rFonts w:ascii="宋体" w:eastAsia="宋体" w:hAnsi="宋体"/>
          <w:color w:val="000000"/>
          <w:spacing w:val="12"/>
        </w:rPr>
      </w:pPr>
      <w:r w:rsidRPr="00AC1445" w:rsidR="009523D7">
        <w:rPr>
          <w:rFonts w:ascii="宋体" w:eastAsia="宋体" w:hAnsi="宋体" w:hint="eastAsia"/>
          <w:color w:val="000000"/>
          <w:spacing w:val="12"/>
        </w:rPr>
        <w:t>其余桥墩均采用</w:t>
      </w:r>
      <w:r w:rsidRPr="00AC1445" w:rsidR="002D69F4">
        <w:rPr>
          <w:rFonts w:ascii="宋体" w:eastAsia="宋体" w:hAnsi="宋体" w:hint="eastAsia"/>
          <w:color w:val="000000"/>
          <w:spacing w:val="12"/>
        </w:rPr>
        <w:t>双柱式</w:t>
      </w:r>
      <w:r w:rsidRPr="00AC1445" w:rsidR="005E624D">
        <w:rPr>
          <w:rFonts w:ascii="宋体" w:eastAsia="宋体" w:hAnsi="宋体" w:hint="eastAsia"/>
          <w:color w:val="000000"/>
          <w:spacing w:val="12"/>
        </w:rPr>
        <w:t>门型框架桥墩，墩柱采用矩形圆角方墩，其截面尺寸为2.0x2.8m，</w:t>
      </w:r>
      <w:r w:rsidRPr="00AC1445" w:rsidR="002D69F4">
        <w:rPr>
          <w:rFonts w:ascii="宋体" w:eastAsia="宋体" w:hAnsi="宋体" w:hint="eastAsia"/>
          <w:color w:val="000000"/>
          <w:spacing w:val="12"/>
        </w:rPr>
        <w:t>墩顶及中部</w:t>
      </w:r>
      <w:r w:rsidRPr="00AC1445" w:rsidR="005E624D">
        <w:rPr>
          <w:rFonts w:ascii="宋体" w:eastAsia="宋体" w:hAnsi="宋体" w:hint="eastAsia"/>
          <w:color w:val="000000"/>
          <w:spacing w:val="12"/>
        </w:rPr>
        <w:t>设置2.6x2.0m横梁</w:t>
      </w:r>
      <w:r w:rsidRPr="00AC1445" w:rsidR="002D69F4">
        <w:rPr>
          <w:rFonts w:ascii="宋体" w:eastAsia="宋体" w:hAnsi="宋体" w:hint="eastAsia"/>
          <w:color w:val="000000"/>
          <w:spacing w:val="12"/>
        </w:rPr>
        <w:t>，为保证桥梁稳定，4轴、7轴、10轴墩柱与上部箱梁墩梁固结使该联桥形成刚构。</w:t>
      </w:r>
      <w:r w:rsidRPr="00AC1445" w:rsidR="00E46B0A">
        <w:rPr>
          <w:rFonts w:ascii="宋体" w:eastAsia="宋体" w:hAnsi="宋体" w:hint="eastAsia"/>
          <w:color w:val="000000"/>
          <w:spacing w:val="12"/>
        </w:rPr>
        <w:t>由于桥墩临近既有桩板挡墙，为避免基础开挖影响原有结构，</w:t>
      </w:r>
      <w:r w:rsidRPr="00AC1445">
        <w:rPr>
          <w:rFonts w:ascii="宋体" w:eastAsia="宋体" w:hAnsi="宋体" w:hint="eastAsia"/>
          <w:color w:val="000000"/>
          <w:spacing w:val="12"/>
        </w:rPr>
        <w:t>每个墩柱均采用2.</w:t>
      </w:r>
      <w:r w:rsidRPr="00AC1445" w:rsidR="002D69F4">
        <w:rPr>
          <w:rFonts w:ascii="宋体" w:eastAsia="宋体" w:hAnsi="宋体" w:hint="eastAsia"/>
          <w:color w:val="000000"/>
          <w:spacing w:val="12"/>
        </w:rPr>
        <w:t>5x3.0</w:t>
      </w:r>
      <w:r w:rsidRPr="00AC1445">
        <w:rPr>
          <w:rFonts w:ascii="宋体" w:eastAsia="宋体" w:hAnsi="宋体" w:hint="eastAsia"/>
          <w:color w:val="000000"/>
          <w:spacing w:val="12"/>
        </w:rPr>
        <w:t>m</w:t>
      </w:r>
      <w:r w:rsidRPr="00AC1445" w:rsidR="002D69F4">
        <w:rPr>
          <w:rFonts w:ascii="宋体" w:eastAsia="宋体" w:hAnsi="宋体" w:hint="eastAsia"/>
          <w:color w:val="000000"/>
          <w:spacing w:val="12"/>
        </w:rPr>
        <w:t>单桩</w:t>
      </w:r>
      <w:r w:rsidRPr="00AC1445" w:rsidR="00BC2CC3">
        <w:rPr>
          <w:rFonts w:ascii="宋体" w:eastAsia="宋体" w:hAnsi="宋体" w:hint="eastAsia"/>
          <w:color w:val="000000"/>
          <w:spacing w:val="12"/>
        </w:rPr>
        <w:t>桩</w:t>
      </w:r>
      <w:r w:rsidRPr="00AC1445" w:rsidR="002D69F4">
        <w:rPr>
          <w:rFonts w:ascii="宋体" w:eastAsia="宋体" w:hAnsi="宋体" w:hint="eastAsia"/>
          <w:color w:val="000000"/>
          <w:spacing w:val="12"/>
        </w:rPr>
        <w:t>基础。</w:t>
      </w:r>
    </w:p>
    <w:p w:rsidR="009C0F3F" w:rsidRPr="00AC1445" w:rsidP="009C0F3F">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0#桥台采用桩承重力式桥台，承台厚2.0m，共布置4根直径1.5m的桩基</w:t>
      </w:r>
      <w:r w:rsidRPr="00AC1445" w:rsidR="00D325C8">
        <w:rPr>
          <w:rFonts w:ascii="宋体" w:eastAsia="宋体" w:hAnsi="宋体" w:hint="eastAsia"/>
          <w:color w:val="000000"/>
          <w:spacing w:val="12"/>
        </w:rPr>
        <w:t>；</w:t>
      </w:r>
      <w:r w:rsidRPr="00AC1445">
        <w:rPr>
          <w:rFonts w:ascii="宋体" w:eastAsia="宋体" w:hAnsi="宋体" w:hint="eastAsia"/>
          <w:color w:val="000000"/>
          <w:spacing w:val="12"/>
        </w:rPr>
        <w:t>18#桥台处基岩出露，故采用重力式桥台</w:t>
      </w:r>
      <w:r w:rsidRPr="00AC1445" w:rsidR="006B028C">
        <w:rPr>
          <w:rFonts w:ascii="宋体" w:eastAsia="宋体" w:hAnsi="宋体" w:hint="eastAsia"/>
          <w:color w:val="000000"/>
          <w:spacing w:val="12"/>
        </w:rPr>
        <w:t>，重力式桥台以中风化基岩作为持力层，基础嵌岩深度1m，并原槽浇筑，地基承载力特征值不小于800kPa。</w:t>
      </w:r>
    </w:p>
    <w:p w:rsidR="006B028C" w:rsidRPr="00AC1445" w:rsidP="006B028C">
      <w:pPr>
        <w:spacing w:line="360" w:lineRule="auto"/>
        <w:rPr>
          <w:rFonts w:ascii="宋体" w:eastAsia="宋体" w:hAnsi="宋体" w:hint="eastAsia"/>
          <w:b/>
          <w:color w:val="000000"/>
        </w:rPr>
      </w:pPr>
      <w:r w:rsidRPr="00AC1445">
        <w:rPr>
          <w:rFonts w:ascii="宋体" w:eastAsia="宋体" w:hAnsi="宋体" w:hint="eastAsia"/>
          <w:b/>
          <w:color w:val="000000"/>
        </w:rPr>
        <w:t>5.1.4、其他</w:t>
      </w:r>
    </w:p>
    <w:p w:rsidR="006B028C" w:rsidRPr="00AC1445" w:rsidP="000631AA">
      <w:pPr>
        <w:spacing w:line="360" w:lineRule="auto"/>
        <w:ind w:firstLine="480" w:firstLineChars="200"/>
        <w:rPr>
          <w:rFonts w:ascii="宋体" w:eastAsia="宋体" w:hAnsi="宋体"/>
          <w:color w:val="000000"/>
          <w:spacing w:val="12"/>
        </w:rPr>
      </w:pPr>
      <w:r w:rsidRPr="00AC1445" w:rsidR="000631AA">
        <w:rPr>
          <w:rFonts w:ascii="宋体" w:eastAsia="宋体" w:hAnsi="宋体" w:hint="eastAsia"/>
          <w:color w:val="000000"/>
          <w:spacing w:val="12"/>
        </w:rPr>
        <w:t>同轴旋转立交外侧为云栖谷小区及协信-阿卡迪亚小区，根据前期各方沟通结果，桥梁外</w:t>
      </w:r>
      <w:r w:rsidRPr="00AC1445">
        <w:rPr>
          <w:rFonts w:ascii="宋体" w:eastAsia="宋体" w:hAnsi="宋体" w:hint="eastAsia"/>
          <w:color w:val="000000"/>
          <w:spacing w:val="12"/>
        </w:rPr>
        <w:t>侧设置隔音</w:t>
      </w:r>
      <w:r w:rsidR="001406AD">
        <w:rPr>
          <w:rFonts w:ascii="宋体" w:eastAsia="宋体" w:hAnsi="宋体" w:hint="eastAsia"/>
          <w:color w:val="000000"/>
          <w:spacing w:val="12"/>
        </w:rPr>
        <w:t>屏，起到隔音</w:t>
      </w:r>
      <w:r w:rsidRPr="00AC1445">
        <w:rPr>
          <w:rFonts w:ascii="宋体" w:eastAsia="宋体" w:hAnsi="宋体" w:hint="eastAsia"/>
          <w:color w:val="000000"/>
          <w:spacing w:val="12"/>
        </w:rPr>
        <w:t>的作用</w:t>
      </w:r>
      <w:r w:rsidRPr="00AC1445" w:rsidR="000631AA">
        <w:rPr>
          <w:rFonts w:ascii="宋体" w:eastAsia="宋体" w:hAnsi="宋体" w:hint="eastAsia"/>
          <w:color w:val="000000"/>
          <w:spacing w:val="12"/>
        </w:rPr>
        <w:t>，设置范围为同轴旋转立交起点段K0+045~K0+595段桥梁外侧，</w:t>
      </w:r>
      <w:r w:rsidRPr="00AC1445" w:rsidR="000631AA">
        <w:rPr>
          <w:rFonts w:ascii="宋体" w:eastAsia="宋体" w:hAnsi="宋体"/>
          <w:color w:val="000000"/>
          <w:spacing w:val="12"/>
        </w:rPr>
        <w:t>具体实施范围可根据现场</w:t>
      </w:r>
      <w:r w:rsidRPr="00AC1445" w:rsidR="000631AA">
        <w:rPr>
          <w:rFonts w:ascii="宋体" w:eastAsia="宋体" w:hAnsi="宋体" w:hint="eastAsia"/>
          <w:color w:val="000000"/>
          <w:spacing w:val="12"/>
        </w:rPr>
        <w:t>实际情况</w:t>
      </w:r>
      <w:r w:rsidRPr="00AC1445" w:rsidR="000631AA">
        <w:rPr>
          <w:rFonts w:ascii="宋体" w:eastAsia="宋体" w:hAnsi="宋体"/>
          <w:color w:val="000000"/>
          <w:spacing w:val="12"/>
        </w:rPr>
        <w:t>协商调整。</w:t>
      </w:r>
      <w:r w:rsidRPr="00AC1445">
        <w:rPr>
          <w:rFonts w:ascii="宋体" w:eastAsia="宋体" w:hAnsi="宋体" w:hint="eastAsia"/>
          <w:color w:val="000000"/>
          <w:spacing w:val="12"/>
        </w:rPr>
        <w:t>隔音屏采用吸声与反射组合型屏障，隔音屏上端为弧形吸声段，中间为可开式、透明PVB夹膜玻璃隔声段，下部为直立式吸声段。隔音屏的支撑体系采用H型钢立柱，立柱间距为2m。</w:t>
      </w:r>
    </w:p>
    <w:p w:rsidR="006B028C" w:rsidRPr="00AC1445" w:rsidP="000631AA">
      <w:pPr>
        <w:spacing w:line="360" w:lineRule="auto"/>
        <w:ind w:firstLine="561"/>
        <w:rPr>
          <w:rFonts w:ascii="宋体" w:eastAsia="宋体" w:hAnsi="宋体"/>
          <w:color w:val="000000"/>
          <w:spacing w:val="12"/>
        </w:rPr>
      </w:pPr>
      <w:r w:rsidRPr="00AC1445">
        <w:rPr>
          <w:rFonts w:ascii="宋体" w:eastAsia="宋体" w:hAnsi="宋体" w:hint="eastAsia"/>
          <w:color w:val="000000"/>
          <w:spacing w:val="12"/>
        </w:rPr>
        <w:t>隔音屏主要采用的设计标准如下：</w:t>
      </w:r>
    </w:p>
    <w:p w:rsidR="006B028C" w:rsidRPr="00AC1445" w:rsidP="000631AA">
      <w:pPr>
        <w:spacing w:line="360" w:lineRule="auto"/>
        <w:ind w:firstLine="561"/>
        <w:rPr>
          <w:rFonts w:ascii="宋体" w:eastAsia="宋体" w:hAnsi="宋体"/>
          <w:color w:val="000000"/>
          <w:spacing w:val="12"/>
        </w:rPr>
      </w:pPr>
      <w:r w:rsidRPr="00AC1445">
        <w:rPr>
          <w:rFonts w:ascii="宋体" w:eastAsia="宋体" w:hAnsi="宋体" w:hint="eastAsia"/>
          <w:color w:val="000000"/>
          <w:spacing w:val="12"/>
        </w:rPr>
        <w:t>（1）平均吸声系数在125~4000HZ的范围内不小于0.65；</w:t>
      </w:r>
    </w:p>
    <w:p w:rsidR="006B028C" w:rsidRPr="00AC1445" w:rsidP="000631AA">
      <w:pPr>
        <w:spacing w:line="360" w:lineRule="auto"/>
        <w:ind w:firstLine="561"/>
        <w:rPr>
          <w:rFonts w:ascii="宋体" w:eastAsia="宋体" w:hAnsi="宋体"/>
          <w:color w:val="000000"/>
          <w:spacing w:val="12"/>
        </w:rPr>
      </w:pPr>
      <w:r w:rsidRPr="00AC1445">
        <w:rPr>
          <w:rFonts w:ascii="宋体" w:eastAsia="宋体" w:hAnsi="宋体" w:hint="eastAsia"/>
          <w:color w:val="000000"/>
          <w:spacing w:val="12"/>
        </w:rPr>
        <w:t>（2）降噪效果不小于10dB；</w:t>
      </w:r>
    </w:p>
    <w:p w:rsidR="006B028C" w:rsidRPr="00AC1445" w:rsidP="000631AA">
      <w:pPr>
        <w:spacing w:line="360" w:lineRule="auto"/>
        <w:ind w:firstLine="561"/>
        <w:rPr>
          <w:rFonts w:ascii="宋体" w:eastAsia="宋体" w:hAnsi="宋体"/>
          <w:color w:val="000000"/>
          <w:spacing w:val="12"/>
        </w:rPr>
      </w:pPr>
      <w:r w:rsidRPr="00AC1445">
        <w:rPr>
          <w:rFonts w:ascii="宋体" w:eastAsia="宋体" w:hAnsi="宋体" w:hint="eastAsia"/>
          <w:color w:val="000000"/>
          <w:spacing w:val="12"/>
        </w:rPr>
        <w:t>（3）在1500N/m2的均布荷载作用下，最大挠度小于L/600；</w:t>
      </w:r>
    </w:p>
    <w:p w:rsidR="006B028C" w:rsidRPr="00AC1445" w:rsidP="000631AA">
      <w:pPr>
        <w:spacing w:line="360" w:lineRule="auto"/>
        <w:ind w:firstLine="561"/>
        <w:rPr>
          <w:rFonts w:ascii="宋体" w:eastAsia="宋体" w:hAnsi="宋体"/>
          <w:color w:val="000000"/>
          <w:spacing w:val="12"/>
        </w:rPr>
      </w:pPr>
      <w:r w:rsidRPr="00AC1445">
        <w:rPr>
          <w:rFonts w:ascii="宋体" w:eastAsia="宋体" w:hAnsi="宋体" w:hint="eastAsia"/>
          <w:color w:val="000000"/>
          <w:spacing w:val="12"/>
        </w:rPr>
        <w:t>（4）重庆地区百年一遇基本风压0.45</w:t>
      </w:r>
      <w:r w:rsidRPr="00AC1445" w:rsidR="000631AA">
        <w:rPr>
          <w:rFonts w:ascii="宋体" w:eastAsia="宋体" w:hAnsi="宋体" w:hint="eastAsia"/>
          <w:color w:val="000000"/>
          <w:spacing w:val="12"/>
        </w:rPr>
        <w:t>k</w:t>
      </w:r>
      <w:r w:rsidRPr="00AC1445">
        <w:rPr>
          <w:rFonts w:ascii="宋体" w:eastAsia="宋体" w:hAnsi="宋体" w:hint="eastAsia"/>
          <w:color w:val="000000"/>
          <w:spacing w:val="12"/>
        </w:rPr>
        <w:t>N/㎡，按照规范采用设计基本风压1.03KN/㎡；</w:t>
      </w:r>
    </w:p>
    <w:p w:rsidR="006B028C" w:rsidRPr="00AC1445" w:rsidP="000631AA">
      <w:pPr>
        <w:spacing w:line="360" w:lineRule="auto"/>
        <w:ind w:firstLine="561"/>
        <w:rPr>
          <w:rFonts w:ascii="宋体" w:eastAsia="宋体" w:hAnsi="宋体"/>
          <w:color w:val="000000"/>
          <w:spacing w:val="12"/>
        </w:rPr>
      </w:pPr>
      <w:r w:rsidRPr="00AC1445">
        <w:rPr>
          <w:rFonts w:ascii="宋体" w:eastAsia="宋体" w:hAnsi="宋体" w:hint="eastAsia"/>
          <w:color w:val="000000"/>
          <w:spacing w:val="12"/>
        </w:rPr>
        <w:t>（5）防火等级B级；</w:t>
      </w:r>
    </w:p>
    <w:p w:rsidR="006B028C" w:rsidRPr="00AC1445" w:rsidP="000631AA">
      <w:pPr>
        <w:spacing w:line="360" w:lineRule="auto"/>
        <w:ind w:firstLine="561"/>
        <w:rPr>
          <w:rFonts w:ascii="宋体" w:eastAsia="宋体" w:hAnsi="宋体"/>
          <w:color w:val="000000"/>
          <w:spacing w:val="12"/>
        </w:rPr>
      </w:pPr>
      <w:r w:rsidRPr="00AC1445">
        <w:rPr>
          <w:rFonts w:ascii="宋体" w:eastAsia="宋体" w:hAnsi="宋体" w:hint="eastAsia"/>
          <w:color w:val="000000"/>
          <w:spacing w:val="12"/>
        </w:rPr>
        <w:t>（6）平均隔声指数不小于30dB（1/3倍频程，125HZ~4000HZ）；</w:t>
      </w:r>
    </w:p>
    <w:p w:rsidR="006B028C" w:rsidRPr="00AC1445" w:rsidP="000631AA">
      <w:pPr>
        <w:spacing w:line="360" w:lineRule="auto"/>
        <w:ind w:firstLine="561"/>
        <w:rPr>
          <w:rFonts w:ascii="宋体" w:eastAsia="宋体" w:hAnsi="宋体"/>
          <w:color w:val="000000"/>
          <w:spacing w:val="12"/>
        </w:rPr>
      </w:pPr>
      <w:r w:rsidRPr="00AC1445">
        <w:rPr>
          <w:rFonts w:ascii="宋体" w:eastAsia="宋体" w:hAnsi="宋体" w:hint="eastAsia"/>
          <w:color w:val="000000"/>
          <w:spacing w:val="12"/>
        </w:rPr>
        <w:t>（7）使用寿命15年。</w:t>
      </w:r>
    </w:p>
    <w:p w:rsidR="006B028C" w:rsidRPr="00AC1445" w:rsidP="000631AA">
      <w:pPr>
        <w:spacing w:line="360" w:lineRule="auto"/>
        <w:ind w:firstLine="561"/>
        <w:rPr>
          <w:rFonts w:ascii="宋体" w:eastAsia="宋体" w:hAnsi="宋体"/>
          <w:color w:val="000000"/>
          <w:spacing w:val="12"/>
        </w:rPr>
      </w:pPr>
      <w:r w:rsidRPr="00AC1445">
        <w:rPr>
          <w:rFonts w:ascii="宋体" w:eastAsia="宋体" w:hAnsi="宋体" w:hint="eastAsia"/>
          <w:color w:val="000000"/>
          <w:spacing w:val="12"/>
        </w:rPr>
        <w:t>隔音屏由吸声板、隔声体以及立柱龙骨组成，对材料的主要要求如下：</w:t>
      </w:r>
    </w:p>
    <w:p w:rsidR="006B028C" w:rsidRPr="00AC1445" w:rsidP="000631AA">
      <w:pPr>
        <w:spacing w:line="360" w:lineRule="auto"/>
        <w:ind w:firstLine="561"/>
        <w:rPr>
          <w:rFonts w:ascii="宋体" w:eastAsia="宋体" w:hAnsi="宋体"/>
          <w:color w:val="000000"/>
          <w:spacing w:val="12"/>
        </w:rPr>
      </w:pPr>
      <w:r w:rsidRPr="00AC1445">
        <w:rPr>
          <w:rFonts w:ascii="宋体" w:eastAsia="宋体" w:hAnsi="宋体" w:hint="eastAsia"/>
          <w:color w:val="000000"/>
          <w:spacing w:val="12"/>
        </w:rPr>
        <w:t>（1）吸声材料采用复合通孔铝吸声板，除外形尺寸要满足设计要求外还应满足以下要求：</w:t>
      </w:r>
    </w:p>
    <w:p w:rsidR="006B028C" w:rsidRPr="00AC1445" w:rsidP="000631AA">
      <w:pPr>
        <w:spacing w:line="360" w:lineRule="auto"/>
        <w:ind w:firstLine="561"/>
        <w:rPr>
          <w:rFonts w:ascii="宋体" w:eastAsia="宋体" w:hAnsi="宋体"/>
          <w:color w:val="000000"/>
          <w:spacing w:val="12"/>
        </w:rPr>
      </w:pPr>
      <w:r w:rsidRPr="00AC1445">
        <w:rPr>
          <w:rFonts w:ascii="宋体" w:eastAsia="宋体" w:hAnsi="宋体" w:hint="eastAsia"/>
          <w:color w:val="000000"/>
          <w:spacing w:val="12"/>
        </w:rPr>
        <w:t>●</w:t>
      </w:r>
      <w:r w:rsidRPr="00AC1445">
        <w:rPr>
          <w:rFonts w:ascii="宋体" w:eastAsia="宋体" w:hAnsi="宋体" w:hint="eastAsia"/>
          <w:color w:val="000000"/>
          <w:spacing w:val="12"/>
        </w:rPr>
        <w:t>正面采用</w:t>
      </w:r>
      <w:smartTag w:uri="urn:schemas-microsoft-com:office:smarttags" w:element="chmetcnv">
        <w:smartTagPr>
          <w:attr w:name="HasSpace" w:val="False"/>
          <w:attr w:name="Negative" w:val="False"/>
          <w:attr w:name="NumberType" w:val="1"/>
          <w:attr w:name="SourceValue" w:val="1.4"/>
          <w:attr w:name="TCSC" w:val="0"/>
          <w:attr w:name="UnitName" w:val="mm"/>
        </w:smartTagPr>
        <w:r w:rsidRPr="00AC1445">
          <w:rPr>
            <w:rFonts w:ascii="宋体" w:eastAsia="宋体" w:hAnsi="宋体" w:hint="eastAsia"/>
            <w:color w:val="000000"/>
            <w:spacing w:val="12"/>
          </w:rPr>
          <w:t>1.4mm</w:t>
        </w:r>
      </w:smartTag>
      <w:r w:rsidRPr="00AC1445">
        <w:rPr>
          <w:rFonts w:ascii="宋体" w:eastAsia="宋体" w:hAnsi="宋体" w:hint="eastAsia"/>
          <w:color w:val="000000"/>
          <w:spacing w:val="12"/>
        </w:rPr>
        <w:t>厚复合通孔吸声板，背面采用</w:t>
      </w:r>
      <w:smartTag w:uri="urn:schemas-microsoft-com:office:smarttags" w:element="chmetcnv">
        <w:smartTagPr>
          <w:attr w:name="HasSpace" w:val="False"/>
          <w:attr w:name="Negative" w:val="False"/>
          <w:attr w:name="NumberType" w:val="1"/>
          <w:attr w:name="SourceValue" w:val="1.2"/>
          <w:attr w:name="TCSC" w:val="0"/>
          <w:attr w:name="UnitName" w:val="mm"/>
        </w:smartTagPr>
        <w:r w:rsidRPr="00AC1445">
          <w:rPr>
            <w:rFonts w:ascii="宋体" w:eastAsia="宋体" w:hAnsi="宋体" w:hint="eastAsia"/>
            <w:color w:val="000000"/>
            <w:spacing w:val="12"/>
          </w:rPr>
          <w:t>1.2mm</w:t>
        </w:r>
      </w:smartTag>
      <w:r w:rsidRPr="00AC1445">
        <w:rPr>
          <w:rFonts w:ascii="宋体" w:eastAsia="宋体" w:hAnsi="宋体" w:hint="eastAsia"/>
          <w:color w:val="000000"/>
          <w:spacing w:val="12"/>
        </w:rPr>
        <w:t>后镀锌钢板；</w:t>
      </w:r>
    </w:p>
    <w:p w:rsidR="006B028C" w:rsidRPr="00AC1445" w:rsidP="000631AA">
      <w:pPr>
        <w:spacing w:line="360" w:lineRule="auto"/>
        <w:ind w:firstLine="561"/>
        <w:rPr>
          <w:rFonts w:ascii="宋体" w:eastAsia="宋体" w:hAnsi="宋体"/>
          <w:color w:val="000000"/>
          <w:spacing w:val="12"/>
        </w:rPr>
      </w:pPr>
      <w:r w:rsidRPr="00AC1445">
        <w:rPr>
          <w:rFonts w:ascii="宋体" w:eastAsia="宋体" w:hAnsi="宋体" w:hint="eastAsia"/>
          <w:color w:val="000000"/>
          <w:spacing w:val="12"/>
        </w:rPr>
        <w:t>●</w:t>
      </w:r>
      <w:r w:rsidRPr="00AC1445">
        <w:rPr>
          <w:rFonts w:ascii="宋体" w:eastAsia="宋体" w:hAnsi="宋体" w:hint="eastAsia"/>
          <w:color w:val="000000"/>
          <w:spacing w:val="12"/>
        </w:rPr>
        <w:t>隔音屏空腔应不小于</w:t>
      </w:r>
      <w:smartTag w:uri="urn:schemas-microsoft-com:office:smarttags" w:element="chmetcnv">
        <w:smartTagPr>
          <w:attr w:name="HasSpace" w:val="False"/>
          <w:attr w:name="Negative" w:val="False"/>
          <w:attr w:name="NumberType" w:val="1"/>
          <w:attr w:name="SourceValue" w:val="75"/>
          <w:attr w:name="TCSC" w:val="0"/>
          <w:attr w:name="UnitName" w:val="mm"/>
        </w:smartTagPr>
        <w:r w:rsidRPr="00AC1445">
          <w:rPr>
            <w:rFonts w:ascii="宋体" w:eastAsia="宋体" w:hAnsi="宋体" w:hint="eastAsia"/>
            <w:color w:val="000000"/>
            <w:spacing w:val="12"/>
          </w:rPr>
          <w:t>75mm</w:t>
        </w:r>
      </w:smartTag>
      <w:r w:rsidRPr="00AC1445">
        <w:rPr>
          <w:rFonts w:ascii="宋体" w:eastAsia="宋体" w:hAnsi="宋体" w:hint="eastAsia"/>
          <w:color w:val="000000"/>
          <w:spacing w:val="12"/>
        </w:rPr>
        <w:t>；</w:t>
      </w:r>
    </w:p>
    <w:p w:rsidR="006B028C" w:rsidRPr="00AC1445" w:rsidP="000631AA">
      <w:pPr>
        <w:spacing w:line="360" w:lineRule="auto"/>
        <w:ind w:firstLine="561"/>
        <w:rPr>
          <w:rFonts w:ascii="宋体" w:eastAsia="宋体" w:hAnsi="宋体"/>
          <w:color w:val="000000"/>
          <w:spacing w:val="12"/>
        </w:rPr>
      </w:pPr>
      <w:r w:rsidRPr="00AC1445">
        <w:rPr>
          <w:rFonts w:ascii="宋体" w:eastAsia="宋体" w:hAnsi="宋体" w:hint="eastAsia"/>
          <w:color w:val="000000"/>
          <w:spacing w:val="12"/>
        </w:rPr>
        <w:t>●</w:t>
      </w:r>
      <w:r w:rsidRPr="00AC1445">
        <w:rPr>
          <w:rFonts w:ascii="宋体" w:eastAsia="宋体" w:hAnsi="宋体" w:hint="eastAsia"/>
          <w:color w:val="000000"/>
          <w:spacing w:val="12"/>
        </w:rPr>
        <w:t>复合通孔铝吸声板的孔距</w:t>
      </w:r>
      <w:smartTag w:uri="urn:schemas-microsoft-com:office:smarttags" w:element="chmetcnv">
        <w:smartTagPr>
          <w:attr w:name="HasSpace" w:val="False"/>
          <w:attr w:name="Negative" w:val="False"/>
          <w:attr w:name="NumberType" w:val="1"/>
          <w:attr w:name="SourceValue" w:val="2.2"/>
          <w:attr w:name="TCSC" w:val="0"/>
          <w:attr w:name="UnitName" w:val="mm"/>
        </w:smartTagPr>
        <w:r w:rsidRPr="00AC1445">
          <w:rPr>
            <w:rFonts w:ascii="宋体" w:eastAsia="宋体" w:hAnsi="宋体" w:hint="eastAsia"/>
            <w:color w:val="000000"/>
            <w:spacing w:val="12"/>
          </w:rPr>
          <w:t>2.2mm</w:t>
        </w:r>
      </w:smartTag>
      <w:r w:rsidRPr="00AC1445">
        <w:rPr>
          <w:rFonts w:ascii="宋体" w:eastAsia="宋体" w:hAnsi="宋体" w:hint="eastAsia"/>
          <w:color w:val="000000"/>
          <w:spacing w:val="12"/>
        </w:rPr>
        <w:t>，孔径为0.1~</w:t>
      </w:r>
      <w:smartTag w:uri="urn:schemas-microsoft-com:office:smarttags" w:element="chmetcnv">
        <w:smartTagPr>
          <w:attr w:name="HasSpace" w:val="False"/>
          <w:attr w:name="Negative" w:val="False"/>
          <w:attr w:name="NumberType" w:val="1"/>
          <w:attr w:name="SourceValue" w:val=".15"/>
          <w:attr w:name="TCSC" w:val="0"/>
          <w:attr w:name="UnitName" w:val="mm"/>
        </w:smartTagPr>
        <w:r w:rsidRPr="00AC1445">
          <w:rPr>
            <w:rFonts w:ascii="宋体" w:eastAsia="宋体" w:hAnsi="宋体" w:hint="eastAsia"/>
            <w:color w:val="000000"/>
            <w:spacing w:val="12"/>
          </w:rPr>
          <w:t>0.15mm</w:t>
        </w:r>
      </w:smartTag>
      <w:r w:rsidRPr="00AC1445">
        <w:rPr>
          <w:rFonts w:ascii="宋体" w:eastAsia="宋体" w:hAnsi="宋体" w:hint="eastAsia"/>
          <w:color w:val="000000"/>
          <w:spacing w:val="12"/>
        </w:rPr>
        <w:t>，孔隙率3.5%，通孔率95%以上。</w:t>
      </w:r>
    </w:p>
    <w:p w:rsidR="006B028C" w:rsidRPr="00AC1445" w:rsidP="000631AA">
      <w:pPr>
        <w:spacing w:line="360" w:lineRule="auto"/>
        <w:ind w:firstLine="561"/>
        <w:rPr>
          <w:rFonts w:ascii="宋体" w:eastAsia="宋体" w:hAnsi="宋体"/>
          <w:color w:val="000000"/>
          <w:spacing w:val="12"/>
        </w:rPr>
      </w:pPr>
      <w:r w:rsidRPr="00AC1445">
        <w:rPr>
          <w:rFonts w:ascii="宋体" w:eastAsia="宋体" w:hAnsi="宋体" w:hint="eastAsia"/>
          <w:color w:val="000000"/>
          <w:spacing w:val="12"/>
        </w:rPr>
        <w:t>（2）立柱、龙骨材料均采用Q235钢；</w:t>
      </w:r>
    </w:p>
    <w:p w:rsidR="006B028C" w:rsidRPr="00AC1445" w:rsidP="000631AA">
      <w:pPr>
        <w:spacing w:line="360" w:lineRule="auto"/>
        <w:ind w:firstLine="561"/>
        <w:rPr>
          <w:rFonts w:ascii="宋体" w:eastAsia="宋体" w:hAnsi="宋体"/>
          <w:color w:val="000000"/>
          <w:spacing w:val="12"/>
        </w:rPr>
      </w:pPr>
      <w:r w:rsidRPr="00AC1445">
        <w:rPr>
          <w:rFonts w:ascii="宋体" w:eastAsia="宋体" w:hAnsi="宋体" w:hint="eastAsia"/>
          <w:color w:val="000000"/>
          <w:spacing w:val="12"/>
        </w:rPr>
        <w:t>（3）隔声体采用4+0.38+4PVB夹膜玻璃，玻璃性能必须满足室外用玻璃的规范要求，玻璃窗的锁销、铰链、机械撑杆、把手均采用不锈钢件。</w:t>
      </w:r>
    </w:p>
    <w:p w:rsidR="006B028C" w:rsidRPr="00AC1445" w:rsidP="000631AA">
      <w:pPr>
        <w:spacing w:line="360" w:lineRule="auto"/>
        <w:ind w:firstLine="561"/>
        <w:rPr>
          <w:rFonts w:ascii="宋体" w:eastAsia="宋体" w:hAnsi="宋体"/>
          <w:color w:val="000000"/>
          <w:spacing w:val="12"/>
        </w:rPr>
      </w:pPr>
      <w:r w:rsidRPr="00AC1445">
        <w:rPr>
          <w:rFonts w:ascii="宋体" w:eastAsia="宋体" w:hAnsi="宋体" w:hint="eastAsia"/>
          <w:color w:val="000000"/>
          <w:spacing w:val="12"/>
        </w:rPr>
        <w:t>（4）密封胶应满足相关规范要求，并达到</w:t>
      </w:r>
      <w:smartTag w:uri="urn:schemas-microsoft-com:office:smarttags" w:element="chmetcnv">
        <w:smartTagPr>
          <w:attr w:name="HasSpace" w:val="False"/>
          <w:attr w:name="Negative" w:val="False"/>
          <w:attr w:name="NumberType" w:val="1"/>
          <w:attr w:name="SourceValue" w:val="50"/>
          <w:attr w:name="TCSC" w:val="0"/>
          <w:attr w:name="UnitName" w:val="℃"/>
        </w:smartTagPr>
        <w:r w:rsidRPr="00AC1445">
          <w:rPr>
            <w:rFonts w:ascii="宋体" w:eastAsia="宋体" w:hAnsi="宋体" w:hint="eastAsia"/>
            <w:color w:val="000000"/>
            <w:spacing w:val="12"/>
          </w:rPr>
          <w:t>50</w:t>
        </w:r>
        <w:r w:rsidRPr="00AC1445">
          <w:rPr>
            <w:rFonts w:ascii="宋体" w:eastAsia="宋体" w:hAnsi="宋体" w:hint="eastAsia"/>
            <w:color w:val="000000"/>
            <w:spacing w:val="12"/>
          </w:rPr>
          <w:t>℃</w:t>
        </w:r>
      </w:smartTag>
      <w:r w:rsidRPr="00AC1445">
        <w:rPr>
          <w:rFonts w:ascii="宋体" w:eastAsia="宋体" w:hAnsi="宋体" w:hint="eastAsia"/>
          <w:color w:val="000000"/>
          <w:spacing w:val="12"/>
        </w:rPr>
        <w:t>~</w:t>
      </w:r>
      <w:smartTag w:uri="urn:schemas-microsoft-com:office:smarttags" w:element="chmetcnv">
        <w:smartTagPr>
          <w:attr w:name="HasSpace" w:val="False"/>
          <w:attr w:name="Negative" w:val="False"/>
          <w:attr w:name="NumberType" w:val="1"/>
          <w:attr w:name="SourceValue" w:val="80"/>
          <w:attr w:name="TCSC" w:val="0"/>
          <w:attr w:name="UnitName" w:val="℃"/>
        </w:smartTagPr>
        <w:r w:rsidRPr="00AC1445">
          <w:rPr>
            <w:rFonts w:ascii="宋体" w:eastAsia="宋体" w:hAnsi="宋体" w:hint="eastAsia"/>
            <w:color w:val="000000"/>
            <w:spacing w:val="12"/>
          </w:rPr>
          <w:t>80</w:t>
        </w:r>
        <w:r w:rsidRPr="00AC1445">
          <w:rPr>
            <w:rFonts w:ascii="宋体" w:eastAsia="宋体" w:hAnsi="宋体" w:hint="eastAsia"/>
            <w:color w:val="000000"/>
            <w:spacing w:val="12"/>
          </w:rPr>
          <w:t>℃</w:t>
        </w:r>
      </w:smartTag>
      <w:r w:rsidRPr="00AC1445">
        <w:rPr>
          <w:rFonts w:ascii="宋体" w:eastAsia="宋体" w:hAnsi="宋体" w:hint="eastAsia"/>
          <w:color w:val="000000"/>
          <w:spacing w:val="12"/>
        </w:rPr>
        <w:t>的使用条件。</w:t>
      </w:r>
    </w:p>
    <w:p w:rsidR="006B028C" w:rsidRPr="00AC1445" w:rsidP="000631AA">
      <w:pPr>
        <w:spacing w:line="360" w:lineRule="auto"/>
        <w:ind w:firstLine="561"/>
        <w:rPr>
          <w:rFonts w:ascii="宋体" w:eastAsia="宋体" w:hAnsi="宋体"/>
          <w:color w:val="000000"/>
          <w:spacing w:val="12"/>
        </w:rPr>
      </w:pPr>
      <w:r w:rsidRPr="00AC1445">
        <w:rPr>
          <w:rFonts w:ascii="宋体" w:eastAsia="宋体" w:hAnsi="宋体" w:hint="eastAsia"/>
          <w:color w:val="000000"/>
          <w:spacing w:val="12"/>
        </w:rPr>
        <w:t>（5）在制作前钢材表面均应进行喷砂（或抛丸）除锈处理，除锈质量等级要求达到（GB8923-88）中的S</w:t>
      </w:r>
      <w:r w:rsidRPr="00AC1445">
        <w:rPr>
          <w:rFonts w:ascii="宋体" w:eastAsia="宋体" w:hAnsi="宋体"/>
          <w:color w:val="000000"/>
          <w:spacing w:val="12"/>
        </w:rPr>
        <w:t>a2</w:t>
      </w:r>
      <w:r>
        <w:rPr>
          <w:rFonts w:ascii="宋体" w:eastAsia="宋体" w:hAnsi="宋体"/>
          <w:color w:val="000000"/>
          <w:spacing w:val="12"/>
        </w:rPr>
        <w:object>
          <v:shape id="_x0000_i1026" type="#_x0000_t75" style="width:10.3pt;height:23.75pt" o:ole="" o:preferrelative="t" fillcolor="white" stroked="f">
            <v:imagedata r:id="rId61" o:title=""/>
          </v:shape>
          <o:OLEObject Type="Embed" ProgID="Equation.3" ShapeID="_x0000_i1026" DrawAspect="Content" ObjectID="_1520666241" r:id="rId62"/>
        </w:object>
      </w:r>
      <w:r w:rsidRPr="00AC1445">
        <w:rPr>
          <w:rFonts w:ascii="宋体" w:eastAsia="宋体" w:hAnsi="宋体" w:hint="eastAsia"/>
          <w:color w:val="000000"/>
          <w:spacing w:val="12"/>
        </w:rPr>
        <w:t>级标准。对钢构件做热浸锌处理，并采用灰色涂料的涂装。钢构件的镀锌量为60g/m2(厚度80</w:t>
      </w:r>
      <w:r w:rsidRPr="00AC1445">
        <w:rPr>
          <w:rFonts w:ascii="宋体" w:eastAsia="宋体" w:hAnsi="宋体" w:hint="eastAsia"/>
          <w:color w:val="000000"/>
          <w:spacing w:val="12"/>
        </w:rPr>
        <w:t>μ</w:t>
      </w:r>
      <w:r w:rsidRPr="00AC1445">
        <w:rPr>
          <w:rFonts w:ascii="宋体" w:eastAsia="宋体" w:hAnsi="宋体" w:hint="eastAsia"/>
          <w:color w:val="000000"/>
          <w:spacing w:val="12"/>
        </w:rPr>
        <w:t>m),再刷环氧底漆（漆膜厚度为60</w:t>
      </w:r>
      <w:r w:rsidRPr="00AC1445">
        <w:rPr>
          <w:rFonts w:ascii="宋体" w:eastAsia="宋体" w:hAnsi="宋体" w:hint="eastAsia"/>
          <w:color w:val="000000"/>
          <w:spacing w:val="12"/>
        </w:rPr>
        <w:t>μ</w:t>
      </w:r>
      <w:r w:rsidRPr="00AC1445">
        <w:rPr>
          <w:rFonts w:ascii="宋体" w:eastAsia="宋体" w:hAnsi="宋体" w:hint="eastAsia"/>
          <w:color w:val="000000"/>
          <w:spacing w:val="12"/>
        </w:rPr>
        <w:t>m），面漆采用灰色氟碳漆（漆膜厚度为60</w:t>
      </w:r>
      <w:r w:rsidRPr="00AC1445">
        <w:rPr>
          <w:rFonts w:ascii="宋体" w:eastAsia="宋体" w:hAnsi="宋体" w:hint="eastAsia"/>
          <w:color w:val="000000"/>
          <w:spacing w:val="12"/>
        </w:rPr>
        <w:t>μ</w:t>
      </w:r>
      <w:r w:rsidRPr="00AC1445">
        <w:rPr>
          <w:rFonts w:ascii="宋体" w:eastAsia="宋体" w:hAnsi="宋体" w:hint="eastAsia"/>
          <w:color w:val="000000"/>
          <w:spacing w:val="12"/>
        </w:rPr>
        <w:t>m）。焊接部位及外露金属件表面均需喷涂环氧防锈漆、浅灰色环氧面漆防腐。</w:t>
      </w:r>
    </w:p>
    <w:p w:rsidR="00635627" w:rsidRPr="00AC1445" w:rsidP="00635627">
      <w:pPr>
        <w:spacing w:line="360" w:lineRule="auto"/>
        <w:rPr>
          <w:rFonts w:ascii="宋体" w:eastAsia="宋体" w:hAnsi="宋体" w:hint="eastAsia"/>
          <w:b/>
          <w:color w:val="000000"/>
        </w:rPr>
      </w:pPr>
      <w:r w:rsidRPr="00AC1445">
        <w:rPr>
          <w:rFonts w:ascii="宋体" w:eastAsia="宋体" w:hAnsi="宋体" w:hint="eastAsia"/>
          <w:b/>
          <w:color w:val="000000"/>
        </w:rPr>
        <w:t>5.2、X-B隧道上跨桥</w:t>
      </w:r>
    </w:p>
    <w:p w:rsidR="00CD37BA" w:rsidRPr="00AC1445" w:rsidP="00635627">
      <w:pPr>
        <w:spacing w:line="360" w:lineRule="auto"/>
        <w:ind w:firstLine="560"/>
        <w:rPr>
          <w:rFonts w:ascii="宋体" w:eastAsia="宋体" w:hAnsi="宋体" w:hint="eastAsia"/>
          <w:color w:val="000000"/>
          <w:spacing w:val="12"/>
        </w:rPr>
      </w:pPr>
      <w:r w:rsidRPr="00AC1445" w:rsidR="00635627">
        <w:rPr>
          <w:rFonts w:ascii="宋体" w:eastAsia="宋体" w:hAnsi="宋体" w:hint="eastAsia"/>
          <w:color w:val="000000"/>
          <w:spacing w:val="12"/>
        </w:rPr>
        <w:t>桥梁横跨三纵线X-B隧道，全桥共分为一联，桥跨布置为</w:t>
      </w:r>
      <w:r w:rsidRPr="00AC1445" w:rsidR="007E2FB9">
        <w:rPr>
          <w:rFonts w:ascii="宋体" w:eastAsia="宋体" w:hAnsi="宋体" w:hint="eastAsia"/>
          <w:color w:val="000000"/>
          <w:spacing w:val="12"/>
        </w:rPr>
        <w:t>27.0+28.0m。</w:t>
      </w:r>
    </w:p>
    <w:p w:rsidR="007E2FB9" w:rsidRPr="00AC1445" w:rsidP="007E2FB9">
      <w:pPr>
        <w:spacing w:line="360" w:lineRule="auto"/>
        <w:rPr>
          <w:rFonts w:ascii="宋体" w:eastAsia="宋体" w:hAnsi="宋体"/>
          <w:b/>
          <w:color w:val="000000"/>
        </w:rPr>
      </w:pPr>
      <w:r w:rsidRPr="00AC1445">
        <w:rPr>
          <w:rFonts w:ascii="宋体" w:eastAsia="宋体" w:hAnsi="宋体" w:hint="eastAsia"/>
          <w:b/>
          <w:color w:val="000000"/>
        </w:rPr>
        <w:t>5.2.2、上部结构设计</w:t>
      </w:r>
    </w:p>
    <w:p w:rsidR="007E2FB9" w:rsidRPr="00AC1445" w:rsidP="007E2FB9">
      <w:pPr>
        <w:spacing w:line="360" w:lineRule="auto"/>
        <w:ind w:firstLine="560"/>
        <w:rPr>
          <w:rFonts w:ascii="宋体" w:eastAsia="宋体" w:hAnsi="宋体" w:hint="eastAsia"/>
          <w:color w:val="000000"/>
          <w:spacing w:val="12"/>
        </w:rPr>
      </w:pPr>
      <w:r w:rsidRPr="00AC1445">
        <w:rPr>
          <w:rFonts w:ascii="宋体" w:eastAsia="宋体" w:hAnsi="宋体" w:hint="eastAsia"/>
          <w:color w:val="000000"/>
          <w:spacing w:val="12"/>
        </w:rPr>
        <w:t>沿道路横向，桥梁采用单箱单室断面，箱体宽度5.1m，翼缘宽度1.8m，箱梁总宽8.7m，梁高1.7m。</w:t>
      </w:r>
    </w:p>
    <w:p w:rsidR="0062071A" w:rsidRPr="00AC1445" w:rsidP="0062071A">
      <w:pPr>
        <w:spacing w:line="360" w:lineRule="auto"/>
        <w:rPr>
          <w:rFonts w:ascii="宋体" w:eastAsia="宋体" w:hAnsi="宋体"/>
          <w:b/>
          <w:color w:val="000000"/>
        </w:rPr>
      </w:pPr>
      <w:r w:rsidRPr="00AC1445">
        <w:rPr>
          <w:rFonts w:ascii="宋体" w:eastAsia="宋体" w:hAnsi="宋体" w:hint="eastAsia"/>
          <w:b/>
          <w:color w:val="000000"/>
        </w:rPr>
        <w:t>5.2.3、下部结构设计</w:t>
      </w:r>
    </w:p>
    <w:p w:rsidR="007963B9" w:rsidRPr="00AC1445" w:rsidP="007963B9">
      <w:pPr>
        <w:spacing w:line="360" w:lineRule="auto"/>
        <w:ind w:firstLine="560"/>
        <w:rPr>
          <w:rFonts w:ascii="宋体" w:eastAsia="宋体" w:hAnsi="宋体" w:hint="eastAsia"/>
          <w:color w:val="000000"/>
          <w:spacing w:val="12"/>
        </w:rPr>
      </w:pPr>
      <w:r w:rsidRPr="00AC1445" w:rsidR="0062071A">
        <w:rPr>
          <w:rFonts w:ascii="宋体" w:eastAsia="宋体" w:hAnsi="宋体" w:hint="eastAsia"/>
          <w:color w:val="000000"/>
          <w:spacing w:val="12"/>
        </w:rPr>
        <w:t>桥墩采用</w:t>
      </w:r>
      <w:r w:rsidRPr="00AC1445">
        <w:rPr>
          <w:rFonts w:ascii="宋体" w:eastAsia="宋体" w:hAnsi="宋体" w:hint="eastAsia"/>
          <w:color w:val="000000"/>
          <w:spacing w:val="12"/>
        </w:rPr>
        <w:t>直径1.6m圆墩，基础为直径1.8m圆桩桩基础，该</w:t>
      </w:r>
      <w:r w:rsidRPr="00AC1445">
        <w:rPr>
          <w:rFonts w:ascii="宋体" w:eastAsia="宋体" w:hAnsi="宋体"/>
          <w:color w:val="000000"/>
          <w:spacing w:val="12"/>
        </w:rPr>
        <w:t>桩基位于轨道5号线车站2号风道</w:t>
      </w:r>
      <w:r w:rsidRPr="00AC1445">
        <w:rPr>
          <w:rFonts w:ascii="宋体" w:eastAsia="宋体" w:hAnsi="宋体" w:hint="eastAsia"/>
          <w:color w:val="000000"/>
          <w:spacing w:val="12"/>
        </w:rPr>
        <w:t>与梨菜线铁路隧道之间</w:t>
      </w:r>
      <w:r w:rsidRPr="00AC1445">
        <w:rPr>
          <w:rFonts w:ascii="宋体" w:eastAsia="宋体" w:hAnsi="宋体"/>
          <w:color w:val="000000"/>
          <w:spacing w:val="12"/>
        </w:rPr>
        <w:t>，</w:t>
      </w:r>
      <w:r w:rsidRPr="00AC1445">
        <w:rPr>
          <w:rFonts w:ascii="宋体" w:eastAsia="宋体" w:hAnsi="宋体" w:hint="eastAsia"/>
          <w:color w:val="000000"/>
          <w:spacing w:val="12"/>
        </w:rPr>
        <w:t>距离既有构筑物</w:t>
      </w:r>
      <w:r w:rsidRPr="00AC1445">
        <w:rPr>
          <w:rFonts w:ascii="宋体" w:eastAsia="宋体" w:hAnsi="宋体"/>
          <w:color w:val="000000"/>
          <w:spacing w:val="12"/>
        </w:rPr>
        <w:t>最小水平距离3.0m，</w:t>
      </w:r>
      <w:r w:rsidRPr="00AC1445">
        <w:rPr>
          <w:rFonts w:ascii="宋体" w:eastAsia="宋体" w:hAnsi="宋体" w:hint="eastAsia"/>
          <w:color w:val="000000"/>
          <w:spacing w:val="12"/>
        </w:rPr>
        <w:t>桩基采用人工挖孔施工，嵌岩起算点以梨菜线铁路隧道底板下</w:t>
      </w:r>
      <w:r w:rsidRPr="00AC1445" w:rsidR="00AC7122">
        <w:rPr>
          <w:rFonts w:ascii="宋体" w:eastAsia="宋体" w:hAnsi="宋体" w:hint="eastAsia"/>
          <w:color w:val="000000"/>
          <w:spacing w:val="12"/>
        </w:rPr>
        <w:t>起算</w:t>
      </w:r>
      <w:r w:rsidRPr="00AC1445">
        <w:rPr>
          <w:rFonts w:ascii="宋体" w:eastAsia="宋体" w:hAnsi="宋体" w:hint="eastAsia"/>
          <w:color w:val="000000"/>
          <w:spacing w:val="12"/>
        </w:rPr>
        <w:t>。</w:t>
      </w:r>
    </w:p>
    <w:p w:rsidR="00977B0C" w:rsidRPr="00AC1445" w:rsidP="00D325C8">
      <w:pPr>
        <w:spacing w:line="360" w:lineRule="auto"/>
        <w:ind w:firstLine="560"/>
        <w:rPr>
          <w:rFonts w:ascii="宋体" w:eastAsia="宋体" w:hAnsi="宋体"/>
          <w:color w:val="000000"/>
          <w:spacing w:val="12"/>
        </w:rPr>
      </w:pPr>
      <w:r w:rsidRPr="00AC1445" w:rsidR="00AC7122">
        <w:rPr>
          <w:rFonts w:ascii="宋体" w:eastAsia="宋体" w:hAnsi="宋体" w:hint="eastAsia"/>
          <w:color w:val="000000"/>
          <w:spacing w:val="12"/>
        </w:rPr>
        <w:t>0#桥台</w:t>
      </w:r>
      <w:r w:rsidRPr="00AC1445" w:rsidR="00712E22">
        <w:rPr>
          <w:rFonts w:ascii="宋体" w:eastAsia="宋体" w:hAnsi="宋体" w:hint="eastAsia"/>
          <w:color w:val="000000"/>
          <w:spacing w:val="12"/>
        </w:rPr>
        <w:t>处</w:t>
      </w:r>
      <w:r w:rsidRPr="00AC1445" w:rsidR="00AC7122">
        <w:rPr>
          <w:rFonts w:ascii="宋体" w:eastAsia="宋体" w:hAnsi="宋体" w:hint="eastAsia"/>
          <w:color w:val="000000"/>
          <w:spacing w:val="12"/>
        </w:rPr>
        <w:t>采用桩承式轻型桥台，</w:t>
      </w:r>
      <w:r w:rsidRPr="00AC1445" w:rsidR="00712E22">
        <w:rPr>
          <w:rFonts w:ascii="宋体" w:eastAsia="宋体" w:hAnsi="宋体" w:hint="eastAsia"/>
          <w:color w:val="000000"/>
          <w:spacing w:val="12"/>
        </w:rPr>
        <w:t>布置2根直径1.5m桩基，该</w:t>
      </w:r>
      <w:r w:rsidRPr="00AC1445" w:rsidR="00712E22">
        <w:rPr>
          <w:rFonts w:ascii="宋体" w:eastAsia="宋体" w:hAnsi="宋体"/>
          <w:color w:val="000000"/>
          <w:spacing w:val="12"/>
        </w:rPr>
        <w:t>桩基位于</w:t>
      </w:r>
      <w:r w:rsidRPr="00AC1445" w:rsidR="00712E22">
        <w:rPr>
          <w:rFonts w:ascii="宋体" w:eastAsia="宋体" w:hAnsi="宋体" w:hint="eastAsia"/>
          <w:color w:val="000000"/>
          <w:spacing w:val="12"/>
        </w:rPr>
        <w:t>三纵线主线左线与X-B隧道之间</w:t>
      </w:r>
      <w:r w:rsidRPr="00AC1445" w:rsidR="00712E22">
        <w:rPr>
          <w:rFonts w:ascii="宋体" w:eastAsia="宋体" w:hAnsi="宋体"/>
          <w:color w:val="000000"/>
          <w:spacing w:val="12"/>
        </w:rPr>
        <w:t>，</w:t>
      </w:r>
      <w:r w:rsidRPr="00AC1445" w:rsidR="00712E22">
        <w:rPr>
          <w:rFonts w:ascii="宋体" w:eastAsia="宋体" w:hAnsi="宋体" w:hint="eastAsia"/>
          <w:color w:val="000000"/>
          <w:spacing w:val="12"/>
        </w:rPr>
        <w:t>距离既有构筑物</w:t>
      </w:r>
      <w:r w:rsidRPr="00AC1445" w:rsidR="00712E22">
        <w:rPr>
          <w:rFonts w:ascii="宋体" w:eastAsia="宋体" w:hAnsi="宋体"/>
          <w:color w:val="000000"/>
          <w:spacing w:val="12"/>
        </w:rPr>
        <w:t>最小水平距离</w:t>
      </w:r>
      <w:r w:rsidRPr="00AC1445" w:rsidR="00712E22">
        <w:rPr>
          <w:rFonts w:ascii="宋体" w:eastAsia="宋体" w:hAnsi="宋体" w:hint="eastAsia"/>
          <w:color w:val="000000"/>
          <w:spacing w:val="12"/>
        </w:rPr>
        <w:t>5.5</w:t>
      </w:r>
      <w:r w:rsidRPr="00AC1445" w:rsidR="00712E22">
        <w:rPr>
          <w:rFonts w:ascii="宋体" w:eastAsia="宋体" w:hAnsi="宋体"/>
          <w:color w:val="000000"/>
          <w:spacing w:val="12"/>
        </w:rPr>
        <w:t>m，</w:t>
      </w:r>
      <w:r w:rsidRPr="00AC1445">
        <w:rPr>
          <w:rFonts w:ascii="宋体" w:eastAsia="宋体" w:hAnsi="宋体"/>
          <w:color w:val="000000"/>
          <w:spacing w:val="12"/>
        </w:rPr>
        <w:br/>
      </w:r>
      <w:r w:rsidRPr="00AC1445">
        <w:rPr>
          <w:rFonts w:ascii="宋体" w:eastAsia="宋体" w:hAnsi="宋体"/>
          <w:color w:val="000000"/>
          <w:spacing w:val="12"/>
        </w:rPr>
        <w:br/>
      </w:r>
    </w:p>
    <w:p>
      <w:pPr>
        <w:widowControl/>
        <w:spacing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3" w:history="1">
        <w:r>
          <w:rPr>
            <w:rFonts w:ascii="SimSun" w:eastAsia="SimSun" w:hAnsi="SimSun" w:cs="SimSun"/>
            <w:b/>
            <w:bCs/>
            <w:color w:val="0000EE"/>
            <w:kern w:val="0"/>
            <w:sz w:val="30"/>
            <w:szCs w:val="30"/>
            <w:u w:val="single" w:color="0000EE"/>
          </w:rPr>
          <w:t>https://d.book118.com/407104151012006046</w:t>
        </w:r>
      </w:hyperlink>
    </w:p>
    <w:p w:rsidR="00977B0C" w:rsidRPr="00AC1445" w:rsidP="00D325C8">
      <w:pPr>
        <w:spacing w:line="360" w:lineRule="auto"/>
        <w:ind w:firstLine="560"/>
        <w:rPr>
          <w:rFonts w:ascii="宋体" w:eastAsia="宋体" w:hAnsi="宋体"/>
          <w:color w:val="000000"/>
          <w:spacing w:val="12"/>
        </w:rPr>
      </w:pPr>
    </w:p>
    <w:sectPr w:rsidSect="002F2145">
      <w:headerReference w:type="even" r:id="rId64"/>
      <w:headerReference w:type="default" r:id="rId65"/>
      <w:footerReference w:type="even" r:id="rId66"/>
      <w:footerReference w:type="default" r:id="rId67"/>
      <w:headerReference w:type="first" r:id="rId68"/>
      <w:footerReference w:type="first" r:id="rId69"/>
      <w:type w:val="nextPage"/>
      <w:pgSz w:w="23814" w:h="16840" w:orient="landscape" w:code="8"/>
      <w:pgMar w:top="1701" w:right="1418" w:bottom="1701" w:left="1418" w:header="851" w:footer="992" w:gutter="0"/>
      <w:pgNumType w:start="10"/>
      <w:cols w:num="2" w:space="426"/>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仿宋体">
    <w:altName w:val="宋体"/>
    <w:panose1 w:val="02010600030101010101"/>
    <w:charset w:val="01"/>
    <w:family w:val="roman"/>
    <w:pitch w:val="default"/>
    <w:sig w:usb0="00000003" w:usb1="080E0000" w:usb2="00000010" w:usb3="00000000" w:csb0="00040001" w:csb1="00000000"/>
  </w:font>
  <w:font w:name="Tahoma">
    <w:panose1 w:val="020B0604030504040204"/>
    <w:charset w:val="00"/>
    <w:family w:val="swiss"/>
    <w:pitch w:val="variable"/>
    <w:sig w:usb0="E1002EFF" w:usb1="C000605B" w:usb2="00000029" w:usb3="00000000" w:csb0="000101FF" w:csb1="00000000"/>
  </w:font>
  <w:font w:name="幼圆">
    <w:altName w:val="微软雅黑"/>
    <w:panose1 w:val="02010509060101010101"/>
    <w:charset w:val="86"/>
    <w:family w:val="modern"/>
    <w:pitch w:val="fixed"/>
    <w:sig w:usb0="00000000"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framePr w:w="8640" w:hAnchor="text" w:y="12"/>
      <w:spacing w:before="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framePr w:w="8640" w:hAnchor="text" w:y="12"/>
      <w:spacing w:before="12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framePr w:w="8640" w:hAnchor="text" w:y="12"/>
      <w:spacing w:before="12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framePr w:w="8640" w:hAnchor="text" w:y="12"/>
      <w:spacing w:before="12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framePr w:w="8640" w:hAnchor="text" w:y="12"/>
      <w:spacing w:before="12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framePr w:w="8640" w:hAnchor="text" w:y="12"/>
      <w:spacing w:before="12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framePr w:w="8640" w:hAnchor="text" w:y="12"/>
      <w:spacing w:before="12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framePr w:w="8640" w:hAnchor="text" w:y="12"/>
      <w:spacing w:before="12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framePr w:w="8640" w:hAnchor="text" w:y="12"/>
      <w:spacing w:before="12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framePr w:w="8640" w:hAnchor="text" w:y="12"/>
      <w:spacing w:before="12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Footer"/>
      <w:spacing w:before="12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rsidP="00F14FD5">
    <w:pPr>
      <w:pStyle w:val="Header"/>
      <w:pBdr>
        <w:bottom w:val="none" w:sz="0" w:space="0" w:color="auto"/>
      </w:pBdr>
      <w:spacing w:before="120" w:after="120"/>
      <w:rPr>
        <w:szCs w:val="15"/>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rsidP="00F14FD5">
    <w:pPr>
      <w:pStyle w:val="Header"/>
      <w:pBdr>
        <w:bottom w:val="none" w:sz="0" w:space="0" w:color="auto"/>
      </w:pBdr>
      <w:spacing w:before="120" w:after="120"/>
      <w:rPr>
        <w:szCs w:val="15"/>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rsidP="00F14FD5">
    <w:pPr>
      <w:pStyle w:val="Header"/>
      <w:pBdr>
        <w:bottom w:val="none" w:sz="0" w:space="0" w:color="auto"/>
      </w:pBdr>
      <w:spacing w:before="120" w:after="120"/>
      <w:rPr>
        <w:szCs w:val="15"/>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rsidP="00F14FD5">
    <w:pPr>
      <w:pStyle w:val="Header"/>
      <w:pBdr>
        <w:bottom w:val="none" w:sz="0" w:space="0" w:color="auto"/>
      </w:pBdr>
      <w:spacing w:before="120" w:after="120"/>
      <w:rPr>
        <w:szCs w:val="15"/>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rsidP="00F14FD5">
    <w:pPr>
      <w:pStyle w:val="Header"/>
      <w:pBdr>
        <w:bottom w:val="none" w:sz="0" w:space="0" w:color="auto"/>
      </w:pBdr>
      <w:spacing w:before="120" w:after="120"/>
      <w:rPr>
        <w:szCs w:val="15"/>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rsidP="00F14FD5">
    <w:pPr>
      <w:pStyle w:val="Header"/>
      <w:pBdr>
        <w:bottom w:val="none" w:sz="0" w:space="0" w:color="auto"/>
      </w:pBdr>
      <w:spacing w:before="120" w:after="120"/>
      <w:rPr>
        <w:szCs w:val="15"/>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rsidP="00F14FD5">
    <w:pPr>
      <w:pStyle w:val="Header"/>
      <w:pBdr>
        <w:bottom w:val="none" w:sz="0" w:space="0" w:color="auto"/>
      </w:pBdr>
      <w:spacing w:before="120" w:after="120"/>
      <w:rPr>
        <w:szCs w:val="15"/>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rsidP="00F14FD5">
    <w:pPr>
      <w:pStyle w:val="Header"/>
      <w:pBdr>
        <w:bottom w:val="none" w:sz="0" w:space="0" w:color="auto"/>
      </w:pBdr>
      <w:spacing w:before="120" w:after="120"/>
      <w:rPr>
        <w:szCs w:val="15"/>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rsidP="00F14FD5">
    <w:pPr>
      <w:pStyle w:val="Header"/>
      <w:pBdr>
        <w:bottom w:val="none" w:sz="0" w:space="0" w:color="auto"/>
      </w:pBdr>
      <w:spacing w:before="120" w:after="120"/>
      <w:rPr>
        <w:szCs w:val="15"/>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rsidP="00F14FD5">
    <w:pPr>
      <w:pStyle w:val="Header"/>
      <w:pBdr>
        <w:bottom w:val="none" w:sz="0" w:space="0" w:color="auto"/>
      </w:pBdr>
      <w:spacing w:before="120" w:after="120"/>
      <w:rPr>
        <w:szCs w:val="15"/>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5F">
    <w:pPr>
      <w:pStyle w:val="Header"/>
      <w:spacing w:before="120" w:after="12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301D1"/>
    <w:multiLevelType w:val="multilevel"/>
    <w:tmpl w:val="272AF148"/>
    <w:lvl w:ilvl="0">
      <w:start w:val="1"/>
      <w:numFmt w:val="decimal"/>
      <w:pStyle w:val="Heading1"/>
      <w:lvlText w:val="%1  "/>
      <w:lvlJc w:val="left"/>
      <w:pPr>
        <w:tabs>
          <w:tab w:val="num" w:pos="425"/>
        </w:tabs>
        <w:ind w:left="425" w:hanging="425"/>
      </w:pPr>
      <w:rPr>
        <w:rFonts w:hint="eastAsia"/>
      </w:rPr>
    </w:lvl>
    <w:lvl w:ilvl="1">
      <w:start w:val="1"/>
      <w:numFmt w:val="decimal"/>
      <w:pStyle w:val="Heading2"/>
      <w:lvlText w:val="%1.%2"/>
      <w:lvlJc w:val="left"/>
      <w:pPr>
        <w:tabs>
          <w:tab w:val="num" w:pos="567"/>
        </w:tabs>
        <w:ind w:left="567" w:hanging="567"/>
      </w:pPr>
      <w:rPr>
        <w:rFonts w:hint="eastAsia"/>
      </w:rPr>
    </w:lvl>
    <w:lvl w:ilvl="2">
      <w:start w:val="1"/>
      <w:numFmt w:val="decimal"/>
      <w:pStyle w:val="Heading3"/>
      <w:lvlText w:val="%1.%2.%3"/>
      <w:lvlJc w:val="left"/>
      <w:pPr>
        <w:tabs>
          <w:tab w:val="num" w:pos="709"/>
        </w:tabs>
        <w:ind w:left="709" w:hanging="709"/>
      </w:pPr>
      <w:rPr>
        <w:rFonts w:hint="eastAsia"/>
      </w:rPr>
    </w:lvl>
    <w:lvl w:ilvl="3">
      <w:start w:val="1"/>
      <w:numFmt w:val="decimal"/>
      <w:pStyle w:val="Heading4"/>
      <w:lvlText w:val="%1.%2.%3.%4"/>
      <w:lvlJc w:val="left"/>
      <w:pPr>
        <w:tabs>
          <w:tab w:val="num" w:pos="851"/>
        </w:tabs>
        <w:ind w:left="851" w:hanging="851"/>
      </w:pPr>
      <w:rPr>
        <w:rFonts w:hint="eastAsia"/>
      </w:rPr>
    </w:lvl>
    <w:lvl w:ilvl="4">
      <w:start w:val="1"/>
      <w:numFmt w:val="decimal"/>
      <w:pStyle w:val="Heading5"/>
      <w:lvlText w:val="%1.%2.%3.%4.%5"/>
      <w:lvlJc w:val="left"/>
      <w:pPr>
        <w:tabs>
          <w:tab w:val="num" w:pos="992"/>
        </w:tabs>
        <w:ind w:left="992" w:hanging="992"/>
      </w:pPr>
      <w:rPr>
        <w:rFonts w:hint="eastAsia"/>
      </w:rPr>
    </w:lvl>
    <w:lvl w:ilvl="5">
      <w:start w:val="1"/>
      <w:numFmt w:val="decimal"/>
      <w:pStyle w:val="Heading6"/>
      <w:lvlText w:val="%1.%2.%3.%4.%5.%6"/>
      <w:lvlJc w:val="left"/>
      <w:pPr>
        <w:tabs>
          <w:tab w:val="num" w:pos="1134"/>
        </w:tabs>
        <w:ind w:left="1134" w:hanging="1134"/>
      </w:pPr>
      <w:rPr>
        <w:rFonts w:hint="eastAsia"/>
      </w:rPr>
    </w:lvl>
    <w:lvl w:ilvl="6">
      <w:start w:val="1"/>
      <w:numFmt w:val="decimal"/>
      <w:pStyle w:val="Heading7"/>
      <w:lvlText w:val="%1.%2.%3.%4.%5.%6.%7"/>
      <w:lvlJc w:val="left"/>
      <w:pPr>
        <w:tabs>
          <w:tab w:val="num" w:pos="1276"/>
        </w:tabs>
        <w:ind w:left="1276" w:hanging="1276"/>
      </w:pPr>
      <w:rPr>
        <w:rFonts w:hint="eastAsia"/>
      </w:rPr>
    </w:lvl>
    <w:lvl w:ilvl="7">
      <w:start w:val="1"/>
      <w:numFmt w:val="decimal"/>
      <w:pStyle w:val="Heading8"/>
      <w:lvlText w:val="%1.%2.%3.%4.%5.%6.%7.%8"/>
      <w:lvlJc w:val="left"/>
      <w:pPr>
        <w:tabs>
          <w:tab w:val="num" w:pos="1418"/>
        </w:tabs>
        <w:ind w:left="1418" w:hanging="1418"/>
      </w:pPr>
      <w:rPr>
        <w:rFonts w:hint="eastAsia"/>
      </w:rPr>
    </w:lvl>
    <w:lvl w:ilvl="8">
      <w:start w:val="1"/>
      <w:numFmt w:val="decimal"/>
      <w:pStyle w:val="Heading9"/>
      <w:lvlText w:val="%1.%2.%3.%4.%5.%6.%7.%8.%9"/>
      <w:lvlJc w:val="left"/>
      <w:pPr>
        <w:tabs>
          <w:tab w:val="num" w:pos="1559"/>
        </w:tabs>
        <w:ind w:left="1559" w:hanging="1559"/>
      </w:pPr>
      <w:rPr>
        <w:rFonts w:hint="eastAsia"/>
      </w:rPr>
    </w:lvl>
  </w:abstractNum>
  <w:abstractNum w:abstractNumId="1">
    <w:nsid w:val="4D3E7CEF"/>
    <w:multiLevelType w:val="hybridMultilevel"/>
    <w:tmpl w:val="67BAB88A"/>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2">
    <w:nsid w:val="771E08EA"/>
    <w:multiLevelType w:val="multilevel"/>
    <w:tmpl w:val="B8B690DA"/>
    <w:lvl w:ilvl="0">
      <w:start w:val="2"/>
      <w:numFmt w:val="decimal"/>
      <w:lvlText w:val="图%1."/>
      <w:lvlJc w:val="left"/>
      <w:pPr>
        <w:tabs>
          <w:tab w:val="num" w:pos="425"/>
        </w:tabs>
        <w:ind w:left="425" w:hanging="425"/>
      </w:pPr>
      <w:rPr>
        <w:rFonts w:hint="eastAsia"/>
      </w:rPr>
    </w:lvl>
    <w:lvl w:ilvl="1">
      <w:start w:val="1"/>
      <w:numFmt w:val="decimal"/>
      <w:pStyle w:val="a5"/>
      <w:isLgl/>
      <w:lvlText w:val="图 %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bordersDoNotSurroundHeader/>
  <w:bordersDoNotSurroundFooter/>
  <w:stylePaneFormatFilter w:val="3001"/>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01A9"/>
    <w:rsid w:val="0000397C"/>
    <w:rsid w:val="00005C53"/>
    <w:rsid w:val="000063EA"/>
    <w:rsid w:val="00006BEF"/>
    <w:rsid w:val="00006DCC"/>
    <w:rsid w:val="00007290"/>
    <w:rsid w:val="00007391"/>
    <w:rsid w:val="0000757D"/>
    <w:rsid w:val="000075BE"/>
    <w:rsid w:val="000075E7"/>
    <w:rsid w:val="00010421"/>
    <w:rsid w:val="00010C31"/>
    <w:rsid w:val="00011597"/>
    <w:rsid w:val="000116BB"/>
    <w:rsid w:val="00012B8B"/>
    <w:rsid w:val="00012F10"/>
    <w:rsid w:val="00014684"/>
    <w:rsid w:val="00014B32"/>
    <w:rsid w:val="00015569"/>
    <w:rsid w:val="00015AC9"/>
    <w:rsid w:val="00015EA6"/>
    <w:rsid w:val="00020640"/>
    <w:rsid w:val="00022869"/>
    <w:rsid w:val="00022ED9"/>
    <w:rsid w:val="000247E9"/>
    <w:rsid w:val="00024FD9"/>
    <w:rsid w:val="0002647B"/>
    <w:rsid w:val="00026668"/>
    <w:rsid w:val="00026923"/>
    <w:rsid w:val="00030030"/>
    <w:rsid w:val="000301C2"/>
    <w:rsid w:val="00032C42"/>
    <w:rsid w:val="00037500"/>
    <w:rsid w:val="00040B8C"/>
    <w:rsid w:val="00040D1D"/>
    <w:rsid w:val="00041AC2"/>
    <w:rsid w:val="00041C72"/>
    <w:rsid w:val="000454FA"/>
    <w:rsid w:val="000470B4"/>
    <w:rsid w:val="00047731"/>
    <w:rsid w:val="000501E4"/>
    <w:rsid w:val="00051110"/>
    <w:rsid w:val="00051B97"/>
    <w:rsid w:val="00051BBC"/>
    <w:rsid w:val="0005251D"/>
    <w:rsid w:val="00053CC7"/>
    <w:rsid w:val="00056A38"/>
    <w:rsid w:val="00057D29"/>
    <w:rsid w:val="0006002A"/>
    <w:rsid w:val="000631AA"/>
    <w:rsid w:val="00067391"/>
    <w:rsid w:val="000717FE"/>
    <w:rsid w:val="00071FF9"/>
    <w:rsid w:val="00072E80"/>
    <w:rsid w:val="00076C4E"/>
    <w:rsid w:val="00077653"/>
    <w:rsid w:val="0007766A"/>
    <w:rsid w:val="00083419"/>
    <w:rsid w:val="00085659"/>
    <w:rsid w:val="000856F4"/>
    <w:rsid w:val="000868EE"/>
    <w:rsid w:val="000936D2"/>
    <w:rsid w:val="000944DF"/>
    <w:rsid w:val="00095AD3"/>
    <w:rsid w:val="00095AF6"/>
    <w:rsid w:val="00096050"/>
    <w:rsid w:val="00096B0B"/>
    <w:rsid w:val="000A4295"/>
    <w:rsid w:val="000A679F"/>
    <w:rsid w:val="000B1AD6"/>
    <w:rsid w:val="000B22D8"/>
    <w:rsid w:val="000B66B4"/>
    <w:rsid w:val="000B7CB8"/>
    <w:rsid w:val="000C0234"/>
    <w:rsid w:val="000C0299"/>
    <w:rsid w:val="000C098D"/>
    <w:rsid w:val="000C114D"/>
    <w:rsid w:val="000C1D40"/>
    <w:rsid w:val="000C2869"/>
    <w:rsid w:val="000C5C33"/>
    <w:rsid w:val="000C62C1"/>
    <w:rsid w:val="000D0D31"/>
    <w:rsid w:val="000D1DFD"/>
    <w:rsid w:val="000D2032"/>
    <w:rsid w:val="000D2D0C"/>
    <w:rsid w:val="000D3463"/>
    <w:rsid w:val="000D76C9"/>
    <w:rsid w:val="000E0983"/>
    <w:rsid w:val="000E4565"/>
    <w:rsid w:val="000E4957"/>
    <w:rsid w:val="000E575F"/>
    <w:rsid w:val="000E7EB3"/>
    <w:rsid w:val="000F02BD"/>
    <w:rsid w:val="000F588F"/>
    <w:rsid w:val="000F59CC"/>
    <w:rsid w:val="000F6220"/>
    <w:rsid w:val="00100979"/>
    <w:rsid w:val="001017F5"/>
    <w:rsid w:val="001065A5"/>
    <w:rsid w:val="00106B60"/>
    <w:rsid w:val="001100A4"/>
    <w:rsid w:val="00116F54"/>
    <w:rsid w:val="00117A50"/>
    <w:rsid w:val="00120693"/>
    <w:rsid w:val="00121F34"/>
    <w:rsid w:val="001233B9"/>
    <w:rsid w:val="00123BA8"/>
    <w:rsid w:val="0013077C"/>
    <w:rsid w:val="00130A83"/>
    <w:rsid w:val="001311C1"/>
    <w:rsid w:val="00134E67"/>
    <w:rsid w:val="00135CC4"/>
    <w:rsid w:val="001406AD"/>
    <w:rsid w:val="001426A2"/>
    <w:rsid w:val="00143259"/>
    <w:rsid w:val="0014671A"/>
    <w:rsid w:val="001475D6"/>
    <w:rsid w:val="001512AC"/>
    <w:rsid w:val="00151D6B"/>
    <w:rsid w:val="00154691"/>
    <w:rsid w:val="001563FA"/>
    <w:rsid w:val="00157314"/>
    <w:rsid w:val="00160CB2"/>
    <w:rsid w:val="00160D5D"/>
    <w:rsid w:val="00162868"/>
    <w:rsid w:val="00163270"/>
    <w:rsid w:val="0016610B"/>
    <w:rsid w:val="001738FD"/>
    <w:rsid w:val="00175B0A"/>
    <w:rsid w:val="00180A58"/>
    <w:rsid w:val="00180A6A"/>
    <w:rsid w:val="00181976"/>
    <w:rsid w:val="00182010"/>
    <w:rsid w:val="0018233E"/>
    <w:rsid w:val="00182E5E"/>
    <w:rsid w:val="0018428F"/>
    <w:rsid w:val="00185345"/>
    <w:rsid w:val="00186989"/>
    <w:rsid w:val="00191352"/>
    <w:rsid w:val="00191E63"/>
    <w:rsid w:val="00192885"/>
    <w:rsid w:val="00193C5F"/>
    <w:rsid w:val="00194088"/>
    <w:rsid w:val="00194603"/>
    <w:rsid w:val="00194D5F"/>
    <w:rsid w:val="00195979"/>
    <w:rsid w:val="001971A2"/>
    <w:rsid w:val="001A0509"/>
    <w:rsid w:val="001A178D"/>
    <w:rsid w:val="001A1CE3"/>
    <w:rsid w:val="001A4516"/>
    <w:rsid w:val="001B0120"/>
    <w:rsid w:val="001B1638"/>
    <w:rsid w:val="001B2047"/>
    <w:rsid w:val="001B25A6"/>
    <w:rsid w:val="001B5A14"/>
    <w:rsid w:val="001B5C59"/>
    <w:rsid w:val="001B6566"/>
    <w:rsid w:val="001B6773"/>
    <w:rsid w:val="001C6B90"/>
    <w:rsid w:val="001D0207"/>
    <w:rsid w:val="001D54FB"/>
    <w:rsid w:val="001E1B90"/>
    <w:rsid w:val="001E32D2"/>
    <w:rsid w:val="001E50A9"/>
    <w:rsid w:val="001E6402"/>
    <w:rsid w:val="001F0D1C"/>
    <w:rsid w:val="001F23DC"/>
    <w:rsid w:val="001F27B1"/>
    <w:rsid w:val="001F304F"/>
    <w:rsid w:val="001F372A"/>
    <w:rsid w:val="001F455E"/>
    <w:rsid w:val="001F5A8E"/>
    <w:rsid w:val="001F5C04"/>
    <w:rsid w:val="001F662B"/>
    <w:rsid w:val="001F70AB"/>
    <w:rsid w:val="00205588"/>
    <w:rsid w:val="00207B59"/>
    <w:rsid w:val="00211BC9"/>
    <w:rsid w:val="0021276E"/>
    <w:rsid w:val="002128C6"/>
    <w:rsid w:val="00212D33"/>
    <w:rsid w:val="0021305B"/>
    <w:rsid w:val="00213125"/>
    <w:rsid w:val="00213F41"/>
    <w:rsid w:val="00222A42"/>
    <w:rsid w:val="00222D4D"/>
    <w:rsid w:val="00224D81"/>
    <w:rsid w:val="0023144C"/>
    <w:rsid w:val="002321E0"/>
    <w:rsid w:val="00232CAB"/>
    <w:rsid w:val="00233063"/>
    <w:rsid w:val="00233523"/>
    <w:rsid w:val="00233BA8"/>
    <w:rsid w:val="00234D46"/>
    <w:rsid w:val="002366F3"/>
    <w:rsid w:val="00241576"/>
    <w:rsid w:val="00241863"/>
    <w:rsid w:val="00243671"/>
    <w:rsid w:val="00243964"/>
    <w:rsid w:val="0024450E"/>
    <w:rsid w:val="00246C38"/>
    <w:rsid w:val="00247019"/>
    <w:rsid w:val="00250785"/>
    <w:rsid w:val="00251936"/>
    <w:rsid w:val="0025194F"/>
    <w:rsid w:val="0025235F"/>
    <w:rsid w:val="002529A1"/>
    <w:rsid w:val="00254E55"/>
    <w:rsid w:val="0025591A"/>
    <w:rsid w:val="00261F7A"/>
    <w:rsid w:val="00262B4A"/>
    <w:rsid w:val="002631B6"/>
    <w:rsid w:val="00264787"/>
    <w:rsid w:val="00271CE5"/>
    <w:rsid w:val="00273B6C"/>
    <w:rsid w:val="00276521"/>
    <w:rsid w:val="002776A4"/>
    <w:rsid w:val="0028079C"/>
    <w:rsid w:val="00280A18"/>
    <w:rsid w:val="00280F9B"/>
    <w:rsid w:val="0028193C"/>
    <w:rsid w:val="00281C71"/>
    <w:rsid w:val="00282BCF"/>
    <w:rsid w:val="00283178"/>
    <w:rsid w:val="0028373B"/>
    <w:rsid w:val="00284050"/>
    <w:rsid w:val="00286B41"/>
    <w:rsid w:val="0028727A"/>
    <w:rsid w:val="00292537"/>
    <w:rsid w:val="0029335B"/>
    <w:rsid w:val="0029436E"/>
    <w:rsid w:val="00294482"/>
    <w:rsid w:val="00294A42"/>
    <w:rsid w:val="002A0C52"/>
    <w:rsid w:val="002A3847"/>
    <w:rsid w:val="002A3E5C"/>
    <w:rsid w:val="002A6475"/>
    <w:rsid w:val="002A678E"/>
    <w:rsid w:val="002B0E16"/>
    <w:rsid w:val="002B109C"/>
    <w:rsid w:val="002B1BB2"/>
    <w:rsid w:val="002B34B2"/>
    <w:rsid w:val="002B38D7"/>
    <w:rsid w:val="002B3CB8"/>
    <w:rsid w:val="002B4485"/>
    <w:rsid w:val="002B52DE"/>
    <w:rsid w:val="002B5EE7"/>
    <w:rsid w:val="002B777F"/>
    <w:rsid w:val="002C00AC"/>
    <w:rsid w:val="002C0CD2"/>
    <w:rsid w:val="002C100C"/>
    <w:rsid w:val="002C24CB"/>
    <w:rsid w:val="002C25FB"/>
    <w:rsid w:val="002C48D1"/>
    <w:rsid w:val="002C4D33"/>
    <w:rsid w:val="002C64F9"/>
    <w:rsid w:val="002C70C0"/>
    <w:rsid w:val="002D25C2"/>
    <w:rsid w:val="002D49FD"/>
    <w:rsid w:val="002D60AC"/>
    <w:rsid w:val="002D68D5"/>
    <w:rsid w:val="002D69F4"/>
    <w:rsid w:val="002D6D91"/>
    <w:rsid w:val="002E1FDD"/>
    <w:rsid w:val="002E26A8"/>
    <w:rsid w:val="002E2F3C"/>
    <w:rsid w:val="002E34F5"/>
    <w:rsid w:val="002E3E48"/>
    <w:rsid w:val="002E4161"/>
    <w:rsid w:val="002E4215"/>
    <w:rsid w:val="002E5F3B"/>
    <w:rsid w:val="002E7530"/>
    <w:rsid w:val="002E7630"/>
    <w:rsid w:val="002F04A1"/>
    <w:rsid w:val="002F2145"/>
    <w:rsid w:val="002F29A7"/>
    <w:rsid w:val="002F5090"/>
    <w:rsid w:val="002F53DF"/>
    <w:rsid w:val="002F5668"/>
    <w:rsid w:val="002F5B1F"/>
    <w:rsid w:val="002F6E62"/>
    <w:rsid w:val="003005D0"/>
    <w:rsid w:val="00301E52"/>
    <w:rsid w:val="0030407F"/>
    <w:rsid w:val="0030481E"/>
    <w:rsid w:val="0030523A"/>
    <w:rsid w:val="0030598D"/>
    <w:rsid w:val="00305FF0"/>
    <w:rsid w:val="00311E70"/>
    <w:rsid w:val="003130FB"/>
    <w:rsid w:val="00313416"/>
    <w:rsid w:val="00314CD4"/>
    <w:rsid w:val="00314D48"/>
    <w:rsid w:val="0031521F"/>
    <w:rsid w:val="00317C08"/>
    <w:rsid w:val="00317F0B"/>
    <w:rsid w:val="0032243C"/>
    <w:rsid w:val="00324D39"/>
    <w:rsid w:val="003250DD"/>
    <w:rsid w:val="00330673"/>
    <w:rsid w:val="003328BA"/>
    <w:rsid w:val="003334A2"/>
    <w:rsid w:val="0033414F"/>
    <w:rsid w:val="00336EE8"/>
    <w:rsid w:val="00336FEE"/>
    <w:rsid w:val="0033757F"/>
    <w:rsid w:val="00337EC4"/>
    <w:rsid w:val="00337F35"/>
    <w:rsid w:val="00340954"/>
    <w:rsid w:val="003421D9"/>
    <w:rsid w:val="00342CD8"/>
    <w:rsid w:val="003430C3"/>
    <w:rsid w:val="0034353A"/>
    <w:rsid w:val="00344F06"/>
    <w:rsid w:val="00345DCE"/>
    <w:rsid w:val="0034619F"/>
    <w:rsid w:val="00346DAF"/>
    <w:rsid w:val="00346FAA"/>
    <w:rsid w:val="00347C15"/>
    <w:rsid w:val="00347E0E"/>
    <w:rsid w:val="003535C7"/>
    <w:rsid w:val="00353A13"/>
    <w:rsid w:val="00355A9B"/>
    <w:rsid w:val="00355F89"/>
    <w:rsid w:val="0035643E"/>
    <w:rsid w:val="00357FD6"/>
    <w:rsid w:val="00360F3F"/>
    <w:rsid w:val="00361604"/>
    <w:rsid w:val="00361EFE"/>
    <w:rsid w:val="00362514"/>
    <w:rsid w:val="0036309C"/>
    <w:rsid w:val="003647D3"/>
    <w:rsid w:val="00365630"/>
    <w:rsid w:val="00367D6A"/>
    <w:rsid w:val="00370DAE"/>
    <w:rsid w:val="00371337"/>
    <w:rsid w:val="00373A87"/>
    <w:rsid w:val="003856C7"/>
    <w:rsid w:val="003856F6"/>
    <w:rsid w:val="00386C79"/>
    <w:rsid w:val="003923B5"/>
    <w:rsid w:val="00393F47"/>
    <w:rsid w:val="00396A40"/>
    <w:rsid w:val="003A25C4"/>
    <w:rsid w:val="003A306B"/>
    <w:rsid w:val="003A3AD1"/>
    <w:rsid w:val="003A4EAC"/>
    <w:rsid w:val="003A5C24"/>
    <w:rsid w:val="003A5E40"/>
    <w:rsid w:val="003A6EBD"/>
    <w:rsid w:val="003A7A9E"/>
    <w:rsid w:val="003B22D0"/>
    <w:rsid w:val="003B2E2C"/>
    <w:rsid w:val="003B538F"/>
    <w:rsid w:val="003B7EB5"/>
    <w:rsid w:val="003C0D40"/>
    <w:rsid w:val="003C19AA"/>
    <w:rsid w:val="003C4A00"/>
    <w:rsid w:val="003C4E0E"/>
    <w:rsid w:val="003C5767"/>
    <w:rsid w:val="003C66CB"/>
    <w:rsid w:val="003D2BF9"/>
    <w:rsid w:val="003D337F"/>
    <w:rsid w:val="003D7981"/>
    <w:rsid w:val="003E06AD"/>
    <w:rsid w:val="003E0709"/>
    <w:rsid w:val="003E2A4D"/>
    <w:rsid w:val="003E3D60"/>
    <w:rsid w:val="003E3EB3"/>
    <w:rsid w:val="003E5C2E"/>
    <w:rsid w:val="003E6CD4"/>
    <w:rsid w:val="003F098E"/>
    <w:rsid w:val="003F3EDB"/>
    <w:rsid w:val="003F4EAD"/>
    <w:rsid w:val="003F5EEA"/>
    <w:rsid w:val="003F6D78"/>
    <w:rsid w:val="00406EF9"/>
    <w:rsid w:val="00410D5A"/>
    <w:rsid w:val="00411160"/>
    <w:rsid w:val="004125A4"/>
    <w:rsid w:val="0041282D"/>
    <w:rsid w:val="00413C07"/>
    <w:rsid w:val="00414168"/>
    <w:rsid w:val="00414D69"/>
    <w:rsid w:val="00415295"/>
    <w:rsid w:val="00416A85"/>
    <w:rsid w:val="00420578"/>
    <w:rsid w:val="00420C0E"/>
    <w:rsid w:val="00425C6F"/>
    <w:rsid w:val="004268CA"/>
    <w:rsid w:val="00426B2D"/>
    <w:rsid w:val="0042718C"/>
    <w:rsid w:val="0043174E"/>
    <w:rsid w:val="00433310"/>
    <w:rsid w:val="004339D2"/>
    <w:rsid w:val="0043486D"/>
    <w:rsid w:val="00434FF7"/>
    <w:rsid w:val="00435BDE"/>
    <w:rsid w:val="00443298"/>
    <w:rsid w:val="0044449B"/>
    <w:rsid w:val="00451319"/>
    <w:rsid w:val="0045136E"/>
    <w:rsid w:val="0045160E"/>
    <w:rsid w:val="00452FA5"/>
    <w:rsid w:val="00454DBC"/>
    <w:rsid w:val="00457987"/>
    <w:rsid w:val="00462B4C"/>
    <w:rsid w:val="00463AEC"/>
    <w:rsid w:val="00463DA0"/>
    <w:rsid w:val="004660F0"/>
    <w:rsid w:val="0047255D"/>
    <w:rsid w:val="00472AC8"/>
    <w:rsid w:val="00474AA3"/>
    <w:rsid w:val="00474B8F"/>
    <w:rsid w:val="00474C38"/>
    <w:rsid w:val="00476ED6"/>
    <w:rsid w:val="004779E4"/>
    <w:rsid w:val="00477F38"/>
    <w:rsid w:val="0048087F"/>
    <w:rsid w:val="00481B37"/>
    <w:rsid w:val="00482EE4"/>
    <w:rsid w:val="00485AD6"/>
    <w:rsid w:val="00486CEE"/>
    <w:rsid w:val="00490230"/>
    <w:rsid w:val="004908E6"/>
    <w:rsid w:val="00491CB2"/>
    <w:rsid w:val="00493A3E"/>
    <w:rsid w:val="00494348"/>
    <w:rsid w:val="00494599"/>
    <w:rsid w:val="00495006"/>
    <w:rsid w:val="00495FF0"/>
    <w:rsid w:val="004965DF"/>
    <w:rsid w:val="004967CA"/>
    <w:rsid w:val="00496DE0"/>
    <w:rsid w:val="00497851"/>
    <w:rsid w:val="004A042B"/>
    <w:rsid w:val="004A08BD"/>
    <w:rsid w:val="004A76D3"/>
    <w:rsid w:val="004B0275"/>
    <w:rsid w:val="004B3E69"/>
    <w:rsid w:val="004B48E4"/>
    <w:rsid w:val="004B4DBE"/>
    <w:rsid w:val="004B5D3E"/>
    <w:rsid w:val="004B62E0"/>
    <w:rsid w:val="004B713F"/>
    <w:rsid w:val="004B76AB"/>
    <w:rsid w:val="004B7CB2"/>
    <w:rsid w:val="004C00CE"/>
    <w:rsid w:val="004C022B"/>
    <w:rsid w:val="004C4518"/>
    <w:rsid w:val="004C49EB"/>
    <w:rsid w:val="004C75D1"/>
    <w:rsid w:val="004C76F4"/>
    <w:rsid w:val="004C7F9C"/>
    <w:rsid w:val="004D268B"/>
    <w:rsid w:val="004D543E"/>
    <w:rsid w:val="004E0058"/>
    <w:rsid w:val="004E3B08"/>
    <w:rsid w:val="004E5B5A"/>
    <w:rsid w:val="004E67F0"/>
    <w:rsid w:val="004E6DCD"/>
    <w:rsid w:val="004F34D9"/>
    <w:rsid w:val="004F4A18"/>
    <w:rsid w:val="00501040"/>
    <w:rsid w:val="005014B6"/>
    <w:rsid w:val="00502CF0"/>
    <w:rsid w:val="00504F57"/>
    <w:rsid w:val="0050669A"/>
    <w:rsid w:val="00511F2B"/>
    <w:rsid w:val="0051260C"/>
    <w:rsid w:val="005133B8"/>
    <w:rsid w:val="005133DF"/>
    <w:rsid w:val="0051581A"/>
    <w:rsid w:val="005158A2"/>
    <w:rsid w:val="00516B98"/>
    <w:rsid w:val="00517ECF"/>
    <w:rsid w:val="00520413"/>
    <w:rsid w:val="0052134B"/>
    <w:rsid w:val="005254BD"/>
    <w:rsid w:val="005271D4"/>
    <w:rsid w:val="005323D8"/>
    <w:rsid w:val="00533516"/>
    <w:rsid w:val="00537733"/>
    <w:rsid w:val="0054086D"/>
    <w:rsid w:val="005423BC"/>
    <w:rsid w:val="00542EFC"/>
    <w:rsid w:val="00543AB2"/>
    <w:rsid w:val="00543BCD"/>
    <w:rsid w:val="005444D4"/>
    <w:rsid w:val="0055012C"/>
    <w:rsid w:val="0055139E"/>
    <w:rsid w:val="0055153D"/>
    <w:rsid w:val="00553080"/>
    <w:rsid w:val="00553133"/>
    <w:rsid w:val="00553E5B"/>
    <w:rsid w:val="0055721B"/>
    <w:rsid w:val="00557469"/>
    <w:rsid w:val="0056026A"/>
    <w:rsid w:val="0056181B"/>
    <w:rsid w:val="00563359"/>
    <w:rsid w:val="00566A29"/>
    <w:rsid w:val="0057245F"/>
    <w:rsid w:val="0057291E"/>
    <w:rsid w:val="00575106"/>
    <w:rsid w:val="00575783"/>
    <w:rsid w:val="00575F97"/>
    <w:rsid w:val="00577293"/>
    <w:rsid w:val="00577A43"/>
    <w:rsid w:val="00577CC9"/>
    <w:rsid w:val="00577FBF"/>
    <w:rsid w:val="00581685"/>
    <w:rsid w:val="005828ED"/>
    <w:rsid w:val="005850E6"/>
    <w:rsid w:val="005864FF"/>
    <w:rsid w:val="00592380"/>
    <w:rsid w:val="00594ADD"/>
    <w:rsid w:val="005952E4"/>
    <w:rsid w:val="005A0AFA"/>
    <w:rsid w:val="005A1AFF"/>
    <w:rsid w:val="005A3DFE"/>
    <w:rsid w:val="005A4806"/>
    <w:rsid w:val="005A5853"/>
    <w:rsid w:val="005A5A70"/>
    <w:rsid w:val="005A5D8F"/>
    <w:rsid w:val="005A6FA6"/>
    <w:rsid w:val="005A7355"/>
    <w:rsid w:val="005A7EC9"/>
    <w:rsid w:val="005B1567"/>
    <w:rsid w:val="005B26C1"/>
    <w:rsid w:val="005B28CF"/>
    <w:rsid w:val="005B2B05"/>
    <w:rsid w:val="005B5376"/>
    <w:rsid w:val="005B5503"/>
    <w:rsid w:val="005B6EC9"/>
    <w:rsid w:val="005B7F65"/>
    <w:rsid w:val="005C0D4A"/>
    <w:rsid w:val="005C1746"/>
    <w:rsid w:val="005C66DB"/>
    <w:rsid w:val="005D15AB"/>
    <w:rsid w:val="005D20B1"/>
    <w:rsid w:val="005D5C53"/>
    <w:rsid w:val="005D68F4"/>
    <w:rsid w:val="005E0BF5"/>
    <w:rsid w:val="005E0CE4"/>
    <w:rsid w:val="005E1F34"/>
    <w:rsid w:val="005E25DE"/>
    <w:rsid w:val="005E28F9"/>
    <w:rsid w:val="005E4748"/>
    <w:rsid w:val="005E4E00"/>
    <w:rsid w:val="005E5E45"/>
    <w:rsid w:val="005E624D"/>
    <w:rsid w:val="005E628C"/>
    <w:rsid w:val="005E779C"/>
    <w:rsid w:val="005F02E8"/>
    <w:rsid w:val="005F0FB4"/>
    <w:rsid w:val="005F2CEE"/>
    <w:rsid w:val="005F31F0"/>
    <w:rsid w:val="005F372D"/>
    <w:rsid w:val="005F41BD"/>
    <w:rsid w:val="005F5708"/>
    <w:rsid w:val="005F74C4"/>
    <w:rsid w:val="005F7BA4"/>
    <w:rsid w:val="006014EE"/>
    <w:rsid w:val="0060312E"/>
    <w:rsid w:val="00603E70"/>
    <w:rsid w:val="006061DB"/>
    <w:rsid w:val="00606554"/>
    <w:rsid w:val="00607895"/>
    <w:rsid w:val="00610D67"/>
    <w:rsid w:val="00617BB0"/>
    <w:rsid w:val="00620099"/>
    <w:rsid w:val="0062071A"/>
    <w:rsid w:val="00621E10"/>
    <w:rsid w:val="006242B7"/>
    <w:rsid w:val="006256E3"/>
    <w:rsid w:val="00625E1B"/>
    <w:rsid w:val="0062713E"/>
    <w:rsid w:val="0063095F"/>
    <w:rsid w:val="00630A08"/>
    <w:rsid w:val="00630A1B"/>
    <w:rsid w:val="006345B9"/>
    <w:rsid w:val="0063461A"/>
    <w:rsid w:val="00634E16"/>
    <w:rsid w:val="00635627"/>
    <w:rsid w:val="00637F09"/>
    <w:rsid w:val="006411CB"/>
    <w:rsid w:val="0064382E"/>
    <w:rsid w:val="00643B2E"/>
    <w:rsid w:val="00643D44"/>
    <w:rsid w:val="00644003"/>
    <w:rsid w:val="00644792"/>
    <w:rsid w:val="00651B75"/>
    <w:rsid w:val="00653A83"/>
    <w:rsid w:val="00654B37"/>
    <w:rsid w:val="006556A7"/>
    <w:rsid w:val="006566D6"/>
    <w:rsid w:val="006567B4"/>
    <w:rsid w:val="006570AB"/>
    <w:rsid w:val="006602E3"/>
    <w:rsid w:val="006615D8"/>
    <w:rsid w:val="00661E10"/>
    <w:rsid w:val="00663802"/>
    <w:rsid w:val="00663F25"/>
    <w:rsid w:val="0066478D"/>
    <w:rsid w:val="00665156"/>
    <w:rsid w:val="0066612A"/>
    <w:rsid w:val="00670B9B"/>
    <w:rsid w:val="0067493C"/>
    <w:rsid w:val="006771E9"/>
    <w:rsid w:val="006774DA"/>
    <w:rsid w:val="00680D11"/>
    <w:rsid w:val="006831F2"/>
    <w:rsid w:val="006856BF"/>
    <w:rsid w:val="0068599D"/>
    <w:rsid w:val="00685F6B"/>
    <w:rsid w:val="00686655"/>
    <w:rsid w:val="0068671B"/>
    <w:rsid w:val="0069512D"/>
    <w:rsid w:val="00695519"/>
    <w:rsid w:val="006A2B7D"/>
    <w:rsid w:val="006A355B"/>
    <w:rsid w:val="006A5FDD"/>
    <w:rsid w:val="006B028C"/>
    <w:rsid w:val="006B02CF"/>
    <w:rsid w:val="006B586E"/>
    <w:rsid w:val="006B59C3"/>
    <w:rsid w:val="006B6535"/>
    <w:rsid w:val="006C2292"/>
    <w:rsid w:val="006C4198"/>
    <w:rsid w:val="006C43DE"/>
    <w:rsid w:val="006C5FB7"/>
    <w:rsid w:val="006C7F99"/>
    <w:rsid w:val="006D2C52"/>
    <w:rsid w:val="006D369A"/>
    <w:rsid w:val="006D3D4D"/>
    <w:rsid w:val="006D47F7"/>
    <w:rsid w:val="006D4D3A"/>
    <w:rsid w:val="006E2B15"/>
    <w:rsid w:val="006E2C3F"/>
    <w:rsid w:val="006E323E"/>
    <w:rsid w:val="006E415B"/>
    <w:rsid w:val="006E554D"/>
    <w:rsid w:val="006E748E"/>
    <w:rsid w:val="006F3502"/>
    <w:rsid w:val="006F4142"/>
    <w:rsid w:val="006F475B"/>
    <w:rsid w:val="006F59D9"/>
    <w:rsid w:val="006F79D7"/>
    <w:rsid w:val="00702C70"/>
    <w:rsid w:val="00706516"/>
    <w:rsid w:val="00706AF0"/>
    <w:rsid w:val="00706CCE"/>
    <w:rsid w:val="0071017E"/>
    <w:rsid w:val="007105CB"/>
    <w:rsid w:val="007120C5"/>
    <w:rsid w:val="00712E22"/>
    <w:rsid w:val="00713949"/>
    <w:rsid w:val="00713A70"/>
    <w:rsid w:val="00714153"/>
    <w:rsid w:val="007163C1"/>
    <w:rsid w:val="00717043"/>
    <w:rsid w:val="00717CBC"/>
    <w:rsid w:val="00717D00"/>
    <w:rsid w:val="00723467"/>
    <w:rsid w:val="007236FC"/>
    <w:rsid w:val="0072454A"/>
    <w:rsid w:val="007245F8"/>
    <w:rsid w:val="00727C31"/>
    <w:rsid w:val="00731DC4"/>
    <w:rsid w:val="00732FD3"/>
    <w:rsid w:val="00733CA6"/>
    <w:rsid w:val="00734625"/>
    <w:rsid w:val="00734E2D"/>
    <w:rsid w:val="00736465"/>
    <w:rsid w:val="0073677C"/>
    <w:rsid w:val="00737523"/>
    <w:rsid w:val="007420DB"/>
    <w:rsid w:val="00743126"/>
    <w:rsid w:val="007448A8"/>
    <w:rsid w:val="0074605B"/>
    <w:rsid w:val="00757068"/>
    <w:rsid w:val="007603CD"/>
    <w:rsid w:val="0076118F"/>
    <w:rsid w:val="007621A4"/>
    <w:rsid w:val="007627CD"/>
    <w:rsid w:val="00762A21"/>
    <w:rsid w:val="00762E8F"/>
    <w:rsid w:val="007649E2"/>
    <w:rsid w:val="00764B54"/>
    <w:rsid w:val="007656D1"/>
    <w:rsid w:val="00765DFB"/>
    <w:rsid w:val="00767CE8"/>
    <w:rsid w:val="00770D4B"/>
    <w:rsid w:val="007711E6"/>
    <w:rsid w:val="007737AC"/>
    <w:rsid w:val="0077784C"/>
    <w:rsid w:val="00777FC7"/>
    <w:rsid w:val="007837A2"/>
    <w:rsid w:val="007841B0"/>
    <w:rsid w:val="00785A28"/>
    <w:rsid w:val="00786832"/>
    <w:rsid w:val="007869BE"/>
    <w:rsid w:val="00786E7A"/>
    <w:rsid w:val="007871C3"/>
    <w:rsid w:val="00790B05"/>
    <w:rsid w:val="00791352"/>
    <w:rsid w:val="00792B40"/>
    <w:rsid w:val="007935FD"/>
    <w:rsid w:val="00793A1F"/>
    <w:rsid w:val="00793D14"/>
    <w:rsid w:val="00793F77"/>
    <w:rsid w:val="007963B9"/>
    <w:rsid w:val="00796C36"/>
    <w:rsid w:val="007A05D0"/>
    <w:rsid w:val="007A4297"/>
    <w:rsid w:val="007A4FA8"/>
    <w:rsid w:val="007A6606"/>
    <w:rsid w:val="007A6A8B"/>
    <w:rsid w:val="007A7320"/>
    <w:rsid w:val="007B46F1"/>
    <w:rsid w:val="007B4B4B"/>
    <w:rsid w:val="007C0891"/>
    <w:rsid w:val="007C1C7B"/>
    <w:rsid w:val="007C2B47"/>
    <w:rsid w:val="007C61B6"/>
    <w:rsid w:val="007C7BC7"/>
    <w:rsid w:val="007D1258"/>
    <w:rsid w:val="007D1394"/>
    <w:rsid w:val="007D52F7"/>
    <w:rsid w:val="007E0842"/>
    <w:rsid w:val="007E0B18"/>
    <w:rsid w:val="007E0CA3"/>
    <w:rsid w:val="007E1E7C"/>
    <w:rsid w:val="007E2FB9"/>
    <w:rsid w:val="007F111B"/>
    <w:rsid w:val="007F2227"/>
    <w:rsid w:val="007F2568"/>
    <w:rsid w:val="0080738B"/>
    <w:rsid w:val="00810BBA"/>
    <w:rsid w:val="00812434"/>
    <w:rsid w:val="00813EA2"/>
    <w:rsid w:val="00815365"/>
    <w:rsid w:val="008153FF"/>
    <w:rsid w:val="008160BA"/>
    <w:rsid w:val="00817DAC"/>
    <w:rsid w:val="0082637B"/>
    <w:rsid w:val="0082772C"/>
    <w:rsid w:val="00830AF1"/>
    <w:rsid w:val="00830BF6"/>
    <w:rsid w:val="008316F5"/>
    <w:rsid w:val="008323D3"/>
    <w:rsid w:val="0083515A"/>
    <w:rsid w:val="00835F59"/>
    <w:rsid w:val="00836EA0"/>
    <w:rsid w:val="00837750"/>
    <w:rsid w:val="00837BCE"/>
    <w:rsid w:val="00840C96"/>
    <w:rsid w:val="00841A09"/>
    <w:rsid w:val="00843149"/>
    <w:rsid w:val="008457BD"/>
    <w:rsid w:val="008503CA"/>
    <w:rsid w:val="008508A2"/>
    <w:rsid w:val="00851FEF"/>
    <w:rsid w:val="00852267"/>
    <w:rsid w:val="0085290E"/>
    <w:rsid w:val="00852A05"/>
    <w:rsid w:val="00853375"/>
    <w:rsid w:val="00853E26"/>
    <w:rsid w:val="00856511"/>
    <w:rsid w:val="00856C95"/>
    <w:rsid w:val="00860F69"/>
    <w:rsid w:val="00861626"/>
    <w:rsid w:val="00863FA7"/>
    <w:rsid w:val="008646D0"/>
    <w:rsid w:val="00866D4F"/>
    <w:rsid w:val="0087150A"/>
    <w:rsid w:val="00872654"/>
    <w:rsid w:val="00873397"/>
    <w:rsid w:val="0087479E"/>
    <w:rsid w:val="00874AED"/>
    <w:rsid w:val="00875AE5"/>
    <w:rsid w:val="00875C7A"/>
    <w:rsid w:val="0088045D"/>
    <w:rsid w:val="00880478"/>
    <w:rsid w:val="008873A1"/>
    <w:rsid w:val="00891AB7"/>
    <w:rsid w:val="00892D2F"/>
    <w:rsid w:val="00894318"/>
    <w:rsid w:val="00894378"/>
    <w:rsid w:val="00896784"/>
    <w:rsid w:val="008975C8"/>
    <w:rsid w:val="0089786C"/>
    <w:rsid w:val="008A5696"/>
    <w:rsid w:val="008A58C3"/>
    <w:rsid w:val="008A5F63"/>
    <w:rsid w:val="008A615B"/>
    <w:rsid w:val="008A63FC"/>
    <w:rsid w:val="008A6F96"/>
    <w:rsid w:val="008B0378"/>
    <w:rsid w:val="008B0B49"/>
    <w:rsid w:val="008B2F62"/>
    <w:rsid w:val="008B34DF"/>
    <w:rsid w:val="008B4C5C"/>
    <w:rsid w:val="008B552F"/>
    <w:rsid w:val="008B7300"/>
    <w:rsid w:val="008C08D0"/>
    <w:rsid w:val="008C2228"/>
    <w:rsid w:val="008C26C0"/>
    <w:rsid w:val="008C3A6A"/>
    <w:rsid w:val="008C3AF2"/>
    <w:rsid w:val="008C4D19"/>
    <w:rsid w:val="008C5000"/>
    <w:rsid w:val="008C590F"/>
    <w:rsid w:val="008C6690"/>
    <w:rsid w:val="008D08C5"/>
    <w:rsid w:val="008D0FD4"/>
    <w:rsid w:val="008D28E2"/>
    <w:rsid w:val="008D2AC5"/>
    <w:rsid w:val="008D2C94"/>
    <w:rsid w:val="008D5144"/>
    <w:rsid w:val="008D5A0C"/>
    <w:rsid w:val="008D7844"/>
    <w:rsid w:val="008D7D7B"/>
    <w:rsid w:val="008D7DB4"/>
    <w:rsid w:val="008E042B"/>
    <w:rsid w:val="008E0791"/>
    <w:rsid w:val="008E27FE"/>
    <w:rsid w:val="008E3076"/>
    <w:rsid w:val="008E5D3B"/>
    <w:rsid w:val="008F10E6"/>
    <w:rsid w:val="008F1B37"/>
    <w:rsid w:val="008F2F4B"/>
    <w:rsid w:val="008F31E5"/>
    <w:rsid w:val="008F3B03"/>
    <w:rsid w:val="008F7F5A"/>
    <w:rsid w:val="009006AA"/>
    <w:rsid w:val="00900935"/>
    <w:rsid w:val="00901521"/>
    <w:rsid w:val="00903542"/>
    <w:rsid w:val="009051AA"/>
    <w:rsid w:val="009116CE"/>
    <w:rsid w:val="0091189F"/>
    <w:rsid w:val="00912C48"/>
    <w:rsid w:val="009226F2"/>
    <w:rsid w:val="00923823"/>
    <w:rsid w:val="00923F8A"/>
    <w:rsid w:val="00924237"/>
    <w:rsid w:val="009246AB"/>
    <w:rsid w:val="009305F6"/>
    <w:rsid w:val="00930EFF"/>
    <w:rsid w:val="009322CF"/>
    <w:rsid w:val="00932F1D"/>
    <w:rsid w:val="00934850"/>
    <w:rsid w:val="00935685"/>
    <w:rsid w:val="00941B61"/>
    <w:rsid w:val="009421A9"/>
    <w:rsid w:val="00943ACB"/>
    <w:rsid w:val="00944173"/>
    <w:rsid w:val="0094505D"/>
    <w:rsid w:val="00946DD9"/>
    <w:rsid w:val="009507D7"/>
    <w:rsid w:val="009523D7"/>
    <w:rsid w:val="00953504"/>
    <w:rsid w:val="009561F9"/>
    <w:rsid w:val="00962313"/>
    <w:rsid w:val="00964072"/>
    <w:rsid w:val="00965949"/>
    <w:rsid w:val="00970018"/>
    <w:rsid w:val="0097146B"/>
    <w:rsid w:val="009714DB"/>
    <w:rsid w:val="00971C0F"/>
    <w:rsid w:val="00972434"/>
    <w:rsid w:val="00972826"/>
    <w:rsid w:val="00975390"/>
    <w:rsid w:val="009755E5"/>
    <w:rsid w:val="00977B0C"/>
    <w:rsid w:val="00985417"/>
    <w:rsid w:val="00986462"/>
    <w:rsid w:val="00992778"/>
    <w:rsid w:val="00992D2A"/>
    <w:rsid w:val="00993AEE"/>
    <w:rsid w:val="00993B43"/>
    <w:rsid w:val="00993ED8"/>
    <w:rsid w:val="00995565"/>
    <w:rsid w:val="00995A17"/>
    <w:rsid w:val="009A0848"/>
    <w:rsid w:val="009A5EDA"/>
    <w:rsid w:val="009A6438"/>
    <w:rsid w:val="009A7972"/>
    <w:rsid w:val="009B1F11"/>
    <w:rsid w:val="009B3ED7"/>
    <w:rsid w:val="009B53D7"/>
    <w:rsid w:val="009B5D89"/>
    <w:rsid w:val="009B70F1"/>
    <w:rsid w:val="009C0F3F"/>
    <w:rsid w:val="009C10F2"/>
    <w:rsid w:val="009C59AB"/>
    <w:rsid w:val="009C774D"/>
    <w:rsid w:val="009D2EE5"/>
    <w:rsid w:val="009D40DB"/>
    <w:rsid w:val="009D4197"/>
    <w:rsid w:val="009D6ADF"/>
    <w:rsid w:val="009D7D11"/>
    <w:rsid w:val="009E17C1"/>
    <w:rsid w:val="009E1C7E"/>
    <w:rsid w:val="009E1DEB"/>
    <w:rsid w:val="009E22B9"/>
    <w:rsid w:val="009E3AE2"/>
    <w:rsid w:val="009E6C99"/>
    <w:rsid w:val="009F0B28"/>
    <w:rsid w:val="009F1A5C"/>
    <w:rsid w:val="009F1E92"/>
    <w:rsid w:val="009F3865"/>
    <w:rsid w:val="009F4092"/>
    <w:rsid w:val="009F413B"/>
    <w:rsid w:val="009F44A5"/>
    <w:rsid w:val="009F7FF0"/>
    <w:rsid w:val="00A0499A"/>
    <w:rsid w:val="00A051F5"/>
    <w:rsid w:val="00A0638B"/>
    <w:rsid w:val="00A0792B"/>
    <w:rsid w:val="00A07BD3"/>
    <w:rsid w:val="00A10BC4"/>
    <w:rsid w:val="00A11C07"/>
    <w:rsid w:val="00A1323E"/>
    <w:rsid w:val="00A13A96"/>
    <w:rsid w:val="00A1433F"/>
    <w:rsid w:val="00A15893"/>
    <w:rsid w:val="00A166ED"/>
    <w:rsid w:val="00A2316F"/>
    <w:rsid w:val="00A24025"/>
    <w:rsid w:val="00A240C9"/>
    <w:rsid w:val="00A24759"/>
    <w:rsid w:val="00A24B89"/>
    <w:rsid w:val="00A25769"/>
    <w:rsid w:val="00A26804"/>
    <w:rsid w:val="00A327A4"/>
    <w:rsid w:val="00A32D42"/>
    <w:rsid w:val="00A3511E"/>
    <w:rsid w:val="00A40CEE"/>
    <w:rsid w:val="00A424F5"/>
    <w:rsid w:val="00A43C83"/>
    <w:rsid w:val="00A44869"/>
    <w:rsid w:val="00A44F24"/>
    <w:rsid w:val="00A44F25"/>
    <w:rsid w:val="00A45418"/>
    <w:rsid w:val="00A47FD4"/>
    <w:rsid w:val="00A50B07"/>
    <w:rsid w:val="00A56433"/>
    <w:rsid w:val="00A627E2"/>
    <w:rsid w:val="00A63104"/>
    <w:rsid w:val="00A63FB1"/>
    <w:rsid w:val="00A660CF"/>
    <w:rsid w:val="00A6617A"/>
    <w:rsid w:val="00A663AC"/>
    <w:rsid w:val="00A66A90"/>
    <w:rsid w:val="00A66C2E"/>
    <w:rsid w:val="00A679A9"/>
    <w:rsid w:val="00A701A9"/>
    <w:rsid w:val="00A703D2"/>
    <w:rsid w:val="00A70A62"/>
    <w:rsid w:val="00A70ECF"/>
    <w:rsid w:val="00A75E5C"/>
    <w:rsid w:val="00A76C7E"/>
    <w:rsid w:val="00A815BD"/>
    <w:rsid w:val="00A84268"/>
    <w:rsid w:val="00A8444F"/>
    <w:rsid w:val="00A8745E"/>
    <w:rsid w:val="00A87833"/>
    <w:rsid w:val="00A87B64"/>
    <w:rsid w:val="00A90951"/>
    <w:rsid w:val="00A94CF8"/>
    <w:rsid w:val="00A95A29"/>
    <w:rsid w:val="00A9770D"/>
    <w:rsid w:val="00AA09EF"/>
    <w:rsid w:val="00AA1B9F"/>
    <w:rsid w:val="00AA258C"/>
    <w:rsid w:val="00AA40D2"/>
    <w:rsid w:val="00AA5D30"/>
    <w:rsid w:val="00AA7D6D"/>
    <w:rsid w:val="00AB0222"/>
    <w:rsid w:val="00AB6365"/>
    <w:rsid w:val="00AB6E36"/>
    <w:rsid w:val="00AB7033"/>
    <w:rsid w:val="00AC130D"/>
    <w:rsid w:val="00AC1445"/>
    <w:rsid w:val="00AC3CE2"/>
    <w:rsid w:val="00AC4915"/>
    <w:rsid w:val="00AC5516"/>
    <w:rsid w:val="00AC6431"/>
    <w:rsid w:val="00AC7122"/>
    <w:rsid w:val="00AD26DC"/>
    <w:rsid w:val="00AD2F17"/>
    <w:rsid w:val="00AD4CD5"/>
    <w:rsid w:val="00AD7F1B"/>
    <w:rsid w:val="00AE273F"/>
    <w:rsid w:val="00AE2B6F"/>
    <w:rsid w:val="00AE3635"/>
    <w:rsid w:val="00AE3A95"/>
    <w:rsid w:val="00AE727F"/>
    <w:rsid w:val="00AF5D90"/>
    <w:rsid w:val="00AF62AC"/>
    <w:rsid w:val="00AF6496"/>
    <w:rsid w:val="00B069C7"/>
    <w:rsid w:val="00B078B9"/>
    <w:rsid w:val="00B113C3"/>
    <w:rsid w:val="00B11FB0"/>
    <w:rsid w:val="00B12410"/>
    <w:rsid w:val="00B12494"/>
    <w:rsid w:val="00B1304E"/>
    <w:rsid w:val="00B132FF"/>
    <w:rsid w:val="00B14F70"/>
    <w:rsid w:val="00B15B9D"/>
    <w:rsid w:val="00B15F97"/>
    <w:rsid w:val="00B165FD"/>
    <w:rsid w:val="00B17D88"/>
    <w:rsid w:val="00B205AF"/>
    <w:rsid w:val="00B2249A"/>
    <w:rsid w:val="00B24883"/>
    <w:rsid w:val="00B25227"/>
    <w:rsid w:val="00B321E0"/>
    <w:rsid w:val="00B329E7"/>
    <w:rsid w:val="00B33BE1"/>
    <w:rsid w:val="00B35988"/>
    <w:rsid w:val="00B35FB7"/>
    <w:rsid w:val="00B36B78"/>
    <w:rsid w:val="00B36CE5"/>
    <w:rsid w:val="00B40D41"/>
    <w:rsid w:val="00B41077"/>
    <w:rsid w:val="00B42237"/>
    <w:rsid w:val="00B43574"/>
    <w:rsid w:val="00B44D51"/>
    <w:rsid w:val="00B50537"/>
    <w:rsid w:val="00B50AFE"/>
    <w:rsid w:val="00B61825"/>
    <w:rsid w:val="00B61ABA"/>
    <w:rsid w:val="00B61C24"/>
    <w:rsid w:val="00B62656"/>
    <w:rsid w:val="00B628B5"/>
    <w:rsid w:val="00B657EA"/>
    <w:rsid w:val="00B6785C"/>
    <w:rsid w:val="00B70BBF"/>
    <w:rsid w:val="00B71148"/>
    <w:rsid w:val="00B74E8D"/>
    <w:rsid w:val="00B7525E"/>
    <w:rsid w:val="00B757A3"/>
    <w:rsid w:val="00B758FC"/>
    <w:rsid w:val="00B764F0"/>
    <w:rsid w:val="00B806E6"/>
    <w:rsid w:val="00B80A17"/>
    <w:rsid w:val="00B8453D"/>
    <w:rsid w:val="00B84D20"/>
    <w:rsid w:val="00B859D9"/>
    <w:rsid w:val="00B90872"/>
    <w:rsid w:val="00B922E1"/>
    <w:rsid w:val="00B9521B"/>
    <w:rsid w:val="00B955F9"/>
    <w:rsid w:val="00B95985"/>
    <w:rsid w:val="00B96666"/>
    <w:rsid w:val="00BA3A55"/>
    <w:rsid w:val="00BA549C"/>
    <w:rsid w:val="00BA6F30"/>
    <w:rsid w:val="00BB0F90"/>
    <w:rsid w:val="00BB0F9D"/>
    <w:rsid w:val="00BB592F"/>
    <w:rsid w:val="00BB66F9"/>
    <w:rsid w:val="00BC00DE"/>
    <w:rsid w:val="00BC108D"/>
    <w:rsid w:val="00BC1495"/>
    <w:rsid w:val="00BC17CD"/>
    <w:rsid w:val="00BC23D6"/>
    <w:rsid w:val="00BC2CC3"/>
    <w:rsid w:val="00BC377B"/>
    <w:rsid w:val="00BC6E37"/>
    <w:rsid w:val="00BC734A"/>
    <w:rsid w:val="00BD0F96"/>
    <w:rsid w:val="00BD25E5"/>
    <w:rsid w:val="00BD422A"/>
    <w:rsid w:val="00BD503A"/>
    <w:rsid w:val="00BD623E"/>
    <w:rsid w:val="00BD7A50"/>
    <w:rsid w:val="00BD7DA7"/>
    <w:rsid w:val="00BE04B3"/>
    <w:rsid w:val="00BE56C1"/>
    <w:rsid w:val="00BE64A7"/>
    <w:rsid w:val="00BE6FA4"/>
    <w:rsid w:val="00BE7541"/>
    <w:rsid w:val="00BF081D"/>
    <w:rsid w:val="00BF2FED"/>
    <w:rsid w:val="00BF63DC"/>
    <w:rsid w:val="00BF6622"/>
    <w:rsid w:val="00C034E6"/>
    <w:rsid w:val="00C03F9E"/>
    <w:rsid w:val="00C101E8"/>
    <w:rsid w:val="00C1093D"/>
    <w:rsid w:val="00C1097C"/>
    <w:rsid w:val="00C11D5B"/>
    <w:rsid w:val="00C12872"/>
    <w:rsid w:val="00C12FD1"/>
    <w:rsid w:val="00C15E4A"/>
    <w:rsid w:val="00C207A3"/>
    <w:rsid w:val="00C217B6"/>
    <w:rsid w:val="00C22943"/>
    <w:rsid w:val="00C22C6F"/>
    <w:rsid w:val="00C22FC9"/>
    <w:rsid w:val="00C236A7"/>
    <w:rsid w:val="00C25D3A"/>
    <w:rsid w:val="00C264DE"/>
    <w:rsid w:val="00C31A86"/>
    <w:rsid w:val="00C33A95"/>
    <w:rsid w:val="00C33C5D"/>
    <w:rsid w:val="00C35F82"/>
    <w:rsid w:val="00C4143B"/>
    <w:rsid w:val="00C420DF"/>
    <w:rsid w:val="00C44AAB"/>
    <w:rsid w:val="00C5042D"/>
    <w:rsid w:val="00C51D2D"/>
    <w:rsid w:val="00C54AA4"/>
    <w:rsid w:val="00C5731E"/>
    <w:rsid w:val="00C57C38"/>
    <w:rsid w:val="00C607BF"/>
    <w:rsid w:val="00C61937"/>
    <w:rsid w:val="00C61A07"/>
    <w:rsid w:val="00C61A49"/>
    <w:rsid w:val="00C64C9B"/>
    <w:rsid w:val="00C668EA"/>
    <w:rsid w:val="00C703E4"/>
    <w:rsid w:val="00C7117B"/>
    <w:rsid w:val="00C717F1"/>
    <w:rsid w:val="00C71BF5"/>
    <w:rsid w:val="00C71DDF"/>
    <w:rsid w:val="00C72D84"/>
    <w:rsid w:val="00C72E77"/>
    <w:rsid w:val="00C73665"/>
    <w:rsid w:val="00C7465E"/>
    <w:rsid w:val="00C761C9"/>
    <w:rsid w:val="00C775A8"/>
    <w:rsid w:val="00C82118"/>
    <w:rsid w:val="00C8408C"/>
    <w:rsid w:val="00C84AB1"/>
    <w:rsid w:val="00C8628B"/>
    <w:rsid w:val="00C873F0"/>
    <w:rsid w:val="00C906E7"/>
    <w:rsid w:val="00C909E2"/>
    <w:rsid w:val="00C9146E"/>
    <w:rsid w:val="00C925D6"/>
    <w:rsid w:val="00C93654"/>
    <w:rsid w:val="00C958D1"/>
    <w:rsid w:val="00CA259A"/>
    <w:rsid w:val="00CA3847"/>
    <w:rsid w:val="00CA3F85"/>
    <w:rsid w:val="00CA5AC8"/>
    <w:rsid w:val="00CA73C2"/>
    <w:rsid w:val="00CA7A7F"/>
    <w:rsid w:val="00CB0580"/>
    <w:rsid w:val="00CB0BC0"/>
    <w:rsid w:val="00CB2152"/>
    <w:rsid w:val="00CB3B64"/>
    <w:rsid w:val="00CC092C"/>
    <w:rsid w:val="00CC105C"/>
    <w:rsid w:val="00CC1A39"/>
    <w:rsid w:val="00CC4663"/>
    <w:rsid w:val="00CC47AB"/>
    <w:rsid w:val="00CC4970"/>
    <w:rsid w:val="00CC4AB0"/>
    <w:rsid w:val="00CC5FCB"/>
    <w:rsid w:val="00CC6A5A"/>
    <w:rsid w:val="00CC7111"/>
    <w:rsid w:val="00CD10C5"/>
    <w:rsid w:val="00CD2A54"/>
    <w:rsid w:val="00CD37BA"/>
    <w:rsid w:val="00CD44DF"/>
    <w:rsid w:val="00CE18E6"/>
    <w:rsid w:val="00CE2160"/>
    <w:rsid w:val="00CE3C21"/>
    <w:rsid w:val="00CE51BD"/>
    <w:rsid w:val="00CE545A"/>
    <w:rsid w:val="00CE60D7"/>
    <w:rsid w:val="00CF0D84"/>
    <w:rsid w:val="00CF155D"/>
    <w:rsid w:val="00CF3B45"/>
    <w:rsid w:val="00D00DFA"/>
    <w:rsid w:val="00D01BFE"/>
    <w:rsid w:val="00D048AF"/>
    <w:rsid w:val="00D0599A"/>
    <w:rsid w:val="00D0684F"/>
    <w:rsid w:val="00D11AE9"/>
    <w:rsid w:val="00D12BA9"/>
    <w:rsid w:val="00D14107"/>
    <w:rsid w:val="00D14311"/>
    <w:rsid w:val="00D14E73"/>
    <w:rsid w:val="00D16198"/>
    <w:rsid w:val="00D17237"/>
    <w:rsid w:val="00D1777D"/>
    <w:rsid w:val="00D17BC5"/>
    <w:rsid w:val="00D24CA9"/>
    <w:rsid w:val="00D25283"/>
    <w:rsid w:val="00D27CD6"/>
    <w:rsid w:val="00D30166"/>
    <w:rsid w:val="00D325C8"/>
    <w:rsid w:val="00D370E7"/>
    <w:rsid w:val="00D41B5A"/>
    <w:rsid w:val="00D444B7"/>
    <w:rsid w:val="00D44D3A"/>
    <w:rsid w:val="00D47628"/>
    <w:rsid w:val="00D5265D"/>
    <w:rsid w:val="00D5439A"/>
    <w:rsid w:val="00D55ACA"/>
    <w:rsid w:val="00D56D2B"/>
    <w:rsid w:val="00D57C91"/>
    <w:rsid w:val="00D623C8"/>
    <w:rsid w:val="00D62C1C"/>
    <w:rsid w:val="00D630B9"/>
    <w:rsid w:val="00D661E1"/>
    <w:rsid w:val="00D704D7"/>
    <w:rsid w:val="00D71797"/>
    <w:rsid w:val="00D731DF"/>
    <w:rsid w:val="00D73356"/>
    <w:rsid w:val="00D75130"/>
    <w:rsid w:val="00D77530"/>
    <w:rsid w:val="00D82C9F"/>
    <w:rsid w:val="00D8497A"/>
    <w:rsid w:val="00D85469"/>
    <w:rsid w:val="00D85830"/>
    <w:rsid w:val="00D85FDB"/>
    <w:rsid w:val="00D86C55"/>
    <w:rsid w:val="00D90A93"/>
    <w:rsid w:val="00D910C0"/>
    <w:rsid w:val="00D91E35"/>
    <w:rsid w:val="00D91E45"/>
    <w:rsid w:val="00D941FD"/>
    <w:rsid w:val="00D95236"/>
    <w:rsid w:val="00DA0E8D"/>
    <w:rsid w:val="00DA39FF"/>
    <w:rsid w:val="00DA49E5"/>
    <w:rsid w:val="00DA5363"/>
    <w:rsid w:val="00DA5937"/>
    <w:rsid w:val="00DB0058"/>
    <w:rsid w:val="00DB2BFA"/>
    <w:rsid w:val="00DB2C00"/>
    <w:rsid w:val="00DB3E4E"/>
    <w:rsid w:val="00DB55FF"/>
    <w:rsid w:val="00DB572C"/>
    <w:rsid w:val="00DB5CAE"/>
    <w:rsid w:val="00DC17BE"/>
    <w:rsid w:val="00DC2DDB"/>
    <w:rsid w:val="00DC33AE"/>
    <w:rsid w:val="00DC3930"/>
    <w:rsid w:val="00DC3E76"/>
    <w:rsid w:val="00DC6E4E"/>
    <w:rsid w:val="00DC7B42"/>
    <w:rsid w:val="00DD08D7"/>
    <w:rsid w:val="00DD127A"/>
    <w:rsid w:val="00DD1F7A"/>
    <w:rsid w:val="00DD5E1B"/>
    <w:rsid w:val="00DD5ECB"/>
    <w:rsid w:val="00DD643D"/>
    <w:rsid w:val="00DD6B00"/>
    <w:rsid w:val="00DD6D29"/>
    <w:rsid w:val="00DE1129"/>
    <w:rsid w:val="00DE15EB"/>
    <w:rsid w:val="00DE2A5E"/>
    <w:rsid w:val="00DE38A6"/>
    <w:rsid w:val="00DE4147"/>
    <w:rsid w:val="00DE50E3"/>
    <w:rsid w:val="00DE7191"/>
    <w:rsid w:val="00DF06EC"/>
    <w:rsid w:val="00DF0A64"/>
    <w:rsid w:val="00DF0D8E"/>
    <w:rsid w:val="00DF134C"/>
    <w:rsid w:val="00DF34D7"/>
    <w:rsid w:val="00DF3B73"/>
    <w:rsid w:val="00DF42FD"/>
    <w:rsid w:val="00DF5024"/>
    <w:rsid w:val="00DF542A"/>
    <w:rsid w:val="00E011A2"/>
    <w:rsid w:val="00E04E63"/>
    <w:rsid w:val="00E05B6F"/>
    <w:rsid w:val="00E0685D"/>
    <w:rsid w:val="00E1159B"/>
    <w:rsid w:val="00E1346D"/>
    <w:rsid w:val="00E13B32"/>
    <w:rsid w:val="00E15F3F"/>
    <w:rsid w:val="00E15F46"/>
    <w:rsid w:val="00E16EB4"/>
    <w:rsid w:val="00E16FA7"/>
    <w:rsid w:val="00E17107"/>
    <w:rsid w:val="00E21308"/>
    <w:rsid w:val="00E21991"/>
    <w:rsid w:val="00E22662"/>
    <w:rsid w:val="00E22BF2"/>
    <w:rsid w:val="00E22DF7"/>
    <w:rsid w:val="00E24332"/>
    <w:rsid w:val="00E2448D"/>
    <w:rsid w:val="00E261D2"/>
    <w:rsid w:val="00E27854"/>
    <w:rsid w:val="00E27FEC"/>
    <w:rsid w:val="00E3054A"/>
    <w:rsid w:val="00E313FF"/>
    <w:rsid w:val="00E3373D"/>
    <w:rsid w:val="00E34FD8"/>
    <w:rsid w:val="00E35B17"/>
    <w:rsid w:val="00E373F2"/>
    <w:rsid w:val="00E41B1D"/>
    <w:rsid w:val="00E46B0A"/>
    <w:rsid w:val="00E50A88"/>
    <w:rsid w:val="00E5250C"/>
    <w:rsid w:val="00E540BB"/>
    <w:rsid w:val="00E576C7"/>
    <w:rsid w:val="00E604D9"/>
    <w:rsid w:val="00E615A5"/>
    <w:rsid w:val="00E6335A"/>
    <w:rsid w:val="00E65CC9"/>
    <w:rsid w:val="00E6612A"/>
    <w:rsid w:val="00E67CBB"/>
    <w:rsid w:val="00E67D43"/>
    <w:rsid w:val="00E70016"/>
    <w:rsid w:val="00E70248"/>
    <w:rsid w:val="00E72721"/>
    <w:rsid w:val="00E72A69"/>
    <w:rsid w:val="00E73C3D"/>
    <w:rsid w:val="00E75632"/>
    <w:rsid w:val="00E800FD"/>
    <w:rsid w:val="00E82F71"/>
    <w:rsid w:val="00E84A79"/>
    <w:rsid w:val="00E85A79"/>
    <w:rsid w:val="00E90DA7"/>
    <w:rsid w:val="00E932E1"/>
    <w:rsid w:val="00E93B65"/>
    <w:rsid w:val="00E93BB1"/>
    <w:rsid w:val="00E96048"/>
    <w:rsid w:val="00EA0C62"/>
    <w:rsid w:val="00EA2538"/>
    <w:rsid w:val="00EA26B6"/>
    <w:rsid w:val="00EA38F3"/>
    <w:rsid w:val="00EA4BAB"/>
    <w:rsid w:val="00EA4E34"/>
    <w:rsid w:val="00EB4F98"/>
    <w:rsid w:val="00EC3BD9"/>
    <w:rsid w:val="00EC47DD"/>
    <w:rsid w:val="00EC4B0A"/>
    <w:rsid w:val="00EC5292"/>
    <w:rsid w:val="00EC7B98"/>
    <w:rsid w:val="00ED373F"/>
    <w:rsid w:val="00ED6136"/>
    <w:rsid w:val="00ED7B1D"/>
    <w:rsid w:val="00EE35F7"/>
    <w:rsid w:val="00EF062C"/>
    <w:rsid w:val="00EF095F"/>
    <w:rsid w:val="00EF0DCE"/>
    <w:rsid w:val="00EF1718"/>
    <w:rsid w:val="00EF30B2"/>
    <w:rsid w:val="00EF6106"/>
    <w:rsid w:val="00F0123E"/>
    <w:rsid w:val="00F0262C"/>
    <w:rsid w:val="00F03788"/>
    <w:rsid w:val="00F05078"/>
    <w:rsid w:val="00F05F2D"/>
    <w:rsid w:val="00F06188"/>
    <w:rsid w:val="00F06AA8"/>
    <w:rsid w:val="00F10658"/>
    <w:rsid w:val="00F12764"/>
    <w:rsid w:val="00F12B4D"/>
    <w:rsid w:val="00F12DA9"/>
    <w:rsid w:val="00F14FD5"/>
    <w:rsid w:val="00F1749F"/>
    <w:rsid w:val="00F2000D"/>
    <w:rsid w:val="00F2120C"/>
    <w:rsid w:val="00F213F8"/>
    <w:rsid w:val="00F22BDA"/>
    <w:rsid w:val="00F237D4"/>
    <w:rsid w:val="00F26112"/>
    <w:rsid w:val="00F26281"/>
    <w:rsid w:val="00F27648"/>
    <w:rsid w:val="00F32BE3"/>
    <w:rsid w:val="00F3461C"/>
    <w:rsid w:val="00F36B24"/>
    <w:rsid w:val="00F441D0"/>
    <w:rsid w:val="00F4448D"/>
    <w:rsid w:val="00F46823"/>
    <w:rsid w:val="00F51743"/>
    <w:rsid w:val="00F51960"/>
    <w:rsid w:val="00F56641"/>
    <w:rsid w:val="00F618E4"/>
    <w:rsid w:val="00F64232"/>
    <w:rsid w:val="00F67904"/>
    <w:rsid w:val="00F71587"/>
    <w:rsid w:val="00F71E26"/>
    <w:rsid w:val="00F73FCF"/>
    <w:rsid w:val="00F74266"/>
    <w:rsid w:val="00F76E58"/>
    <w:rsid w:val="00F84AFD"/>
    <w:rsid w:val="00F85299"/>
    <w:rsid w:val="00F85FC4"/>
    <w:rsid w:val="00F861FB"/>
    <w:rsid w:val="00F92210"/>
    <w:rsid w:val="00F9667C"/>
    <w:rsid w:val="00F96C1D"/>
    <w:rsid w:val="00F9780B"/>
    <w:rsid w:val="00FA0107"/>
    <w:rsid w:val="00FA0E4F"/>
    <w:rsid w:val="00FA27CB"/>
    <w:rsid w:val="00FA4F2B"/>
    <w:rsid w:val="00FA7A72"/>
    <w:rsid w:val="00FB1515"/>
    <w:rsid w:val="00FB26D3"/>
    <w:rsid w:val="00FB3403"/>
    <w:rsid w:val="00FB5E69"/>
    <w:rsid w:val="00FB688A"/>
    <w:rsid w:val="00FC02E0"/>
    <w:rsid w:val="00FC034D"/>
    <w:rsid w:val="00FC127C"/>
    <w:rsid w:val="00FC2A81"/>
    <w:rsid w:val="00FC2EFC"/>
    <w:rsid w:val="00FC4A10"/>
    <w:rsid w:val="00FC550B"/>
    <w:rsid w:val="00FC5DB4"/>
    <w:rsid w:val="00FC61E2"/>
    <w:rsid w:val="00FD4A9E"/>
    <w:rsid w:val="00FD4BE9"/>
    <w:rsid w:val="00FD57E9"/>
    <w:rsid w:val="00FE25B9"/>
    <w:rsid w:val="00FE333A"/>
    <w:rsid w:val="00FE5697"/>
    <w:rsid w:val="00FE6C8A"/>
    <w:rsid w:val="00FE7013"/>
    <w:rsid w:val="00FE7189"/>
    <w:rsid w:val="00FF2506"/>
    <w:rsid w:val="00FF2D6A"/>
    <w:rsid w:val="00FF3D7F"/>
    <w:rsid w:val="00FF3F58"/>
    <w:rsid w:val="00FF6D5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2B3CB8"/>
    <w:pPr>
      <w:widowControl w:val="0"/>
      <w:spacing w:line="400" w:lineRule="exact"/>
      <w:jc w:val="both"/>
    </w:pPr>
    <w:rPr>
      <w:rFonts w:eastAsia="仿宋_GB2312"/>
      <w:kern w:val="2"/>
      <w:sz w:val="24"/>
      <w:szCs w:val="24"/>
      <w:lang w:val="en-US" w:eastAsia="zh-CN" w:bidi="ar-SA"/>
    </w:rPr>
  </w:style>
  <w:style w:type="paragraph" w:styleId="Heading1">
    <w:name w:val="heading 1"/>
    <w:basedOn w:val="Normal"/>
    <w:next w:val="BodyTextFirstIndent"/>
    <w:qFormat/>
    <w:rsid w:val="008E0791"/>
    <w:pPr>
      <w:keepNext/>
      <w:keepLines/>
      <w:numPr>
        <w:ilvl w:val="0"/>
        <w:numId w:val="1"/>
      </w:numPr>
      <w:snapToGrid w:val="0"/>
      <w:spacing w:beforeLines="150" w:afterLines="100"/>
      <w:jc w:val="left"/>
      <w:outlineLvl w:val="0"/>
    </w:pPr>
    <w:rPr>
      <w:b/>
      <w:bCs/>
      <w:kern w:val="44"/>
      <w:sz w:val="30"/>
      <w:szCs w:val="30"/>
    </w:rPr>
  </w:style>
  <w:style w:type="paragraph" w:styleId="Heading2">
    <w:name w:val="heading 2"/>
    <w:aliases w:val="H2,Heading 2 CCBS,Heading 2 Hidden,ISO1,h2,第一章 标题 2,节"/>
    <w:basedOn w:val="Normal"/>
    <w:next w:val="BodyTextFirstIndent"/>
    <w:qFormat/>
    <w:rsid w:val="008E0791"/>
    <w:pPr>
      <w:keepNext/>
      <w:keepLines/>
      <w:numPr>
        <w:ilvl w:val="1"/>
        <w:numId w:val="1"/>
      </w:numPr>
      <w:snapToGrid w:val="0"/>
      <w:spacing w:beforeLines="100" w:afterLines="50"/>
      <w:jc w:val="left"/>
      <w:outlineLvl w:val="1"/>
    </w:pPr>
    <w:rPr>
      <w:b/>
      <w:bCs/>
      <w:sz w:val="28"/>
      <w:szCs w:val="28"/>
    </w:rPr>
  </w:style>
  <w:style w:type="paragraph" w:styleId="Heading3">
    <w:name w:val="heading 3"/>
    <w:basedOn w:val="Normal"/>
    <w:next w:val="BodyTextFirstIndent"/>
    <w:link w:val="3Char"/>
    <w:qFormat/>
    <w:rsid w:val="008E0791"/>
    <w:pPr>
      <w:keepNext/>
      <w:keepLines/>
      <w:numPr>
        <w:ilvl w:val="2"/>
        <w:numId w:val="1"/>
      </w:numPr>
      <w:snapToGrid w:val="0"/>
      <w:spacing w:beforeLines="100" w:afterLines="50"/>
      <w:outlineLvl w:val="2"/>
    </w:pPr>
    <w:rPr>
      <w:b/>
      <w:bCs/>
      <w:szCs w:val="28"/>
    </w:rPr>
  </w:style>
  <w:style w:type="paragraph" w:styleId="Heading4">
    <w:name w:val="heading 4"/>
    <w:basedOn w:val="Normal"/>
    <w:next w:val="BodyTextFirstIndent"/>
    <w:qFormat/>
    <w:rsid w:val="008E0791"/>
    <w:pPr>
      <w:keepNext/>
      <w:keepLines/>
      <w:numPr>
        <w:ilvl w:val="3"/>
        <w:numId w:val="1"/>
      </w:numPr>
      <w:snapToGrid w:val="0"/>
      <w:spacing w:beforeLines="50" w:afterLines="50"/>
      <w:outlineLvl w:val="3"/>
    </w:pPr>
    <w:rPr>
      <w:b/>
      <w:bCs/>
    </w:rPr>
  </w:style>
  <w:style w:type="paragraph" w:styleId="Heading5">
    <w:name w:val="heading 5"/>
    <w:basedOn w:val="Normal"/>
    <w:next w:val="BodyTextFirstIndent"/>
    <w:link w:val="5Char"/>
    <w:qFormat/>
    <w:rsid w:val="008E0791"/>
    <w:pPr>
      <w:keepNext/>
      <w:keepLines/>
      <w:numPr>
        <w:ilvl w:val="4"/>
        <w:numId w:val="1"/>
      </w:numPr>
      <w:snapToGrid w:val="0"/>
      <w:outlineLvl w:val="4"/>
    </w:pPr>
    <w:rPr>
      <w:b/>
      <w:bCs/>
    </w:rPr>
  </w:style>
  <w:style w:type="paragraph" w:styleId="Heading6">
    <w:name w:val="heading 6"/>
    <w:basedOn w:val="Normal"/>
    <w:next w:val="BodyTextFirstIndent"/>
    <w:qFormat/>
    <w:rsid w:val="008E0791"/>
    <w:pPr>
      <w:keepNext/>
      <w:keepLines/>
      <w:numPr>
        <w:ilvl w:val="5"/>
        <w:numId w:val="1"/>
      </w:numPr>
      <w:snapToGrid w:val="0"/>
      <w:outlineLvl w:val="5"/>
    </w:pPr>
    <w:rPr>
      <w:b/>
      <w:bCs/>
    </w:rPr>
  </w:style>
  <w:style w:type="paragraph" w:styleId="Heading7">
    <w:name w:val="heading 7"/>
    <w:basedOn w:val="Normal"/>
    <w:next w:val="BodyTextFirstIndent"/>
    <w:qFormat/>
    <w:rsid w:val="008E0791"/>
    <w:pPr>
      <w:keepNext/>
      <w:keepLines/>
      <w:numPr>
        <w:ilvl w:val="6"/>
        <w:numId w:val="1"/>
      </w:numPr>
      <w:outlineLvl w:val="6"/>
    </w:pPr>
    <w:rPr>
      <w:b/>
      <w:bCs/>
    </w:rPr>
  </w:style>
  <w:style w:type="paragraph" w:styleId="Heading8">
    <w:name w:val="heading 8"/>
    <w:basedOn w:val="Normal"/>
    <w:next w:val="BodyTextFirstIndent"/>
    <w:qFormat/>
    <w:rsid w:val="008E0791"/>
    <w:pPr>
      <w:keepNext/>
      <w:keepLines/>
      <w:numPr>
        <w:ilvl w:val="7"/>
        <w:numId w:val="1"/>
      </w:numPr>
      <w:outlineLvl w:val="7"/>
    </w:pPr>
  </w:style>
  <w:style w:type="paragraph" w:styleId="Heading9">
    <w:name w:val="heading 9"/>
    <w:basedOn w:val="Normal"/>
    <w:next w:val="BodyTextFirstIndent"/>
    <w:qFormat/>
    <w:rsid w:val="008E0791"/>
    <w:pPr>
      <w:keepNext/>
      <w:keepLines/>
      <w:numPr>
        <w:ilvl w:val="8"/>
        <w:numId w:val="1"/>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FirstIndent">
    <w:name w:val="Body Text First Indent"/>
    <w:basedOn w:val="BodyText"/>
    <w:link w:val="Char18"/>
    <w:rsid w:val="008E0791"/>
    <w:pPr>
      <w:spacing w:after="0"/>
      <w:ind w:firstLine="200" w:firstLineChars="200"/>
    </w:pPr>
  </w:style>
  <w:style w:type="paragraph" w:styleId="BodyText">
    <w:name w:val="Body Text"/>
    <w:basedOn w:val="Normal"/>
    <w:link w:val="Char17"/>
    <w:uiPriority w:val="99"/>
    <w:rsid w:val="008E0791"/>
    <w:pPr>
      <w:spacing w:after="120"/>
    </w:pPr>
  </w:style>
  <w:style w:type="character" w:customStyle="1" w:styleId="3Char">
    <w:name w:val="标题 3 Char"/>
    <w:link w:val="Heading3"/>
    <w:rsid w:val="002F2145"/>
    <w:rPr>
      <w:rFonts w:eastAsia="仿宋_GB2312"/>
      <w:b/>
      <w:bCs/>
      <w:kern w:val="2"/>
      <w:sz w:val="24"/>
      <w:szCs w:val="28"/>
    </w:rPr>
  </w:style>
  <w:style w:type="character" w:customStyle="1" w:styleId="5Char">
    <w:name w:val="标题 5 Char"/>
    <w:link w:val="Heading5"/>
    <w:rsid w:val="002F2145"/>
    <w:rPr>
      <w:rFonts w:eastAsia="仿宋_GB2312"/>
      <w:b/>
      <w:bCs/>
      <w:kern w:val="2"/>
      <w:sz w:val="24"/>
      <w:szCs w:val="24"/>
    </w:rPr>
  </w:style>
  <w:style w:type="paragraph" w:styleId="Footer">
    <w:name w:val="footer"/>
    <w:basedOn w:val="Normal"/>
    <w:link w:val="Char"/>
    <w:rsid w:val="008E0791"/>
    <w:pPr>
      <w:framePr w:wrap="around" w:vAnchor="text" w:hAnchor="text" w:y="1"/>
      <w:tabs>
        <w:tab w:val="center" w:pos="4153"/>
        <w:tab w:val="right" w:pos="8306"/>
      </w:tabs>
      <w:spacing w:line="280" w:lineRule="exact"/>
      <w:jc w:val="center"/>
    </w:pPr>
    <w:rPr>
      <w:sz w:val="18"/>
      <w:szCs w:val="18"/>
    </w:rPr>
  </w:style>
  <w:style w:type="character" w:customStyle="1" w:styleId="Char">
    <w:name w:val="页脚 Char"/>
    <w:link w:val="Footer"/>
    <w:semiHidden/>
    <w:rsid w:val="002F2145"/>
    <w:rPr>
      <w:rFonts w:eastAsia="仿宋_GB2312"/>
      <w:kern w:val="2"/>
      <w:sz w:val="18"/>
      <w:szCs w:val="18"/>
      <w:lang w:val="en-US" w:eastAsia="zh-CN" w:bidi="ar-SA"/>
    </w:rPr>
  </w:style>
  <w:style w:type="paragraph" w:styleId="Header">
    <w:name w:val="header"/>
    <w:basedOn w:val="Normal"/>
    <w:link w:val="Char5"/>
    <w:rsid w:val="008E0791"/>
    <w:pPr>
      <w:pBdr>
        <w:bottom w:val="single" w:sz="6" w:space="1" w:color="auto"/>
      </w:pBdr>
      <w:tabs>
        <w:tab w:val="center" w:pos="4153"/>
        <w:tab w:val="right" w:pos="8306"/>
      </w:tabs>
      <w:spacing w:beforeLines="50" w:afterLines="50"/>
      <w:jc w:val="center"/>
    </w:pPr>
    <w:rPr>
      <w:sz w:val="18"/>
      <w:szCs w:val="18"/>
    </w:rPr>
  </w:style>
  <w:style w:type="paragraph" w:styleId="Title">
    <w:name w:val="Title"/>
    <w:basedOn w:val="Heading1"/>
    <w:qFormat/>
    <w:rsid w:val="008E0791"/>
    <w:pPr>
      <w:numPr>
        <w:numId w:val="0"/>
      </w:numPr>
      <w:spacing w:beforeLines="200" w:afterLines="200"/>
      <w:jc w:val="center"/>
    </w:pPr>
    <w:rPr>
      <w:rFonts w:ascii="Arial" w:eastAsia="黑体" w:hAnsi="Arial" w:cs="Arial"/>
      <w:bCs w:val="0"/>
      <w:sz w:val="36"/>
      <w:szCs w:val="32"/>
    </w:rPr>
  </w:style>
  <w:style w:type="character" w:styleId="PageNumber">
    <w:name w:val="page number"/>
    <w:basedOn w:val="DefaultParagraphFont"/>
    <w:rsid w:val="008B34DF"/>
  </w:style>
  <w:style w:type="paragraph" w:customStyle="1" w:styleId="a">
    <w:name w:val="段后一行"/>
    <w:basedOn w:val="BodyTextFirstIndent"/>
    <w:next w:val="Normal"/>
    <w:rsid w:val="008E0791"/>
    <w:pPr>
      <w:spacing w:afterLines="50"/>
    </w:pPr>
  </w:style>
  <w:style w:type="paragraph" w:customStyle="1" w:styleId="a0">
    <w:name w:val="段前一行"/>
    <w:basedOn w:val="BodyTextFirstIndent"/>
    <w:next w:val="BodyTextFirstIndent"/>
    <w:rsid w:val="008E0791"/>
    <w:pPr>
      <w:spacing w:beforeLines="50"/>
    </w:pPr>
  </w:style>
  <w:style w:type="paragraph" w:customStyle="1" w:styleId="Char0">
    <w:name w:val="Char"/>
    <w:basedOn w:val="Normal"/>
    <w:autoRedefine/>
    <w:rsid w:val="008E0791"/>
    <w:pPr>
      <w:spacing w:line="240" w:lineRule="auto"/>
    </w:pPr>
    <w:rPr>
      <w:rFonts w:ascii="仿宋_GB2312"/>
      <w:b/>
      <w:sz w:val="32"/>
      <w:szCs w:val="32"/>
    </w:rPr>
  </w:style>
  <w:style w:type="paragraph" w:styleId="BodyTextIndent">
    <w:name w:val="Body Text Indent"/>
    <w:basedOn w:val="Normal"/>
    <w:rsid w:val="008E0791"/>
    <w:pPr>
      <w:spacing w:after="120"/>
      <w:ind w:left="420" w:leftChars="200"/>
    </w:pPr>
  </w:style>
  <w:style w:type="paragraph" w:styleId="BodyTextIndent2">
    <w:name w:val="Body Text Indent 2"/>
    <w:basedOn w:val="Normal"/>
    <w:rsid w:val="008B34DF"/>
    <w:pPr>
      <w:spacing w:line="800" w:lineRule="atLeast"/>
      <w:ind w:left="567"/>
    </w:pPr>
    <w:rPr>
      <w:rFonts w:ascii="宋体" w:eastAsia="宋体"/>
      <w:spacing w:val="12"/>
      <w:sz w:val="28"/>
      <w:szCs w:val="20"/>
    </w:rPr>
  </w:style>
  <w:style w:type="paragraph" w:styleId="BodyTextIndent3">
    <w:name w:val="Body Text Indent 3"/>
    <w:basedOn w:val="Normal"/>
    <w:rsid w:val="008B34DF"/>
    <w:pPr>
      <w:spacing w:line="560" w:lineRule="atLeast"/>
      <w:ind w:firstLine="560" w:firstLineChars="200"/>
    </w:pPr>
    <w:rPr>
      <w:rFonts w:eastAsia="宋体"/>
      <w:sz w:val="28"/>
      <w:szCs w:val="20"/>
    </w:rPr>
  </w:style>
  <w:style w:type="paragraph" w:customStyle="1" w:styleId="font5">
    <w:name w:val="font5"/>
    <w:basedOn w:val="Normal"/>
    <w:rsid w:val="008B34DF"/>
    <w:pPr>
      <w:widowControl/>
      <w:spacing w:before="100" w:beforeAutospacing="1" w:after="100" w:afterAutospacing="1" w:line="240" w:lineRule="auto"/>
      <w:jc w:val="left"/>
    </w:pPr>
    <w:rPr>
      <w:rFonts w:ascii="宋体" w:eastAsia="宋体" w:hAnsi="宋体" w:cs="Arial Unicode MS" w:hint="eastAsia"/>
      <w:kern w:val="0"/>
      <w:sz w:val="18"/>
      <w:szCs w:val="18"/>
    </w:rPr>
  </w:style>
  <w:style w:type="paragraph" w:customStyle="1" w:styleId="font6">
    <w:name w:val="font6"/>
    <w:basedOn w:val="Normal"/>
    <w:rsid w:val="008B34DF"/>
    <w:pPr>
      <w:widowControl/>
      <w:spacing w:before="100" w:beforeAutospacing="1" w:after="100" w:afterAutospacing="1" w:line="240" w:lineRule="auto"/>
      <w:jc w:val="left"/>
    </w:pPr>
    <w:rPr>
      <w:rFonts w:eastAsia="Arial Unicode MS"/>
      <w:kern w:val="0"/>
    </w:rPr>
  </w:style>
  <w:style w:type="paragraph" w:customStyle="1" w:styleId="font7">
    <w:name w:val="font7"/>
    <w:basedOn w:val="Normal"/>
    <w:rsid w:val="008B34DF"/>
    <w:pPr>
      <w:widowControl/>
      <w:spacing w:before="100" w:beforeAutospacing="1" w:after="100" w:afterAutospacing="1" w:line="240" w:lineRule="auto"/>
      <w:jc w:val="left"/>
    </w:pPr>
    <w:rPr>
      <w:rFonts w:eastAsia="Arial Unicode MS"/>
      <w:kern w:val="0"/>
    </w:rPr>
  </w:style>
  <w:style w:type="paragraph" w:customStyle="1" w:styleId="font8">
    <w:name w:val="font8"/>
    <w:basedOn w:val="Normal"/>
    <w:rsid w:val="008B34DF"/>
    <w:pPr>
      <w:widowControl/>
      <w:spacing w:before="100" w:beforeAutospacing="1" w:after="100" w:afterAutospacing="1" w:line="240" w:lineRule="auto"/>
      <w:jc w:val="left"/>
    </w:pPr>
    <w:rPr>
      <w:rFonts w:eastAsia="Arial Unicode MS"/>
      <w:kern w:val="0"/>
    </w:rPr>
  </w:style>
  <w:style w:type="paragraph" w:customStyle="1" w:styleId="xl24">
    <w:name w:val="xl24"/>
    <w:basedOn w:val="Normal"/>
    <w:rsid w:val="008B34DF"/>
    <w:pPr>
      <w:widowControl/>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25">
    <w:name w:val="xl25"/>
    <w:basedOn w:val="Normal"/>
    <w:rsid w:val="008B34DF"/>
    <w:pPr>
      <w:widowControl/>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26">
    <w:name w:val="xl26"/>
    <w:basedOn w:val="Normal"/>
    <w:rsid w:val="008B34DF"/>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27">
    <w:name w:val="xl27"/>
    <w:basedOn w:val="Normal"/>
    <w:rsid w:val="008B34DF"/>
    <w:pPr>
      <w:widowControl/>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28">
    <w:name w:val="xl28"/>
    <w:basedOn w:val="Normal"/>
    <w:rsid w:val="008B34DF"/>
    <w:pPr>
      <w:widowControl/>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29">
    <w:name w:val="xl29"/>
    <w:basedOn w:val="Normal"/>
    <w:rsid w:val="008B34DF"/>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30">
    <w:name w:val="xl30"/>
    <w:basedOn w:val="Normal"/>
    <w:rsid w:val="008B34DF"/>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31">
    <w:name w:val="xl31"/>
    <w:basedOn w:val="Normal"/>
    <w:rsid w:val="008B34DF"/>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32">
    <w:name w:val="xl32"/>
    <w:basedOn w:val="Normal"/>
    <w:rsid w:val="008B34DF"/>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33">
    <w:name w:val="xl33"/>
    <w:basedOn w:val="Normal"/>
    <w:rsid w:val="008B34DF"/>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34">
    <w:name w:val="xl34"/>
    <w:basedOn w:val="Normal"/>
    <w:rsid w:val="008B34DF"/>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35">
    <w:name w:val="xl35"/>
    <w:basedOn w:val="Normal"/>
    <w:rsid w:val="008B34DF"/>
    <w:pPr>
      <w:widowControl/>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Arial Unicode MS"/>
      <w:kern w:val="0"/>
    </w:rPr>
  </w:style>
  <w:style w:type="paragraph" w:customStyle="1" w:styleId="xl36">
    <w:name w:val="xl36"/>
    <w:basedOn w:val="Normal"/>
    <w:rsid w:val="008B34DF"/>
    <w:pPr>
      <w:widowControl/>
      <w:pBdr>
        <w:left w:val="single" w:sz="4" w:space="0" w:color="auto"/>
        <w:right w:val="single" w:sz="4" w:space="0" w:color="auto"/>
      </w:pBdr>
      <w:spacing w:before="100" w:beforeAutospacing="1" w:after="100" w:afterAutospacing="1" w:line="240" w:lineRule="auto"/>
      <w:jc w:val="center"/>
      <w:textAlignment w:val="center"/>
    </w:pPr>
    <w:rPr>
      <w:rFonts w:eastAsia="Arial Unicode MS"/>
      <w:kern w:val="0"/>
    </w:rPr>
  </w:style>
  <w:style w:type="paragraph" w:customStyle="1" w:styleId="xl37">
    <w:name w:val="xl37"/>
    <w:basedOn w:val="Normal"/>
    <w:rsid w:val="008B34DF"/>
    <w:pPr>
      <w:widowControl/>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kern w:val="0"/>
    </w:rPr>
  </w:style>
  <w:style w:type="paragraph" w:customStyle="1" w:styleId="xl38">
    <w:name w:val="xl38"/>
    <w:basedOn w:val="Normal"/>
    <w:rsid w:val="008B34DF"/>
    <w:pPr>
      <w:widowControl/>
      <w:pBdr>
        <w:left w:val="single" w:sz="8"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39">
    <w:name w:val="xl39"/>
    <w:basedOn w:val="Normal"/>
    <w:rsid w:val="008B34DF"/>
    <w:pPr>
      <w:widowControl/>
      <w:pBdr>
        <w:left w:val="single" w:sz="8" w:space="0" w:color="auto"/>
        <w:right w:val="single" w:sz="4" w:space="0" w:color="auto"/>
      </w:pBdr>
      <w:spacing w:before="100" w:beforeAutospacing="1" w:after="100" w:afterAutospacing="1" w:line="240" w:lineRule="auto"/>
      <w:jc w:val="center"/>
      <w:textAlignment w:val="center"/>
    </w:pPr>
    <w:rPr>
      <w:rFonts w:eastAsia="Arial Unicode MS"/>
      <w:kern w:val="0"/>
    </w:rPr>
  </w:style>
  <w:style w:type="paragraph" w:customStyle="1" w:styleId="xl40">
    <w:name w:val="xl40"/>
    <w:basedOn w:val="Normal"/>
    <w:rsid w:val="008B34DF"/>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41">
    <w:name w:val="xl41"/>
    <w:basedOn w:val="Normal"/>
    <w:rsid w:val="008B34DF"/>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kern w:val="0"/>
    </w:rPr>
  </w:style>
  <w:style w:type="paragraph" w:customStyle="1" w:styleId="xl42">
    <w:name w:val="xl42"/>
    <w:basedOn w:val="Normal"/>
    <w:rsid w:val="008B34DF"/>
    <w:pPr>
      <w:widowControl/>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43">
    <w:name w:val="xl43"/>
    <w:basedOn w:val="Normal"/>
    <w:rsid w:val="008B34DF"/>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Arial Unicode MS"/>
      <w:kern w:val="0"/>
    </w:rPr>
  </w:style>
  <w:style w:type="paragraph" w:customStyle="1" w:styleId="xl44">
    <w:name w:val="xl44"/>
    <w:basedOn w:val="Normal"/>
    <w:rsid w:val="008B34DF"/>
    <w:pPr>
      <w:widowControl/>
      <w:pBdr>
        <w:left w:val="single" w:sz="4"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45">
    <w:name w:val="xl45"/>
    <w:basedOn w:val="Normal"/>
    <w:rsid w:val="008B34DF"/>
    <w:pPr>
      <w:widowControl/>
      <w:pBdr>
        <w:left w:val="single" w:sz="4"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46">
    <w:name w:val="xl46"/>
    <w:basedOn w:val="Normal"/>
    <w:rsid w:val="008B34DF"/>
    <w:pPr>
      <w:widowControl/>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47">
    <w:name w:val="xl47"/>
    <w:basedOn w:val="Normal"/>
    <w:rsid w:val="008B34DF"/>
    <w:pPr>
      <w:widowControl/>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48">
    <w:name w:val="xl48"/>
    <w:basedOn w:val="Normal"/>
    <w:rsid w:val="008B34DF"/>
    <w:pPr>
      <w:widowControl/>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49">
    <w:name w:val="xl49"/>
    <w:basedOn w:val="Normal"/>
    <w:rsid w:val="008B34DF"/>
    <w:pPr>
      <w:widowControl/>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50">
    <w:name w:val="xl50"/>
    <w:basedOn w:val="Normal"/>
    <w:rsid w:val="008B34DF"/>
    <w:pPr>
      <w:widowControl/>
      <w:pBdr>
        <w:top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51">
    <w:name w:val="xl51"/>
    <w:basedOn w:val="Normal"/>
    <w:rsid w:val="008B34DF"/>
    <w:pPr>
      <w:widowControl/>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52">
    <w:name w:val="xl52"/>
    <w:basedOn w:val="Normal"/>
    <w:rsid w:val="008B34DF"/>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53">
    <w:name w:val="xl53"/>
    <w:basedOn w:val="Normal"/>
    <w:rsid w:val="008B34DF"/>
    <w:pPr>
      <w:widowControl/>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54">
    <w:name w:val="xl54"/>
    <w:basedOn w:val="Normal"/>
    <w:rsid w:val="008B34DF"/>
    <w:pPr>
      <w:widowControl/>
      <w:pBdr>
        <w:left w:val="single" w:sz="4" w:space="0" w:color="auto"/>
        <w:right w:val="single" w:sz="4" w:space="0" w:color="auto"/>
      </w:pBdr>
      <w:spacing w:before="100" w:beforeAutospacing="1" w:after="100" w:afterAutospacing="1" w:line="240" w:lineRule="auto"/>
      <w:jc w:val="center"/>
      <w:textAlignment w:val="center"/>
    </w:pPr>
    <w:rPr>
      <w:rFonts w:eastAsia="Arial Unicode MS"/>
      <w:kern w:val="0"/>
    </w:rPr>
  </w:style>
  <w:style w:type="paragraph" w:customStyle="1" w:styleId="xl55">
    <w:name w:val="xl55"/>
    <w:basedOn w:val="Normal"/>
    <w:rsid w:val="008B34DF"/>
    <w:pPr>
      <w:widowControl/>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kern w:val="0"/>
    </w:rPr>
  </w:style>
  <w:style w:type="paragraph" w:customStyle="1" w:styleId="xl56">
    <w:name w:val="xl56"/>
    <w:basedOn w:val="Normal"/>
    <w:rsid w:val="008B34DF"/>
    <w:pPr>
      <w:widowControl/>
      <w:spacing w:before="100" w:beforeAutospacing="1" w:after="100" w:afterAutospacing="1" w:line="240" w:lineRule="auto"/>
      <w:jc w:val="center"/>
      <w:textAlignment w:val="center"/>
    </w:pPr>
    <w:rPr>
      <w:rFonts w:ascii="Arial Unicode MS" w:eastAsia="Arial Unicode MS" w:hAnsi="Arial Unicode MS" w:cs="Arial Unicode MS"/>
      <w:b/>
      <w:bCs/>
      <w:i/>
      <w:iCs/>
      <w:kern w:val="0"/>
      <w:sz w:val="32"/>
      <w:szCs w:val="32"/>
      <w:u w:val="single"/>
    </w:rPr>
  </w:style>
  <w:style w:type="paragraph" w:customStyle="1" w:styleId="xl57">
    <w:name w:val="xl57"/>
    <w:basedOn w:val="Normal"/>
    <w:rsid w:val="008B34DF"/>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58">
    <w:name w:val="xl58"/>
    <w:basedOn w:val="Normal"/>
    <w:rsid w:val="008B34DF"/>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59">
    <w:name w:val="xl59"/>
    <w:basedOn w:val="Normal"/>
    <w:rsid w:val="008B34DF"/>
    <w:pPr>
      <w:widowControl/>
      <w:pBdr>
        <w:top w:val="single" w:sz="4" w:space="0" w:color="auto"/>
        <w:left w:val="single" w:sz="8" w:space="0" w:color="auto"/>
        <w:bottom w:val="double" w:sz="6"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60">
    <w:name w:val="xl60"/>
    <w:basedOn w:val="Normal"/>
    <w:rsid w:val="008B34DF"/>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61">
    <w:name w:val="xl61"/>
    <w:basedOn w:val="Normal"/>
    <w:rsid w:val="008B34DF"/>
    <w:pPr>
      <w:widowControl/>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62">
    <w:name w:val="xl62"/>
    <w:basedOn w:val="Normal"/>
    <w:rsid w:val="008B34DF"/>
    <w:pPr>
      <w:widowControl/>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63">
    <w:name w:val="xl63"/>
    <w:basedOn w:val="Normal"/>
    <w:rsid w:val="008B34DF"/>
    <w:pPr>
      <w:widowControl/>
      <w:pBdr>
        <w:top w:val="single" w:sz="4" w:space="0" w:color="auto"/>
        <w:left w:val="single" w:sz="4" w:space="0" w:color="auto"/>
        <w:bottom w:val="double" w:sz="6"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64">
    <w:name w:val="xl64"/>
    <w:basedOn w:val="Normal"/>
    <w:rsid w:val="008B34DF"/>
    <w:pPr>
      <w:widowControl/>
      <w:pBdr>
        <w:top w:val="double" w:sz="6" w:space="0" w:color="auto"/>
        <w:left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sz w:val="20"/>
      <w:szCs w:val="20"/>
    </w:rPr>
  </w:style>
  <w:style w:type="paragraph" w:customStyle="1" w:styleId="xl65">
    <w:name w:val="xl65"/>
    <w:basedOn w:val="Normal"/>
    <w:rsid w:val="008B34DF"/>
    <w:pPr>
      <w:widowControl/>
      <w:pBdr>
        <w:left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66">
    <w:name w:val="xl66"/>
    <w:basedOn w:val="Normal"/>
    <w:rsid w:val="008B34DF"/>
    <w:pPr>
      <w:widowControl/>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67">
    <w:name w:val="xl67"/>
    <w:basedOn w:val="Normal"/>
    <w:rsid w:val="008B34DF"/>
    <w:pPr>
      <w:widowControl/>
      <w:pBdr>
        <w:top w:val="double" w:sz="6"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sz w:val="20"/>
      <w:szCs w:val="20"/>
    </w:rPr>
  </w:style>
  <w:style w:type="paragraph" w:customStyle="1" w:styleId="xl68">
    <w:name w:val="xl68"/>
    <w:basedOn w:val="Normal"/>
    <w:rsid w:val="008B34DF"/>
    <w:pPr>
      <w:widowControl/>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sz w:val="20"/>
      <w:szCs w:val="20"/>
    </w:rPr>
  </w:style>
  <w:style w:type="paragraph" w:customStyle="1" w:styleId="xl69">
    <w:name w:val="xl69"/>
    <w:basedOn w:val="Normal"/>
    <w:rsid w:val="008B34DF"/>
    <w:pPr>
      <w:widowControl/>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sz w:val="20"/>
      <w:szCs w:val="20"/>
    </w:rPr>
  </w:style>
  <w:style w:type="paragraph" w:customStyle="1" w:styleId="xl70">
    <w:name w:val="xl70"/>
    <w:basedOn w:val="Normal"/>
    <w:rsid w:val="008B34DF"/>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71">
    <w:name w:val="xl71"/>
    <w:basedOn w:val="Normal"/>
    <w:rsid w:val="008B34DF"/>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72">
    <w:name w:val="xl72"/>
    <w:basedOn w:val="Normal"/>
    <w:rsid w:val="008B34DF"/>
    <w:pPr>
      <w:widowControl/>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73">
    <w:name w:val="xl73"/>
    <w:basedOn w:val="Normal"/>
    <w:rsid w:val="008B34DF"/>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74">
    <w:name w:val="xl74"/>
    <w:basedOn w:val="Normal"/>
    <w:rsid w:val="008B34DF"/>
    <w:pPr>
      <w:widowControl/>
      <w:pBdr>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sz w:val="20"/>
      <w:szCs w:val="20"/>
    </w:rPr>
  </w:style>
  <w:style w:type="paragraph" w:customStyle="1" w:styleId="xl75">
    <w:name w:val="xl75"/>
    <w:basedOn w:val="Normal"/>
    <w:rsid w:val="008B34DF"/>
    <w:pPr>
      <w:widowControl/>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sz w:val="20"/>
      <w:szCs w:val="20"/>
    </w:rPr>
  </w:style>
  <w:style w:type="paragraph" w:customStyle="1" w:styleId="font0">
    <w:name w:val="font0"/>
    <w:basedOn w:val="Normal"/>
    <w:rsid w:val="008B34DF"/>
    <w:pPr>
      <w:widowControl/>
      <w:spacing w:before="100" w:beforeAutospacing="1" w:after="100" w:afterAutospacing="1" w:line="240" w:lineRule="auto"/>
      <w:jc w:val="left"/>
    </w:pPr>
    <w:rPr>
      <w:rFonts w:ascii="宋体" w:eastAsia="宋体" w:hAnsi="宋体" w:cs="Arial Unicode MS" w:hint="eastAsia"/>
      <w:kern w:val="0"/>
    </w:rPr>
  </w:style>
  <w:style w:type="paragraph" w:customStyle="1" w:styleId="font9">
    <w:name w:val="font9"/>
    <w:basedOn w:val="Normal"/>
    <w:rsid w:val="008B34DF"/>
    <w:pPr>
      <w:widowControl/>
      <w:spacing w:before="100" w:beforeAutospacing="1" w:after="100" w:afterAutospacing="1" w:line="240" w:lineRule="auto"/>
      <w:jc w:val="left"/>
    </w:pPr>
    <w:rPr>
      <w:rFonts w:ascii="宋体" w:eastAsia="宋体" w:hAnsi="宋体" w:cs="Arial Unicode MS" w:hint="eastAsia"/>
      <w:kern w:val="0"/>
      <w:sz w:val="20"/>
      <w:szCs w:val="20"/>
    </w:rPr>
  </w:style>
  <w:style w:type="paragraph" w:customStyle="1" w:styleId="font10">
    <w:name w:val="font10"/>
    <w:basedOn w:val="Normal"/>
    <w:rsid w:val="008B34DF"/>
    <w:pPr>
      <w:widowControl/>
      <w:spacing w:before="100" w:beforeAutospacing="1" w:after="100" w:afterAutospacing="1" w:line="240" w:lineRule="auto"/>
      <w:jc w:val="left"/>
    </w:pPr>
    <w:rPr>
      <w:rFonts w:ascii="黑体" w:eastAsia="黑体" w:hAnsi="Arial Unicode MS" w:cs="Arial Unicode MS" w:hint="eastAsia"/>
      <w:kern w:val="0"/>
      <w:sz w:val="32"/>
      <w:szCs w:val="32"/>
    </w:rPr>
  </w:style>
  <w:style w:type="paragraph" w:customStyle="1" w:styleId="xl76">
    <w:name w:val="xl76"/>
    <w:basedOn w:val="Normal"/>
    <w:rsid w:val="008B34DF"/>
    <w:pPr>
      <w:widowControl/>
      <w:pBdr>
        <w:left w:val="single" w:sz="4" w:space="0" w:color="auto"/>
        <w:right w:val="single" w:sz="8" w:space="0" w:color="auto"/>
      </w:pBdr>
      <w:spacing w:before="100" w:beforeAutospacing="1" w:after="100" w:afterAutospacing="1" w:line="240" w:lineRule="auto"/>
      <w:jc w:val="center"/>
      <w:textAlignment w:val="center"/>
    </w:pPr>
    <w:rPr>
      <w:rFonts w:eastAsia="Arial Unicode MS"/>
      <w:kern w:val="0"/>
    </w:rPr>
  </w:style>
  <w:style w:type="paragraph" w:customStyle="1" w:styleId="xl77">
    <w:name w:val="xl77"/>
    <w:basedOn w:val="Normal"/>
    <w:rsid w:val="008B34DF"/>
    <w:pPr>
      <w:widowControl/>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Arial Unicode MS"/>
      <w:kern w:val="0"/>
    </w:rPr>
  </w:style>
  <w:style w:type="paragraph" w:customStyle="1" w:styleId="xl78">
    <w:name w:val="xl78"/>
    <w:basedOn w:val="Normal"/>
    <w:rsid w:val="008B34DF"/>
    <w:pPr>
      <w:widowControl/>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79">
    <w:name w:val="xl79"/>
    <w:basedOn w:val="Normal"/>
    <w:rsid w:val="008B34DF"/>
    <w:pPr>
      <w:widowControl/>
      <w:pBdr>
        <w:left w:val="single" w:sz="4" w:space="0" w:color="auto"/>
        <w:right w:val="single" w:sz="8" w:space="0" w:color="auto"/>
      </w:pBdr>
      <w:spacing w:before="100" w:beforeAutospacing="1" w:after="100" w:afterAutospacing="1" w:line="240" w:lineRule="auto"/>
      <w:jc w:val="center"/>
      <w:textAlignment w:val="center"/>
    </w:pPr>
    <w:rPr>
      <w:rFonts w:eastAsia="Arial Unicode MS"/>
      <w:kern w:val="0"/>
    </w:rPr>
  </w:style>
  <w:style w:type="paragraph" w:customStyle="1" w:styleId="xl80">
    <w:name w:val="xl80"/>
    <w:basedOn w:val="Normal"/>
    <w:rsid w:val="008B34DF"/>
    <w:pPr>
      <w:widowControl/>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Arial Unicode MS"/>
      <w:kern w:val="0"/>
    </w:rPr>
  </w:style>
  <w:style w:type="paragraph" w:customStyle="1" w:styleId="xl81">
    <w:name w:val="xl81"/>
    <w:basedOn w:val="Normal"/>
    <w:rsid w:val="008B34DF"/>
    <w:pPr>
      <w:widowControl/>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82">
    <w:name w:val="xl82"/>
    <w:basedOn w:val="Normal"/>
    <w:rsid w:val="008B34DF"/>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83">
    <w:name w:val="xl83"/>
    <w:basedOn w:val="Normal"/>
    <w:rsid w:val="008B34DF"/>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84">
    <w:name w:val="xl84"/>
    <w:basedOn w:val="Normal"/>
    <w:rsid w:val="008B34DF"/>
    <w:pPr>
      <w:widowControl/>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85">
    <w:name w:val="xl85"/>
    <w:basedOn w:val="Normal"/>
    <w:rsid w:val="008B34DF"/>
    <w:pPr>
      <w:widowControl/>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86">
    <w:name w:val="xl86"/>
    <w:basedOn w:val="Normal"/>
    <w:rsid w:val="008B34DF"/>
    <w:pPr>
      <w:widowControl/>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87">
    <w:name w:val="xl87"/>
    <w:basedOn w:val="Normal"/>
    <w:rsid w:val="008B34DF"/>
    <w:pPr>
      <w:widowControl/>
      <w:pBdr>
        <w:top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88">
    <w:name w:val="xl88"/>
    <w:basedOn w:val="Normal"/>
    <w:rsid w:val="008B34DF"/>
    <w:pPr>
      <w:widowControl/>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89">
    <w:name w:val="xl89"/>
    <w:basedOn w:val="Normal"/>
    <w:rsid w:val="008B34DF"/>
    <w:pPr>
      <w:widowControl/>
      <w:spacing w:before="100" w:beforeAutospacing="1" w:after="100" w:afterAutospacing="1" w:line="240" w:lineRule="auto"/>
      <w:jc w:val="center"/>
      <w:textAlignment w:val="center"/>
    </w:pPr>
    <w:rPr>
      <w:rFonts w:ascii="Arial Unicode MS" w:eastAsia="Arial Unicode MS" w:hAnsi="Arial Unicode MS" w:cs="Arial Unicode MS"/>
      <w:b/>
      <w:bCs/>
      <w:i/>
      <w:iCs/>
      <w:kern w:val="0"/>
      <w:sz w:val="32"/>
      <w:szCs w:val="32"/>
      <w:u w:val="single"/>
    </w:rPr>
  </w:style>
  <w:style w:type="paragraph" w:customStyle="1" w:styleId="xl90">
    <w:name w:val="xl90"/>
    <w:basedOn w:val="Normal"/>
    <w:rsid w:val="008B34DF"/>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91">
    <w:name w:val="xl91"/>
    <w:basedOn w:val="Normal"/>
    <w:rsid w:val="008B34DF"/>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92">
    <w:name w:val="xl92"/>
    <w:basedOn w:val="Normal"/>
    <w:rsid w:val="008B34DF"/>
    <w:pPr>
      <w:widowControl/>
      <w:pBdr>
        <w:top w:val="single" w:sz="4" w:space="0" w:color="auto"/>
        <w:left w:val="single" w:sz="8" w:space="0" w:color="auto"/>
        <w:bottom w:val="double" w:sz="6"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93">
    <w:name w:val="xl93"/>
    <w:basedOn w:val="Normal"/>
    <w:rsid w:val="008B34DF"/>
    <w:pPr>
      <w:widowControl/>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94">
    <w:name w:val="xl94"/>
    <w:basedOn w:val="Normal"/>
    <w:rsid w:val="008B34DF"/>
    <w:pPr>
      <w:widowControl/>
      <w:pBdr>
        <w:top w:val="single" w:sz="4" w:space="0" w:color="auto"/>
        <w:left w:val="single" w:sz="4" w:space="0" w:color="auto"/>
        <w:bottom w:val="double" w:sz="6"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rPr>
  </w:style>
  <w:style w:type="paragraph" w:customStyle="1" w:styleId="xl95">
    <w:name w:val="xl95"/>
    <w:basedOn w:val="Normal"/>
    <w:rsid w:val="008B34DF"/>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Arial Unicode MS"/>
      <w:kern w:val="0"/>
    </w:rPr>
  </w:style>
  <w:style w:type="paragraph" w:customStyle="1" w:styleId="xl96">
    <w:name w:val="xl96"/>
    <w:basedOn w:val="Normal"/>
    <w:rsid w:val="008B34DF"/>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kern w:val="0"/>
    </w:rPr>
  </w:style>
  <w:style w:type="paragraph" w:customStyle="1" w:styleId="xl97">
    <w:name w:val="xl97"/>
    <w:basedOn w:val="Normal"/>
    <w:rsid w:val="008B34DF"/>
    <w:pPr>
      <w:widowControl/>
      <w:pBdr>
        <w:left w:val="single" w:sz="8" w:space="0" w:color="auto"/>
        <w:right w:val="single" w:sz="4" w:space="0" w:color="auto"/>
      </w:pBdr>
      <w:spacing w:before="100" w:beforeAutospacing="1" w:after="100" w:afterAutospacing="1" w:line="240" w:lineRule="auto"/>
      <w:jc w:val="center"/>
      <w:textAlignment w:val="center"/>
    </w:pPr>
    <w:rPr>
      <w:rFonts w:eastAsia="Arial Unicode MS"/>
      <w:kern w:val="0"/>
    </w:rPr>
  </w:style>
  <w:style w:type="paragraph" w:customStyle="1" w:styleId="xl98">
    <w:name w:val="xl98"/>
    <w:basedOn w:val="Normal"/>
    <w:rsid w:val="008B34DF"/>
    <w:pPr>
      <w:widowControl/>
      <w:pBdr>
        <w:left w:val="single" w:sz="4"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xl99">
    <w:name w:val="xl99"/>
    <w:basedOn w:val="Normal"/>
    <w:rsid w:val="008B34DF"/>
    <w:pPr>
      <w:widowControl/>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kern w:val="0"/>
      <w:sz w:val="20"/>
      <w:szCs w:val="20"/>
    </w:rPr>
  </w:style>
  <w:style w:type="paragraph" w:customStyle="1" w:styleId="font11">
    <w:name w:val="font11"/>
    <w:basedOn w:val="Normal"/>
    <w:rsid w:val="008B34DF"/>
    <w:pPr>
      <w:widowControl/>
      <w:spacing w:before="100" w:beforeAutospacing="1" w:after="100" w:afterAutospacing="1" w:line="240" w:lineRule="auto"/>
      <w:jc w:val="left"/>
    </w:pPr>
    <w:rPr>
      <w:rFonts w:ascii="宋体" w:eastAsia="宋体" w:hAnsi="宋体" w:cs="Arial Unicode MS" w:hint="eastAsia"/>
      <w:kern w:val="0"/>
      <w:sz w:val="20"/>
      <w:szCs w:val="20"/>
    </w:rPr>
  </w:style>
  <w:style w:type="paragraph" w:customStyle="1" w:styleId="font12">
    <w:name w:val="font12"/>
    <w:basedOn w:val="Normal"/>
    <w:rsid w:val="008B34DF"/>
    <w:pPr>
      <w:widowControl/>
      <w:spacing w:before="100" w:beforeAutospacing="1" w:after="100" w:afterAutospacing="1" w:line="240" w:lineRule="auto"/>
      <w:jc w:val="left"/>
    </w:pPr>
    <w:rPr>
      <w:rFonts w:eastAsia="Arial Unicode MS"/>
      <w:kern w:val="0"/>
      <w:sz w:val="20"/>
      <w:szCs w:val="20"/>
    </w:rPr>
  </w:style>
  <w:style w:type="paragraph" w:customStyle="1" w:styleId="xl100">
    <w:name w:val="xl100"/>
    <w:basedOn w:val="Normal"/>
    <w:rsid w:val="008B34DF"/>
    <w:pPr>
      <w:widowControl/>
      <w:pBdr>
        <w:top w:val="single" w:sz="4" w:space="0" w:color="auto"/>
        <w:left w:val="single" w:sz="4" w:space="0" w:color="auto"/>
        <w:bottom w:val="single" w:sz="4" w:space="0" w:color="auto"/>
      </w:pBdr>
      <w:spacing w:before="100" w:beforeAutospacing="1" w:after="100" w:afterAutospacing="1" w:line="240" w:lineRule="auto"/>
      <w:jc w:val="center"/>
    </w:pPr>
    <w:rPr>
      <w:rFonts w:ascii="Arial Unicode MS" w:eastAsia="Arial Unicode MS" w:hAnsi="Arial Unicode MS" w:cs="Arial Unicode MS"/>
      <w:kern w:val="0"/>
      <w:sz w:val="19"/>
      <w:szCs w:val="19"/>
    </w:rPr>
  </w:style>
  <w:style w:type="paragraph" w:customStyle="1" w:styleId="xl101">
    <w:name w:val="xl101"/>
    <w:basedOn w:val="Normal"/>
    <w:rsid w:val="008B34DF"/>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kern w:val="0"/>
      <w:sz w:val="19"/>
      <w:szCs w:val="19"/>
    </w:rPr>
  </w:style>
  <w:style w:type="paragraph" w:styleId="TOC2">
    <w:name w:val="toc 2"/>
    <w:basedOn w:val="Normal"/>
    <w:next w:val="Normal"/>
    <w:autoRedefine/>
    <w:semiHidden/>
    <w:rsid w:val="008B34DF"/>
    <w:pPr>
      <w:tabs>
        <w:tab w:val="right" w:leader="dot" w:pos="9558"/>
      </w:tabs>
      <w:spacing w:line="240" w:lineRule="auto"/>
      <w:ind w:left="840" w:leftChars="300"/>
    </w:pPr>
    <w:rPr>
      <w:rFonts w:eastAsia="宋体"/>
      <w:noProof/>
      <w:sz w:val="28"/>
      <w:szCs w:val="20"/>
    </w:rPr>
  </w:style>
  <w:style w:type="paragraph" w:styleId="TOC1">
    <w:name w:val="toc 1"/>
    <w:basedOn w:val="Normal"/>
    <w:next w:val="Normal"/>
    <w:autoRedefine/>
    <w:semiHidden/>
    <w:rsid w:val="008B34DF"/>
    <w:pPr>
      <w:tabs>
        <w:tab w:val="right" w:leader="dot" w:pos="9558"/>
      </w:tabs>
      <w:adjustRightInd w:val="0"/>
      <w:snapToGrid w:val="0"/>
      <w:spacing w:line="600" w:lineRule="atLeast"/>
      <w:ind w:left="2240" w:leftChars="800"/>
    </w:pPr>
    <w:rPr>
      <w:rFonts w:ascii="仿宋_GB2312"/>
      <w:b/>
      <w:bCs/>
      <w:noProof/>
      <w:sz w:val="28"/>
      <w:szCs w:val="60"/>
    </w:rPr>
  </w:style>
  <w:style w:type="paragraph" w:styleId="TOC3">
    <w:name w:val="toc 3"/>
    <w:basedOn w:val="Normal"/>
    <w:next w:val="Normal"/>
    <w:autoRedefine/>
    <w:semiHidden/>
    <w:rsid w:val="008B34DF"/>
    <w:pPr>
      <w:spacing w:line="240" w:lineRule="auto"/>
      <w:ind w:left="840" w:leftChars="400"/>
    </w:pPr>
    <w:rPr>
      <w:rFonts w:eastAsia="宋体"/>
      <w:sz w:val="28"/>
      <w:szCs w:val="20"/>
    </w:rPr>
  </w:style>
  <w:style w:type="paragraph" w:styleId="TOC4">
    <w:name w:val="toc 4"/>
    <w:basedOn w:val="Normal"/>
    <w:next w:val="Normal"/>
    <w:autoRedefine/>
    <w:semiHidden/>
    <w:rsid w:val="008B34DF"/>
    <w:pPr>
      <w:spacing w:line="240" w:lineRule="auto"/>
      <w:ind w:left="1260" w:leftChars="600"/>
    </w:pPr>
    <w:rPr>
      <w:rFonts w:eastAsia="宋体"/>
      <w:sz w:val="28"/>
      <w:szCs w:val="20"/>
    </w:rPr>
  </w:style>
  <w:style w:type="paragraph" w:styleId="TOC5">
    <w:name w:val="toc 5"/>
    <w:basedOn w:val="Normal"/>
    <w:next w:val="Normal"/>
    <w:autoRedefine/>
    <w:semiHidden/>
    <w:rsid w:val="008B34DF"/>
    <w:pPr>
      <w:spacing w:line="240" w:lineRule="auto"/>
      <w:ind w:left="1680" w:leftChars="800"/>
    </w:pPr>
    <w:rPr>
      <w:rFonts w:eastAsia="宋体"/>
      <w:sz w:val="28"/>
      <w:szCs w:val="20"/>
    </w:rPr>
  </w:style>
  <w:style w:type="paragraph" w:styleId="TOC6">
    <w:name w:val="toc 6"/>
    <w:basedOn w:val="Normal"/>
    <w:next w:val="Normal"/>
    <w:autoRedefine/>
    <w:semiHidden/>
    <w:rsid w:val="008B34DF"/>
    <w:pPr>
      <w:spacing w:line="240" w:lineRule="auto"/>
      <w:ind w:left="2100" w:leftChars="1000"/>
    </w:pPr>
    <w:rPr>
      <w:rFonts w:eastAsia="宋体"/>
      <w:sz w:val="28"/>
      <w:szCs w:val="20"/>
    </w:rPr>
  </w:style>
  <w:style w:type="paragraph" w:styleId="TOC7">
    <w:name w:val="toc 7"/>
    <w:basedOn w:val="Normal"/>
    <w:next w:val="Normal"/>
    <w:autoRedefine/>
    <w:semiHidden/>
    <w:rsid w:val="008B34DF"/>
    <w:pPr>
      <w:spacing w:line="240" w:lineRule="auto"/>
      <w:ind w:left="2520" w:leftChars="1200"/>
    </w:pPr>
    <w:rPr>
      <w:rFonts w:eastAsia="宋体"/>
      <w:sz w:val="28"/>
      <w:szCs w:val="20"/>
    </w:rPr>
  </w:style>
  <w:style w:type="paragraph" w:styleId="TOC8">
    <w:name w:val="toc 8"/>
    <w:basedOn w:val="Normal"/>
    <w:next w:val="Normal"/>
    <w:autoRedefine/>
    <w:semiHidden/>
    <w:rsid w:val="008B34DF"/>
    <w:pPr>
      <w:spacing w:line="240" w:lineRule="auto"/>
      <w:ind w:left="2940" w:leftChars="1400"/>
    </w:pPr>
    <w:rPr>
      <w:rFonts w:eastAsia="宋体"/>
      <w:sz w:val="28"/>
      <w:szCs w:val="20"/>
    </w:rPr>
  </w:style>
  <w:style w:type="paragraph" w:styleId="TOC9">
    <w:name w:val="toc 9"/>
    <w:basedOn w:val="Normal"/>
    <w:next w:val="Normal"/>
    <w:autoRedefine/>
    <w:semiHidden/>
    <w:rsid w:val="008B34DF"/>
    <w:pPr>
      <w:spacing w:line="240" w:lineRule="auto"/>
      <w:ind w:left="3360" w:leftChars="1600"/>
    </w:pPr>
    <w:rPr>
      <w:rFonts w:eastAsia="宋体"/>
      <w:sz w:val="28"/>
      <w:szCs w:val="20"/>
    </w:rPr>
  </w:style>
  <w:style w:type="character" w:styleId="Hyperlink">
    <w:name w:val="Hyperlink"/>
    <w:rsid w:val="008B34DF"/>
    <w:rPr>
      <w:color w:val="0000FF"/>
      <w:u w:val="single"/>
    </w:rPr>
  </w:style>
  <w:style w:type="character" w:styleId="FollowedHyperlink">
    <w:name w:val="FollowedHyperlink"/>
    <w:rsid w:val="008B34DF"/>
    <w:rPr>
      <w:color w:val="800080"/>
      <w:u w:val="single"/>
    </w:rPr>
  </w:style>
  <w:style w:type="paragraph" w:styleId="PlainText">
    <w:name w:val="Plain Text"/>
    <w:aliases w:val="普通文字"/>
    <w:basedOn w:val="Normal"/>
    <w:rsid w:val="008B34DF"/>
    <w:pPr>
      <w:spacing w:line="240" w:lineRule="auto"/>
    </w:pPr>
    <w:rPr>
      <w:rFonts w:ascii="宋体" w:eastAsia="宋体" w:hAnsi="Courier New"/>
      <w:sz w:val="21"/>
      <w:szCs w:val="20"/>
    </w:rPr>
  </w:style>
  <w:style w:type="paragraph" w:styleId="NormalIndent">
    <w:name w:val="Normal Indent"/>
    <w:aliases w:val="ALT+Z,Normal Indent Char Char Char,Normal Indent Char1 Char1,Normal Indent Char2,identication,s4,s4 Char,四号,文本条款,标题4,正文不缩进,正文缩进 Char,正文缩进2,正文非缩进,正文非缩进 Char,正文（首行缩进两字）,正文（首行缩进两字） Char,正文（首行缩进两字） Char Char,段1,段落正文,段落正文缩进,水,表格标题,表正文,表正文 Char Char Char"/>
    <w:basedOn w:val="Normal"/>
    <w:link w:val="Char11"/>
    <w:rsid w:val="008B34DF"/>
    <w:pPr>
      <w:spacing w:line="240" w:lineRule="auto"/>
      <w:ind w:firstLine="420"/>
    </w:pPr>
    <w:rPr>
      <w:rFonts w:eastAsia="仿宋体"/>
      <w:sz w:val="32"/>
      <w:szCs w:val="32"/>
    </w:rPr>
  </w:style>
  <w:style w:type="table" w:styleId="TableGrid">
    <w:name w:val="Table Grid"/>
    <w:basedOn w:val="TableNormal"/>
    <w:rsid w:val="008B34D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semiHidden/>
    <w:rsid w:val="008B34DF"/>
    <w:pPr>
      <w:adjustRightInd w:val="0"/>
      <w:snapToGrid w:val="0"/>
      <w:spacing w:beforeLines="50" w:afterLines="50" w:line="480" w:lineRule="exact"/>
      <w:ind w:firstLine="200" w:firstLineChars="200"/>
    </w:pPr>
    <w:rPr>
      <w:rFonts w:ascii="Tahoma" w:eastAsia="宋体" w:hAnsi="Tahoma"/>
      <w:szCs w:val="20"/>
    </w:rPr>
  </w:style>
  <w:style w:type="paragraph" w:styleId="Date">
    <w:name w:val="Date"/>
    <w:basedOn w:val="Normal"/>
    <w:next w:val="Normal"/>
    <w:rsid w:val="008B34DF"/>
    <w:pPr>
      <w:spacing w:line="240" w:lineRule="auto"/>
      <w:ind w:left="100" w:leftChars="2500"/>
    </w:pPr>
    <w:rPr>
      <w:rFonts w:eastAsia="宋体"/>
      <w:sz w:val="28"/>
      <w:szCs w:val="20"/>
    </w:rPr>
  </w:style>
  <w:style w:type="paragraph" w:customStyle="1" w:styleId="10">
    <w:name w:val="地标1"/>
    <w:basedOn w:val="Heading1"/>
    <w:autoRedefine/>
    <w:rsid w:val="008B34DF"/>
    <w:pPr>
      <w:numPr>
        <w:numId w:val="0"/>
      </w:numPr>
      <w:adjustRightInd w:val="0"/>
      <w:spacing w:beforeLines="0" w:afterLines="0" w:line="600" w:lineRule="atLeast"/>
      <w:jc w:val="both"/>
    </w:pPr>
    <w:rPr>
      <w:rFonts w:ascii="仿宋体" w:eastAsia="仿宋体" w:hAnsi="仿宋体"/>
      <w:kern w:val="0"/>
      <w:szCs w:val="44"/>
    </w:rPr>
  </w:style>
  <w:style w:type="paragraph" w:styleId="BalloonText">
    <w:name w:val="Balloon Text"/>
    <w:basedOn w:val="Normal"/>
    <w:semiHidden/>
    <w:rsid w:val="008B34DF"/>
    <w:pPr>
      <w:spacing w:line="240" w:lineRule="auto"/>
    </w:pPr>
    <w:rPr>
      <w:rFonts w:eastAsia="宋体"/>
      <w:sz w:val="18"/>
      <w:szCs w:val="18"/>
    </w:rPr>
  </w:style>
  <w:style w:type="paragraph" w:customStyle="1" w:styleId="Char00">
    <w:name w:val="Char_0"/>
    <w:basedOn w:val="Normal"/>
    <w:autoRedefine/>
    <w:rsid w:val="004B3E69"/>
    <w:pPr>
      <w:tabs>
        <w:tab w:val="num" w:pos="360"/>
      </w:tabs>
      <w:spacing w:line="240" w:lineRule="auto"/>
      <w:ind w:firstLine="200" w:firstLineChars="200"/>
    </w:pPr>
    <w:rPr>
      <w:rFonts w:eastAsia="宋体"/>
    </w:rPr>
  </w:style>
  <w:style w:type="paragraph" w:customStyle="1" w:styleId="a1">
    <w:name w:val="地告正文"/>
    <w:basedOn w:val="Normal"/>
    <w:rsid w:val="00CB2152"/>
    <w:pPr>
      <w:adjustRightInd w:val="0"/>
      <w:snapToGrid w:val="0"/>
      <w:spacing w:line="620" w:lineRule="atLeast"/>
      <w:ind w:firstLine="200" w:firstLineChars="200"/>
    </w:pPr>
    <w:rPr>
      <w:rFonts w:eastAsia="宋体"/>
      <w:sz w:val="28"/>
    </w:rPr>
  </w:style>
  <w:style w:type="paragraph" w:customStyle="1" w:styleId="CharCharCharCharCharChar">
    <w:name w:val="Char Char Char Char Char Char"/>
    <w:basedOn w:val="Normal"/>
    <w:rsid w:val="003D2BF9"/>
    <w:pPr>
      <w:spacing w:line="240" w:lineRule="auto"/>
    </w:pPr>
    <w:rPr>
      <w:rFonts w:eastAsia="宋体"/>
    </w:rPr>
  </w:style>
  <w:style w:type="paragraph" w:customStyle="1" w:styleId="26202202">
    <w:name w:val="样式 样式 样式 正文文本缩进 + 幼圆 行距: 固定值 26 磅 + 首行缩进:  2.02 字符 + 首行缩进:  2.02..."/>
    <w:basedOn w:val="Normal"/>
    <w:rsid w:val="003D2BF9"/>
    <w:pPr>
      <w:spacing w:line="520" w:lineRule="exact"/>
      <w:ind w:firstLine="566" w:firstLineChars="202"/>
    </w:pPr>
    <w:rPr>
      <w:rFonts w:ascii="幼圆" w:eastAsia="宋体" w:hAnsi="宋体" w:cs="宋体"/>
      <w:sz w:val="28"/>
      <w:szCs w:val="20"/>
    </w:rPr>
  </w:style>
  <w:style w:type="paragraph" w:customStyle="1" w:styleId="CharCharChar0">
    <w:name w:val="Char Char Char"/>
    <w:basedOn w:val="DocumentMap"/>
    <w:autoRedefine/>
    <w:rsid w:val="003130FB"/>
    <w:pPr>
      <w:adjustRightInd w:val="0"/>
      <w:spacing w:line="436" w:lineRule="exact"/>
      <w:ind w:left="357"/>
      <w:jc w:val="left"/>
      <w:outlineLvl w:val="3"/>
    </w:pPr>
    <w:rPr>
      <w:rFonts w:ascii="Tahoma" w:eastAsia="宋体" w:hAnsi="Tahoma"/>
      <w:b/>
      <w:szCs w:val="28"/>
    </w:rPr>
  </w:style>
  <w:style w:type="paragraph" w:styleId="DocumentMap">
    <w:name w:val="Document Map"/>
    <w:basedOn w:val="Normal"/>
    <w:semiHidden/>
    <w:rsid w:val="003130FB"/>
    <w:pPr>
      <w:shd w:val="clear" w:color="auto" w:fill="000080"/>
    </w:pPr>
  </w:style>
  <w:style w:type="paragraph" w:styleId="ListParagraph">
    <w:name w:val="List Paragraph"/>
    <w:basedOn w:val="Normal"/>
    <w:qFormat/>
    <w:rsid w:val="00FF6D54"/>
    <w:pPr>
      <w:spacing w:line="240" w:lineRule="auto"/>
      <w:ind w:firstLine="420" w:firstLineChars="200"/>
    </w:pPr>
    <w:rPr>
      <w:rFonts w:ascii="Calibri" w:eastAsia="宋体" w:hAnsi="Calibri" w:hint="eastAsia"/>
      <w:sz w:val="21"/>
    </w:rPr>
  </w:style>
  <w:style w:type="paragraph" w:customStyle="1" w:styleId="CharCharChar1">
    <w:name w:val="默认段落字体 Char Char Char"/>
    <w:basedOn w:val="Normal"/>
    <w:rsid w:val="007245F8"/>
    <w:pPr>
      <w:spacing w:line="240" w:lineRule="auto"/>
    </w:pPr>
    <w:rPr>
      <w:rFonts w:eastAsia="宋体"/>
      <w:sz w:val="21"/>
    </w:rPr>
  </w:style>
  <w:style w:type="paragraph" w:styleId="Caption">
    <w:name w:val="caption"/>
    <w:basedOn w:val="Normal"/>
    <w:next w:val="Normal"/>
    <w:qFormat/>
    <w:rsid w:val="007649E2"/>
    <w:pPr>
      <w:spacing w:line="240" w:lineRule="auto"/>
    </w:pPr>
    <w:rPr>
      <w:rFonts w:ascii="Arial" w:eastAsia="黑体" w:hAnsi="Arial" w:cs="Arial"/>
      <w:sz w:val="20"/>
      <w:szCs w:val="20"/>
    </w:rPr>
  </w:style>
  <w:style w:type="paragraph" w:customStyle="1" w:styleId="a2">
    <w:name w:val="地勘正文"/>
    <w:basedOn w:val="BodyTextIndent"/>
    <w:autoRedefine/>
    <w:rsid w:val="002F2145"/>
    <w:pPr>
      <w:tabs>
        <w:tab w:val="center" w:pos="6663"/>
      </w:tabs>
      <w:adjustRightInd w:val="0"/>
      <w:snapToGrid w:val="0"/>
      <w:spacing w:after="0" w:line="600" w:lineRule="atLeast"/>
      <w:ind w:left="0" w:firstLine="560" w:leftChars="0" w:firstLineChars="200"/>
      <w:textAlignment w:val="baseline"/>
    </w:pPr>
    <w:rPr>
      <w:rFonts w:ascii="宋体" w:eastAsia="宋体" w:hAnsi="宋体"/>
      <w:noProof/>
      <w:color w:val="000000"/>
      <w:kern w:val="0"/>
      <w:sz w:val="28"/>
      <w:szCs w:val="20"/>
    </w:rPr>
  </w:style>
  <w:style w:type="paragraph" w:customStyle="1" w:styleId="21">
    <w:name w:val="样式 首行缩进:  2 字符"/>
    <w:basedOn w:val="Normal"/>
    <w:rsid w:val="002F2145"/>
    <w:pPr>
      <w:spacing w:line="360" w:lineRule="auto"/>
      <w:ind w:firstLine="200" w:firstLineChars="200"/>
    </w:pPr>
    <w:rPr>
      <w:rFonts w:eastAsia="宋体"/>
      <w:szCs w:val="20"/>
    </w:rPr>
  </w:style>
  <w:style w:type="paragraph" w:styleId="BodyText2">
    <w:name w:val="Body Text 2"/>
    <w:basedOn w:val="Normal"/>
    <w:rsid w:val="002F2145"/>
    <w:pPr>
      <w:spacing w:after="120" w:line="480" w:lineRule="auto"/>
    </w:pPr>
    <w:rPr>
      <w:rFonts w:eastAsia="宋体"/>
      <w:sz w:val="21"/>
    </w:rPr>
  </w:style>
  <w:style w:type="paragraph" w:styleId="BodyText3">
    <w:name w:val="Body Text 3"/>
    <w:basedOn w:val="Normal"/>
    <w:rsid w:val="002F2145"/>
    <w:pPr>
      <w:spacing w:after="120" w:line="240" w:lineRule="auto"/>
    </w:pPr>
    <w:rPr>
      <w:rFonts w:eastAsia="宋体"/>
      <w:sz w:val="16"/>
      <w:szCs w:val="16"/>
    </w:rPr>
  </w:style>
  <w:style w:type="paragraph" w:customStyle="1" w:styleId="3CharCharCharCharCharCharCharCharChar1CharCharCharChar">
    <w:name w:val="3 Char Char Char Char Char Char Char Char Char1 Char Char Char Char"/>
    <w:basedOn w:val="Normal"/>
    <w:rsid w:val="002F2145"/>
    <w:pPr>
      <w:snapToGrid w:val="0"/>
      <w:spacing w:line="360" w:lineRule="auto"/>
      <w:ind w:firstLine="200" w:firstLineChars="200"/>
    </w:pPr>
  </w:style>
  <w:style w:type="paragraph" w:customStyle="1" w:styleId="CharChar3">
    <w:name w:val="Char Char3"/>
    <w:basedOn w:val="Normal"/>
    <w:rsid w:val="002F2145"/>
    <w:pPr>
      <w:spacing w:line="360" w:lineRule="auto"/>
      <w:ind w:firstLine="200" w:firstLineChars="200"/>
    </w:pPr>
    <w:rPr>
      <w:rFonts w:ascii="宋体" w:eastAsia="宋体" w:hAnsi="宋体" w:cs="宋体"/>
      <w:szCs w:val="28"/>
    </w:rPr>
  </w:style>
  <w:style w:type="paragraph" w:customStyle="1" w:styleId="ParaChar">
    <w:name w:val="默认段落字体 Para Char"/>
    <w:basedOn w:val="Normal"/>
    <w:next w:val="Normal"/>
    <w:rsid w:val="002F2145"/>
    <w:pPr>
      <w:spacing w:line="360" w:lineRule="auto"/>
      <w:ind w:firstLine="200" w:firstLineChars="200"/>
    </w:pPr>
    <w:rPr>
      <w:rFonts w:ascii="宋体" w:eastAsia="宋体" w:hAnsi="宋体" w:cs="宋体"/>
    </w:rPr>
  </w:style>
  <w:style w:type="paragraph" w:customStyle="1" w:styleId="CharCharChar2CharCharCharCharCharCharCharCharCharCharCharCharChar">
    <w:name w:val="Char Char Char2 Char Char Char Char Char Char Char Char Char Char Char Char Char"/>
    <w:basedOn w:val="Normal"/>
    <w:rsid w:val="002F2145"/>
    <w:pPr>
      <w:spacing w:line="240" w:lineRule="auto"/>
    </w:pPr>
    <w:rPr>
      <w:rFonts w:eastAsia="宋体"/>
      <w:sz w:val="21"/>
    </w:rPr>
  </w:style>
  <w:style w:type="character" w:styleId="Strong">
    <w:name w:val="Strong"/>
    <w:qFormat/>
    <w:rsid w:val="002F2145"/>
    <w:rPr>
      <w:b/>
      <w:bCs/>
    </w:rPr>
  </w:style>
  <w:style w:type="paragraph" w:customStyle="1" w:styleId="a3">
    <w:name w:val="南江表格正文"/>
    <w:basedOn w:val="Normal"/>
    <w:rsid w:val="002F2145"/>
    <w:pPr>
      <w:spacing w:line="240" w:lineRule="auto"/>
      <w:jc w:val="center"/>
    </w:pPr>
    <w:rPr>
      <w:rFonts w:eastAsia="宋体"/>
      <w:sz w:val="21"/>
      <w:szCs w:val="21"/>
    </w:rPr>
  </w:style>
  <w:style w:type="paragraph" w:customStyle="1" w:styleId="xl102">
    <w:name w:val="xl102"/>
    <w:basedOn w:val="Normal"/>
    <w:rsid w:val="002F214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宋体" w:eastAsia="宋体" w:hAnsi="宋体" w:cs="宋体"/>
      <w:b/>
      <w:bCs/>
      <w:kern w:val="0"/>
      <w:sz w:val="16"/>
      <w:szCs w:val="16"/>
    </w:rPr>
  </w:style>
  <w:style w:type="paragraph" w:customStyle="1" w:styleId="xl103">
    <w:name w:val="xl103"/>
    <w:basedOn w:val="Normal"/>
    <w:rsid w:val="002F2145"/>
    <w:pPr>
      <w:widowControl/>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宋体" w:eastAsia="宋体" w:hAnsi="宋体" w:cs="宋体"/>
      <w:b/>
      <w:bCs/>
      <w:kern w:val="0"/>
      <w:sz w:val="16"/>
      <w:szCs w:val="16"/>
    </w:rPr>
  </w:style>
  <w:style w:type="paragraph" w:customStyle="1" w:styleId="xl104">
    <w:name w:val="xl104"/>
    <w:basedOn w:val="Normal"/>
    <w:rsid w:val="002F214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宋体" w:eastAsia="宋体" w:hAnsi="宋体" w:cs="宋体"/>
      <w:kern w:val="0"/>
      <w:sz w:val="20"/>
      <w:szCs w:val="20"/>
    </w:rPr>
  </w:style>
  <w:style w:type="paragraph" w:customStyle="1" w:styleId="xl105">
    <w:name w:val="xl105"/>
    <w:basedOn w:val="Normal"/>
    <w:rsid w:val="002F214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kern w:val="0"/>
      <w:sz w:val="20"/>
      <w:szCs w:val="20"/>
    </w:rPr>
  </w:style>
  <w:style w:type="paragraph" w:customStyle="1" w:styleId="xl106">
    <w:name w:val="xl106"/>
    <w:basedOn w:val="Normal"/>
    <w:rsid w:val="002F2145"/>
    <w:pPr>
      <w:widowControl/>
      <w:pBdr>
        <w:top w:val="single" w:sz="8"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宋体" w:eastAsia="宋体" w:hAnsi="宋体" w:cs="宋体"/>
      <w:b/>
      <w:bCs/>
      <w:kern w:val="0"/>
      <w:sz w:val="16"/>
      <w:szCs w:val="16"/>
    </w:rPr>
  </w:style>
  <w:style w:type="paragraph" w:customStyle="1" w:styleId="xl107">
    <w:name w:val="xl107"/>
    <w:basedOn w:val="Normal"/>
    <w:rsid w:val="002F2145"/>
    <w:pPr>
      <w:widowControl/>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宋体" w:eastAsia="宋体" w:hAnsi="宋体" w:cs="宋体"/>
      <w:b/>
      <w:bCs/>
      <w:kern w:val="0"/>
      <w:sz w:val="16"/>
      <w:szCs w:val="16"/>
    </w:rPr>
  </w:style>
  <w:style w:type="paragraph" w:customStyle="1" w:styleId="xl108">
    <w:name w:val="xl108"/>
    <w:basedOn w:val="Normal"/>
    <w:rsid w:val="002F2145"/>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b/>
      <w:bCs/>
      <w:kern w:val="0"/>
      <w:sz w:val="16"/>
      <w:szCs w:val="16"/>
    </w:rPr>
  </w:style>
  <w:style w:type="paragraph" w:customStyle="1" w:styleId="xl109">
    <w:name w:val="xl109"/>
    <w:basedOn w:val="Normal"/>
    <w:rsid w:val="002F214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kern w:val="0"/>
      <w:sz w:val="16"/>
      <w:szCs w:val="16"/>
    </w:rPr>
  </w:style>
  <w:style w:type="paragraph" w:customStyle="1" w:styleId="xl110">
    <w:name w:val="xl110"/>
    <w:basedOn w:val="Normal"/>
    <w:rsid w:val="002F214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b/>
      <w:bCs/>
      <w:kern w:val="0"/>
      <w:sz w:val="16"/>
      <w:szCs w:val="16"/>
    </w:rPr>
  </w:style>
  <w:style w:type="paragraph" w:customStyle="1" w:styleId="xl111">
    <w:name w:val="xl111"/>
    <w:basedOn w:val="Normal"/>
    <w:rsid w:val="002F2145"/>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b/>
      <w:bCs/>
      <w:kern w:val="0"/>
      <w:sz w:val="16"/>
      <w:szCs w:val="16"/>
    </w:rPr>
  </w:style>
  <w:style w:type="paragraph" w:customStyle="1" w:styleId="xl112">
    <w:name w:val="xl112"/>
    <w:basedOn w:val="Normal"/>
    <w:rsid w:val="002F2145"/>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kern w:val="0"/>
      <w:sz w:val="16"/>
      <w:szCs w:val="16"/>
    </w:rPr>
  </w:style>
  <w:style w:type="paragraph" w:customStyle="1" w:styleId="xl113">
    <w:name w:val="xl113"/>
    <w:basedOn w:val="Normal"/>
    <w:rsid w:val="002F2145"/>
    <w:pPr>
      <w:widowControl/>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宋体" w:eastAsia="宋体" w:hAnsi="宋体" w:cs="宋体"/>
      <w:kern w:val="0"/>
      <w:sz w:val="16"/>
      <w:szCs w:val="16"/>
    </w:rPr>
  </w:style>
  <w:style w:type="character" w:customStyle="1" w:styleId="t11">
    <w:name w:val="t11"/>
    <w:rsid w:val="002F2145"/>
    <w:rPr>
      <w:spacing w:val="360"/>
      <w:sz w:val="21"/>
      <w:szCs w:val="21"/>
    </w:rPr>
  </w:style>
  <w:style w:type="paragraph" w:customStyle="1" w:styleId="a4">
    <w:name w:val="标准样式"/>
    <w:basedOn w:val="Normal"/>
    <w:link w:val="Char4"/>
    <w:rsid w:val="002F2145"/>
    <w:pPr>
      <w:spacing w:line="600" w:lineRule="exact"/>
      <w:ind w:firstLine="200" w:firstLineChars="200"/>
    </w:pPr>
    <w:rPr>
      <w:rFonts w:eastAsia="宋体"/>
      <w:sz w:val="28"/>
      <w:szCs w:val="28"/>
    </w:rPr>
  </w:style>
  <w:style w:type="character" w:customStyle="1" w:styleId="Char4">
    <w:name w:val="标准样式 Char"/>
    <w:link w:val="a4"/>
    <w:rsid w:val="002F2145"/>
    <w:rPr>
      <w:rFonts w:eastAsia="宋体"/>
      <w:kern w:val="2"/>
      <w:sz w:val="28"/>
      <w:szCs w:val="28"/>
      <w:lang w:val="en-US" w:eastAsia="zh-CN" w:bidi="ar-SA"/>
    </w:rPr>
  </w:style>
  <w:style w:type="paragraph" w:customStyle="1" w:styleId="Char10">
    <w:name w:val="Char1"/>
    <w:basedOn w:val="Normal"/>
    <w:autoRedefine/>
    <w:rsid w:val="002F2145"/>
    <w:pPr>
      <w:widowControl/>
      <w:spacing w:after="160" w:line="240" w:lineRule="exact"/>
      <w:jc w:val="left"/>
    </w:pPr>
    <w:rPr>
      <w:rFonts w:ascii="Verdana" w:hAnsi="Verdana"/>
      <w:kern w:val="0"/>
      <w:sz w:val="30"/>
      <w:szCs w:val="30"/>
      <w:lang w:eastAsia="en-US"/>
    </w:rPr>
  </w:style>
  <w:style w:type="character" w:customStyle="1" w:styleId="Char5">
    <w:name w:val="页眉 Char"/>
    <w:link w:val="Header"/>
    <w:rsid w:val="00F2120C"/>
    <w:rPr>
      <w:rFonts w:eastAsia="仿宋_GB2312"/>
      <w:kern w:val="2"/>
      <w:sz w:val="18"/>
      <w:szCs w:val="18"/>
    </w:rPr>
  </w:style>
  <w:style w:type="character" w:customStyle="1" w:styleId="Char11">
    <w:name w:val="正文缩进 Char1"/>
    <w:aliases w:val="ALT+Z Char,identication Char,s4 Char Char,s4 Char1,四号 Char,文本条款 Char,标题4 Char,正文不缩进 Char,正文缩进 Char Char,正文非缩进 Char Char,正文非缩进 Char1,正文（首行缩进两字） Char Char Char,正文（首行缩进两字） Char Char1,正文（首行缩进两字） Char1,段落正文 Char,段落正文缩进 Char,表格标题 Char,表正文 Char"/>
    <w:link w:val="NormalIndent"/>
    <w:rsid w:val="00180A58"/>
    <w:rPr>
      <w:rFonts w:eastAsia="仿宋体"/>
      <w:kern w:val="2"/>
      <w:sz w:val="32"/>
      <w:szCs w:val="32"/>
    </w:rPr>
  </w:style>
  <w:style w:type="paragraph" w:customStyle="1" w:styleId="a5">
    <w:name w:val="图"/>
    <w:basedOn w:val="Normal"/>
    <w:next w:val="Normal"/>
    <w:rsid w:val="004B713F"/>
    <w:pPr>
      <w:numPr>
        <w:ilvl w:val="1"/>
        <w:numId w:val="2"/>
      </w:numPr>
      <w:spacing w:line="240" w:lineRule="auto"/>
      <w:ind w:firstLine="0"/>
      <w:jc w:val="center"/>
    </w:pPr>
    <w:rPr>
      <w:rFonts w:eastAsia="宋体"/>
      <w:sz w:val="18"/>
      <w:szCs w:val="18"/>
    </w:rPr>
  </w:style>
  <w:style w:type="character" w:customStyle="1" w:styleId="Char17">
    <w:name w:val="正文文本 Char"/>
    <w:link w:val="BodyText"/>
    <w:uiPriority w:val="99"/>
    <w:rsid w:val="00F84AFD"/>
    <w:rPr>
      <w:rFonts w:eastAsia="仿宋_GB2312"/>
      <w:kern w:val="2"/>
      <w:sz w:val="24"/>
      <w:szCs w:val="24"/>
    </w:rPr>
  </w:style>
  <w:style w:type="character" w:customStyle="1" w:styleId="Char18">
    <w:name w:val="正文首行缩进 Char"/>
    <w:basedOn w:val="Char17"/>
    <w:link w:val="BodyTextFirstIndent"/>
    <w:rsid w:val="00F84AFD"/>
  </w:style>
  <w:style w:type="paragraph" w:customStyle="1" w:styleId="Char19">
    <w:name w:val="Char_1"/>
    <w:basedOn w:val="Normal"/>
    <w:rsid w:val="00880478"/>
    <w:pPr>
      <w:spacing w:line="360" w:lineRule="auto"/>
      <w:ind w:firstLine="200" w:firstLineChars="200"/>
    </w:pPr>
    <w:rPr>
      <w:rFonts w:ascii="宋体" w:eastAsia="宋体" w:hAnsi="宋体" w:cs="宋体"/>
    </w:rPr>
  </w:style>
  <w:style w:type="paragraph" w:customStyle="1" w:styleId="a6">
    <w:name w:val="评估正文"/>
    <w:basedOn w:val="Normal"/>
    <w:rsid w:val="00FE7013"/>
    <w:pPr>
      <w:spacing w:line="360" w:lineRule="auto"/>
      <w:ind w:firstLine="480" w:firstLineChars="200"/>
    </w:pPr>
    <w:rPr>
      <w:rFonts w:eastAsia="宋体"/>
      <w:kern w:val="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header" Target="header11.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image" Target="media/image1.wmf" /><Relationship Id="rId3" Type="http://schemas.openxmlformats.org/officeDocument/2006/relationships/fontTable" Target="fontTable.xml" /><Relationship Id="rId30" Type="http://schemas.openxmlformats.org/officeDocument/2006/relationships/header" Target="header13.xml" /><Relationship Id="rId31" Type="http://schemas.openxmlformats.org/officeDocument/2006/relationships/header" Target="header14.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header" Target="header15.xml" /><Relationship Id="rId35" Type="http://schemas.openxmlformats.org/officeDocument/2006/relationships/footer" Target="footer15.xml" /><Relationship Id="rId36" Type="http://schemas.openxmlformats.org/officeDocument/2006/relationships/header" Target="header16.xml" /><Relationship Id="rId37" Type="http://schemas.openxmlformats.org/officeDocument/2006/relationships/header" Target="header17.xml" /><Relationship Id="rId38" Type="http://schemas.openxmlformats.org/officeDocument/2006/relationships/footer" Target="footer16.xml" /><Relationship Id="rId39" Type="http://schemas.openxmlformats.org/officeDocument/2006/relationships/footer" Target="footer17.xml" /><Relationship Id="rId4" Type="http://schemas.openxmlformats.org/officeDocument/2006/relationships/customXml" Target="../customXml/item1.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header" Target="header20.xml" /><Relationship Id="rId44" Type="http://schemas.openxmlformats.org/officeDocument/2006/relationships/footer" Target="footer19.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yperlink" Target="http://www.baidu.com/link?url=tIhPNUWroTguXzLAQHlPrnJXN6tNtKG6aW5VpigI0el9-xsz1BeUEZg9jAMYLUHm77jfuA-PNqiicEvwD8CZ2_" TargetMode="External" /><Relationship Id="rId49" Type="http://schemas.openxmlformats.org/officeDocument/2006/relationships/header" Target="header22.xml" /><Relationship Id="rId5" Type="http://schemas.openxmlformats.org/officeDocument/2006/relationships/header" Target="header1.xml" /><Relationship Id="rId50" Type="http://schemas.openxmlformats.org/officeDocument/2006/relationships/header" Target="header23.xml" /><Relationship Id="rId51" Type="http://schemas.openxmlformats.org/officeDocument/2006/relationships/footer" Target="footer22.xml" /><Relationship Id="rId52" Type="http://schemas.openxmlformats.org/officeDocument/2006/relationships/footer" Target="footer23.xml" /><Relationship Id="rId53" Type="http://schemas.openxmlformats.org/officeDocument/2006/relationships/header" Target="header24.xml" /><Relationship Id="rId54" Type="http://schemas.openxmlformats.org/officeDocument/2006/relationships/footer" Target="footer24.xml" /><Relationship Id="rId55" Type="http://schemas.openxmlformats.org/officeDocument/2006/relationships/header" Target="header25.xml" /><Relationship Id="rId56" Type="http://schemas.openxmlformats.org/officeDocument/2006/relationships/header" Target="header26.xml" /><Relationship Id="rId57" Type="http://schemas.openxmlformats.org/officeDocument/2006/relationships/footer" Target="footer25.xml" /><Relationship Id="rId58" Type="http://schemas.openxmlformats.org/officeDocument/2006/relationships/footer" Target="footer26.xml" /><Relationship Id="rId59" Type="http://schemas.openxmlformats.org/officeDocument/2006/relationships/header" Target="header27.xml" /><Relationship Id="rId6" Type="http://schemas.openxmlformats.org/officeDocument/2006/relationships/header" Target="header2.xml" /><Relationship Id="rId60" Type="http://schemas.openxmlformats.org/officeDocument/2006/relationships/footer" Target="footer27.xml" /><Relationship Id="rId61" Type="http://schemas.openxmlformats.org/officeDocument/2006/relationships/image" Target="media/image2.wmf" /><Relationship Id="rId62" Type="http://schemas.openxmlformats.org/officeDocument/2006/relationships/oleObject" Target="embeddings/oleObject1.bin" /><Relationship Id="rId63" Type="http://schemas.openxmlformats.org/officeDocument/2006/relationships/hyperlink" Target="https://d.book118.com/407104151012006046" TargetMode="External" /><Relationship Id="rId64" Type="http://schemas.openxmlformats.org/officeDocument/2006/relationships/header" Target="header28.xml" /><Relationship Id="rId65" Type="http://schemas.openxmlformats.org/officeDocument/2006/relationships/header" Target="header29.xml" /><Relationship Id="rId66" Type="http://schemas.openxmlformats.org/officeDocument/2006/relationships/footer" Target="footer28.xml" /><Relationship Id="rId67" Type="http://schemas.openxmlformats.org/officeDocument/2006/relationships/footer" Target="footer29.xml" /><Relationship Id="rId68" Type="http://schemas.openxmlformats.org/officeDocument/2006/relationships/header" Target="header30.xml" /><Relationship Id="rId69" Type="http://schemas.openxmlformats.org/officeDocument/2006/relationships/footer" Target="footer30.xml" /><Relationship Id="rId7" Type="http://schemas.openxmlformats.org/officeDocument/2006/relationships/footer" Target="footer1.xml" /><Relationship Id="rId70" Type="http://schemas.openxmlformats.org/officeDocument/2006/relationships/theme" Target="theme/theme1.xml" /><Relationship Id="rId71" Type="http://schemas.openxmlformats.org/officeDocument/2006/relationships/numbering" Target="numbering.xml" /><Relationship Id="rId72" Type="http://schemas.openxmlformats.org/officeDocument/2006/relationships/styles" Target="styles.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4B7A0CE-EAFF-4351-AAEA-2C33016BC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11</Pages>
  <Words>5259</Words>
  <Characters>29981</Characters>
  <Application>Microsoft Office Word</Application>
  <DocSecurity>0</DocSecurity>
  <Lines>249</Lines>
  <Paragraphs>70</Paragraphs>
  <ScaleCrop>false</ScaleCrop>
  <Company>微软中国</Company>
  <LinksUpToDate>false</LinksUpToDate>
  <CharactersWithSpaces>35170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绵阳市一环路三汇高架桥灾后加固改造工程施工图设计总说明</dc:title>
  <dc:creator>微软用户</dc:creator>
  <cp:lastModifiedBy>Administrator</cp:lastModifiedBy>
  <cp:revision>948</cp:revision>
  <cp:lastPrinted>2017-08-07T06:53:00Z</cp:lastPrinted>
  <dcterms:created xsi:type="dcterms:W3CDTF">2015-12-07T08:50:00Z</dcterms:created>
  <dcterms:modified xsi:type="dcterms:W3CDTF">2024-03-03T06:25:00Z</dcterms:modified>
</cp:coreProperties>
</file>