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放大器项目规划设计纲要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53" w:history="1">
        <w:r>
          <w:rPr>
            <w:rFonts w:ascii="仿宋" w:eastAsia="仿宋" w:hAnsi="仿宋" w:cs="仿宋" w:hint="eastAsia"/>
            <w:lang w:eastAsia="zh-CN"/>
          </w:rPr>
          <w:t>前言</w:t>
        </w:r>
        <w:r>
          <w:tab/>
        </w:r>
        <w:r>
          <w:fldChar w:fldCharType="begin"/>
        </w:r>
        <w:r>
          <w:instrText xml:space="preserve"> PAGEREF _Toc4953 \h </w:instrText>
        </w:r>
        <w:r>
          <w:fldChar w:fldCharType="separate"/>
        </w:r>
        <w:r>
          <w:t>3</w:t>
        </w:r>
        <w:r>
          <w:fldChar w:fldCharType="end"/>
        </w:r>
      </w:hyperlink>
    </w:p>
    <w:p>
      <w:pPr>
        <w:pStyle w:val="TOC1"/>
        <w:tabs>
          <w:tab w:val="right" w:leader="dot" w:pos="8306"/>
        </w:tabs>
      </w:pPr>
      <w:hyperlink w:anchor="_Toc324" w:history="1">
        <w:r>
          <w:rPr>
            <w:rFonts w:ascii="仿宋" w:eastAsia="仿宋" w:hAnsi="仿宋" w:cs="仿宋" w:hint="eastAsia"/>
            <w:lang w:eastAsia="zh-CN"/>
          </w:rPr>
          <w:t>一、市场分析、调研</w:t>
        </w:r>
        <w:r>
          <w:tab/>
        </w:r>
        <w:r>
          <w:fldChar w:fldCharType="begin"/>
        </w:r>
        <w:r>
          <w:instrText xml:space="preserve"> PAGEREF _Toc324 \h </w:instrText>
        </w:r>
        <w:r>
          <w:fldChar w:fldCharType="separate"/>
        </w:r>
        <w:r>
          <w:t>3</w:t>
        </w:r>
        <w:r>
          <w:fldChar w:fldCharType="end"/>
        </w:r>
      </w:hyperlink>
    </w:p>
    <w:p>
      <w:pPr>
        <w:pStyle w:val="TOC2"/>
        <w:tabs>
          <w:tab w:val="right" w:leader="dot" w:pos="8306"/>
        </w:tabs>
      </w:pPr>
      <w:hyperlink w:anchor="_Toc4445" w:history="1">
        <w:r>
          <w:rPr>
            <w:rFonts w:ascii="仿宋" w:eastAsia="仿宋" w:hAnsi="仿宋" w:cs="仿宋" w:hint="eastAsia"/>
            <w:lang w:eastAsia="zh-CN"/>
          </w:rPr>
          <w:t>(一)、放大器行业分析</w:t>
        </w:r>
        <w:r>
          <w:tab/>
        </w:r>
        <w:r>
          <w:fldChar w:fldCharType="begin"/>
        </w:r>
        <w:r>
          <w:instrText xml:space="preserve"> PAGEREF _Toc4445 \h </w:instrText>
        </w:r>
        <w:r>
          <w:fldChar w:fldCharType="separate"/>
        </w:r>
        <w:r>
          <w:t>3</w:t>
        </w:r>
        <w:r>
          <w:fldChar w:fldCharType="end"/>
        </w:r>
      </w:hyperlink>
    </w:p>
    <w:p>
      <w:pPr>
        <w:pStyle w:val="TOC2"/>
        <w:tabs>
          <w:tab w:val="right" w:leader="dot" w:pos="8306"/>
        </w:tabs>
      </w:pPr>
      <w:hyperlink w:anchor="_Toc23924" w:history="1">
        <w:r>
          <w:rPr>
            <w:rFonts w:ascii="仿宋" w:eastAsia="仿宋" w:hAnsi="仿宋" w:cs="仿宋" w:hint="eastAsia"/>
            <w:lang w:eastAsia="zh-CN"/>
          </w:rPr>
          <w:t>(二)、放大器市场分析预测</w:t>
        </w:r>
        <w:r>
          <w:tab/>
        </w:r>
        <w:r>
          <w:fldChar w:fldCharType="begin"/>
        </w:r>
        <w:r>
          <w:instrText xml:space="preserve"> PAGEREF _Toc23924 \h </w:instrText>
        </w:r>
        <w:r>
          <w:fldChar w:fldCharType="separate"/>
        </w:r>
        <w:r>
          <w:t>4</w:t>
        </w:r>
        <w:r>
          <w:fldChar w:fldCharType="end"/>
        </w:r>
      </w:hyperlink>
    </w:p>
    <w:p>
      <w:pPr>
        <w:pStyle w:val="TOC1"/>
        <w:tabs>
          <w:tab w:val="right" w:leader="dot" w:pos="8306"/>
        </w:tabs>
      </w:pPr>
      <w:hyperlink w:anchor="_Toc9783" w:history="1">
        <w:r>
          <w:rPr>
            <w:rFonts w:ascii="仿宋" w:eastAsia="仿宋" w:hAnsi="仿宋" w:cs="仿宋" w:hint="eastAsia"/>
            <w:lang w:eastAsia="zh-CN"/>
          </w:rPr>
          <w:t>二、放大器项目可持续发展</w:t>
        </w:r>
        <w:r>
          <w:tab/>
        </w:r>
        <w:r>
          <w:fldChar w:fldCharType="begin"/>
        </w:r>
        <w:r>
          <w:instrText xml:space="preserve"> PAGEREF _Toc9783 \h </w:instrText>
        </w:r>
        <w:r>
          <w:fldChar w:fldCharType="separate"/>
        </w:r>
        <w:r>
          <w:t>5</w:t>
        </w:r>
        <w:r>
          <w:fldChar w:fldCharType="end"/>
        </w:r>
      </w:hyperlink>
    </w:p>
    <w:p>
      <w:pPr>
        <w:pStyle w:val="TOC2"/>
        <w:tabs>
          <w:tab w:val="right" w:leader="dot" w:pos="8306"/>
        </w:tabs>
      </w:pPr>
      <w:hyperlink w:anchor="_Toc7752" w:history="1">
        <w:r>
          <w:rPr>
            <w:rFonts w:ascii="仿宋" w:eastAsia="仿宋" w:hAnsi="仿宋" w:cs="仿宋" w:hint="eastAsia"/>
            <w:lang w:eastAsia="zh-CN"/>
          </w:rPr>
          <w:t>(一)、可持续战略与实践</w:t>
        </w:r>
        <w:r>
          <w:tab/>
        </w:r>
        <w:r>
          <w:fldChar w:fldCharType="begin"/>
        </w:r>
        <w:r>
          <w:instrText xml:space="preserve"> PAGEREF _Toc7752 \h </w:instrText>
        </w:r>
        <w:r>
          <w:fldChar w:fldCharType="separate"/>
        </w:r>
        <w:r>
          <w:t>5</w:t>
        </w:r>
        <w:r>
          <w:fldChar w:fldCharType="end"/>
        </w:r>
      </w:hyperlink>
    </w:p>
    <w:p>
      <w:pPr>
        <w:pStyle w:val="TOC2"/>
        <w:tabs>
          <w:tab w:val="right" w:leader="dot" w:pos="8306"/>
        </w:tabs>
      </w:pPr>
      <w:hyperlink w:anchor="_Toc29368" w:history="1">
        <w:r>
          <w:rPr>
            <w:rFonts w:ascii="仿宋" w:eastAsia="仿宋" w:hAnsi="仿宋" w:cs="仿宋" w:hint="eastAsia"/>
            <w:lang w:eastAsia="zh-CN"/>
          </w:rPr>
          <w:t>(二)、环保与社会责任</w:t>
        </w:r>
        <w:r>
          <w:tab/>
        </w:r>
        <w:r>
          <w:fldChar w:fldCharType="begin"/>
        </w:r>
        <w:r>
          <w:instrText xml:space="preserve"> PAGEREF _Toc29368 \h </w:instrText>
        </w:r>
        <w:r>
          <w:fldChar w:fldCharType="separate"/>
        </w:r>
        <w:r>
          <w:t>5</w:t>
        </w:r>
        <w:r>
          <w:fldChar w:fldCharType="end"/>
        </w:r>
      </w:hyperlink>
    </w:p>
    <w:p>
      <w:pPr>
        <w:pStyle w:val="TOC1"/>
        <w:tabs>
          <w:tab w:val="right" w:leader="dot" w:pos="8306"/>
        </w:tabs>
      </w:pPr>
      <w:hyperlink w:anchor="_Toc25707" w:history="1">
        <w:r>
          <w:rPr>
            <w:rFonts w:ascii="仿宋" w:eastAsia="仿宋" w:hAnsi="仿宋" w:cs="仿宋" w:hint="eastAsia"/>
            <w:lang w:eastAsia="zh-CN"/>
          </w:rPr>
          <w:t>三、放大器项目绩效评估</w:t>
        </w:r>
        <w:r>
          <w:tab/>
        </w:r>
        <w:r>
          <w:fldChar w:fldCharType="begin"/>
        </w:r>
        <w:r>
          <w:instrText xml:space="preserve"> PAGEREF _Toc25707 \h </w:instrText>
        </w:r>
        <w:r>
          <w:fldChar w:fldCharType="separate"/>
        </w:r>
        <w:r>
          <w:t>6</w:t>
        </w:r>
        <w:r>
          <w:fldChar w:fldCharType="end"/>
        </w:r>
      </w:hyperlink>
    </w:p>
    <w:p>
      <w:pPr>
        <w:pStyle w:val="TOC2"/>
        <w:tabs>
          <w:tab w:val="right" w:leader="dot" w:pos="8306"/>
        </w:tabs>
      </w:pPr>
      <w:hyperlink w:anchor="_Toc4987" w:history="1">
        <w:r>
          <w:rPr>
            <w:rFonts w:ascii="仿宋" w:eastAsia="仿宋" w:hAnsi="仿宋" w:cs="仿宋" w:hint="eastAsia"/>
            <w:lang w:eastAsia="zh-CN"/>
          </w:rPr>
          <w:t>(一)、绩效评估指标</w:t>
        </w:r>
        <w:r>
          <w:tab/>
        </w:r>
        <w:r>
          <w:fldChar w:fldCharType="begin"/>
        </w:r>
        <w:r>
          <w:instrText xml:space="preserve"> PAGEREF _Toc4987 \h </w:instrText>
        </w:r>
        <w:r>
          <w:fldChar w:fldCharType="separate"/>
        </w:r>
        <w:r>
          <w:t>6</w:t>
        </w:r>
        <w:r>
          <w:fldChar w:fldCharType="end"/>
        </w:r>
      </w:hyperlink>
    </w:p>
    <w:p>
      <w:pPr>
        <w:pStyle w:val="TOC2"/>
        <w:tabs>
          <w:tab w:val="right" w:leader="dot" w:pos="8306"/>
        </w:tabs>
      </w:pPr>
      <w:hyperlink w:anchor="_Toc17986" w:history="1">
        <w:r>
          <w:rPr>
            <w:rFonts w:ascii="仿宋" w:eastAsia="仿宋" w:hAnsi="仿宋" w:cs="仿宋" w:hint="eastAsia"/>
            <w:lang w:eastAsia="zh-CN"/>
          </w:rPr>
          <w:t>(二)、绩效评估方法</w:t>
        </w:r>
        <w:r>
          <w:tab/>
        </w:r>
        <w:r>
          <w:fldChar w:fldCharType="begin"/>
        </w:r>
        <w:r>
          <w:instrText xml:space="preserve"> PAGEREF _Toc17986 \h </w:instrText>
        </w:r>
        <w:r>
          <w:fldChar w:fldCharType="separate"/>
        </w:r>
        <w:r>
          <w:t>7</w:t>
        </w:r>
        <w:r>
          <w:fldChar w:fldCharType="end"/>
        </w:r>
      </w:hyperlink>
    </w:p>
    <w:p>
      <w:pPr>
        <w:pStyle w:val="TOC2"/>
        <w:tabs>
          <w:tab w:val="right" w:leader="dot" w:pos="8306"/>
        </w:tabs>
      </w:pPr>
      <w:hyperlink w:anchor="_Toc18615" w:history="1">
        <w:r>
          <w:rPr>
            <w:rFonts w:ascii="仿宋" w:eastAsia="仿宋" w:hAnsi="仿宋" w:cs="仿宋" w:hint="eastAsia"/>
            <w:lang w:eastAsia="zh-CN"/>
          </w:rPr>
          <w:t>(三)、绩效评估周期</w:t>
        </w:r>
        <w:r>
          <w:tab/>
        </w:r>
        <w:r>
          <w:fldChar w:fldCharType="begin"/>
        </w:r>
        <w:r>
          <w:instrText xml:space="preserve"> PAGEREF _Toc18615 \h </w:instrText>
        </w:r>
        <w:r>
          <w:fldChar w:fldCharType="separate"/>
        </w:r>
        <w:r>
          <w:t>8</w:t>
        </w:r>
        <w:r>
          <w:fldChar w:fldCharType="end"/>
        </w:r>
      </w:hyperlink>
    </w:p>
    <w:p>
      <w:pPr>
        <w:pStyle w:val="TOC1"/>
        <w:tabs>
          <w:tab w:val="right" w:leader="dot" w:pos="8306"/>
        </w:tabs>
      </w:pPr>
      <w:hyperlink w:anchor="_Toc8422" w:history="1">
        <w:r>
          <w:rPr>
            <w:rFonts w:ascii="仿宋" w:eastAsia="仿宋" w:hAnsi="仿宋" w:cs="仿宋" w:hint="eastAsia"/>
            <w:lang w:eastAsia="zh-CN"/>
          </w:rPr>
          <w:t>四、放大器项目土建工程</w:t>
        </w:r>
        <w:r>
          <w:tab/>
        </w:r>
        <w:r>
          <w:fldChar w:fldCharType="begin"/>
        </w:r>
        <w:r>
          <w:instrText xml:space="preserve"> PAGEREF _Toc8422 \h </w:instrText>
        </w:r>
        <w:r>
          <w:fldChar w:fldCharType="separate"/>
        </w:r>
        <w:r>
          <w:t>9</w:t>
        </w:r>
        <w:r>
          <w:fldChar w:fldCharType="end"/>
        </w:r>
      </w:hyperlink>
    </w:p>
    <w:p>
      <w:pPr>
        <w:pStyle w:val="TOC2"/>
        <w:tabs>
          <w:tab w:val="right" w:leader="dot" w:pos="8306"/>
        </w:tabs>
      </w:pPr>
      <w:hyperlink w:anchor="_Toc10718" w:history="1">
        <w:r>
          <w:rPr>
            <w:rFonts w:ascii="仿宋" w:eastAsia="仿宋" w:hAnsi="仿宋" w:cs="仿宋" w:hint="eastAsia"/>
            <w:lang w:eastAsia="zh-CN"/>
          </w:rPr>
          <w:t>(一)、建筑工程设计原则</w:t>
        </w:r>
        <w:r>
          <w:tab/>
        </w:r>
        <w:r>
          <w:fldChar w:fldCharType="begin"/>
        </w:r>
        <w:r>
          <w:instrText xml:space="preserve"> PAGEREF _Toc10718 \h </w:instrText>
        </w:r>
        <w:r>
          <w:fldChar w:fldCharType="separate"/>
        </w:r>
        <w:r>
          <w:t>9</w:t>
        </w:r>
        <w:r>
          <w:fldChar w:fldCharType="end"/>
        </w:r>
      </w:hyperlink>
    </w:p>
    <w:p>
      <w:pPr>
        <w:pStyle w:val="TOC2"/>
        <w:tabs>
          <w:tab w:val="right" w:leader="dot" w:pos="8306"/>
        </w:tabs>
      </w:pPr>
      <w:hyperlink w:anchor="_Toc2519" w:history="1">
        <w:r>
          <w:rPr>
            <w:rFonts w:ascii="仿宋" w:eastAsia="仿宋" w:hAnsi="仿宋" w:cs="仿宋" w:hint="eastAsia"/>
            <w:lang w:eastAsia="zh-CN"/>
          </w:rPr>
          <w:t>(二)、土建工程设计年限及安全等级</w:t>
        </w:r>
        <w:r>
          <w:tab/>
        </w:r>
        <w:r>
          <w:fldChar w:fldCharType="begin"/>
        </w:r>
        <w:r>
          <w:instrText xml:space="preserve"> PAGEREF _Toc2519 \h </w:instrText>
        </w:r>
        <w:r>
          <w:fldChar w:fldCharType="separate"/>
        </w:r>
        <w:r>
          <w:t>11</w:t>
        </w:r>
        <w:r>
          <w:fldChar w:fldCharType="end"/>
        </w:r>
      </w:hyperlink>
    </w:p>
    <w:p>
      <w:pPr>
        <w:pStyle w:val="TOC2"/>
        <w:tabs>
          <w:tab w:val="right" w:leader="dot" w:pos="8306"/>
        </w:tabs>
      </w:pPr>
      <w:hyperlink w:anchor="_Toc11003" w:history="1">
        <w:r>
          <w:rPr>
            <w:rFonts w:ascii="仿宋" w:eastAsia="仿宋" w:hAnsi="仿宋" w:cs="仿宋" w:hint="eastAsia"/>
            <w:lang w:eastAsia="zh-CN"/>
          </w:rPr>
          <w:t>(三)、建筑工程设计总体要求</w:t>
        </w:r>
        <w:r>
          <w:tab/>
        </w:r>
        <w:r>
          <w:fldChar w:fldCharType="begin"/>
        </w:r>
        <w:r>
          <w:instrText xml:space="preserve"> PAGEREF _Toc11003 \h </w:instrText>
        </w:r>
        <w:r>
          <w:fldChar w:fldCharType="separate"/>
        </w:r>
        <w:r>
          <w:t>12</w:t>
        </w:r>
        <w:r>
          <w:fldChar w:fldCharType="end"/>
        </w:r>
      </w:hyperlink>
    </w:p>
    <w:p>
      <w:pPr>
        <w:pStyle w:val="TOC2"/>
        <w:tabs>
          <w:tab w:val="right" w:leader="dot" w:pos="8306"/>
        </w:tabs>
      </w:pPr>
      <w:hyperlink w:anchor="_Toc12117" w:history="1">
        <w:r>
          <w:rPr>
            <w:rFonts w:ascii="仿宋" w:eastAsia="仿宋" w:hAnsi="仿宋" w:cs="仿宋" w:hint="eastAsia"/>
            <w:lang w:eastAsia="zh-CN"/>
          </w:rPr>
          <w:t>(四)、土建工程建设指标</w:t>
        </w:r>
        <w:r>
          <w:tab/>
        </w:r>
        <w:r>
          <w:fldChar w:fldCharType="begin"/>
        </w:r>
        <w:r>
          <w:instrText xml:space="preserve"> PAGEREF _Toc12117 \h </w:instrText>
        </w:r>
        <w:r>
          <w:fldChar w:fldCharType="separate"/>
        </w:r>
        <w:r>
          <w:t>12</w:t>
        </w:r>
        <w:r>
          <w:fldChar w:fldCharType="end"/>
        </w:r>
      </w:hyperlink>
    </w:p>
    <w:p>
      <w:pPr>
        <w:pStyle w:val="TOC1"/>
        <w:tabs>
          <w:tab w:val="right" w:leader="dot" w:pos="8306"/>
        </w:tabs>
      </w:pPr>
      <w:hyperlink w:anchor="_Toc10791" w:history="1">
        <w:r>
          <w:rPr>
            <w:rFonts w:ascii="仿宋" w:eastAsia="仿宋" w:hAnsi="仿宋" w:cs="仿宋" w:hint="eastAsia"/>
            <w:lang w:eastAsia="zh-CN"/>
          </w:rPr>
          <w:t>五、产品规划分析</w:t>
        </w:r>
        <w:r>
          <w:tab/>
        </w:r>
        <w:r>
          <w:fldChar w:fldCharType="begin"/>
        </w:r>
        <w:r>
          <w:instrText xml:space="preserve"> PAGEREF _Toc10791 \h </w:instrText>
        </w:r>
        <w:r>
          <w:fldChar w:fldCharType="separate"/>
        </w:r>
        <w:r>
          <w:t>13</w:t>
        </w:r>
        <w:r>
          <w:fldChar w:fldCharType="end"/>
        </w:r>
      </w:hyperlink>
    </w:p>
    <w:p>
      <w:pPr>
        <w:pStyle w:val="TOC2"/>
        <w:tabs>
          <w:tab w:val="right" w:leader="dot" w:pos="8306"/>
        </w:tabs>
      </w:pPr>
      <w:hyperlink w:anchor="_Toc9351" w:history="1">
        <w:r>
          <w:rPr>
            <w:rFonts w:ascii="仿宋" w:eastAsia="仿宋" w:hAnsi="仿宋" w:cs="仿宋" w:hint="eastAsia"/>
            <w:lang w:eastAsia="zh-CN"/>
          </w:rPr>
          <w:t>(一)、产品规划</w:t>
        </w:r>
        <w:r>
          <w:tab/>
        </w:r>
        <w:r>
          <w:fldChar w:fldCharType="begin"/>
        </w:r>
        <w:r>
          <w:instrText xml:space="preserve"> PAGEREF _Toc9351 \h </w:instrText>
        </w:r>
        <w:r>
          <w:fldChar w:fldCharType="separate"/>
        </w:r>
        <w:r>
          <w:t>13</w:t>
        </w:r>
        <w:r>
          <w:fldChar w:fldCharType="end"/>
        </w:r>
      </w:hyperlink>
    </w:p>
    <w:p>
      <w:pPr>
        <w:pStyle w:val="TOC2"/>
        <w:tabs>
          <w:tab w:val="right" w:leader="dot" w:pos="8306"/>
        </w:tabs>
      </w:pPr>
      <w:hyperlink w:anchor="_Toc11667" w:history="1">
        <w:r>
          <w:rPr>
            <w:rFonts w:ascii="仿宋" w:eastAsia="仿宋" w:hAnsi="仿宋" w:cs="仿宋" w:hint="eastAsia"/>
            <w:lang w:eastAsia="zh-CN"/>
          </w:rPr>
          <w:t>(二)、建设规模</w:t>
        </w:r>
        <w:r>
          <w:tab/>
        </w:r>
        <w:r>
          <w:fldChar w:fldCharType="begin"/>
        </w:r>
        <w:r>
          <w:instrText xml:space="preserve"> PAGEREF _Toc11667 \h </w:instrText>
        </w:r>
        <w:r>
          <w:fldChar w:fldCharType="separate"/>
        </w:r>
        <w:r>
          <w:t>13</w:t>
        </w:r>
        <w:r>
          <w:fldChar w:fldCharType="end"/>
        </w:r>
      </w:hyperlink>
    </w:p>
    <w:p>
      <w:pPr>
        <w:pStyle w:val="TOC1"/>
        <w:tabs>
          <w:tab w:val="right" w:leader="dot" w:pos="8306"/>
        </w:tabs>
      </w:pPr>
      <w:hyperlink w:anchor="_Toc16345" w:history="1">
        <w:r>
          <w:rPr>
            <w:rFonts w:ascii="仿宋" w:eastAsia="仿宋" w:hAnsi="仿宋" w:cs="仿宋" w:hint="eastAsia"/>
            <w:lang w:eastAsia="zh-CN"/>
          </w:rPr>
          <w:t>六、工艺说明</w:t>
        </w:r>
        <w:r>
          <w:tab/>
        </w:r>
        <w:r>
          <w:fldChar w:fldCharType="begin"/>
        </w:r>
        <w:r>
          <w:instrText xml:space="preserve"> PAGEREF _Toc16345 \h </w:instrText>
        </w:r>
        <w:r>
          <w:fldChar w:fldCharType="separate"/>
        </w:r>
        <w:r>
          <w:t>15</w:t>
        </w:r>
        <w:r>
          <w:fldChar w:fldCharType="end"/>
        </w:r>
      </w:hyperlink>
    </w:p>
    <w:p>
      <w:pPr>
        <w:pStyle w:val="TOC2"/>
        <w:tabs>
          <w:tab w:val="right" w:leader="dot" w:pos="8306"/>
        </w:tabs>
      </w:pPr>
      <w:hyperlink w:anchor="_Toc32505" w:history="1">
        <w:r>
          <w:rPr>
            <w:rFonts w:ascii="仿宋" w:eastAsia="仿宋" w:hAnsi="仿宋" w:cs="仿宋" w:hint="eastAsia"/>
            <w:lang w:eastAsia="zh-CN"/>
          </w:rPr>
          <w:t>(一)、技术管理特点</w:t>
        </w:r>
        <w:r>
          <w:tab/>
        </w:r>
        <w:r>
          <w:fldChar w:fldCharType="begin"/>
        </w:r>
        <w:r>
          <w:instrText xml:space="preserve"> PAGEREF _Toc32505 \h </w:instrText>
        </w:r>
        <w:r>
          <w:fldChar w:fldCharType="separate"/>
        </w:r>
        <w:r>
          <w:t>15</w:t>
        </w:r>
        <w:r>
          <w:fldChar w:fldCharType="end"/>
        </w:r>
      </w:hyperlink>
    </w:p>
    <w:p>
      <w:pPr>
        <w:pStyle w:val="TOC2"/>
        <w:tabs>
          <w:tab w:val="right" w:leader="dot" w:pos="8306"/>
        </w:tabs>
      </w:pPr>
      <w:hyperlink w:anchor="_Toc9522" w:history="1">
        <w:r>
          <w:rPr>
            <w:rFonts w:ascii="仿宋" w:eastAsia="仿宋" w:hAnsi="仿宋" w:cs="仿宋" w:hint="eastAsia"/>
            <w:lang w:eastAsia="zh-CN"/>
          </w:rPr>
          <w:t>(二)、放大器项目工艺技术设计方案</w:t>
        </w:r>
        <w:r>
          <w:tab/>
        </w:r>
        <w:r>
          <w:fldChar w:fldCharType="begin"/>
        </w:r>
        <w:r>
          <w:instrText xml:space="preserve"> PAGEREF _Toc9522 \h </w:instrText>
        </w:r>
        <w:r>
          <w:fldChar w:fldCharType="separate"/>
        </w:r>
        <w:r>
          <w:t>16</w:t>
        </w:r>
        <w:r>
          <w:fldChar w:fldCharType="end"/>
        </w:r>
      </w:hyperlink>
    </w:p>
    <w:p>
      <w:pPr>
        <w:pStyle w:val="TOC2"/>
        <w:tabs>
          <w:tab w:val="right" w:leader="dot" w:pos="8306"/>
        </w:tabs>
      </w:pPr>
      <w:hyperlink w:anchor="_Toc30575" w:history="1">
        <w:r>
          <w:rPr>
            <w:rFonts w:ascii="仿宋" w:eastAsia="仿宋" w:hAnsi="仿宋" w:cs="仿宋" w:hint="eastAsia"/>
            <w:lang w:eastAsia="zh-CN"/>
          </w:rPr>
          <w:t>(三)、设备选型方案</w:t>
        </w:r>
        <w:r>
          <w:tab/>
        </w:r>
        <w:r>
          <w:fldChar w:fldCharType="begin"/>
        </w:r>
        <w:r>
          <w:instrText xml:space="preserve"> PAGEREF _Toc30575 \h </w:instrText>
        </w:r>
        <w:r>
          <w:fldChar w:fldCharType="separate"/>
        </w:r>
        <w:r>
          <w:t>17</w:t>
        </w:r>
        <w:r>
          <w:fldChar w:fldCharType="end"/>
        </w:r>
      </w:hyperlink>
    </w:p>
    <w:p>
      <w:pPr>
        <w:pStyle w:val="TOC1"/>
        <w:tabs>
          <w:tab w:val="right" w:leader="dot" w:pos="8306"/>
        </w:tabs>
      </w:pPr>
      <w:hyperlink w:anchor="_Toc8945" w:history="1">
        <w:r>
          <w:rPr>
            <w:rFonts w:ascii="仿宋" w:eastAsia="仿宋" w:hAnsi="仿宋" w:cs="仿宋" w:hint="eastAsia"/>
            <w:lang w:eastAsia="zh-CN"/>
          </w:rPr>
          <w:t>七、放大器项目投资规划</w:t>
        </w:r>
        <w:r>
          <w:tab/>
        </w:r>
        <w:r>
          <w:fldChar w:fldCharType="begin"/>
        </w:r>
        <w:r>
          <w:instrText xml:space="preserve"> PAGEREF _Toc8945 \h </w:instrText>
        </w:r>
        <w:r>
          <w:fldChar w:fldCharType="separate"/>
        </w:r>
        <w:r>
          <w:t>18</w:t>
        </w:r>
        <w:r>
          <w:fldChar w:fldCharType="end"/>
        </w:r>
      </w:hyperlink>
    </w:p>
    <w:p>
      <w:pPr>
        <w:pStyle w:val="TOC2"/>
        <w:tabs>
          <w:tab w:val="right" w:leader="dot" w:pos="8306"/>
        </w:tabs>
      </w:pPr>
      <w:hyperlink w:anchor="_Toc9967" w:history="1">
        <w:r>
          <w:rPr>
            <w:rFonts w:ascii="仿宋" w:eastAsia="仿宋" w:hAnsi="仿宋" w:cs="仿宋" w:hint="eastAsia"/>
            <w:lang w:eastAsia="zh-CN"/>
          </w:rPr>
          <w:t>(一)、放大器项目总投资估算</w:t>
        </w:r>
        <w:r>
          <w:tab/>
        </w:r>
        <w:r>
          <w:fldChar w:fldCharType="begin"/>
        </w:r>
        <w:r>
          <w:instrText xml:space="preserve"> PAGEREF _Toc9967 \h </w:instrText>
        </w:r>
        <w:r>
          <w:fldChar w:fldCharType="separate"/>
        </w:r>
        <w:r>
          <w:t>18</w:t>
        </w:r>
        <w:r>
          <w:fldChar w:fldCharType="end"/>
        </w:r>
      </w:hyperlink>
    </w:p>
    <w:p>
      <w:pPr>
        <w:pStyle w:val="TOC2"/>
        <w:tabs>
          <w:tab w:val="right" w:leader="dot" w:pos="8306"/>
        </w:tabs>
      </w:pPr>
      <w:hyperlink w:anchor="_Toc32730" w:history="1">
        <w:r>
          <w:rPr>
            <w:rFonts w:ascii="仿宋" w:eastAsia="仿宋" w:hAnsi="仿宋" w:cs="仿宋" w:hint="eastAsia"/>
            <w:lang w:eastAsia="zh-CN"/>
          </w:rPr>
          <w:t>(二)、资金筹措</w:t>
        </w:r>
        <w:r>
          <w:tab/>
        </w:r>
        <w:r>
          <w:fldChar w:fldCharType="begin"/>
        </w:r>
        <w:r>
          <w:instrText xml:space="preserve"> PAGEREF _Toc32730 \h </w:instrText>
        </w:r>
        <w:r>
          <w:fldChar w:fldCharType="separate"/>
        </w:r>
        <w:r>
          <w:t>20</w:t>
        </w:r>
        <w:r>
          <w:fldChar w:fldCharType="end"/>
        </w:r>
      </w:hyperlink>
    </w:p>
    <w:p>
      <w:pPr>
        <w:pStyle w:val="TOC1"/>
        <w:tabs>
          <w:tab w:val="right" w:leader="dot" w:pos="8306"/>
        </w:tabs>
      </w:pPr>
      <w:hyperlink w:anchor="_Toc7447" w:history="1">
        <w:r>
          <w:rPr>
            <w:rFonts w:ascii="仿宋" w:eastAsia="仿宋" w:hAnsi="仿宋" w:cs="仿宋" w:hint="eastAsia"/>
            <w:lang w:eastAsia="zh-CN"/>
          </w:rPr>
          <w:t>八、放大器项目环境影响分析</w:t>
        </w:r>
        <w:r>
          <w:tab/>
        </w:r>
        <w:r>
          <w:fldChar w:fldCharType="begin"/>
        </w:r>
        <w:r>
          <w:instrText xml:space="preserve"> PAGEREF _Toc7447 \h </w:instrText>
        </w:r>
        <w:r>
          <w:fldChar w:fldCharType="separate"/>
        </w:r>
        <w:r>
          <w:t>20</w:t>
        </w:r>
        <w:r>
          <w:fldChar w:fldCharType="end"/>
        </w:r>
      </w:hyperlink>
    </w:p>
    <w:p>
      <w:pPr>
        <w:pStyle w:val="TOC2"/>
        <w:tabs>
          <w:tab w:val="right" w:leader="dot" w:pos="8306"/>
        </w:tabs>
      </w:pPr>
      <w:hyperlink w:anchor="_Toc2389" w:history="1">
        <w:r>
          <w:rPr>
            <w:rFonts w:ascii="仿宋" w:eastAsia="仿宋" w:hAnsi="仿宋" w:cs="仿宋" w:hint="eastAsia"/>
            <w:lang w:eastAsia="zh-CN"/>
          </w:rPr>
          <w:t>(一)、建设区域环境质量现状</w:t>
        </w:r>
        <w:r>
          <w:tab/>
        </w:r>
        <w:r>
          <w:fldChar w:fldCharType="begin"/>
        </w:r>
        <w:r>
          <w:instrText xml:space="preserve"> PAGEREF _Toc2389 \h </w:instrText>
        </w:r>
        <w:r>
          <w:fldChar w:fldCharType="separate"/>
        </w:r>
        <w:r>
          <w:t>20</w:t>
        </w:r>
        <w:r>
          <w:fldChar w:fldCharType="end"/>
        </w:r>
      </w:hyperlink>
    </w:p>
    <w:p>
      <w:pPr>
        <w:pStyle w:val="TOC2"/>
        <w:tabs>
          <w:tab w:val="right" w:leader="dot" w:pos="8306"/>
        </w:tabs>
      </w:pPr>
      <w:hyperlink w:anchor="_Toc1259" w:history="1">
        <w:r>
          <w:rPr>
            <w:rFonts w:ascii="仿宋" w:eastAsia="仿宋" w:hAnsi="仿宋" w:cs="仿宋" w:hint="eastAsia"/>
            <w:lang w:eastAsia="zh-CN"/>
          </w:rPr>
          <w:t>(二)、建设期环境保护</w:t>
        </w:r>
        <w:r>
          <w:tab/>
        </w:r>
        <w:r>
          <w:fldChar w:fldCharType="begin"/>
        </w:r>
        <w:r>
          <w:instrText xml:space="preserve"> PAGEREF _Toc1259 \h </w:instrText>
        </w:r>
        <w:r>
          <w:fldChar w:fldCharType="separate"/>
        </w:r>
        <w:r>
          <w:t>22</w:t>
        </w:r>
        <w:r>
          <w:fldChar w:fldCharType="end"/>
        </w:r>
      </w:hyperlink>
    </w:p>
    <w:p>
      <w:pPr>
        <w:pStyle w:val="TOC2"/>
        <w:tabs>
          <w:tab w:val="right" w:leader="dot" w:pos="8306"/>
        </w:tabs>
      </w:pPr>
      <w:hyperlink w:anchor="_Toc27818" w:history="1">
        <w:r>
          <w:rPr>
            <w:rFonts w:ascii="仿宋" w:eastAsia="仿宋" w:hAnsi="仿宋" w:cs="仿宋" w:hint="eastAsia"/>
            <w:lang w:eastAsia="zh-CN"/>
          </w:rPr>
          <w:t>(三)、运营期环境保护</w:t>
        </w:r>
        <w:r>
          <w:tab/>
        </w:r>
        <w:r>
          <w:fldChar w:fldCharType="begin"/>
        </w:r>
        <w:r>
          <w:instrText xml:space="preserve"> PAGEREF _Toc27818 \h </w:instrText>
        </w:r>
        <w:r>
          <w:fldChar w:fldCharType="separate"/>
        </w:r>
        <w:r>
          <w:t>23</w:t>
        </w:r>
        <w:r>
          <w:fldChar w:fldCharType="end"/>
        </w:r>
      </w:hyperlink>
    </w:p>
    <w:p>
      <w:pPr>
        <w:pStyle w:val="TOC2"/>
        <w:tabs>
          <w:tab w:val="right" w:leader="dot" w:pos="8306"/>
        </w:tabs>
      </w:pPr>
      <w:hyperlink w:anchor="_Toc5021" w:history="1">
        <w:r>
          <w:rPr>
            <w:rFonts w:ascii="仿宋" w:eastAsia="仿宋" w:hAnsi="仿宋" w:cs="仿宋" w:hint="eastAsia"/>
            <w:lang w:eastAsia="zh-CN"/>
          </w:rPr>
          <w:t>(四)、放大器项目建设对区域经济的影响</w:t>
        </w:r>
        <w:r>
          <w:tab/>
        </w:r>
        <w:r>
          <w:fldChar w:fldCharType="begin"/>
        </w:r>
        <w:r>
          <w:instrText xml:space="preserve"> PAGEREF _Toc5021 \h </w:instrText>
        </w:r>
        <w:r>
          <w:fldChar w:fldCharType="separate"/>
        </w:r>
        <w:r>
          <w:t>24</w:t>
        </w:r>
        <w:r>
          <w:fldChar w:fldCharType="end"/>
        </w:r>
      </w:hyperlink>
    </w:p>
    <w:p>
      <w:pPr>
        <w:pStyle w:val="TOC2"/>
        <w:tabs>
          <w:tab w:val="right" w:leader="dot" w:pos="8306"/>
        </w:tabs>
      </w:pPr>
      <w:hyperlink w:anchor="_Toc31522" w:history="1">
        <w:r>
          <w:rPr>
            <w:rFonts w:ascii="仿宋" w:eastAsia="仿宋" w:hAnsi="仿宋" w:cs="仿宋" w:hint="eastAsia"/>
            <w:lang w:eastAsia="zh-CN"/>
          </w:rPr>
          <w:t>(五)、废弃物处理</w:t>
        </w:r>
        <w:r>
          <w:tab/>
        </w:r>
        <w:r>
          <w:fldChar w:fldCharType="begin"/>
        </w:r>
        <w:r>
          <w:instrText xml:space="preserve"> PAGEREF _Toc31522 \h </w:instrText>
        </w:r>
        <w:r>
          <w:fldChar w:fldCharType="separate"/>
        </w:r>
        <w:r>
          <w:t>26</w:t>
        </w:r>
        <w:r>
          <w:fldChar w:fldCharType="end"/>
        </w:r>
      </w:hyperlink>
    </w:p>
    <w:p>
      <w:pPr>
        <w:pStyle w:val="TOC2"/>
        <w:tabs>
          <w:tab w:val="right" w:leader="dot" w:pos="8306"/>
        </w:tabs>
      </w:pPr>
      <w:hyperlink w:anchor="_Toc2730" w:history="1">
        <w:r>
          <w:rPr>
            <w:rFonts w:ascii="仿宋" w:eastAsia="仿宋" w:hAnsi="仿宋" w:cs="仿宋" w:hint="eastAsia"/>
            <w:lang w:eastAsia="zh-CN"/>
          </w:rPr>
          <w:t>(六)、特殊环境影响分析</w:t>
        </w:r>
        <w:r>
          <w:tab/>
        </w:r>
        <w:r>
          <w:fldChar w:fldCharType="begin"/>
        </w:r>
        <w:r>
          <w:instrText xml:space="preserve"> PAGEREF _Toc2730 \h </w:instrText>
        </w:r>
        <w:r>
          <w:fldChar w:fldCharType="separate"/>
        </w:r>
        <w:r>
          <w:t>27</w:t>
        </w:r>
        <w:r>
          <w:fldChar w:fldCharType="end"/>
        </w:r>
      </w:hyperlink>
    </w:p>
    <w:p>
      <w:pPr>
        <w:pStyle w:val="TOC2"/>
        <w:tabs>
          <w:tab w:val="right" w:leader="dot" w:pos="8306"/>
        </w:tabs>
      </w:pPr>
      <w:hyperlink w:anchor="_Toc14391" w:history="1">
        <w:r>
          <w:rPr>
            <w:rFonts w:ascii="仿宋" w:eastAsia="仿宋" w:hAnsi="仿宋" w:cs="仿宋" w:hint="eastAsia"/>
            <w:lang w:eastAsia="zh-CN"/>
          </w:rPr>
          <w:t>(七)、清洁生产</w:t>
        </w:r>
        <w:r>
          <w:tab/>
        </w:r>
        <w:r>
          <w:fldChar w:fldCharType="begin"/>
        </w:r>
        <w:r>
          <w:instrText xml:space="preserve"> PAGEREF _Toc14391 \h </w:instrText>
        </w:r>
        <w:r>
          <w:fldChar w:fldCharType="separate"/>
        </w:r>
        <w:r>
          <w:t>28</w:t>
        </w:r>
        <w:r>
          <w:fldChar w:fldCharType="end"/>
        </w:r>
      </w:hyperlink>
    </w:p>
    <w:p>
      <w:pPr>
        <w:pStyle w:val="TOC2"/>
        <w:tabs>
          <w:tab w:val="right" w:leader="dot" w:pos="8306"/>
        </w:tabs>
      </w:pPr>
      <w:hyperlink w:anchor="_Toc20431" w:history="1">
        <w:r>
          <w:rPr>
            <w:rFonts w:ascii="仿宋" w:eastAsia="仿宋" w:hAnsi="仿宋" w:cs="仿宋" w:hint="eastAsia"/>
            <w:lang w:eastAsia="zh-CN"/>
          </w:rPr>
          <w:t>(八)、环境保护综合评价</w:t>
        </w:r>
        <w:r>
          <w:tab/>
        </w:r>
        <w:r>
          <w:fldChar w:fldCharType="begin"/>
        </w:r>
        <w:r>
          <w:instrText xml:space="preserve"> PAGEREF _Toc20431 \h </w:instrText>
        </w:r>
        <w:r>
          <w:fldChar w:fldCharType="separate"/>
        </w:r>
        <w:r>
          <w:t>30</w:t>
        </w:r>
        <w:r>
          <w:fldChar w:fldCharType="end"/>
        </w:r>
      </w:hyperlink>
    </w:p>
    <w:p>
      <w:pPr>
        <w:pStyle w:val="TOC1"/>
        <w:tabs>
          <w:tab w:val="right" w:leader="dot" w:pos="8306"/>
        </w:tabs>
      </w:pPr>
      <w:hyperlink w:anchor="_Toc19000" w:history="1">
        <w:r>
          <w:rPr>
            <w:rFonts w:ascii="仿宋" w:eastAsia="仿宋" w:hAnsi="仿宋" w:cs="仿宋" w:hint="eastAsia"/>
            <w:lang w:eastAsia="zh-CN"/>
          </w:rPr>
          <w:t>九、放大器项目风险管理</w:t>
        </w:r>
        <w:r>
          <w:tab/>
        </w:r>
        <w:r>
          <w:fldChar w:fldCharType="begin"/>
        </w:r>
        <w:r>
          <w:instrText xml:space="preserve"> PAGEREF _Toc19000 \h </w:instrText>
        </w:r>
        <w:r>
          <w:fldChar w:fldCharType="separate"/>
        </w:r>
        <w:r>
          <w:t>31</w:t>
        </w:r>
        <w:r>
          <w:fldChar w:fldCharType="end"/>
        </w:r>
      </w:hyperlink>
    </w:p>
    <w:p>
      <w:pPr>
        <w:pStyle w:val="TOC2"/>
        <w:tabs>
          <w:tab w:val="right" w:leader="dot" w:pos="8306"/>
        </w:tabs>
      </w:pPr>
      <w:hyperlink w:anchor="_Toc29084" w:history="1">
        <w:r>
          <w:rPr>
            <w:rFonts w:ascii="仿宋" w:eastAsia="仿宋" w:hAnsi="仿宋" w:cs="仿宋" w:hint="eastAsia"/>
            <w:lang w:eastAsia="zh-CN"/>
          </w:rPr>
          <w:t>(一)、风险识别与评估</w:t>
        </w:r>
        <w:r>
          <w:tab/>
        </w:r>
        <w:r>
          <w:fldChar w:fldCharType="begin"/>
        </w:r>
        <w:r>
          <w:instrText xml:space="preserve"> PAGEREF _Toc29084 \h </w:instrText>
        </w:r>
        <w:r>
          <w:fldChar w:fldCharType="separate"/>
        </w:r>
        <w:r>
          <w:t>31</w:t>
        </w:r>
        <w:r>
          <w:fldChar w:fldCharType="end"/>
        </w:r>
      </w:hyperlink>
    </w:p>
    <w:p>
      <w:pPr>
        <w:pStyle w:val="TOC2"/>
        <w:tabs>
          <w:tab w:val="right" w:leader="dot" w:pos="8306"/>
        </w:tabs>
      </w:pPr>
      <w:hyperlink w:anchor="_Toc26887" w:history="1">
        <w:r>
          <w:rPr>
            <w:rFonts w:ascii="仿宋" w:eastAsia="仿宋" w:hAnsi="仿宋" w:cs="仿宋" w:hint="eastAsia"/>
            <w:lang w:eastAsia="zh-CN"/>
          </w:rPr>
          <w:t>(二)、风险应对策略</w:t>
        </w:r>
        <w:r>
          <w:tab/>
        </w:r>
        <w:r>
          <w:fldChar w:fldCharType="begin"/>
        </w:r>
        <w:r>
          <w:instrText xml:space="preserve"> PAGEREF _Toc26887 \h </w:instrText>
        </w:r>
        <w:r>
          <w:fldChar w:fldCharType="separate"/>
        </w:r>
        <w:r>
          <w:t>32</w:t>
        </w:r>
        <w:r>
          <w:fldChar w:fldCharType="end"/>
        </w:r>
      </w:hyperlink>
    </w:p>
    <w:p>
      <w:pPr>
        <w:pStyle w:val="TOC2"/>
        <w:tabs>
          <w:tab w:val="right" w:leader="dot" w:pos="8306"/>
        </w:tabs>
      </w:pPr>
      <w:hyperlink w:anchor="_Toc26034" w:history="1">
        <w:r>
          <w:rPr>
            <w:rFonts w:ascii="仿宋" w:eastAsia="仿宋" w:hAnsi="仿宋" w:cs="仿宋" w:hint="eastAsia"/>
            <w:lang w:eastAsia="zh-CN"/>
          </w:rPr>
          <w:t>(三)、风险监控与控制</w:t>
        </w:r>
        <w:r>
          <w:tab/>
        </w:r>
        <w:r>
          <w:fldChar w:fldCharType="begin"/>
        </w:r>
        <w:r>
          <w:instrText xml:space="preserve"> PAGEREF _Toc26034 \h </w:instrText>
        </w:r>
        <w:r>
          <w:fldChar w:fldCharType="separate"/>
        </w:r>
        <w:r>
          <w:t>34</w:t>
        </w:r>
        <w:r>
          <w:fldChar w:fldCharType="end"/>
        </w:r>
      </w:hyperlink>
    </w:p>
    <w:p>
      <w:pPr>
        <w:pStyle w:val="TOC1"/>
        <w:tabs>
          <w:tab w:val="right" w:leader="dot" w:pos="8306"/>
        </w:tabs>
      </w:pPr>
      <w:hyperlink w:anchor="_Toc992" w:history="1">
        <w:r>
          <w:rPr>
            <w:rFonts w:ascii="仿宋" w:eastAsia="仿宋" w:hAnsi="仿宋" w:cs="仿宋" w:hint="eastAsia"/>
            <w:lang w:eastAsia="zh-CN"/>
          </w:rPr>
          <w:t>十、放大器项目计划安排</w:t>
        </w:r>
        <w:r>
          <w:tab/>
        </w:r>
        <w:r>
          <w:fldChar w:fldCharType="begin"/>
        </w:r>
        <w:r>
          <w:instrText xml:space="preserve"> PAGEREF _Toc992 \h </w:instrText>
        </w:r>
        <w:r>
          <w:fldChar w:fldCharType="separate"/>
        </w:r>
        <w:r>
          <w:t>35</w:t>
        </w:r>
        <w:r>
          <w:fldChar w:fldCharType="end"/>
        </w:r>
      </w:hyperlink>
    </w:p>
    <w:p>
      <w:pPr>
        <w:pStyle w:val="TOC2"/>
        <w:tabs>
          <w:tab w:val="right" w:leader="dot" w:pos="8306"/>
        </w:tabs>
      </w:pPr>
      <w:hyperlink w:anchor="_Toc30195" w:history="1">
        <w:r>
          <w:rPr>
            <w:rFonts w:ascii="仿宋" w:eastAsia="仿宋" w:hAnsi="仿宋" w:cs="仿宋" w:hint="eastAsia"/>
            <w:lang w:eastAsia="zh-CN"/>
          </w:rPr>
          <w:t>(一)、建设周期</w:t>
        </w:r>
        <w:r>
          <w:tab/>
        </w:r>
        <w:r>
          <w:fldChar w:fldCharType="begin"/>
        </w:r>
        <w:r>
          <w:instrText xml:space="preserve"> PAGEREF _Toc30195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44" w:history="1">
        <w:r>
          <w:rPr>
            <w:rFonts w:ascii="仿宋" w:eastAsia="仿宋" w:hAnsi="仿宋" w:cs="仿宋" w:hint="eastAsia"/>
            <w:lang w:eastAsia="zh-CN"/>
          </w:rPr>
          <w:t>(二)、建设进度</w:t>
        </w:r>
        <w:r>
          <w:tab/>
        </w:r>
        <w:r>
          <w:fldChar w:fldCharType="begin"/>
        </w:r>
        <w:r>
          <w:instrText xml:space="preserve"> PAGEREF _Toc24144 \h </w:instrText>
        </w:r>
        <w:r>
          <w:fldChar w:fldCharType="separate"/>
        </w:r>
        <w:r>
          <w:t>35</w:t>
        </w:r>
        <w:r>
          <w:fldChar w:fldCharType="end"/>
        </w:r>
      </w:hyperlink>
    </w:p>
    <w:p>
      <w:pPr>
        <w:pStyle w:val="TOC2"/>
        <w:tabs>
          <w:tab w:val="right" w:leader="dot" w:pos="8306"/>
        </w:tabs>
      </w:pPr>
      <w:hyperlink w:anchor="_Toc15404" w:history="1">
        <w:r>
          <w:rPr>
            <w:rFonts w:ascii="仿宋" w:eastAsia="仿宋" w:hAnsi="仿宋" w:cs="仿宋" w:hint="eastAsia"/>
            <w:lang w:eastAsia="zh-CN"/>
          </w:rPr>
          <w:t>(三)、进度安排注意事项</w:t>
        </w:r>
        <w:r>
          <w:tab/>
        </w:r>
        <w:r>
          <w:fldChar w:fldCharType="begin"/>
        </w:r>
        <w:r>
          <w:instrText xml:space="preserve"> PAGEREF _Toc15404 \h </w:instrText>
        </w:r>
        <w:r>
          <w:fldChar w:fldCharType="separate"/>
        </w:r>
        <w:r>
          <w:t>36</w:t>
        </w:r>
        <w:r>
          <w:fldChar w:fldCharType="end"/>
        </w:r>
      </w:hyperlink>
    </w:p>
    <w:p>
      <w:pPr>
        <w:pStyle w:val="TOC2"/>
        <w:tabs>
          <w:tab w:val="right" w:leader="dot" w:pos="8306"/>
        </w:tabs>
      </w:pPr>
      <w:hyperlink w:anchor="_Toc9651" w:history="1">
        <w:r>
          <w:rPr>
            <w:rFonts w:ascii="仿宋" w:eastAsia="仿宋" w:hAnsi="仿宋" w:cs="仿宋" w:hint="eastAsia"/>
            <w:lang w:eastAsia="zh-CN"/>
          </w:rPr>
          <w:t>(四)、人力资源配置</w:t>
        </w:r>
        <w:r>
          <w:tab/>
        </w:r>
        <w:r>
          <w:fldChar w:fldCharType="begin"/>
        </w:r>
        <w:r>
          <w:instrText xml:space="preserve"> PAGEREF _Toc9651 \h </w:instrText>
        </w:r>
        <w:r>
          <w:fldChar w:fldCharType="separate"/>
        </w:r>
        <w:r>
          <w:t>38</w:t>
        </w:r>
        <w:r>
          <w:fldChar w:fldCharType="end"/>
        </w:r>
      </w:hyperlink>
    </w:p>
    <w:p>
      <w:pPr>
        <w:pStyle w:val="TOC1"/>
        <w:tabs>
          <w:tab w:val="right" w:leader="dot" w:pos="8306"/>
        </w:tabs>
      </w:pPr>
      <w:hyperlink w:anchor="_Toc18426" w:history="1">
        <w:r>
          <w:rPr>
            <w:rFonts w:ascii="仿宋" w:eastAsia="仿宋" w:hAnsi="仿宋" w:cs="仿宋" w:hint="eastAsia"/>
            <w:lang w:eastAsia="zh-CN"/>
          </w:rPr>
          <w:t>十一、放大器项目技术管理</w:t>
        </w:r>
        <w:r>
          <w:tab/>
        </w:r>
        <w:r>
          <w:fldChar w:fldCharType="begin"/>
        </w:r>
        <w:r>
          <w:instrText xml:space="preserve"> PAGEREF _Toc18426 \h </w:instrText>
        </w:r>
        <w:r>
          <w:fldChar w:fldCharType="separate"/>
        </w:r>
        <w:r>
          <w:t>39</w:t>
        </w:r>
        <w:r>
          <w:fldChar w:fldCharType="end"/>
        </w:r>
      </w:hyperlink>
    </w:p>
    <w:p>
      <w:pPr>
        <w:pStyle w:val="TOC2"/>
        <w:tabs>
          <w:tab w:val="right" w:leader="dot" w:pos="8306"/>
        </w:tabs>
      </w:pPr>
      <w:hyperlink w:anchor="_Toc19457" w:history="1">
        <w:r>
          <w:rPr>
            <w:rFonts w:ascii="仿宋" w:eastAsia="仿宋" w:hAnsi="仿宋" w:cs="仿宋" w:hint="eastAsia"/>
            <w:lang w:eastAsia="zh-CN"/>
          </w:rPr>
          <w:t>(一)、技术方案选用方向</w:t>
        </w:r>
        <w:r>
          <w:tab/>
        </w:r>
        <w:r>
          <w:fldChar w:fldCharType="begin"/>
        </w:r>
        <w:r>
          <w:instrText xml:space="preserve"> PAGEREF _Toc19457 \h </w:instrText>
        </w:r>
        <w:r>
          <w:fldChar w:fldCharType="separate"/>
        </w:r>
        <w:r>
          <w:t>39</w:t>
        </w:r>
        <w:r>
          <w:fldChar w:fldCharType="end"/>
        </w:r>
      </w:hyperlink>
    </w:p>
    <w:p>
      <w:pPr>
        <w:pStyle w:val="TOC2"/>
        <w:tabs>
          <w:tab w:val="right" w:leader="dot" w:pos="8306"/>
        </w:tabs>
      </w:pPr>
      <w:hyperlink w:anchor="_Toc10497" w:history="1">
        <w:r>
          <w:rPr>
            <w:rFonts w:ascii="仿宋" w:eastAsia="仿宋" w:hAnsi="仿宋" w:cs="仿宋" w:hint="eastAsia"/>
            <w:lang w:eastAsia="zh-CN"/>
          </w:rPr>
          <w:t>(二)、工艺技术方案选用原则</w:t>
        </w:r>
        <w:r>
          <w:tab/>
        </w:r>
        <w:r>
          <w:fldChar w:fldCharType="begin"/>
        </w:r>
        <w:r>
          <w:instrText xml:space="preserve"> PAGEREF _Toc10497 \h </w:instrText>
        </w:r>
        <w:r>
          <w:fldChar w:fldCharType="separate"/>
        </w:r>
        <w:r>
          <w:t>41</w:t>
        </w:r>
        <w:r>
          <w:fldChar w:fldCharType="end"/>
        </w:r>
      </w:hyperlink>
    </w:p>
    <w:p>
      <w:pPr>
        <w:pStyle w:val="TOC2"/>
        <w:tabs>
          <w:tab w:val="right" w:leader="dot" w:pos="8306"/>
        </w:tabs>
      </w:pPr>
      <w:hyperlink w:anchor="_Toc6583" w:history="1">
        <w:r>
          <w:rPr>
            <w:rFonts w:ascii="仿宋" w:eastAsia="仿宋" w:hAnsi="仿宋" w:cs="仿宋" w:hint="eastAsia"/>
            <w:lang w:eastAsia="zh-CN"/>
          </w:rPr>
          <w:t>(三)、工艺技术方案要求</w:t>
        </w:r>
        <w:r>
          <w:tab/>
        </w:r>
        <w:r>
          <w:fldChar w:fldCharType="begin"/>
        </w:r>
        <w:r>
          <w:instrText xml:space="preserve"> PAGEREF _Toc6583 \h </w:instrText>
        </w:r>
        <w:r>
          <w:fldChar w:fldCharType="separate"/>
        </w:r>
        <w:r>
          <w:t>43</w:t>
        </w:r>
        <w:r>
          <w:fldChar w:fldCharType="end"/>
        </w:r>
      </w:hyperlink>
    </w:p>
    <w:p>
      <w:pPr>
        <w:pStyle w:val="TOC1"/>
        <w:tabs>
          <w:tab w:val="right" w:leader="dot" w:pos="8306"/>
        </w:tabs>
      </w:pPr>
      <w:hyperlink w:anchor="_Toc10153" w:history="1">
        <w:r>
          <w:rPr>
            <w:rFonts w:ascii="仿宋" w:eastAsia="仿宋" w:hAnsi="仿宋" w:cs="仿宋" w:hint="eastAsia"/>
            <w:lang w:eastAsia="zh-CN"/>
          </w:rPr>
          <w:t>十二、放大器项目财务管理</w:t>
        </w:r>
        <w:r>
          <w:tab/>
        </w:r>
        <w:r>
          <w:fldChar w:fldCharType="begin"/>
        </w:r>
        <w:r>
          <w:instrText xml:space="preserve"> PAGEREF _Toc10153 \h </w:instrText>
        </w:r>
        <w:r>
          <w:fldChar w:fldCharType="separate"/>
        </w:r>
        <w:r>
          <w:t>45</w:t>
        </w:r>
        <w:r>
          <w:fldChar w:fldCharType="end"/>
        </w:r>
      </w:hyperlink>
    </w:p>
    <w:p>
      <w:pPr>
        <w:pStyle w:val="TOC2"/>
        <w:tabs>
          <w:tab w:val="right" w:leader="dot" w:pos="8306"/>
        </w:tabs>
      </w:pPr>
      <w:hyperlink w:anchor="_Toc14342" w:history="1">
        <w:r>
          <w:rPr>
            <w:rFonts w:ascii="仿宋" w:eastAsia="仿宋" w:hAnsi="仿宋" w:cs="仿宋" w:hint="eastAsia"/>
            <w:lang w:eastAsia="zh-CN"/>
          </w:rPr>
          <w:t>(一)、资金需求大</w:t>
        </w:r>
        <w:r>
          <w:tab/>
        </w:r>
        <w:r>
          <w:fldChar w:fldCharType="begin"/>
        </w:r>
        <w:r>
          <w:instrText xml:space="preserve"> PAGEREF _Toc14342 \h </w:instrText>
        </w:r>
        <w:r>
          <w:fldChar w:fldCharType="separate"/>
        </w:r>
        <w:r>
          <w:t>45</w:t>
        </w:r>
        <w:r>
          <w:fldChar w:fldCharType="end"/>
        </w:r>
      </w:hyperlink>
    </w:p>
    <w:p>
      <w:pPr>
        <w:pStyle w:val="TOC2"/>
        <w:tabs>
          <w:tab w:val="right" w:leader="dot" w:pos="8306"/>
        </w:tabs>
      </w:pPr>
      <w:hyperlink w:anchor="_Toc2305" w:history="1">
        <w:r>
          <w:rPr>
            <w:rFonts w:ascii="仿宋" w:eastAsia="仿宋" w:hAnsi="仿宋" w:cs="仿宋" w:hint="eastAsia"/>
            <w:lang w:eastAsia="zh-CN"/>
          </w:rPr>
          <w:t>(二)、研发周期长</w:t>
        </w:r>
        <w:r>
          <w:tab/>
        </w:r>
        <w:r>
          <w:fldChar w:fldCharType="begin"/>
        </w:r>
        <w:r>
          <w:instrText xml:space="preserve"> PAGEREF _Toc2305 \h </w:instrText>
        </w:r>
        <w:r>
          <w:fldChar w:fldCharType="separate"/>
        </w:r>
        <w:r>
          <w:t>46</w:t>
        </w:r>
        <w:r>
          <w:fldChar w:fldCharType="end"/>
        </w:r>
      </w:hyperlink>
    </w:p>
    <w:p>
      <w:pPr>
        <w:pStyle w:val="TOC2"/>
        <w:tabs>
          <w:tab w:val="right" w:leader="dot" w:pos="8306"/>
        </w:tabs>
      </w:pPr>
      <w:hyperlink w:anchor="_Toc15818" w:history="1">
        <w:r>
          <w:rPr>
            <w:rFonts w:ascii="仿宋" w:eastAsia="仿宋" w:hAnsi="仿宋" w:cs="仿宋" w:hint="eastAsia"/>
            <w:lang w:eastAsia="zh-CN"/>
          </w:rPr>
          <w:t>(三)、市场风险大</w:t>
        </w:r>
        <w:r>
          <w:tab/>
        </w:r>
        <w:r>
          <w:fldChar w:fldCharType="begin"/>
        </w:r>
        <w:r>
          <w:instrText xml:space="preserve"> PAGEREF _Toc15818 \h </w:instrText>
        </w:r>
        <w:r>
          <w:fldChar w:fldCharType="separate"/>
        </w:r>
        <w:r>
          <w:t>47</w:t>
        </w:r>
        <w:r>
          <w:fldChar w:fldCharType="end"/>
        </w:r>
      </w:hyperlink>
    </w:p>
    <w:p>
      <w:pPr>
        <w:pStyle w:val="TOC2"/>
        <w:tabs>
          <w:tab w:val="right" w:leader="dot" w:pos="8306"/>
        </w:tabs>
      </w:pPr>
      <w:hyperlink w:anchor="_Toc24182" w:history="1">
        <w:r>
          <w:rPr>
            <w:rFonts w:ascii="仿宋" w:eastAsia="仿宋" w:hAnsi="仿宋" w:cs="仿宋" w:hint="eastAsia"/>
            <w:lang w:eastAsia="zh-CN"/>
          </w:rPr>
          <w:t>(四)、利润率高</w:t>
        </w:r>
        <w:r>
          <w:tab/>
        </w:r>
        <w:r>
          <w:fldChar w:fldCharType="begin"/>
        </w:r>
        <w:r>
          <w:instrText xml:space="preserve"> PAGEREF _Toc24182 \h </w:instrText>
        </w:r>
        <w:r>
          <w:fldChar w:fldCharType="separate"/>
        </w:r>
        <w:r>
          <w:t>50</w:t>
        </w:r>
        <w:r>
          <w:fldChar w:fldCharType="end"/>
        </w:r>
      </w:hyperlink>
    </w:p>
    <w:p>
      <w:pPr>
        <w:pStyle w:val="TOC1"/>
        <w:tabs>
          <w:tab w:val="right" w:leader="dot" w:pos="8306"/>
        </w:tabs>
      </w:pPr>
      <w:hyperlink w:anchor="_Toc23752" w:history="1">
        <w:r>
          <w:rPr>
            <w:rFonts w:ascii="仿宋" w:eastAsia="仿宋" w:hAnsi="仿宋" w:cs="仿宋" w:hint="eastAsia"/>
            <w:lang w:eastAsia="zh-CN"/>
          </w:rPr>
          <w:t>十三、利益相关者分析与沟通计划</w:t>
        </w:r>
        <w:r>
          <w:tab/>
        </w:r>
        <w:r>
          <w:fldChar w:fldCharType="begin"/>
        </w:r>
        <w:r>
          <w:instrText xml:space="preserve"> PAGEREF _Toc23752 \h </w:instrText>
        </w:r>
        <w:r>
          <w:fldChar w:fldCharType="separate"/>
        </w:r>
        <w:r>
          <w:t>52</w:t>
        </w:r>
        <w:r>
          <w:fldChar w:fldCharType="end"/>
        </w:r>
      </w:hyperlink>
    </w:p>
    <w:p>
      <w:pPr>
        <w:pStyle w:val="TOC2"/>
        <w:tabs>
          <w:tab w:val="right" w:leader="dot" w:pos="8306"/>
        </w:tabs>
      </w:pPr>
      <w:hyperlink w:anchor="_Toc10367" w:history="1">
        <w:r>
          <w:rPr>
            <w:rFonts w:ascii="仿宋" w:eastAsia="仿宋" w:hAnsi="仿宋" w:cs="仿宋" w:hint="eastAsia"/>
            <w:lang w:eastAsia="zh-CN"/>
          </w:rPr>
          <w:t>(一)、利益相关者分析</w:t>
        </w:r>
        <w:r>
          <w:tab/>
        </w:r>
        <w:r>
          <w:fldChar w:fldCharType="begin"/>
        </w:r>
        <w:r>
          <w:instrText xml:space="preserve"> PAGEREF _Toc10367 \h </w:instrText>
        </w:r>
        <w:r>
          <w:fldChar w:fldCharType="separate"/>
        </w:r>
        <w:r>
          <w:t>52</w:t>
        </w:r>
        <w:r>
          <w:fldChar w:fldCharType="end"/>
        </w:r>
      </w:hyperlink>
    </w:p>
    <w:p>
      <w:pPr>
        <w:pStyle w:val="TOC2"/>
        <w:tabs>
          <w:tab w:val="right" w:leader="dot" w:pos="8306"/>
        </w:tabs>
      </w:pPr>
      <w:hyperlink w:anchor="_Toc31300" w:history="1">
        <w:r>
          <w:rPr>
            <w:rFonts w:ascii="仿宋" w:eastAsia="仿宋" w:hAnsi="仿宋" w:cs="仿宋" w:hint="eastAsia"/>
            <w:lang w:eastAsia="zh-CN"/>
          </w:rPr>
          <w:t>(二)、沟通计划</w:t>
        </w:r>
        <w:r>
          <w:tab/>
        </w:r>
        <w:r>
          <w:fldChar w:fldCharType="begin"/>
        </w:r>
        <w:r>
          <w:instrText xml:space="preserve"> PAGEREF _Toc31300 \h </w:instrText>
        </w:r>
        <w:r>
          <w:fldChar w:fldCharType="separate"/>
        </w:r>
        <w:r>
          <w:t>53</w:t>
        </w:r>
        <w:r>
          <w:fldChar w:fldCharType="end"/>
        </w:r>
      </w:hyperlink>
    </w:p>
    <w:p>
      <w:pPr>
        <w:pStyle w:val="TOC1"/>
        <w:tabs>
          <w:tab w:val="right" w:leader="dot" w:pos="8306"/>
        </w:tabs>
      </w:pPr>
      <w:hyperlink w:anchor="_Toc2925" w:history="1">
        <w:r>
          <w:rPr>
            <w:rFonts w:ascii="仿宋" w:eastAsia="仿宋" w:hAnsi="仿宋" w:cs="仿宋" w:hint="eastAsia"/>
            <w:lang w:eastAsia="zh-CN"/>
          </w:rPr>
          <w:t>十四、放大器项目实施保障措施</w:t>
        </w:r>
        <w:r>
          <w:tab/>
        </w:r>
        <w:r>
          <w:fldChar w:fldCharType="begin"/>
        </w:r>
        <w:r>
          <w:instrText xml:space="preserve"> PAGEREF _Toc2925 \h </w:instrText>
        </w:r>
        <w:r>
          <w:fldChar w:fldCharType="separate"/>
        </w:r>
        <w:r>
          <w:t>54</w:t>
        </w:r>
        <w:r>
          <w:fldChar w:fldCharType="end"/>
        </w:r>
      </w:hyperlink>
    </w:p>
    <w:p>
      <w:pPr>
        <w:pStyle w:val="TOC2"/>
        <w:tabs>
          <w:tab w:val="right" w:leader="dot" w:pos="8306"/>
        </w:tabs>
      </w:pPr>
      <w:hyperlink w:anchor="_Toc5364" w:history="1">
        <w:r>
          <w:rPr>
            <w:rFonts w:ascii="仿宋" w:eastAsia="仿宋" w:hAnsi="仿宋" w:cs="仿宋" w:hint="eastAsia"/>
            <w:lang w:eastAsia="zh-CN"/>
          </w:rPr>
          <w:t>(一)、放大器项目实施保障机制</w:t>
        </w:r>
        <w:r>
          <w:tab/>
        </w:r>
        <w:r>
          <w:fldChar w:fldCharType="begin"/>
        </w:r>
        <w:r>
          <w:instrText xml:space="preserve"> PAGEREF _Toc5364 \h </w:instrText>
        </w:r>
        <w:r>
          <w:fldChar w:fldCharType="separate"/>
        </w:r>
        <w:r>
          <w:t>54</w:t>
        </w:r>
        <w:r>
          <w:fldChar w:fldCharType="end"/>
        </w:r>
      </w:hyperlink>
    </w:p>
    <w:p>
      <w:pPr>
        <w:pStyle w:val="TOC2"/>
        <w:tabs>
          <w:tab w:val="right" w:leader="dot" w:pos="8306"/>
        </w:tabs>
      </w:pPr>
      <w:hyperlink w:anchor="_Toc4100" w:history="1">
        <w:r>
          <w:rPr>
            <w:rFonts w:ascii="仿宋" w:eastAsia="仿宋" w:hAnsi="仿宋" w:cs="仿宋" w:hint="eastAsia"/>
            <w:lang w:eastAsia="zh-CN"/>
          </w:rPr>
          <w:t>(二)、放大器项目法律合规要求</w:t>
        </w:r>
        <w:r>
          <w:tab/>
        </w:r>
        <w:r>
          <w:fldChar w:fldCharType="begin"/>
        </w:r>
        <w:r>
          <w:instrText xml:space="preserve"> PAGEREF _Toc4100 \h </w:instrText>
        </w:r>
        <w:r>
          <w:fldChar w:fldCharType="separate"/>
        </w:r>
        <w:r>
          <w:t>57</w:t>
        </w:r>
        <w:r>
          <w:fldChar w:fldCharType="end"/>
        </w:r>
      </w:hyperlink>
    </w:p>
    <w:p>
      <w:pPr>
        <w:pStyle w:val="TOC2"/>
        <w:tabs>
          <w:tab w:val="right" w:leader="dot" w:pos="8306"/>
        </w:tabs>
      </w:pPr>
      <w:hyperlink w:anchor="_Toc11224" w:history="1">
        <w:r>
          <w:rPr>
            <w:rFonts w:ascii="仿宋" w:eastAsia="仿宋" w:hAnsi="仿宋" w:cs="仿宋" w:hint="eastAsia"/>
            <w:lang w:eastAsia="zh-CN"/>
          </w:rPr>
          <w:t>(三)、放大器项目合同管理与法律事务</w:t>
        </w:r>
        <w:r>
          <w:tab/>
        </w:r>
        <w:r>
          <w:fldChar w:fldCharType="begin"/>
        </w:r>
        <w:r>
          <w:instrText xml:space="preserve"> PAGEREF _Toc11224 \h </w:instrText>
        </w:r>
        <w:r>
          <w:fldChar w:fldCharType="separate"/>
        </w:r>
        <w:r>
          <w:t>61</w:t>
        </w:r>
        <w:r>
          <w:fldChar w:fldCharType="end"/>
        </w:r>
      </w:hyperlink>
    </w:p>
    <w:p>
      <w:pPr>
        <w:pStyle w:val="TOC2"/>
        <w:tabs>
          <w:tab w:val="right" w:leader="dot" w:pos="8306"/>
        </w:tabs>
      </w:pPr>
      <w:hyperlink w:anchor="_Toc30083" w:history="1">
        <w:r>
          <w:rPr>
            <w:rFonts w:ascii="仿宋" w:eastAsia="仿宋" w:hAnsi="仿宋" w:cs="仿宋" w:hint="eastAsia"/>
            <w:lang w:eastAsia="zh-CN"/>
          </w:rPr>
          <w:t>(四)、放大器项目知识产权保护策略</w:t>
        </w:r>
        <w:r>
          <w:tab/>
        </w:r>
        <w:r>
          <w:fldChar w:fldCharType="begin"/>
        </w:r>
        <w:r>
          <w:instrText xml:space="preserve"> PAGEREF _Toc30083 \h </w:instrText>
        </w:r>
        <w:r>
          <w:fldChar w:fldCharType="separate"/>
        </w:r>
        <w:r>
          <w:t>68</w:t>
        </w:r>
        <w:r>
          <w:fldChar w:fldCharType="end"/>
        </w:r>
      </w:hyperlink>
    </w:p>
    <w:p>
      <w:pPr>
        <w:pStyle w:val="TOC1"/>
        <w:tabs>
          <w:tab w:val="right" w:leader="dot" w:pos="8306"/>
        </w:tabs>
      </w:pPr>
      <w:hyperlink w:anchor="_Toc13438" w:history="1">
        <w:r>
          <w:rPr>
            <w:rFonts w:ascii="仿宋" w:eastAsia="仿宋" w:hAnsi="仿宋" w:cs="仿宋" w:hint="eastAsia"/>
            <w:lang w:eastAsia="zh-CN"/>
          </w:rPr>
          <w:t>十五、放大器项目变更管理</w:t>
        </w:r>
        <w:r>
          <w:tab/>
        </w:r>
        <w:r>
          <w:fldChar w:fldCharType="begin"/>
        </w:r>
        <w:r>
          <w:instrText xml:space="preserve"> PAGEREF _Toc13438 \h </w:instrText>
        </w:r>
        <w:r>
          <w:fldChar w:fldCharType="separate"/>
        </w:r>
        <w:r>
          <w:t>70</w:t>
        </w:r>
        <w:r>
          <w:fldChar w:fldCharType="end"/>
        </w:r>
      </w:hyperlink>
    </w:p>
    <w:p>
      <w:pPr>
        <w:pStyle w:val="TOC2"/>
        <w:tabs>
          <w:tab w:val="right" w:leader="dot" w:pos="8306"/>
        </w:tabs>
      </w:pPr>
      <w:hyperlink w:anchor="_Toc2373" w:history="1">
        <w:r>
          <w:rPr>
            <w:rFonts w:ascii="仿宋" w:eastAsia="仿宋" w:hAnsi="仿宋" w:cs="仿宋" w:hint="eastAsia"/>
            <w:lang w:eastAsia="zh-CN"/>
          </w:rPr>
          <w:t>(一)、变更申请与评估</w:t>
        </w:r>
        <w:r>
          <w:tab/>
        </w:r>
        <w:r>
          <w:fldChar w:fldCharType="begin"/>
        </w:r>
        <w:r>
          <w:instrText xml:space="preserve"> PAGEREF _Toc2373 \h </w:instrText>
        </w:r>
        <w:r>
          <w:fldChar w:fldCharType="separate"/>
        </w:r>
        <w:r>
          <w:t>70</w:t>
        </w:r>
        <w:r>
          <w:fldChar w:fldCharType="end"/>
        </w:r>
      </w:hyperlink>
    </w:p>
    <w:p>
      <w:pPr>
        <w:pStyle w:val="TOC2"/>
        <w:tabs>
          <w:tab w:val="right" w:leader="dot" w:pos="8306"/>
        </w:tabs>
      </w:pPr>
      <w:hyperlink w:anchor="_Toc25787" w:history="1">
        <w:r>
          <w:rPr>
            <w:rFonts w:ascii="仿宋" w:eastAsia="仿宋" w:hAnsi="仿宋" w:cs="仿宋" w:hint="eastAsia"/>
            <w:lang w:eastAsia="zh-CN"/>
          </w:rPr>
          <w:t>(二)、变更实施与控制</w:t>
        </w:r>
        <w:r>
          <w:tab/>
        </w:r>
        <w:r>
          <w:fldChar w:fldCharType="begin"/>
        </w:r>
        <w:r>
          <w:instrText xml:space="preserve"> PAGEREF _Toc25787 \h </w:instrText>
        </w:r>
        <w:r>
          <w:fldChar w:fldCharType="separate"/>
        </w:r>
        <w:r>
          <w:t>70</w:t>
        </w:r>
        <w:r>
          <w:fldChar w:fldCharType="end"/>
        </w:r>
      </w:hyperlink>
    </w:p>
    <w:p>
      <w:pPr>
        <w:pStyle w:val="TOC1"/>
        <w:tabs>
          <w:tab w:val="right" w:leader="dot" w:pos="8306"/>
        </w:tabs>
      </w:pPr>
      <w:hyperlink w:anchor="_Toc22568" w:history="1">
        <w:r>
          <w:rPr>
            <w:rFonts w:ascii="仿宋" w:eastAsia="仿宋" w:hAnsi="仿宋" w:cs="仿宋" w:hint="eastAsia"/>
            <w:lang w:eastAsia="zh-CN"/>
          </w:rPr>
          <w:t>十六、风险识别与分类</w:t>
        </w:r>
        <w:r>
          <w:tab/>
        </w:r>
        <w:r>
          <w:fldChar w:fldCharType="begin"/>
        </w:r>
        <w:r>
          <w:instrText xml:space="preserve"> PAGEREF _Toc22568 \h </w:instrText>
        </w:r>
        <w:r>
          <w:fldChar w:fldCharType="separate"/>
        </w:r>
        <w:r>
          <w:t>71</w:t>
        </w:r>
        <w:r>
          <w:fldChar w:fldCharType="end"/>
        </w:r>
      </w:hyperlink>
    </w:p>
    <w:p>
      <w:pPr>
        <w:pStyle w:val="TOC2"/>
        <w:tabs>
          <w:tab w:val="right" w:leader="dot" w:pos="8306"/>
        </w:tabs>
      </w:pPr>
      <w:hyperlink w:anchor="_Toc29413" w:history="1">
        <w:r>
          <w:rPr>
            <w:rFonts w:ascii="仿宋" w:eastAsia="仿宋" w:hAnsi="仿宋" w:cs="仿宋" w:hint="eastAsia"/>
            <w:lang w:eastAsia="zh-CN"/>
          </w:rPr>
          <w:t>(一)、风险识别</w:t>
        </w:r>
        <w:r>
          <w:tab/>
        </w:r>
        <w:r>
          <w:fldChar w:fldCharType="begin"/>
        </w:r>
        <w:r>
          <w:instrText xml:space="preserve"> PAGEREF _Toc29413 \h </w:instrText>
        </w:r>
        <w:r>
          <w:fldChar w:fldCharType="separate"/>
        </w:r>
        <w:r>
          <w:t>71</w:t>
        </w:r>
        <w:r>
          <w:fldChar w:fldCharType="end"/>
        </w:r>
      </w:hyperlink>
    </w:p>
    <w:p>
      <w:pPr>
        <w:pStyle w:val="TOC2"/>
        <w:tabs>
          <w:tab w:val="right" w:leader="dot" w:pos="8306"/>
        </w:tabs>
      </w:pPr>
      <w:hyperlink w:anchor="_Toc28755" w:history="1">
        <w:r>
          <w:rPr>
            <w:rFonts w:ascii="仿宋" w:eastAsia="仿宋" w:hAnsi="仿宋" w:cs="仿宋" w:hint="eastAsia"/>
            <w:lang w:eastAsia="zh-CN"/>
          </w:rPr>
          <w:t>(二)、风险分类</w:t>
        </w:r>
        <w:r>
          <w:tab/>
        </w:r>
        <w:r>
          <w:fldChar w:fldCharType="begin"/>
        </w:r>
        <w:r>
          <w:instrText xml:space="preserve"> PAGEREF _Toc28755 \h </w:instrText>
        </w:r>
        <w:r>
          <w:fldChar w:fldCharType="separate"/>
        </w:r>
        <w:r>
          <w:t>72</w:t>
        </w:r>
        <w:r>
          <w:fldChar w:fldCharType="end"/>
        </w:r>
      </w:hyperlink>
    </w:p>
    <w:p>
      <w:pPr>
        <w:pStyle w:val="TOC1"/>
        <w:tabs>
          <w:tab w:val="right" w:leader="dot" w:pos="8306"/>
        </w:tabs>
      </w:pPr>
      <w:hyperlink w:anchor="_Toc18696" w:history="1">
        <w:r>
          <w:rPr>
            <w:rFonts w:ascii="仿宋" w:eastAsia="仿宋" w:hAnsi="仿宋" w:cs="仿宋" w:hint="eastAsia"/>
            <w:lang w:eastAsia="zh-CN"/>
          </w:rPr>
          <w:t>十七、营销与推广策略</w:t>
        </w:r>
        <w:r>
          <w:tab/>
        </w:r>
        <w:r>
          <w:fldChar w:fldCharType="begin"/>
        </w:r>
        <w:r>
          <w:instrText xml:space="preserve"> PAGEREF _Toc18696 \h </w:instrText>
        </w:r>
        <w:r>
          <w:fldChar w:fldCharType="separate"/>
        </w:r>
        <w:r>
          <w:t>74</w:t>
        </w:r>
        <w:r>
          <w:fldChar w:fldCharType="end"/>
        </w:r>
      </w:hyperlink>
    </w:p>
    <w:p>
      <w:pPr>
        <w:pStyle w:val="TOC2"/>
        <w:tabs>
          <w:tab w:val="right" w:leader="dot" w:pos="8306"/>
        </w:tabs>
      </w:pPr>
      <w:hyperlink w:anchor="_Toc24091" w:history="1">
        <w:r>
          <w:rPr>
            <w:rFonts w:ascii="仿宋" w:eastAsia="仿宋" w:hAnsi="仿宋" w:cs="仿宋" w:hint="eastAsia"/>
            <w:lang w:eastAsia="zh-CN"/>
          </w:rPr>
          <w:t>(一)、产品/服务定位与特点</w:t>
        </w:r>
        <w:r>
          <w:tab/>
        </w:r>
        <w:r>
          <w:fldChar w:fldCharType="begin"/>
        </w:r>
        <w:r>
          <w:instrText xml:space="preserve"> PAGEREF _Toc24091 \h </w:instrText>
        </w:r>
        <w:r>
          <w:fldChar w:fldCharType="separate"/>
        </w:r>
        <w:r>
          <w:t>74</w:t>
        </w:r>
        <w:r>
          <w:fldChar w:fldCharType="end"/>
        </w:r>
      </w:hyperlink>
    </w:p>
    <w:p>
      <w:pPr>
        <w:pStyle w:val="TOC2"/>
        <w:tabs>
          <w:tab w:val="right" w:leader="dot" w:pos="8306"/>
        </w:tabs>
      </w:pPr>
      <w:hyperlink w:anchor="_Toc19128" w:history="1">
        <w:r>
          <w:rPr>
            <w:rFonts w:ascii="仿宋" w:eastAsia="仿宋" w:hAnsi="仿宋" w:cs="仿宋" w:hint="eastAsia"/>
            <w:lang w:eastAsia="zh-CN"/>
          </w:rPr>
          <w:t>(二)、市场定位与竞争分析</w:t>
        </w:r>
        <w:r>
          <w:tab/>
        </w:r>
        <w:r>
          <w:fldChar w:fldCharType="begin"/>
        </w:r>
        <w:r>
          <w:instrText xml:space="preserve"> PAGEREF _Toc19128 \h </w:instrText>
        </w:r>
        <w:r>
          <w:fldChar w:fldCharType="separate"/>
        </w:r>
        <w:r>
          <w:t>75</w:t>
        </w:r>
        <w:r>
          <w:fldChar w:fldCharType="end"/>
        </w:r>
      </w:hyperlink>
    </w:p>
    <w:p>
      <w:pPr>
        <w:pStyle w:val="TOC2"/>
        <w:tabs>
          <w:tab w:val="right" w:leader="dot" w:pos="8306"/>
        </w:tabs>
      </w:pPr>
      <w:hyperlink w:anchor="_Toc9490" w:history="1">
        <w:r>
          <w:rPr>
            <w:rFonts w:ascii="仿宋" w:eastAsia="仿宋" w:hAnsi="仿宋" w:cs="仿宋" w:hint="eastAsia"/>
            <w:lang w:eastAsia="zh-CN"/>
          </w:rPr>
          <w:t>(三)、营销渠道与策略</w:t>
        </w:r>
        <w:r>
          <w:tab/>
        </w:r>
        <w:r>
          <w:fldChar w:fldCharType="begin"/>
        </w:r>
        <w:r>
          <w:instrText xml:space="preserve"> PAGEREF _Toc9490 \h </w:instrText>
        </w:r>
        <w:r>
          <w:fldChar w:fldCharType="separate"/>
        </w:r>
        <w:r>
          <w:t>77</w:t>
        </w:r>
        <w:r>
          <w:fldChar w:fldCharType="end"/>
        </w:r>
      </w:hyperlink>
    </w:p>
    <w:p>
      <w:pPr>
        <w:pStyle w:val="TOC2"/>
        <w:tabs>
          <w:tab w:val="right" w:leader="dot" w:pos="8306"/>
        </w:tabs>
      </w:pPr>
      <w:hyperlink w:anchor="_Toc2660" w:history="1">
        <w:r>
          <w:rPr>
            <w:rFonts w:ascii="仿宋" w:eastAsia="仿宋" w:hAnsi="仿宋" w:cs="仿宋" w:hint="eastAsia"/>
            <w:lang w:eastAsia="zh-CN"/>
          </w:rPr>
          <w:t>(四)、推广与宣传活动</w:t>
        </w:r>
        <w:r>
          <w:tab/>
        </w:r>
        <w:r>
          <w:fldChar w:fldCharType="begin"/>
        </w:r>
        <w:r>
          <w:instrText xml:space="preserve"> PAGEREF _Toc2660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445"/>
      <w:r>
        <w:rPr>
          <w:rFonts w:ascii="仿宋" w:eastAsia="仿宋" w:hAnsi="仿宋" w:cs="仿宋" w:hint="eastAsia"/>
          <w:lang w:eastAsia="zh-CN"/>
        </w:rPr>
        <w:t>(一)、放大器行业分析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放大器行业一直以来都是市场的关注焦点。行业内的发展趋势、竞争态势以及潜在机会都对放大器项目的推进产生深远的影响。通过深入研究行业的整体概貌，我们将更好地理解行业的核心特征，为放大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放大器行业，技术一直是推动创新和发展的关键因素。我们将对当前技术趋势进行详尽分析，包括但不限于人工智能、大数据应用、先进制造技术等。这有助于放大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放大器项目成功的基础。我们将对主要竞争对手进行深入研究，包括其市场份额、产品特点、市场定位等。通过全面了解竞争对手的优势和劣势，放大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924"/>
      <w:r>
        <w:rPr>
          <w:rFonts w:ascii="仿宋" w:eastAsia="仿宋" w:hAnsi="仿宋" w:cs="仿宋" w:hint="eastAsia"/>
          <w:sz w:val="28"/>
          <w:lang w:eastAsia="zh-CN"/>
        </w:rPr>
        <w:t>(二)、放大器市场分析预测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通过对市场规模的深入调研，我们将预测放大器市场未来的增长趋势。这包括市场的整体规模、各细分领域的发展趋势等。放大器项目可以根据市场的扩张速度和潜在机会，制定更符合市场需求的发展策略。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了解消费者的需求是市场分析的核心。我们将通过调查研究，深入挖掘目标消费者的需求特点、购买习惯以及对产品和服务的期望。这有助于放大器项目更好地定位目标市场，提供更符合消费者期待的解决方案。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放大器项目实施过程中需要充分考虑的因素。我们将对市场风险进行全面评估，包括但不限于政策法规风险、市场竞争风险、技术变革风险等。通过对潜在风险的深入分析，放大器项目可以制定相应的风险缓解策略，降低不确定性对放大器项目的影响。</w:t>
      </w:r>
    </w:p>
    <w:p>
      <w:pPr>
        <w:pStyle w:val="Heading1"/>
        <w:ind w:firstLine="560" w:firstLineChars="200"/>
        <w:rPr>
          <w:rFonts w:ascii="仿宋" w:eastAsia="仿宋" w:hAnsi="仿宋" w:cs="仿宋" w:hint="eastAsia"/>
          <w:sz w:val="28"/>
          <w:lang w:eastAsia="zh-CN"/>
        </w:rPr>
      </w:pPr>
      <w:bookmarkStart w:id="5" w:name="_Toc9783"/>
      <w:r>
        <w:rPr>
          <w:rFonts w:ascii="仿宋" w:eastAsia="仿宋" w:hAnsi="仿宋" w:cs="仿宋" w:hint="eastAsia"/>
          <w:sz w:val="28"/>
          <w:lang w:eastAsia="zh-CN"/>
        </w:rPr>
        <w:t>二、放大器项目可持续发展</w:t>
      </w:r>
      <w:bookmarkEnd w:id="5"/>
    </w:p>
    <w:p>
      <w:pPr>
        <w:pStyle w:val="Heading2"/>
        <w:rPr>
          <w:rFonts w:ascii="仿宋" w:eastAsia="仿宋" w:hAnsi="仿宋" w:cs="仿宋" w:hint="eastAsia"/>
          <w:lang w:eastAsia="zh-CN"/>
        </w:rPr>
      </w:pPr>
      <w:bookmarkStart w:id="6" w:name="_Toc775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放大器项目中，放大器项目团队着眼于未来，明确了可持续发展的战略方向。制定的具体可持续发展目标包括降低资源使用、采用环保技术、最大化社会效益等。这一步骤不仅有助于放大器项目在环保和社会责任方面达到最高标准，也为未来提供了明确的指引，确保放大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可持续实践的融入放大器项目管理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放大器项目管理周期。从放大器项目规划开始，放大器项目团队就考虑了环境和社会的因素。在执行阶段，放大器项目团队积极推动绿色技术的应用，优化资源利用。此外，关注员工的社会责任，通过培训和沟通活动提高员工对可持续发展的认知，使他们能够在日常工作中践行可持续实践。这些举措不仅为放大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936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扎根于放大器项目的可持续发展理念，我们深信环保与社会责任是放大器项目成功的关键支柱。在放大器项目的每一步，我们都致力于通过创新和实践，履行对环境和社会的坚定责任。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团队通过引入先进的环保技术、建立高效的废物处理系统以及推动能源节约措施，积极履行环保责任。定期的环保监测和评估确保放大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不仅致力于自身可持续发展，还注重对社会的回馈。通过支持社区放大器项目、参与慈善事业、提供培训机会等方式，放大器项目积极履行社会责任。与当地社区建立积极互动，关注员工的工作与生活平衡，以及员工的身心健康，是放大器项目在社会责任层面的关键举措。这样的实践不仅增强了放大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707"/>
      <w:r>
        <w:rPr>
          <w:rFonts w:ascii="仿宋" w:eastAsia="仿宋" w:hAnsi="仿宋" w:cs="仿宋" w:hint="eastAsia"/>
          <w:sz w:val="28"/>
          <w:lang w:eastAsia="zh-CN"/>
        </w:rPr>
        <w:t>三、放大器项目绩效评估</w:t>
      </w:r>
      <w:bookmarkEnd w:id="8"/>
    </w:p>
    <w:p>
      <w:pPr>
        <w:pStyle w:val="Heading2"/>
        <w:rPr>
          <w:rFonts w:ascii="仿宋" w:eastAsia="仿宋" w:hAnsi="仿宋" w:cs="仿宋" w:hint="eastAsia"/>
          <w:lang w:eastAsia="zh-CN"/>
        </w:rPr>
      </w:pPr>
      <w:bookmarkStart w:id="9" w:name="_Toc498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在放大器项目中，我们设计了一套全面的绩效评估指标，以确保放大器项目的可控和成功交付。这些指标跨足放大器项目目标、成本、进度和质量等多个维度，为我们提供了全面洞察放大器项目的健康状况。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目标达成率是我们关注的首要指标。我们设定了明确的目标，并通过定期监测和评估，迅速发现并应对潜在的目标偏差。这为放大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成本绩效是另一个核心关注点。通过实际成本与预算成本的对比分析，我们深入了解成本差异的原因，及时调整资源分配，保持放大器项目在经济效益方面的合理水平。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进度作为关键的绩效指标之一，得到了精心的关注。我们制定了详细的放大器项目进度计划，并设立了进度符合度指标，确保实际进度与计划进度保持一致。这使我们能够快速发现和解决潜在的进度问题，保持放大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放大器项目绩效的不可或缺的一环。我们引入了一系列的质量标准和客户满意度指标，以确保放大器项目交付的成果在质量上达到或超越预期水平。通过持续监测这些指标，我们努力提升放大器项目整体质量水平，为放大器项目的成功交付提供有力保障。通过这些科学且全面的绩效评估，我们能够更好地引导放大器项目的持续改进，确保放大器项目目标的顺利达成。</w:t>
      </w:r>
    </w:p>
    <w:p>
      <w:pPr>
        <w:pStyle w:val="Heading2"/>
        <w:ind w:firstLine="560" w:firstLineChars="200"/>
        <w:rPr>
          <w:rFonts w:ascii="仿宋" w:eastAsia="仿宋" w:hAnsi="仿宋" w:cs="仿宋" w:hint="eastAsia"/>
          <w:sz w:val="28"/>
          <w:lang w:eastAsia="zh-CN"/>
        </w:rPr>
      </w:pPr>
      <w:bookmarkStart w:id="10" w:name="_Toc1798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绩效评估是放大器项目中的关键环节，为确保放大器项目达到预期目标，我们采用了多层次、多维度的绩效评估方法。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放大器项目的战略目标对齐，确保每个决策和行动都与放大器项目整体目标保持一致。团队会定期召开战略对齐会议，审视当前工作与放大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放大器项目进度、质量、成本和风险等方面。这些指标通过数据收集和分析，为放大器项目管理团队提供了客观的评估依据。例如，我们通过放大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绩效评估不仅仅停留在放大器项目内部，还考虑了放大器项目对外部环境的影响。我们定期进行干系人满意度调查，以了解各利益相关方对放大器项目的期望和满意度，并及时做出调整。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这种多层次、多角度的绩效评估方法，使得我们能够全面了解放大器项目的运行状态，及时做出调整，确保放大器项目在不断变化的环境中保持稳健前行。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1861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为了确保放大器项目的有效管理和不断优化，我们采用了精心设计的绩效评估周期。这个周期旨在实现灵活、实时和全面的评估，以适应放大器项目执行中的各种挑战。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放大器项目的不同需求，分为短期、中期和长期。短期评估关注每个迭代或工作周期，以及时发现和解决当前任务中的问题。中期评估涵盖几个迭代，深入了解整体放大器项目的趋势和性能。长期评估则着眼于整个放大器项目阶段，确保放大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放大器项目管理工具和协作平台，团队成员能够随时更新和分享放大器项目数据。这种实时性的反馈机制使我们能够及时察觉潜在问题，快速调整，保持放大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放大器项目的决策制定密不可分。每个周期的放大器项目回顾会议成为集体总结经验、识别问题深层次原因并找到创新解决方案的平台。这种定期的反思与调整机制使放大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422"/>
      <w:r>
        <w:rPr>
          <w:rFonts w:ascii="仿宋" w:eastAsia="仿宋" w:hAnsi="仿宋" w:cs="仿宋" w:hint="eastAsia"/>
          <w:sz w:val="28"/>
          <w:lang w:eastAsia="zh-CN"/>
        </w:rPr>
        <w:t>四、放大器项目土建工程</w:t>
      </w:r>
      <w:bookmarkEnd w:id="12"/>
    </w:p>
    <w:p>
      <w:pPr>
        <w:pStyle w:val="Heading2"/>
        <w:rPr>
          <w:rFonts w:ascii="仿宋" w:eastAsia="仿宋" w:hAnsi="仿宋" w:cs="仿宋" w:hint="eastAsia"/>
          <w:lang w:eastAsia="zh-CN"/>
        </w:rPr>
      </w:pPr>
      <w:bookmarkStart w:id="13" w:name="_Toc1071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在放大器项目的建筑工程设计中，我们将秉承一系列重要的设计原则，以确保放大器项目建筑在功能、美观、可持续性等方面达到最佳效果。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首要原则是确保建筑的功能性得到最大化的发挥。我们将充分理解放大器项目的实际需求，合理布局各个功能区域，保证建筑在满足业务需求的同时，提供高效的工作环境。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在建筑设计中，我们将综合考虑建设和运营成本。通过精细的经济效益分析，确保设计方案在高效利用资源的同时，对放大器项目的长期盈利能力有积极的贡献。</w:t>
      </w:r>
    </w:p>
    <w:p>
      <w:pPr>
        <w:pStyle w:val="Heading2"/>
        <w:ind w:firstLine="560" w:firstLineChars="200"/>
        <w:rPr>
          <w:rFonts w:ascii="仿宋" w:eastAsia="仿宋" w:hAnsi="仿宋" w:cs="仿宋" w:hint="eastAsia"/>
          <w:sz w:val="28"/>
          <w:lang w:eastAsia="zh-CN"/>
        </w:rPr>
      </w:pPr>
      <w:bookmarkStart w:id="14" w:name="_Toc251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放大器项目的土建工程设计中，我们将精准设定设计年限，结合放大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放大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100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放大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放大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放大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11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本期工程放大器项目预计总建筑面积XXX平方米，其中：计容建筑面积XXX平方米，计划建筑工程投资XX万元，占放大器项目总投资的XX%。</w:t>
      </w:r>
    </w:p>
    <w:p>
      <w:pPr>
        <w:pStyle w:val="Heading1"/>
        <w:ind w:firstLine="560" w:firstLineChars="200"/>
        <w:rPr>
          <w:rFonts w:ascii="仿宋" w:eastAsia="仿宋" w:hAnsi="仿宋" w:cs="仿宋" w:hint="eastAsia"/>
          <w:sz w:val="28"/>
          <w:lang w:eastAsia="zh-CN"/>
        </w:rPr>
      </w:pPr>
      <w:bookmarkStart w:id="17" w:name="_Toc1079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935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放大器项目的主要产品是XXXX，预计年产值为XXX万元。这一产品在市场中占据着重要的地位，其广泛的应用范围使得该放大器项目的市场前景非常广阔。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放大器项目的xxx产品作为重要的原材料之一，将在多个领域发挥关键作用。其在建筑、交通、能源等方面的广泛应用将为整个产业链提供强大的支持，形成产业协同效应。放大器项目的年产值XXX万XXX万XXX万万元不仅反映了其在市场上的巨大潜力，更预示着它对国民经济的积极贡献。这种关联度高、涉及面广的产业关系，使得该放大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166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总征地面积为XXXX平方米，相当于约XX.XX亩，其中净用地面积为XXXX平方米，红线范围内相当于约XX.XX亩。这一用地规模充分考虑了放大器项目的建设需求，保障了放大器项目在合适的空间内得以充分发展。放大器项目规划的总建筑面积为XXXX平方米，其中主体工程建设占XXXX平方米，计容建筑面积达XXXX平方米。预计建筑工程的投资将达到XXXX万元，为放大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计划购置的设备共计XXXX台（套），设备购置费用为XXXX万元。这一设备购置计划充分考虑到放大器项目的生产需求和技术要求，确保了放大器项目在生产运营中具备先进的技术装备和高效的生产能力。设备的合理配置将为放大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放大器项目计划总投资为XXXX万元，预计年实现营业收入为XXXX万元。这一产能规模的设定旨在确保放大器项目能够在投资与回报之间取得平衡，实现长期可持续的发展。放大器项目的总投资充分考虑到各个方面的需求，包括用地建设、设备购置等多个环节，以确保放大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6345"/>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32505"/>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的技术管理特点体现在其创新导向。通过引入最先进的技术趋势和解决方案，放大器项目致力于提升科技含量、提高质量和效率水平。这意味着我们将采用最新的工具和方法，确保放大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放大器项目技术管理的显著特征。通过整合不同领域的技术资源，我们实现了跨学科的协同工作。这有助于优化技术架构，提高整体效能。此外，整合性策略还促进了不同技术团队之间的紧密沟通和高效合作，确保放大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放大器项目所采用的技术。通过不断优化技术方案，放大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放大器项目团队将在放大器项目初期识别可能的技术风险，并采取相应的预防和应对措施。通过建立健全的风险评估机制，放大器项目能够在实施过程中及时发现并解决潜在的技术问题，保障放大器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通过这些独特的技术管理特点，我们确信在放大器项目中，技术将成为放大器项目成功的有力支持。这一深度剖析揭示了技术管理在放大器项目实施中的关键作用，为放大器项目的技术基础奠定了坚实的基础。</w:t>
      </w:r>
    </w:p>
    <w:p>
      <w:pPr>
        <w:pStyle w:val="Heading2"/>
        <w:ind w:firstLine="560" w:firstLineChars="200"/>
        <w:rPr>
          <w:rFonts w:ascii="仿宋" w:eastAsia="仿宋" w:hAnsi="仿宋" w:cs="仿宋" w:hint="eastAsia"/>
          <w:sz w:val="28"/>
          <w:lang w:eastAsia="zh-CN"/>
        </w:rPr>
      </w:pPr>
      <w:bookmarkStart w:id="22" w:name="_Toc9522"/>
      <w:r>
        <w:rPr>
          <w:rFonts w:ascii="仿宋" w:eastAsia="仿宋" w:hAnsi="仿宋" w:cs="仿宋" w:hint="eastAsia"/>
          <w:sz w:val="28"/>
          <w:lang w:eastAsia="zh-CN"/>
        </w:rPr>
        <w:t>(二)、放大器项目工艺技术设计方案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放大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放大器项目将严格按照相关行业规范要求进行组织。通过有效控制产品质量，放大器项目将致力于为顾客提供优质的放大器项目产品和良好的服务。这体现了放大器项目对于生产活动合规性和质量标准的高度重视，为放大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放大器项目注重生态效益和清洁生产原则。放大器项目建设将紧密结合地方特色经济发展，与社会经济发展规划和区域环境保护规划方案相协调一致。通过与当地区域自然生态系统的结合，放大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https://d.book118.com/407105160132006051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3E0D6C"/>
    <w:rsid w:val="733E0D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10516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2024-03-04T06:57:00Z</dcterms:created>
  <dcterms:modified xsi:type="dcterms:W3CDTF">2024-03-04T06:58:20Z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54B3CA3D54DD487A80586DEAF0BCEE73_11</vt:lpwstr>
  </property>
  <property fmtid="{D5CDD505-2E9C-101B-9397-08002B2CF9AE}" pid="3" name="KSOProductBuildVer">
    <vt:lpwstr>2052-12.1.0.16388</vt:lpwstr>
  </property>
</Properties>
</file>