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新媒体数字项目构思建设方案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67" w:history="1">
        <w:r>
          <w:rPr>
            <w:rFonts w:ascii="仿宋" w:eastAsia="仿宋" w:hAnsi="仿宋" w:cs="仿宋" w:hint="eastAsia"/>
            <w:lang w:eastAsia="zh-CN"/>
          </w:rPr>
          <w:t>序言</w:t>
        </w:r>
        <w:r>
          <w:tab/>
        </w:r>
        <w:r>
          <w:fldChar w:fldCharType="begin"/>
        </w:r>
        <w:r>
          <w:instrText xml:space="preserve"> PAGEREF _Toc22467 \h </w:instrText>
        </w:r>
        <w:r>
          <w:fldChar w:fldCharType="separate"/>
        </w:r>
        <w:r>
          <w:t>3</w:t>
        </w:r>
        <w:r>
          <w:fldChar w:fldCharType="end"/>
        </w:r>
      </w:hyperlink>
    </w:p>
    <w:p>
      <w:pPr>
        <w:pStyle w:val="TOC1"/>
        <w:tabs>
          <w:tab w:val="right" w:leader="dot" w:pos="8306"/>
        </w:tabs>
      </w:pPr>
      <w:hyperlink w:anchor="_Toc23767" w:history="1">
        <w:r>
          <w:rPr>
            <w:rFonts w:ascii="仿宋" w:eastAsia="仿宋" w:hAnsi="仿宋" w:cs="仿宋" w:hint="eastAsia"/>
            <w:lang w:eastAsia="zh-CN"/>
          </w:rPr>
          <w:t>一、项目监理与质量保证</w:t>
        </w:r>
        <w:r>
          <w:tab/>
        </w:r>
        <w:r>
          <w:fldChar w:fldCharType="begin"/>
        </w:r>
        <w:r>
          <w:instrText xml:space="preserve"> PAGEREF _Toc23767 \h </w:instrText>
        </w:r>
        <w:r>
          <w:fldChar w:fldCharType="separate"/>
        </w:r>
        <w:r>
          <w:t>3</w:t>
        </w:r>
        <w:r>
          <w:fldChar w:fldCharType="end"/>
        </w:r>
      </w:hyperlink>
    </w:p>
    <w:p>
      <w:pPr>
        <w:pStyle w:val="TOC2"/>
        <w:tabs>
          <w:tab w:val="right" w:leader="dot" w:pos="8306"/>
        </w:tabs>
      </w:pPr>
      <w:hyperlink w:anchor="_Toc26820" w:history="1">
        <w:r>
          <w:rPr>
            <w:rFonts w:ascii="仿宋" w:eastAsia="仿宋" w:hAnsi="仿宋" w:cs="仿宋" w:hint="eastAsia"/>
            <w:lang w:eastAsia="zh-CN"/>
          </w:rPr>
          <w:t>(一)、监理体系构建</w:t>
        </w:r>
        <w:r>
          <w:tab/>
        </w:r>
        <w:r>
          <w:fldChar w:fldCharType="begin"/>
        </w:r>
        <w:r>
          <w:instrText xml:space="preserve"> PAGEREF _Toc26820 \h </w:instrText>
        </w:r>
        <w:r>
          <w:fldChar w:fldCharType="separate"/>
        </w:r>
        <w:r>
          <w:t>3</w:t>
        </w:r>
        <w:r>
          <w:fldChar w:fldCharType="end"/>
        </w:r>
      </w:hyperlink>
    </w:p>
    <w:p>
      <w:pPr>
        <w:pStyle w:val="TOC2"/>
        <w:tabs>
          <w:tab w:val="right" w:leader="dot" w:pos="8306"/>
        </w:tabs>
      </w:pPr>
      <w:hyperlink w:anchor="_Toc11056" w:history="1">
        <w:r>
          <w:rPr>
            <w:rFonts w:ascii="仿宋" w:eastAsia="仿宋" w:hAnsi="仿宋" w:cs="仿宋" w:hint="eastAsia"/>
            <w:lang w:eastAsia="zh-CN"/>
          </w:rPr>
          <w:t>(二)、质量保证体系实施</w:t>
        </w:r>
        <w:r>
          <w:tab/>
        </w:r>
        <w:r>
          <w:fldChar w:fldCharType="begin"/>
        </w:r>
        <w:r>
          <w:instrText xml:space="preserve"> PAGEREF _Toc11056 \h </w:instrText>
        </w:r>
        <w:r>
          <w:fldChar w:fldCharType="separate"/>
        </w:r>
        <w:r>
          <w:t>4</w:t>
        </w:r>
        <w:r>
          <w:fldChar w:fldCharType="end"/>
        </w:r>
      </w:hyperlink>
    </w:p>
    <w:p>
      <w:pPr>
        <w:pStyle w:val="TOC2"/>
        <w:tabs>
          <w:tab w:val="right" w:leader="dot" w:pos="8306"/>
        </w:tabs>
      </w:pPr>
      <w:hyperlink w:anchor="_Toc19015" w:history="1">
        <w:r>
          <w:rPr>
            <w:rFonts w:ascii="仿宋" w:eastAsia="仿宋" w:hAnsi="仿宋" w:cs="仿宋" w:hint="eastAsia"/>
            <w:lang w:eastAsia="zh-CN"/>
          </w:rPr>
          <w:t>(三)、监理与质量控制流程</w:t>
        </w:r>
        <w:r>
          <w:tab/>
        </w:r>
        <w:r>
          <w:fldChar w:fldCharType="begin"/>
        </w:r>
        <w:r>
          <w:instrText xml:space="preserve"> PAGEREF _Toc19015 \h </w:instrText>
        </w:r>
        <w:r>
          <w:fldChar w:fldCharType="separate"/>
        </w:r>
        <w:r>
          <w:t>4</w:t>
        </w:r>
        <w:r>
          <w:fldChar w:fldCharType="end"/>
        </w:r>
      </w:hyperlink>
    </w:p>
    <w:p>
      <w:pPr>
        <w:pStyle w:val="TOC1"/>
        <w:tabs>
          <w:tab w:val="right" w:leader="dot" w:pos="8306"/>
        </w:tabs>
      </w:pPr>
      <w:hyperlink w:anchor="_Toc12061" w:history="1">
        <w:r>
          <w:rPr>
            <w:rFonts w:ascii="仿宋" w:eastAsia="仿宋" w:hAnsi="仿宋" w:cs="仿宋" w:hint="eastAsia"/>
            <w:lang w:eastAsia="zh-CN"/>
          </w:rPr>
          <w:t>二、新媒体数字项目概论</w:t>
        </w:r>
        <w:r>
          <w:tab/>
        </w:r>
        <w:r>
          <w:fldChar w:fldCharType="begin"/>
        </w:r>
        <w:r>
          <w:instrText xml:space="preserve"> PAGEREF _Toc12061 \h </w:instrText>
        </w:r>
        <w:r>
          <w:fldChar w:fldCharType="separate"/>
        </w:r>
        <w:r>
          <w:t>5</w:t>
        </w:r>
        <w:r>
          <w:fldChar w:fldCharType="end"/>
        </w:r>
      </w:hyperlink>
    </w:p>
    <w:p>
      <w:pPr>
        <w:pStyle w:val="TOC2"/>
        <w:tabs>
          <w:tab w:val="right" w:leader="dot" w:pos="8306"/>
        </w:tabs>
      </w:pPr>
      <w:hyperlink w:anchor="_Toc6836" w:history="1">
        <w:r>
          <w:rPr>
            <w:rFonts w:ascii="仿宋" w:eastAsia="仿宋" w:hAnsi="仿宋" w:cs="仿宋" w:hint="eastAsia"/>
            <w:lang w:eastAsia="zh-CN"/>
          </w:rPr>
          <w:t>(一)、项目申报单位概况</w:t>
        </w:r>
        <w:r>
          <w:tab/>
        </w:r>
        <w:r>
          <w:fldChar w:fldCharType="begin"/>
        </w:r>
        <w:r>
          <w:instrText xml:space="preserve"> PAGEREF _Toc6836 \h </w:instrText>
        </w:r>
        <w:r>
          <w:fldChar w:fldCharType="separate"/>
        </w:r>
        <w:r>
          <w:t>5</w:t>
        </w:r>
        <w:r>
          <w:fldChar w:fldCharType="end"/>
        </w:r>
      </w:hyperlink>
    </w:p>
    <w:p>
      <w:pPr>
        <w:pStyle w:val="TOC2"/>
        <w:tabs>
          <w:tab w:val="right" w:leader="dot" w:pos="8306"/>
        </w:tabs>
      </w:pPr>
      <w:hyperlink w:anchor="_Toc10329" w:history="1">
        <w:r>
          <w:rPr>
            <w:rFonts w:ascii="仿宋" w:eastAsia="仿宋" w:hAnsi="仿宋" w:cs="仿宋" w:hint="eastAsia"/>
            <w:lang w:eastAsia="zh-CN"/>
          </w:rPr>
          <w:t>(二)、项目概况</w:t>
        </w:r>
        <w:r>
          <w:tab/>
        </w:r>
        <w:r>
          <w:fldChar w:fldCharType="begin"/>
        </w:r>
        <w:r>
          <w:instrText xml:space="preserve"> PAGEREF _Toc10329 \h </w:instrText>
        </w:r>
        <w:r>
          <w:fldChar w:fldCharType="separate"/>
        </w:r>
        <w:r>
          <w:t>6</w:t>
        </w:r>
        <w:r>
          <w:fldChar w:fldCharType="end"/>
        </w:r>
      </w:hyperlink>
    </w:p>
    <w:p>
      <w:pPr>
        <w:pStyle w:val="TOC1"/>
        <w:tabs>
          <w:tab w:val="right" w:leader="dot" w:pos="8306"/>
        </w:tabs>
      </w:pPr>
      <w:hyperlink w:anchor="_Toc29215" w:history="1">
        <w:r>
          <w:rPr>
            <w:rFonts w:ascii="仿宋" w:eastAsia="仿宋" w:hAnsi="仿宋" w:cs="仿宋" w:hint="eastAsia"/>
            <w:lang w:eastAsia="zh-CN"/>
          </w:rPr>
          <w:t>三、建设风险评估分析</w:t>
        </w:r>
        <w:r>
          <w:tab/>
        </w:r>
        <w:r>
          <w:fldChar w:fldCharType="begin"/>
        </w:r>
        <w:r>
          <w:instrText xml:space="preserve"> PAGEREF _Toc29215 \h </w:instrText>
        </w:r>
        <w:r>
          <w:fldChar w:fldCharType="separate"/>
        </w:r>
        <w:r>
          <w:t>9</w:t>
        </w:r>
        <w:r>
          <w:fldChar w:fldCharType="end"/>
        </w:r>
      </w:hyperlink>
    </w:p>
    <w:p>
      <w:pPr>
        <w:pStyle w:val="TOC2"/>
        <w:tabs>
          <w:tab w:val="right" w:leader="dot" w:pos="8306"/>
        </w:tabs>
      </w:pPr>
      <w:hyperlink w:anchor="_Toc20696" w:history="1">
        <w:r>
          <w:rPr>
            <w:rFonts w:ascii="仿宋" w:eastAsia="仿宋" w:hAnsi="仿宋" w:cs="仿宋" w:hint="eastAsia"/>
            <w:lang w:eastAsia="zh-CN"/>
          </w:rPr>
          <w:t>(一)、政策风险分析</w:t>
        </w:r>
        <w:r>
          <w:tab/>
        </w:r>
        <w:r>
          <w:fldChar w:fldCharType="begin"/>
        </w:r>
        <w:r>
          <w:instrText xml:space="preserve"> PAGEREF _Toc20696 \h </w:instrText>
        </w:r>
        <w:r>
          <w:fldChar w:fldCharType="separate"/>
        </w:r>
        <w:r>
          <w:t>9</w:t>
        </w:r>
        <w:r>
          <w:fldChar w:fldCharType="end"/>
        </w:r>
      </w:hyperlink>
    </w:p>
    <w:p>
      <w:pPr>
        <w:pStyle w:val="TOC2"/>
        <w:tabs>
          <w:tab w:val="right" w:leader="dot" w:pos="8306"/>
        </w:tabs>
      </w:pPr>
      <w:hyperlink w:anchor="_Toc1024" w:history="1">
        <w:r>
          <w:rPr>
            <w:rFonts w:ascii="仿宋" w:eastAsia="仿宋" w:hAnsi="仿宋" w:cs="仿宋" w:hint="eastAsia"/>
            <w:lang w:eastAsia="zh-CN"/>
          </w:rPr>
          <w:t>(二)、社会风险分析</w:t>
        </w:r>
        <w:r>
          <w:tab/>
        </w:r>
        <w:r>
          <w:fldChar w:fldCharType="begin"/>
        </w:r>
        <w:r>
          <w:instrText xml:space="preserve"> PAGEREF _Toc1024 \h </w:instrText>
        </w:r>
        <w:r>
          <w:fldChar w:fldCharType="separate"/>
        </w:r>
        <w:r>
          <w:t>10</w:t>
        </w:r>
        <w:r>
          <w:fldChar w:fldCharType="end"/>
        </w:r>
      </w:hyperlink>
    </w:p>
    <w:p>
      <w:pPr>
        <w:pStyle w:val="TOC2"/>
        <w:tabs>
          <w:tab w:val="right" w:leader="dot" w:pos="8306"/>
        </w:tabs>
      </w:pPr>
      <w:hyperlink w:anchor="_Toc12866" w:history="1">
        <w:r>
          <w:rPr>
            <w:rFonts w:ascii="仿宋" w:eastAsia="仿宋" w:hAnsi="仿宋" w:cs="仿宋" w:hint="eastAsia"/>
            <w:lang w:eastAsia="zh-CN"/>
          </w:rPr>
          <w:t>(三)、市场风险分析</w:t>
        </w:r>
        <w:r>
          <w:tab/>
        </w:r>
        <w:r>
          <w:fldChar w:fldCharType="begin"/>
        </w:r>
        <w:r>
          <w:instrText xml:space="preserve"> PAGEREF _Toc12866 \h </w:instrText>
        </w:r>
        <w:r>
          <w:fldChar w:fldCharType="separate"/>
        </w:r>
        <w:r>
          <w:t>12</w:t>
        </w:r>
        <w:r>
          <w:fldChar w:fldCharType="end"/>
        </w:r>
      </w:hyperlink>
    </w:p>
    <w:p>
      <w:pPr>
        <w:pStyle w:val="TOC2"/>
        <w:tabs>
          <w:tab w:val="right" w:leader="dot" w:pos="8306"/>
        </w:tabs>
      </w:pPr>
      <w:hyperlink w:anchor="_Toc28475" w:history="1">
        <w:r>
          <w:rPr>
            <w:rFonts w:ascii="仿宋" w:eastAsia="仿宋" w:hAnsi="仿宋" w:cs="仿宋" w:hint="eastAsia"/>
            <w:lang w:eastAsia="zh-CN"/>
          </w:rPr>
          <w:t>(四)、资金风险分析</w:t>
        </w:r>
        <w:r>
          <w:tab/>
        </w:r>
        <w:r>
          <w:fldChar w:fldCharType="begin"/>
        </w:r>
        <w:r>
          <w:instrText xml:space="preserve"> PAGEREF _Toc28475 \h </w:instrText>
        </w:r>
        <w:r>
          <w:fldChar w:fldCharType="separate"/>
        </w:r>
        <w:r>
          <w:t>12</w:t>
        </w:r>
        <w:r>
          <w:fldChar w:fldCharType="end"/>
        </w:r>
      </w:hyperlink>
    </w:p>
    <w:p>
      <w:pPr>
        <w:pStyle w:val="TOC2"/>
        <w:tabs>
          <w:tab w:val="right" w:leader="dot" w:pos="8306"/>
        </w:tabs>
      </w:pPr>
      <w:hyperlink w:anchor="_Toc17474" w:history="1">
        <w:r>
          <w:rPr>
            <w:rFonts w:ascii="仿宋" w:eastAsia="仿宋" w:hAnsi="仿宋" w:cs="仿宋" w:hint="eastAsia"/>
            <w:lang w:eastAsia="zh-CN"/>
          </w:rPr>
          <w:t>(五)、技术风险分析</w:t>
        </w:r>
        <w:r>
          <w:tab/>
        </w:r>
        <w:r>
          <w:fldChar w:fldCharType="begin"/>
        </w:r>
        <w:r>
          <w:instrText xml:space="preserve"> PAGEREF _Toc17474 \h </w:instrText>
        </w:r>
        <w:r>
          <w:fldChar w:fldCharType="separate"/>
        </w:r>
        <w:r>
          <w:t>14</w:t>
        </w:r>
        <w:r>
          <w:fldChar w:fldCharType="end"/>
        </w:r>
      </w:hyperlink>
    </w:p>
    <w:p>
      <w:pPr>
        <w:pStyle w:val="TOC2"/>
        <w:tabs>
          <w:tab w:val="right" w:leader="dot" w:pos="8306"/>
        </w:tabs>
      </w:pPr>
      <w:hyperlink w:anchor="_Toc14277" w:history="1">
        <w:r>
          <w:rPr>
            <w:rFonts w:ascii="仿宋" w:eastAsia="仿宋" w:hAnsi="仿宋" w:cs="仿宋" w:hint="eastAsia"/>
            <w:lang w:eastAsia="zh-CN"/>
          </w:rPr>
          <w:t>(六)、财务风险分析</w:t>
        </w:r>
        <w:r>
          <w:tab/>
        </w:r>
        <w:r>
          <w:fldChar w:fldCharType="begin"/>
        </w:r>
        <w:r>
          <w:instrText xml:space="preserve"> PAGEREF _Toc14277 \h </w:instrText>
        </w:r>
        <w:r>
          <w:fldChar w:fldCharType="separate"/>
        </w:r>
        <w:r>
          <w:t>15</w:t>
        </w:r>
        <w:r>
          <w:fldChar w:fldCharType="end"/>
        </w:r>
      </w:hyperlink>
    </w:p>
    <w:p>
      <w:pPr>
        <w:pStyle w:val="TOC2"/>
        <w:tabs>
          <w:tab w:val="right" w:leader="dot" w:pos="8306"/>
        </w:tabs>
      </w:pPr>
      <w:hyperlink w:anchor="_Toc551" w:history="1">
        <w:r>
          <w:rPr>
            <w:rFonts w:ascii="仿宋" w:eastAsia="仿宋" w:hAnsi="仿宋" w:cs="仿宋" w:hint="eastAsia"/>
            <w:lang w:eastAsia="zh-CN"/>
          </w:rPr>
          <w:t>(七)、管理风险分析</w:t>
        </w:r>
        <w:r>
          <w:tab/>
        </w:r>
        <w:r>
          <w:fldChar w:fldCharType="begin"/>
        </w:r>
        <w:r>
          <w:instrText xml:space="preserve"> PAGEREF _Toc551 \h </w:instrText>
        </w:r>
        <w:r>
          <w:fldChar w:fldCharType="separate"/>
        </w:r>
        <w:r>
          <w:t>17</w:t>
        </w:r>
        <w:r>
          <w:fldChar w:fldCharType="end"/>
        </w:r>
      </w:hyperlink>
    </w:p>
    <w:p>
      <w:pPr>
        <w:pStyle w:val="TOC2"/>
        <w:tabs>
          <w:tab w:val="right" w:leader="dot" w:pos="8306"/>
        </w:tabs>
      </w:pPr>
      <w:hyperlink w:anchor="_Toc32306" w:history="1">
        <w:r>
          <w:rPr>
            <w:rFonts w:ascii="仿宋" w:eastAsia="仿宋" w:hAnsi="仿宋" w:cs="仿宋" w:hint="eastAsia"/>
            <w:lang w:eastAsia="zh-CN"/>
          </w:rPr>
          <w:t>(八)、其它风险分析</w:t>
        </w:r>
        <w:r>
          <w:tab/>
        </w:r>
        <w:r>
          <w:fldChar w:fldCharType="begin"/>
        </w:r>
        <w:r>
          <w:instrText xml:space="preserve"> PAGEREF _Toc32306 \h </w:instrText>
        </w:r>
        <w:r>
          <w:fldChar w:fldCharType="separate"/>
        </w:r>
        <w:r>
          <w:t>18</w:t>
        </w:r>
        <w:r>
          <w:fldChar w:fldCharType="end"/>
        </w:r>
      </w:hyperlink>
    </w:p>
    <w:p>
      <w:pPr>
        <w:pStyle w:val="TOC2"/>
        <w:tabs>
          <w:tab w:val="right" w:leader="dot" w:pos="8306"/>
        </w:tabs>
      </w:pPr>
      <w:hyperlink w:anchor="_Toc23210" w:history="1">
        <w:r>
          <w:rPr>
            <w:rFonts w:ascii="仿宋" w:eastAsia="仿宋" w:hAnsi="仿宋" w:cs="仿宋" w:hint="eastAsia"/>
            <w:lang w:eastAsia="zh-CN"/>
          </w:rPr>
          <w:t>(九)、社会影响评估</w:t>
        </w:r>
        <w:r>
          <w:tab/>
        </w:r>
        <w:r>
          <w:fldChar w:fldCharType="begin"/>
        </w:r>
        <w:r>
          <w:instrText xml:space="preserve"> PAGEREF _Toc23210 \h </w:instrText>
        </w:r>
        <w:r>
          <w:fldChar w:fldCharType="separate"/>
        </w:r>
        <w:r>
          <w:t>19</w:t>
        </w:r>
        <w:r>
          <w:fldChar w:fldCharType="end"/>
        </w:r>
      </w:hyperlink>
    </w:p>
    <w:p>
      <w:pPr>
        <w:pStyle w:val="TOC1"/>
        <w:tabs>
          <w:tab w:val="right" w:leader="dot" w:pos="8306"/>
        </w:tabs>
      </w:pPr>
      <w:hyperlink w:anchor="_Toc27884" w:history="1">
        <w:r>
          <w:rPr>
            <w:rFonts w:ascii="仿宋" w:eastAsia="仿宋" w:hAnsi="仿宋" w:cs="仿宋" w:hint="eastAsia"/>
            <w:lang w:eastAsia="zh-CN"/>
          </w:rPr>
          <w:t>四、资源开发及综合利用分析</w:t>
        </w:r>
        <w:r>
          <w:tab/>
        </w:r>
        <w:r>
          <w:fldChar w:fldCharType="begin"/>
        </w:r>
        <w:r>
          <w:instrText xml:space="preserve"> PAGEREF _Toc27884 \h </w:instrText>
        </w:r>
        <w:r>
          <w:fldChar w:fldCharType="separate"/>
        </w:r>
        <w:r>
          <w:t>21</w:t>
        </w:r>
        <w:r>
          <w:fldChar w:fldCharType="end"/>
        </w:r>
      </w:hyperlink>
    </w:p>
    <w:p>
      <w:pPr>
        <w:pStyle w:val="TOC2"/>
        <w:tabs>
          <w:tab w:val="right" w:leader="dot" w:pos="8306"/>
        </w:tabs>
      </w:pPr>
      <w:hyperlink w:anchor="_Toc13018" w:history="1">
        <w:r>
          <w:rPr>
            <w:rFonts w:ascii="仿宋" w:eastAsia="仿宋" w:hAnsi="仿宋" w:cs="仿宋" w:hint="eastAsia"/>
            <w:lang w:eastAsia="zh-CN"/>
          </w:rPr>
          <w:t>(一)、资源开发方案</w:t>
        </w:r>
        <w:r>
          <w:tab/>
        </w:r>
        <w:r>
          <w:fldChar w:fldCharType="begin"/>
        </w:r>
        <w:r>
          <w:instrText xml:space="preserve"> PAGEREF _Toc13018 \h </w:instrText>
        </w:r>
        <w:r>
          <w:fldChar w:fldCharType="separate"/>
        </w:r>
        <w:r>
          <w:t>21</w:t>
        </w:r>
        <w:r>
          <w:fldChar w:fldCharType="end"/>
        </w:r>
      </w:hyperlink>
    </w:p>
    <w:p>
      <w:pPr>
        <w:pStyle w:val="TOC2"/>
        <w:tabs>
          <w:tab w:val="right" w:leader="dot" w:pos="8306"/>
        </w:tabs>
      </w:pPr>
      <w:hyperlink w:anchor="_Toc20451" w:history="1">
        <w:r>
          <w:rPr>
            <w:rFonts w:ascii="仿宋" w:eastAsia="仿宋" w:hAnsi="仿宋" w:cs="仿宋" w:hint="eastAsia"/>
            <w:lang w:eastAsia="zh-CN"/>
          </w:rPr>
          <w:t>(二)、资源利用方案</w:t>
        </w:r>
        <w:r>
          <w:tab/>
        </w:r>
        <w:r>
          <w:fldChar w:fldCharType="begin"/>
        </w:r>
        <w:r>
          <w:instrText xml:space="preserve"> PAGEREF _Toc20451 \h </w:instrText>
        </w:r>
        <w:r>
          <w:fldChar w:fldCharType="separate"/>
        </w:r>
        <w:r>
          <w:t>23</w:t>
        </w:r>
        <w:r>
          <w:fldChar w:fldCharType="end"/>
        </w:r>
      </w:hyperlink>
    </w:p>
    <w:p>
      <w:pPr>
        <w:pStyle w:val="TOC2"/>
        <w:tabs>
          <w:tab w:val="right" w:leader="dot" w:pos="8306"/>
        </w:tabs>
      </w:pPr>
      <w:hyperlink w:anchor="_Toc15742" w:history="1">
        <w:r>
          <w:rPr>
            <w:rFonts w:ascii="仿宋" w:eastAsia="仿宋" w:hAnsi="仿宋" w:cs="仿宋" w:hint="eastAsia"/>
            <w:lang w:eastAsia="zh-CN"/>
          </w:rPr>
          <w:t>(三)、资源节约措施</w:t>
        </w:r>
        <w:r>
          <w:tab/>
        </w:r>
        <w:r>
          <w:fldChar w:fldCharType="begin"/>
        </w:r>
        <w:r>
          <w:instrText xml:space="preserve"> PAGEREF _Toc15742 \h </w:instrText>
        </w:r>
        <w:r>
          <w:fldChar w:fldCharType="separate"/>
        </w:r>
        <w:r>
          <w:t>24</w:t>
        </w:r>
        <w:r>
          <w:fldChar w:fldCharType="end"/>
        </w:r>
      </w:hyperlink>
    </w:p>
    <w:p>
      <w:pPr>
        <w:pStyle w:val="TOC1"/>
        <w:tabs>
          <w:tab w:val="right" w:leader="dot" w:pos="8306"/>
        </w:tabs>
      </w:pPr>
      <w:hyperlink w:anchor="_Toc13044" w:history="1">
        <w:r>
          <w:rPr>
            <w:rFonts w:ascii="仿宋" w:eastAsia="仿宋" w:hAnsi="仿宋" w:cs="仿宋" w:hint="eastAsia"/>
            <w:lang w:eastAsia="zh-CN"/>
          </w:rPr>
          <w:t>五、经济影响分析</w:t>
        </w:r>
        <w:r>
          <w:tab/>
        </w:r>
        <w:r>
          <w:fldChar w:fldCharType="begin"/>
        </w:r>
        <w:r>
          <w:instrText xml:space="preserve"> PAGEREF _Toc13044 \h </w:instrText>
        </w:r>
        <w:r>
          <w:fldChar w:fldCharType="separate"/>
        </w:r>
        <w:r>
          <w:t>25</w:t>
        </w:r>
        <w:r>
          <w:fldChar w:fldCharType="end"/>
        </w:r>
      </w:hyperlink>
    </w:p>
    <w:p>
      <w:pPr>
        <w:pStyle w:val="TOC2"/>
        <w:tabs>
          <w:tab w:val="right" w:leader="dot" w:pos="8306"/>
        </w:tabs>
      </w:pPr>
      <w:hyperlink w:anchor="_Toc12911" w:history="1">
        <w:r>
          <w:rPr>
            <w:rFonts w:ascii="仿宋" w:eastAsia="仿宋" w:hAnsi="仿宋" w:cs="仿宋" w:hint="eastAsia"/>
            <w:lang w:eastAsia="zh-CN"/>
          </w:rPr>
          <w:t>(一)、经济费用效益或费用效果分析</w:t>
        </w:r>
        <w:r>
          <w:tab/>
        </w:r>
        <w:r>
          <w:fldChar w:fldCharType="begin"/>
        </w:r>
        <w:r>
          <w:instrText xml:space="preserve"> PAGEREF _Toc12911 \h </w:instrText>
        </w:r>
        <w:r>
          <w:fldChar w:fldCharType="separate"/>
        </w:r>
        <w:r>
          <w:t>25</w:t>
        </w:r>
        <w:r>
          <w:fldChar w:fldCharType="end"/>
        </w:r>
      </w:hyperlink>
    </w:p>
    <w:p>
      <w:pPr>
        <w:pStyle w:val="TOC2"/>
        <w:tabs>
          <w:tab w:val="right" w:leader="dot" w:pos="8306"/>
        </w:tabs>
      </w:pPr>
      <w:hyperlink w:anchor="_Toc1116" w:history="1">
        <w:r>
          <w:rPr>
            <w:rFonts w:ascii="仿宋" w:eastAsia="仿宋" w:hAnsi="仿宋" w:cs="仿宋" w:hint="eastAsia"/>
            <w:lang w:eastAsia="zh-CN"/>
          </w:rPr>
          <w:t>(二)、行业影响分析</w:t>
        </w:r>
        <w:r>
          <w:tab/>
        </w:r>
        <w:r>
          <w:fldChar w:fldCharType="begin"/>
        </w:r>
        <w:r>
          <w:instrText xml:space="preserve"> PAGEREF _Toc1116 \h </w:instrText>
        </w:r>
        <w:r>
          <w:fldChar w:fldCharType="separate"/>
        </w:r>
        <w:r>
          <w:t>27</w:t>
        </w:r>
        <w:r>
          <w:fldChar w:fldCharType="end"/>
        </w:r>
      </w:hyperlink>
    </w:p>
    <w:p>
      <w:pPr>
        <w:pStyle w:val="TOC2"/>
        <w:tabs>
          <w:tab w:val="right" w:leader="dot" w:pos="8306"/>
        </w:tabs>
      </w:pPr>
      <w:hyperlink w:anchor="_Toc3498" w:history="1">
        <w:r>
          <w:rPr>
            <w:rFonts w:ascii="仿宋" w:eastAsia="仿宋" w:hAnsi="仿宋" w:cs="仿宋" w:hint="eastAsia"/>
            <w:lang w:eastAsia="zh-CN"/>
          </w:rPr>
          <w:t>(三)、区域经济影响分析</w:t>
        </w:r>
        <w:r>
          <w:tab/>
        </w:r>
        <w:r>
          <w:fldChar w:fldCharType="begin"/>
        </w:r>
        <w:r>
          <w:instrText xml:space="preserve"> PAGEREF _Toc3498 \h </w:instrText>
        </w:r>
        <w:r>
          <w:fldChar w:fldCharType="separate"/>
        </w:r>
        <w:r>
          <w:t>29</w:t>
        </w:r>
        <w:r>
          <w:fldChar w:fldCharType="end"/>
        </w:r>
      </w:hyperlink>
    </w:p>
    <w:p>
      <w:pPr>
        <w:pStyle w:val="TOC2"/>
        <w:tabs>
          <w:tab w:val="right" w:leader="dot" w:pos="8306"/>
        </w:tabs>
      </w:pPr>
      <w:hyperlink w:anchor="_Toc25585" w:history="1">
        <w:r>
          <w:rPr>
            <w:rFonts w:ascii="仿宋" w:eastAsia="仿宋" w:hAnsi="仿宋" w:cs="仿宋" w:hint="eastAsia"/>
            <w:lang w:eastAsia="zh-CN"/>
          </w:rPr>
          <w:t>(四)、宏观经济影响分析</w:t>
        </w:r>
        <w:r>
          <w:tab/>
        </w:r>
        <w:r>
          <w:fldChar w:fldCharType="begin"/>
        </w:r>
        <w:r>
          <w:instrText xml:space="preserve"> PAGEREF _Toc25585 \h </w:instrText>
        </w:r>
        <w:r>
          <w:fldChar w:fldCharType="separate"/>
        </w:r>
        <w:r>
          <w:t>30</w:t>
        </w:r>
        <w:r>
          <w:fldChar w:fldCharType="end"/>
        </w:r>
      </w:hyperlink>
    </w:p>
    <w:p>
      <w:pPr>
        <w:pStyle w:val="TOC1"/>
        <w:tabs>
          <w:tab w:val="right" w:leader="dot" w:pos="8306"/>
        </w:tabs>
      </w:pPr>
      <w:hyperlink w:anchor="_Toc31800" w:history="1">
        <w:r>
          <w:rPr>
            <w:rFonts w:ascii="仿宋" w:eastAsia="仿宋" w:hAnsi="仿宋" w:cs="仿宋" w:hint="eastAsia"/>
            <w:lang w:eastAsia="zh-CN"/>
          </w:rPr>
          <w:t>六、环境和生态影响分析</w:t>
        </w:r>
        <w:r>
          <w:tab/>
        </w:r>
        <w:r>
          <w:fldChar w:fldCharType="begin"/>
        </w:r>
        <w:r>
          <w:instrText xml:space="preserve"> PAGEREF _Toc31800 \h </w:instrText>
        </w:r>
        <w:r>
          <w:fldChar w:fldCharType="separate"/>
        </w:r>
        <w:r>
          <w:t>31</w:t>
        </w:r>
        <w:r>
          <w:fldChar w:fldCharType="end"/>
        </w:r>
      </w:hyperlink>
    </w:p>
    <w:p>
      <w:pPr>
        <w:pStyle w:val="TOC2"/>
        <w:tabs>
          <w:tab w:val="right" w:leader="dot" w:pos="8306"/>
        </w:tabs>
      </w:pPr>
      <w:hyperlink w:anchor="_Toc19707" w:history="1">
        <w:r>
          <w:rPr>
            <w:rFonts w:ascii="仿宋" w:eastAsia="仿宋" w:hAnsi="仿宋" w:cs="仿宋" w:hint="eastAsia"/>
            <w:lang w:eastAsia="zh-CN"/>
          </w:rPr>
          <w:t>(一)、环境和生态现状</w:t>
        </w:r>
        <w:r>
          <w:tab/>
        </w:r>
        <w:r>
          <w:fldChar w:fldCharType="begin"/>
        </w:r>
        <w:r>
          <w:instrText xml:space="preserve"> PAGEREF _Toc19707 \h </w:instrText>
        </w:r>
        <w:r>
          <w:fldChar w:fldCharType="separate"/>
        </w:r>
        <w:r>
          <w:t>31</w:t>
        </w:r>
        <w:r>
          <w:fldChar w:fldCharType="end"/>
        </w:r>
      </w:hyperlink>
    </w:p>
    <w:p>
      <w:pPr>
        <w:pStyle w:val="TOC2"/>
        <w:tabs>
          <w:tab w:val="right" w:leader="dot" w:pos="8306"/>
        </w:tabs>
      </w:pPr>
      <w:hyperlink w:anchor="_Toc3360" w:history="1">
        <w:r>
          <w:rPr>
            <w:rFonts w:ascii="仿宋" w:eastAsia="仿宋" w:hAnsi="仿宋" w:cs="仿宋" w:hint="eastAsia"/>
            <w:lang w:eastAsia="zh-CN"/>
          </w:rPr>
          <w:t>(二)、生态环境影响分析</w:t>
        </w:r>
        <w:r>
          <w:tab/>
        </w:r>
        <w:r>
          <w:fldChar w:fldCharType="begin"/>
        </w:r>
        <w:r>
          <w:instrText xml:space="preserve"> PAGEREF _Toc3360 \h </w:instrText>
        </w:r>
        <w:r>
          <w:fldChar w:fldCharType="separate"/>
        </w:r>
        <w:r>
          <w:t>33</w:t>
        </w:r>
        <w:r>
          <w:fldChar w:fldCharType="end"/>
        </w:r>
      </w:hyperlink>
    </w:p>
    <w:p>
      <w:pPr>
        <w:pStyle w:val="TOC2"/>
        <w:tabs>
          <w:tab w:val="right" w:leader="dot" w:pos="8306"/>
        </w:tabs>
      </w:pPr>
      <w:hyperlink w:anchor="_Toc30677" w:history="1">
        <w:r>
          <w:rPr>
            <w:rFonts w:ascii="仿宋" w:eastAsia="仿宋" w:hAnsi="仿宋" w:cs="仿宋" w:hint="eastAsia"/>
            <w:lang w:eastAsia="zh-CN"/>
          </w:rPr>
          <w:t>(三)、生态环境保护措施</w:t>
        </w:r>
        <w:r>
          <w:tab/>
        </w:r>
        <w:r>
          <w:fldChar w:fldCharType="begin"/>
        </w:r>
        <w:r>
          <w:instrText xml:space="preserve"> PAGEREF _Toc30677 \h </w:instrText>
        </w:r>
        <w:r>
          <w:fldChar w:fldCharType="separate"/>
        </w:r>
        <w:r>
          <w:t>34</w:t>
        </w:r>
        <w:r>
          <w:fldChar w:fldCharType="end"/>
        </w:r>
      </w:hyperlink>
    </w:p>
    <w:p>
      <w:pPr>
        <w:pStyle w:val="TOC2"/>
        <w:tabs>
          <w:tab w:val="right" w:leader="dot" w:pos="8306"/>
        </w:tabs>
      </w:pPr>
      <w:hyperlink w:anchor="_Toc12020" w:history="1">
        <w:r>
          <w:rPr>
            <w:rFonts w:ascii="仿宋" w:eastAsia="仿宋" w:hAnsi="仿宋" w:cs="仿宋" w:hint="eastAsia"/>
            <w:lang w:eastAsia="zh-CN"/>
          </w:rPr>
          <w:t>(四)、地质灾害影响分析</w:t>
        </w:r>
        <w:r>
          <w:tab/>
        </w:r>
        <w:r>
          <w:fldChar w:fldCharType="begin"/>
        </w:r>
        <w:r>
          <w:instrText xml:space="preserve"> PAGEREF _Toc12020 \h </w:instrText>
        </w:r>
        <w:r>
          <w:fldChar w:fldCharType="separate"/>
        </w:r>
        <w:r>
          <w:t>36</w:t>
        </w:r>
        <w:r>
          <w:fldChar w:fldCharType="end"/>
        </w:r>
      </w:hyperlink>
    </w:p>
    <w:p>
      <w:pPr>
        <w:pStyle w:val="TOC2"/>
        <w:tabs>
          <w:tab w:val="right" w:leader="dot" w:pos="8306"/>
        </w:tabs>
      </w:pPr>
      <w:hyperlink w:anchor="_Toc31186" w:history="1">
        <w:r>
          <w:rPr>
            <w:rFonts w:ascii="仿宋" w:eastAsia="仿宋" w:hAnsi="仿宋" w:cs="仿宋" w:hint="eastAsia"/>
            <w:lang w:eastAsia="zh-CN"/>
          </w:rPr>
          <w:t>(五)、特殊环境影响</w:t>
        </w:r>
        <w:r>
          <w:tab/>
        </w:r>
        <w:r>
          <w:fldChar w:fldCharType="begin"/>
        </w:r>
        <w:r>
          <w:instrText xml:space="preserve"> PAGEREF _Toc31186 \h </w:instrText>
        </w:r>
        <w:r>
          <w:fldChar w:fldCharType="separate"/>
        </w:r>
        <w:r>
          <w:t>37</w:t>
        </w:r>
        <w:r>
          <w:fldChar w:fldCharType="end"/>
        </w:r>
      </w:hyperlink>
    </w:p>
    <w:p>
      <w:pPr>
        <w:pStyle w:val="TOC1"/>
        <w:tabs>
          <w:tab w:val="right" w:leader="dot" w:pos="8306"/>
        </w:tabs>
      </w:pPr>
      <w:hyperlink w:anchor="_Toc1720" w:history="1">
        <w:r>
          <w:rPr>
            <w:rFonts w:ascii="仿宋" w:eastAsia="仿宋" w:hAnsi="仿宋" w:cs="仿宋" w:hint="eastAsia"/>
            <w:lang w:eastAsia="zh-CN"/>
          </w:rPr>
          <w:t>七、环境保护与治理方案</w:t>
        </w:r>
        <w:r>
          <w:tab/>
        </w:r>
        <w:r>
          <w:fldChar w:fldCharType="begin"/>
        </w:r>
        <w:r>
          <w:instrText xml:space="preserve"> PAGEREF _Toc1720 \h </w:instrText>
        </w:r>
        <w:r>
          <w:fldChar w:fldCharType="separate"/>
        </w:r>
        <w:r>
          <w:t>38</w:t>
        </w:r>
        <w:r>
          <w:fldChar w:fldCharType="end"/>
        </w:r>
      </w:hyperlink>
    </w:p>
    <w:p>
      <w:pPr>
        <w:pStyle w:val="TOC2"/>
        <w:tabs>
          <w:tab w:val="right" w:leader="dot" w:pos="8306"/>
        </w:tabs>
      </w:pPr>
      <w:hyperlink w:anchor="_Toc7407" w:history="1">
        <w:r>
          <w:rPr>
            <w:rFonts w:ascii="仿宋" w:eastAsia="仿宋" w:hAnsi="仿宋" w:cs="仿宋" w:hint="eastAsia"/>
            <w:lang w:eastAsia="zh-CN"/>
          </w:rPr>
          <w:t>(一)、项目环境影响评估</w:t>
        </w:r>
        <w:r>
          <w:tab/>
        </w:r>
        <w:r>
          <w:fldChar w:fldCharType="begin"/>
        </w:r>
        <w:r>
          <w:instrText xml:space="preserve"> PAGEREF _Toc7407 \h </w:instrText>
        </w:r>
        <w:r>
          <w:fldChar w:fldCharType="separate"/>
        </w:r>
        <w:r>
          <w:t>38</w:t>
        </w:r>
        <w:r>
          <w:fldChar w:fldCharType="end"/>
        </w:r>
      </w:hyperlink>
    </w:p>
    <w:p>
      <w:pPr>
        <w:pStyle w:val="TOC2"/>
        <w:tabs>
          <w:tab w:val="right" w:leader="dot" w:pos="8306"/>
        </w:tabs>
      </w:pPr>
      <w:hyperlink w:anchor="_Toc21315" w:history="1">
        <w:r>
          <w:rPr>
            <w:rFonts w:ascii="仿宋" w:eastAsia="仿宋" w:hAnsi="仿宋" w:cs="仿宋" w:hint="eastAsia"/>
            <w:lang w:eastAsia="zh-CN"/>
          </w:rPr>
          <w:t>(二)、环境保护措施与治理方案</w:t>
        </w:r>
        <w:r>
          <w:tab/>
        </w:r>
        <w:r>
          <w:fldChar w:fldCharType="begin"/>
        </w:r>
        <w:r>
          <w:instrText xml:space="preserve"> PAGEREF _Toc21315 \h </w:instrText>
        </w:r>
        <w:r>
          <w:fldChar w:fldCharType="separate"/>
        </w:r>
        <w:r>
          <w:t>39</w:t>
        </w:r>
        <w:r>
          <w:fldChar w:fldCharType="end"/>
        </w:r>
      </w:hyperlink>
    </w:p>
    <w:p>
      <w:pPr>
        <w:pStyle w:val="TOC1"/>
        <w:tabs>
          <w:tab w:val="right" w:leader="dot" w:pos="8306"/>
        </w:tabs>
      </w:pPr>
      <w:hyperlink w:anchor="_Toc30288" w:history="1">
        <w:r>
          <w:rPr>
            <w:rFonts w:ascii="仿宋" w:eastAsia="仿宋" w:hAnsi="仿宋" w:cs="仿宋" w:hint="eastAsia"/>
            <w:lang w:eastAsia="zh-CN"/>
          </w:rPr>
          <w:t>八、项目变更管理</w:t>
        </w:r>
        <w:r>
          <w:tab/>
        </w:r>
        <w:r>
          <w:fldChar w:fldCharType="begin"/>
        </w:r>
        <w:r>
          <w:instrText xml:space="preserve"> PAGEREF _Toc30288 \h </w:instrText>
        </w:r>
        <w:r>
          <w:fldChar w:fldCharType="separate"/>
        </w:r>
        <w:r>
          <w:t>39</w:t>
        </w:r>
        <w:r>
          <w:fldChar w:fldCharType="end"/>
        </w:r>
      </w:hyperlink>
    </w:p>
    <w:p>
      <w:pPr>
        <w:pStyle w:val="TOC2"/>
        <w:tabs>
          <w:tab w:val="right" w:leader="dot" w:pos="8306"/>
        </w:tabs>
      </w:pPr>
      <w:hyperlink w:anchor="_Toc26683" w:history="1">
        <w:r>
          <w:rPr>
            <w:rFonts w:ascii="仿宋" w:eastAsia="仿宋" w:hAnsi="仿宋" w:cs="仿宋" w:hint="eastAsia"/>
            <w:lang w:eastAsia="zh-CN"/>
          </w:rPr>
          <w:t>(一)、变更控制流程</w:t>
        </w:r>
        <w:r>
          <w:tab/>
        </w:r>
        <w:r>
          <w:fldChar w:fldCharType="begin"/>
        </w:r>
        <w:r>
          <w:instrText xml:space="preserve"> PAGEREF _Toc26683 \h </w:instrText>
        </w:r>
        <w:r>
          <w:fldChar w:fldCharType="separate"/>
        </w:r>
        <w:r>
          <w:t>39</w:t>
        </w:r>
        <w:r>
          <w:fldChar w:fldCharType="end"/>
        </w:r>
      </w:hyperlink>
    </w:p>
    <w:p>
      <w:pPr>
        <w:pStyle w:val="TOC2"/>
        <w:tabs>
          <w:tab w:val="right" w:leader="dot" w:pos="8306"/>
        </w:tabs>
      </w:pPr>
      <w:hyperlink w:anchor="_Toc14769" w:history="1">
        <w:r>
          <w:rPr>
            <w:rFonts w:ascii="仿宋" w:eastAsia="仿宋" w:hAnsi="仿宋" w:cs="仿宋" w:hint="eastAsia"/>
            <w:lang w:eastAsia="zh-CN"/>
          </w:rPr>
          <w:t>(二)、影响评估与处理</w:t>
        </w:r>
        <w:r>
          <w:tab/>
        </w:r>
        <w:r>
          <w:fldChar w:fldCharType="begin"/>
        </w:r>
        <w:r>
          <w:instrText xml:space="preserve"> PAGEREF _Toc14769 \h </w:instrText>
        </w:r>
        <w:r>
          <w:fldChar w:fldCharType="separate"/>
        </w:r>
        <w:r>
          <w:t>40</w:t>
        </w:r>
        <w:r>
          <w:fldChar w:fldCharType="end"/>
        </w:r>
      </w:hyperlink>
    </w:p>
    <w:p>
      <w:pPr>
        <w:pStyle w:val="TOC2"/>
        <w:tabs>
          <w:tab w:val="right" w:leader="dot" w:pos="8306"/>
        </w:tabs>
      </w:pPr>
      <w:hyperlink w:anchor="_Toc26205" w:history="1">
        <w:r>
          <w:rPr>
            <w:rFonts w:ascii="仿宋" w:eastAsia="仿宋" w:hAnsi="仿宋" w:cs="仿宋" w:hint="eastAsia"/>
            <w:lang w:eastAsia="zh-CN"/>
          </w:rPr>
          <w:t>(三)、变更记录与追踪</w:t>
        </w:r>
        <w:r>
          <w:tab/>
        </w:r>
        <w:r>
          <w:fldChar w:fldCharType="begin"/>
        </w:r>
        <w:r>
          <w:instrText xml:space="preserve"> PAGEREF _Toc26205 \h </w:instrText>
        </w:r>
        <w:r>
          <w:fldChar w:fldCharType="separate"/>
        </w:r>
        <w:r>
          <w:t>42</w:t>
        </w:r>
        <w:r>
          <w:fldChar w:fldCharType="end"/>
        </w:r>
      </w:hyperlink>
    </w:p>
    <w:p>
      <w:pPr>
        <w:pStyle w:val="TOC2"/>
        <w:tabs>
          <w:tab w:val="right" w:leader="dot" w:pos="8306"/>
        </w:tabs>
      </w:pPr>
      <w:hyperlink w:anchor="_Toc31006" w:history="1">
        <w:r>
          <w:rPr>
            <w:rFonts w:ascii="仿宋" w:eastAsia="仿宋" w:hAnsi="仿宋" w:cs="仿宋" w:hint="eastAsia"/>
            <w:lang w:eastAsia="zh-CN"/>
          </w:rPr>
          <w:t>(四)、变更管理策略</w:t>
        </w:r>
        <w:r>
          <w:tab/>
        </w:r>
        <w:r>
          <w:fldChar w:fldCharType="begin"/>
        </w:r>
        <w:r>
          <w:instrText xml:space="preserve"> PAGEREF _Toc31006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82" w:history="1">
        <w:r>
          <w:rPr>
            <w:rFonts w:ascii="仿宋" w:eastAsia="仿宋" w:hAnsi="仿宋" w:cs="仿宋" w:hint="eastAsia"/>
            <w:lang w:eastAsia="zh-CN"/>
          </w:rPr>
          <w:t>九、经济效益与社会效益优化</w:t>
        </w:r>
        <w:r>
          <w:tab/>
        </w:r>
        <w:r>
          <w:fldChar w:fldCharType="begin"/>
        </w:r>
        <w:r>
          <w:instrText xml:space="preserve"> PAGEREF _Toc17082 \h </w:instrText>
        </w:r>
        <w:r>
          <w:fldChar w:fldCharType="separate"/>
        </w:r>
        <w:r>
          <w:t>45</w:t>
        </w:r>
        <w:r>
          <w:fldChar w:fldCharType="end"/>
        </w:r>
      </w:hyperlink>
    </w:p>
    <w:p>
      <w:pPr>
        <w:pStyle w:val="TOC2"/>
        <w:tabs>
          <w:tab w:val="right" w:leader="dot" w:pos="8306"/>
        </w:tabs>
      </w:pPr>
      <w:hyperlink w:anchor="_Toc15286" w:history="1">
        <w:r>
          <w:rPr>
            <w:rFonts w:ascii="仿宋" w:eastAsia="仿宋" w:hAnsi="仿宋" w:cs="仿宋" w:hint="eastAsia"/>
            <w:lang w:eastAsia="zh-CN"/>
          </w:rPr>
          <w:t>(一)、经济效益提升策略</w:t>
        </w:r>
        <w:r>
          <w:tab/>
        </w:r>
        <w:r>
          <w:fldChar w:fldCharType="begin"/>
        </w:r>
        <w:r>
          <w:instrText xml:space="preserve"> PAGEREF _Toc15286 \h </w:instrText>
        </w:r>
        <w:r>
          <w:fldChar w:fldCharType="separate"/>
        </w:r>
        <w:r>
          <w:t>45</w:t>
        </w:r>
        <w:r>
          <w:fldChar w:fldCharType="end"/>
        </w:r>
      </w:hyperlink>
    </w:p>
    <w:p>
      <w:pPr>
        <w:pStyle w:val="TOC2"/>
        <w:tabs>
          <w:tab w:val="right" w:leader="dot" w:pos="8306"/>
        </w:tabs>
      </w:pPr>
      <w:hyperlink w:anchor="_Toc32004" w:history="1">
        <w:r>
          <w:rPr>
            <w:rFonts w:ascii="仿宋" w:eastAsia="仿宋" w:hAnsi="仿宋" w:cs="仿宋" w:hint="eastAsia"/>
            <w:lang w:eastAsia="zh-CN"/>
          </w:rPr>
          <w:t>(二)、社会效益增强方案</w:t>
        </w:r>
        <w:r>
          <w:tab/>
        </w:r>
        <w:r>
          <w:fldChar w:fldCharType="begin"/>
        </w:r>
        <w:r>
          <w:instrText xml:space="preserve"> PAGEREF _Toc32004 \h </w:instrText>
        </w:r>
        <w:r>
          <w:fldChar w:fldCharType="separate"/>
        </w:r>
        <w:r>
          <w:t>46</w:t>
        </w:r>
        <w:r>
          <w:fldChar w:fldCharType="end"/>
        </w:r>
      </w:hyperlink>
    </w:p>
    <w:p>
      <w:pPr>
        <w:pStyle w:val="TOC1"/>
        <w:tabs>
          <w:tab w:val="right" w:leader="dot" w:pos="8306"/>
        </w:tabs>
      </w:pPr>
      <w:hyperlink w:anchor="_Toc27464" w:history="1">
        <w:r>
          <w:rPr>
            <w:rFonts w:ascii="仿宋" w:eastAsia="仿宋" w:hAnsi="仿宋" w:cs="仿宋" w:hint="eastAsia"/>
            <w:lang w:eastAsia="zh-CN"/>
          </w:rPr>
          <w:t>十、土地利用与规划方案</w:t>
        </w:r>
        <w:r>
          <w:tab/>
        </w:r>
        <w:r>
          <w:fldChar w:fldCharType="begin"/>
        </w:r>
        <w:r>
          <w:instrText xml:space="preserve"> PAGEREF _Toc27464 \h </w:instrText>
        </w:r>
        <w:r>
          <w:fldChar w:fldCharType="separate"/>
        </w:r>
        <w:r>
          <w:t>47</w:t>
        </w:r>
        <w:r>
          <w:fldChar w:fldCharType="end"/>
        </w:r>
      </w:hyperlink>
    </w:p>
    <w:p>
      <w:pPr>
        <w:pStyle w:val="TOC2"/>
        <w:tabs>
          <w:tab w:val="right" w:leader="dot" w:pos="8306"/>
        </w:tabs>
      </w:pPr>
      <w:hyperlink w:anchor="_Toc9509" w:history="1">
        <w:r>
          <w:rPr>
            <w:rFonts w:ascii="仿宋" w:eastAsia="仿宋" w:hAnsi="仿宋" w:cs="仿宋" w:hint="eastAsia"/>
            <w:lang w:eastAsia="zh-CN"/>
          </w:rPr>
          <w:t>(一)、项目用地情况分析</w:t>
        </w:r>
        <w:r>
          <w:tab/>
        </w:r>
        <w:r>
          <w:fldChar w:fldCharType="begin"/>
        </w:r>
        <w:r>
          <w:instrText xml:space="preserve"> PAGEREF _Toc9509 \h </w:instrText>
        </w:r>
        <w:r>
          <w:fldChar w:fldCharType="separate"/>
        </w:r>
        <w:r>
          <w:t>47</w:t>
        </w:r>
        <w:r>
          <w:fldChar w:fldCharType="end"/>
        </w:r>
      </w:hyperlink>
    </w:p>
    <w:p>
      <w:pPr>
        <w:pStyle w:val="TOC2"/>
        <w:tabs>
          <w:tab w:val="right" w:leader="dot" w:pos="8306"/>
        </w:tabs>
      </w:pPr>
      <w:hyperlink w:anchor="_Toc22532" w:history="1">
        <w:r>
          <w:rPr>
            <w:rFonts w:ascii="仿宋" w:eastAsia="仿宋" w:hAnsi="仿宋" w:cs="仿宋" w:hint="eastAsia"/>
            <w:lang w:eastAsia="zh-CN"/>
          </w:rPr>
          <w:t>(二)、土地利用规划方案</w:t>
        </w:r>
        <w:r>
          <w:tab/>
        </w:r>
        <w:r>
          <w:fldChar w:fldCharType="begin"/>
        </w:r>
        <w:r>
          <w:instrText xml:space="preserve"> PAGEREF _Toc22532 \h </w:instrText>
        </w:r>
        <w:r>
          <w:fldChar w:fldCharType="separate"/>
        </w:r>
        <w:r>
          <w:t>48</w:t>
        </w:r>
        <w:r>
          <w:fldChar w:fldCharType="end"/>
        </w:r>
      </w:hyperlink>
    </w:p>
    <w:p>
      <w:pPr>
        <w:pStyle w:val="TOC1"/>
        <w:tabs>
          <w:tab w:val="right" w:leader="dot" w:pos="8306"/>
        </w:tabs>
      </w:pPr>
      <w:hyperlink w:anchor="_Toc4791" w:history="1">
        <w:r>
          <w:rPr>
            <w:rFonts w:ascii="仿宋" w:eastAsia="仿宋" w:hAnsi="仿宋" w:cs="仿宋" w:hint="eastAsia"/>
            <w:lang w:eastAsia="zh-CN"/>
          </w:rPr>
          <w:t>十一、客户关系管理与市场拓展</w:t>
        </w:r>
        <w:r>
          <w:tab/>
        </w:r>
        <w:r>
          <w:fldChar w:fldCharType="begin"/>
        </w:r>
        <w:r>
          <w:instrText xml:space="preserve"> PAGEREF _Toc4791 \h </w:instrText>
        </w:r>
        <w:r>
          <w:fldChar w:fldCharType="separate"/>
        </w:r>
        <w:r>
          <w:t>49</w:t>
        </w:r>
        <w:r>
          <w:fldChar w:fldCharType="end"/>
        </w:r>
      </w:hyperlink>
    </w:p>
    <w:p>
      <w:pPr>
        <w:pStyle w:val="TOC2"/>
        <w:tabs>
          <w:tab w:val="right" w:leader="dot" w:pos="8306"/>
        </w:tabs>
      </w:pPr>
      <w:hyperlink w:anchor="_Toc19101" w:history="1">
        <w:r>
          <w:rPr>
            <w:rFonts w:ascii="仿宋" w:eastAsia="仿宋" w:hAnsi="仿宋" w:cs="仿宋" w:hint="eastAsia"/>
            <w:lang w:eastAsia="zh-CN"/>
          </w:rPr>
          <w:t>(一)、客户关系管理策略</w:t>
        </w:r>
        <w:r>
          <w:tab/>
        </w:r>
        <w:r>
          <w:fldChar w:fldCharType="begin"/>
        </w:r>
        <w:r>
          <w:instrText xml:space="preserve"> PAGEREF _Toc19101 \h </w:instrText>
        </w:r>
        <w:r>
          <w:fldChar w:fldCharType="separate"/>
        </w:r>
        <w:r>
          <w:t>49</w:t>
        </w:r>
        <w:r>
          <w:fldChar w:fldCharType="end"/>
        </w:r>
      </w:hyperlink>
    </w:p>
    <w:p>
      <w:pPr>
        <w:pStyle w:val="TOC2"/>
        <w:tabs>
          <w:tab w:val="right" w:leader="dot" w:pos="8306"/>
        </w:tabs>
      </w:pPr>
      <w:hyperlink w:anchor="_Toc1305" w:history="1">
        <w:r>
          <w:rPr>
            <w:rFonts w:ascii="仿宋" w:eastAsia="仿宋" w:hAnsi="仿宋" w:cs="仿宋" w:hint="eastAsia"/>
            <w:lang w:eastAsia="zh-CN"/>
          </w:rPr>
          <w:t>(二)、市场拓展方案</w:t>
        </w:r>
        <w:r>
          <w:tab/>
        </w:r>
        <w:r>
          <w:fldChar w:fldCharType="begin"/>
        </w:r>
        <w:r>
          <w:instrText xml:space="preserve"> PAGEREF _Toc1305 \h </w:instrText>
        </w:r>
        <w:r>
          <w:fldChar w:fldCharType="separate"/>
        </w:r>
        <w:r>
          <w:t>51</w:t>
        </w:r>
        <w:r>
          <w:fldChar w:fldCharType="end"/>
        </w:r>
      </w:hyperlink>
    </w:p>
    <w:p>
      <w:pPr>
        <w:pStyle w:val="TOC1"/>
        <w:tabs>
          <w:tab w:val="right" w:leader="dot" w:pos="8306"/>
        </w:tabs>
      </w:pPr>
      <w:hyperlink w:anchor="_Toc8334" w:history="1">
        <w:r>
          <w:rPr>
            <w:rFonts w:ascii="仿宋" w:eastAsia="仿宋" w:hAnsi="仿宋" w:cs="仿宋" w:hint="eastAsia"/>
            <w:lang w:eastAsia="zh-CN"/>
          </w:rPr>
          <w:t>十二、技术创新与产业升级</w:t>
        </w:r>
        <w:r>
          <w:tab/>
        </w:r>
        <w:r>
          <w:fldChar w:fldCharType="begin"/>
        </w:r>
        <w:r>
          <w:instrText xml:space="preserve"> PAGEREF _Toc8334 \h </w:instrText>
        </w:r>
        <w:r>
          <w:fldChar w:fldCharType="separate"/>
        </w:r>
        <w:r>
          <w:t>52</w:t>
        </w:r>
        <w:r>
          <w:fldChar w:fldCharType="end"/>
        </w:r>
      </w:hyperlink>
    </w:p>
    <w:p>
      <w:pPr>
        <w:pStyle w:val="TOC2"/>
        <w:tabs>
          <w:tab w:val="right" w:leader="dot" w:pos="8306"/>
        </w:tabs>
      </w:pPr>
      <w:hyperlink w:anchor="_Toc22825" w:history="1">
        <w:r>
          <w:rPr>
            <w:rFonts w:ascii="仿宋" w:eastAsia="仿宋" w:hAnsi="仿宋" w:cs="仿宋" w:hint="eastAsia"/>
            <w:lang w:eastAsia="zh-CN"/>
          </w:rPr>
          <w:t>(一)、技术创新方向与目标</w:t>
        </w:r>
        <w:r>
          <w:tab/>
        </w:r>
        <w:r>
          <w:fldChar w:fldCharType="begin"/>
        </w:r>
        <w:r>
          <w:instrText xml:space="preserve"> PAGEREF _Toc22825 \h </w:instrText>
        </w:r>
        <w:r>
          <w:fldChar w:fldCharType="separate"/>
        </w:r>
        <w:r>
          <w:t>52</w:t>
        </w:r>
        <w:r>
          <w:fldChar w:fldCharType="end"/>
        </w:r>
      </w:hyperlink>
    </w:p>
    <w:p>
      <w:pPr>
        <w:pStyle w:val="TOC2"/>
        <w:tabs>
          <w:tab w:val="right" w:leader="dot" w:pos="8306"/>
        </w:tabs>
      </w:pPr>
      <w:hyperlink w:anchor="_Toc2904" w:history="1">
        <w:r>
          <w:rPr>
            <w:rFonts w:ascii="仿宋" w:eastAsia="仿宋" w:hAnsi="仿宋" w:cs="仿宋" w:hint="eastAsia"/>
            <w:lang w:eastAsia="zh-CN"/>
          </w:rPr>
          <w:t>(二)、产业升级路径与措施</w:t>
        </w:r>
        <w:r>
          <w:tab/>
        </w:r>
        <w:r>
          <w:fldChar w:fldCharType="begin"/>
        </w:r>
        <w:r>
          <w:instrText xml:space="preserve"> PAGEREF _Toc2904 \h </w:instrText>
        </w:r>
        <w:r>
          <w:fldChar w:fldCharType="separate"/>
        </w:r>
        <w:r>
          <w:t>53</w:t>
        </w:r>
        <w:r>
          <w:fldChar w:fldCharType="end"/>
        </w:r>
      </w:hyperlink>
    </w:p>
    <w:p>
      <w:pPr>
        <w:pStyle w:val="TOC1"/>
        <w:tabs>
          <w:tab w:val="right" w:leader="dot" w:pos="8306"/>
        </w:tabs>
      </w:pPr>
      <w:hyperlink w:anchor="_Toc10744" w:history="1">
        <w:r>
          <w:rPr>
            <w:rFonts w:ascii="仿宋" w:eastAsia="仿宋" w:hAnsi="仿宋" w:cs="仿宋" w:hint="eastAsia"/>
            <w:lang w:eastAsia="zh-CN"/>
          </w:rPr>
          <w:t>十三、人力资源管理与开发</w:t>
        </w:r>
        <w:r>
          <w:tab/>
        </w:r>
        <w:r>
          <w:fldChar w:fldCharType="begin"/>
        </w:r>
        <w:r>
          <w:instrText xml:space="preserve"> PAGEREF _Toc10744 \h </w:instrText>
        </w:r>
        <w:r>
          <w:fldChar w:fldCharType="separate"/>
        </w:r>
        <w:r>
          <w:t>54</w:t>
        </w:r>
        <w:r>
          <w:fldChar w:fldCharType="end"/>
        </w:r>
      </w:hyperlink>
    </w:p>
    <w:p>
      <w:pPr>
        <w:pStyle w:val="TOC2"/>
        <w:tabs>
          <w:tab w:val="right" w:leader="dot" w:pos="8306"/>
        </w:tabs>
      </w:pPr>
      <w:hyperlink w:anchor="_Toc4861" w:history="1">
        <w:r>
          <w:rPr>
            <w:rFonts w:ascii="仿宋" w:eastAsia="仿宋" w:hAnsi="仿宋" w:cs="仿宋" w:hint="eastAsia"/>
            <w:lang w:eastAsia="zh-CN"/>
          </w:rPr>
          <w:t>(一)、人力资源规划</w:t>
        </w:r>
        <w:r>
          <w:tab/>
        </w:r>
        <w:r>
          <w:fldChar w:fldCharType="begin"/>
        </w:r>
        <w:r>
          <w:instrText xml:space="preserve"> PAGEREF _Toc4861 \h </w:instrText>
        </w:r>
        <w:r>
          <w:fldChar w:fldCharType="separate"/>
        </w:r>
        <w:r>
          <w:t>54</w:t>
        </w:r>
        <w:r>
          <w:fldChar w:fldCharType="end"/>
        </w:r>
      </w:hyperlink>
    </w:p>
    <w:p>
      <w:pPr>
        <w:pStyle w:val="TOC2"/>
        <w:tabs>
          <w:tab w:val="right" w:leader="dot" w:pos="8306"/>
        </w:tabs>
      </w:pPr>
      <w:hyperlink w:anchor="_Toc7153" w:history="1">
        <w:r>
          <w:rPr>
            <w:rFonts w:ascii="仿宋" w:eastAsia="仿宋" w:hAnsi="仿宋" w:cs="仿宋" w:hint="eastAsia"/>
            <w:lang w:eastAsia="zh-CN"/>
          </w:rPr>
          <w:t>(二)、人力资源开发与培训</w:t>
        </w:r>
        <w:r>
          <w:tab/>
        </w:r>
        <w:r>
          <w:fldChar w:fldCharType="begin"/>
        </w:r>
        <w:r>
          <w:instrText xml:space="preserve"> PAGEREF _Toc7153 \h </w:instrText>
        </w:r>
        <w:r>
          <w:fldChar w:fldCharType="separate"/>
        </w:r>
        <w:r>
          <w:t>56</w:t>
        </w:r>
        <w:r>
          <w:fldChar w:fldCharType="end"/>
        </w:r>
      </w:hyperlink>
    </w:p>
    <w:p>
      <w:pPr>
        <w:pStyle w:val="TOC1"/>
        <w:tabs>
          <w:tab w:val="right" w:leader="dot" w:pos="8306"/>
        </w:tabs>
      </w:pPr>
      <w:hyperlink w:anchor="_Toc15616" w:history="1">
        <w:r>
          <w:rPr>
            <w:rFonts w:ascii="仿宋" w:eastAsia="仿宋" w:hAnsi="仿宋" w:cs="仿宋" w:hint="eastAsia"/>
            <w:lang w:eastAsia="zh-CN"/>
          </w:rPr>
          <w:t>十四、设施与设备管理</w:t>
        </w:r>
        <w:r>
          <w:tab/>
        </w:r>
        <w:r>
          <w:fldChar w:fldCharType="begin"/>
        </w:r>
        <w:r>
          <w:instrText xml:space="preserve"> PAGEREF _Toc15616 \h </w:instrText>
        </w:r>
        <w:r>
          <w:fldChar w:fldCharType="separate"/>
        </w:r>
        <w:r>
          <w:t>59</w:t>
        </w:r>
        <w:r>
          <w:fldChar w:fldCharType="end"/>
        </w:r>
      </w:hyperlink>
    </w:p>
    <w:p>
      <w:pPr>
        <w:pStyle w:val="TOC2"/>
        <w:tabs>
          <w:tab w:val="right" w:leader="dot" w:pos="8306"/>
        </w:tabs>
      </w:pPr>
      <w:hyperlink w:anchor="_Toc20031" w:history="1">
        <w:r>
          <w:rPr>
            <w:rFonts w:ascii="仿宋" w:eastAsia="仿宋" w:hAnsi="仿宋" w:cs="仿宋" w:hint="eastAsia"/>
            <w:lang w:eastAsia="zh-CN"/>
          </w:rPr>
          <w:t>(一)、设施规划与配置</w:t>
        </w:r>
        <w:r>
          <w:tab/>
        </w:r>
        <w:r>
          <w:fldChar w:fldCharType="begin"/>
        </w:r>
        <w:r>
          <w:instrText xml:space="preserve"> PAGEREF _Toc20031 \h </w:instrText>
        </w:r>
        <w:r>
          <w:fldChar w:fldCharType="separate"/>
        </w:r>
        <w:r>
          <w:t>59</w:t>
        </w:r>
        <w:r>
          <w:fldChar w:fldCharType="end"/>
        </w:r>
      </w:hyperlink>
    </w:p>
    <w:p>
      <w:pPr>
        <w:pStyle w:val="TOC2"/>
        <w:tabs>
          <w:tab w:val="right" w:leader="dot" w:pos="8306"/>
        </w:tabs>
      </w:pPr>
      <w:hyperlink w:anchor="_Toc1199" w:history="1">
        <w:r>
          <w:rPr>
            <w:rFonts w:ascii="仿宋" w:eastAsia="仿宋" w:hAnsi="仿宋" w:cs="仿宋" w:hint="eastAsia"/>
            <w:lang w:eastAsia="zh-CN"/>
          </w:rPr>
          <w:t>(二)、设备采购与维护管理</w:t>
        </w:r>
        <w:r>
          <w:tab/>
        </w:r>
        <w:r>
          <w:fldChar w:fldCharType="begin"/>
        </w:r>
        <w:r>
          <w:instrText xml:space="preserve"> PAGEREF _Toc1199 \h </w:instrText>
        </w:r>
        <w:r>
          <w:fldChar w:fldCharType="separate"/>
        </w:r>
        <w:r>
          <w:t>59</w:t>
        </w:r>
        <w:r>
          <w:fldChar w:fldCharType="end"/>
        </w:r>
      </w:hyperlink>
    </w:p>
    <w:p>
      <w:pPr>
        <w:pStyle w:val="TOC2"/>
        <w:tabs>
          <w:tab w:val="right" w:leader="dot" w:pos="8306"/>
        </w:tabs>
      </w:pPr>
      <w:hyperlink w:anchor="_Toc3203" w:history="1">
        <w:r>
          <w:rPr>
            <w:rFonts w:ascii="仿宋" w:eastAsia="仿宋" w:hAnsi="仿宋" w:cs="仿宋" w:hint="eastAsia"/>
            <w:lang w:eastAsia="zh-CN"/>
          </w:rPr>
          <w:t>(三)、设施设备升级策略</w:t>
        </w:r>
        <w:r>
          <w:tab/>
        </w:r>
        <w:r>
          <w:fldChar w:fldCharType="begin"/>
        </w:r>
        <w:r>
          <w:instrText xml:space="preserve"> PAGEREF _Toc3203 \h </w:instrText>
        </w:r>
        <w:r>
          <w:fldChar w:fldCharType="separate"/>
        </w:r>
        <w:r>
          <w:t>60</w:t>
        </w:r>
        <w:r>
          <w:fldChar w:fldCharType="end"/>
        </w:r>
      </w:hyperlink>
    </w:p>
    <w:p>
      <w:pPr>
        <w:pStyle w:val="TOC1"/>
        <w:tabs>
          <w:tab w:val="right" w:leader="dot" w:pos="8306"/>
        </w:tabs>
      </w:pPr>
      <w:hyperlink w:anchor="_Toc30348" w:history="1">
        <w:r>
          <w:rPr>
            <w:rFonts w:ascii="仿宋" w:eastAsia="仿宋" w:hAnsi="仿宋" w:cs="仿宋" w:hint="eastAsia"/>
            <w:lang w:eastAsia="zh-CN"/>
          </w:rPr>
          <w:t>十五、法律法规与政策遵循</w:t>
        </w:r>
        <w:r>
          <w:tab/>
        </w:r>
        <w:r>
          <w:fldChar w:fldCharType="begin"/>
        </w:r>
        <w:r>
          <w:instrText xml:space="preserve"> PAGEREF _Toc30348 \h </w:instrText>
        </w:r>
        <w:r>
          <w:fldChar w:fldCharType="separate"/>
        </w:r>
        <w:r>
          <w:t>61</w:t>
        </w:r>
        <w:r>
          <w:fldChar w:fldCharType="end"/>
        </w:r>
      </w:hyperlink>
    </w:p>
    <w:p>
      <w:pPr>
        <w:pStyle w:val="TOC2"/>
        <w:tabs>
          <w:tab w:val="right" w:leader="dot" w:pos="8306"/>
        </w:tabs>
      </w:pPr>
      <w:hyperlink w:anchor="_Toc27412" w:history="1">
        <w:r>
          <w:rPr>
            <w:rFonts w:ascii="仿宋" w:eastAsia="仿宋" w:hAnsi="仿宋" w:cs="仿宋" w:hint="eastAsia"/>
            <w:lang w:eastAsia="zh-CN"/>
          </w:rPr>
          <w:t>(一)、法律法规遵守</w:t>
        </w:r>
        <w:r>
          <w:tab/>
        </w:r>
        <w:r>
          <w:fldChar w:fldCharType="begin"/>
        </w:r>
        <w:r>
          <w:instrText xml:space="preserve"> PAGEREF _Toc27412 \h </w:instrText>
        </w:r>
        <w:r>
          <w:fldChar w:fldCharType="separate"/>
        </w:r>
        <w:r>
          <w:t>61</w:t>
        </w:r>
        <w:r>
          <w:fldChar w:fldCharType="end"/>
        </w:r>
      </w:hyperlink>
    </w:p>
    <w:p>
      <w:pPr>
        <w:pStyle w:val="TOC2"/>
        <w:tabs>
          <w:tab w:val="right" w:leader="dot" w:pos="8306"/>
        </w:tabs>
      </w:pPr>
      <w:hyperlink w:anchor="_Toc4096" w:history="1">
        <w:r>
          <w:rPr>
            <w:rFonts w:ascii="仿宋" w:eastAsia="仿宋" w:hAnsi="仿宋" w:cs="仿宋" w:hint="eastAsia"/>
            <w:lang w:eastAsia="zh-CN"/>
          </w:rPr>
          <w:t>(二)、政策导向与利用</w:t>
        </w:r>
        <w:r>
          <w:tab/>
        </w:r>
        <w:r>
          <w:fldChar w:fldCharType="begin"/>
        </w:r>
        <w:r>
          <w:instrText xml:space="preserve"> PAGEREF _Toc4096 \h </w:instrText>
        </w:r>
        <w:r>
          <w:fldChar w:fldCharType="separate"/>
        </w:r>
        <w:r>
          <w:t>62</w:t>
        </w:r>
        <w:r>
          <w:fldChar w:fldCharType="end"/>
        </w:r>
      </w:hyperlink>
    </w:p>
    <w:p>
      <w:pPr>
        <w:pStyle w:val="TOC1"/>
        <w:tabs>
          <w:tab w:val="right" w:leader="dot" w:pos="8306"/>
        </w:tabs>
      </w:pPr>
      <w:hyperlink w:anchor="_Toc2655" w:history="1">
        <w:r>
          <w:rPr>
            <w:rFonts w:ascii="仿宋" w:eastAsia="仿宋" w:hAnsi="仿宋" w:cs="仿宋" w:hint="eastAsia"/>
            <w:lang w:eastAsia="zh-CN"/>
          </w:rPr>
          <w:t>十六、创新驱动与持续发展</w:t>
        </w:r>
        <w:r>
          <w:tab/>
        </w:r>
        <w:r>
          <w:fldChar w:fldCharType="begin"/>
        </w:r>
        <w:r>
          <w:instrText xml:space="preserve"> PAGEREF _Toc2655 \h </w:instrText>
        </w:r>
        <w:r>
          <w:fldChar w:fldCharType="separate"/>
        </w:r>
        <w:r>
          <w:t>63</w:t>
        </w:r>
        <w:r>
          <w:fldChar w:fldCharType="end"/>
        </w:r>
      </w:hyperlink>
    </w:p>
    <w:p>
      <w:pPr>
        <w:pStyle w:val="TOC2"/>
        <w:tabs>
          <w:tab w:val="right" w:leader="dot" w:pos="8306"/>
        </w:tabs>
      </w:pPr>
      <w:hyperlink w:anchor="_Toc19915" w:history="1">
        <w:r>
          <w:rPr>
            <w:rFonts w:ascii="仿宋" w:eastAsia="仿宋" w:hAnsi="仿宋" w:cs="仿宋" w:hint="eastAsia"/>
            <w:lang w:eastAsia="zh-CN"/>
          </w:rPr>
          <w:t>(一)、创新驱动战略实施</w:t>
        </w:r>
        <w:r>
          <w:tab/>
        </w:r>
        <w:r>
          <w:fldChar w:fldCharType="begin"/>
        </w:r>
        <w:r>
          <w:instrText xml:space="preserve"> PAGEREF _Toc19915 \h </w:instrText>
        </w:r>
        <w:r>
          <w:fldChar w:fldCharType="separate"/>
        </w:r>
        <w:r>
          <w:t>63</w:t>
        </w:r>
        <w:r>
          <w:fldChar w:fldCharType="end"/>
        </w:r>
      </w:hyperlink>
    </w:p>
    <w:p>
      <w:pPr>
        <w:pStyle w:val="TOC2"/>
        <w:tabs>
          <w:tab w:val="right" w:leader="dot" w:pos="8306"/>
        </w:tabs>
      </w:pPr>
      <w:hyperlink w:anchor="_Toc25119" w:history="1">
        <w:r>
          <w:rPr>
            <w:rFonts w:ascii="仿宋" w:eastAsia="仿宋" w:hAnsi="仿宋" w:cs="仿宋" w:hint="eastAsia"/>
            <w:lang w:eastAsia="zh-CN"/>
          </w:rPr>
          <w:t>(二)、持续发展路径探索</w:t>
        </w:r>
        <w:r>
          <w:tab/>
        </w:r>
        <w:r>
          <w:fldChar w:fldCharType="begin"/>
        </w:r>
        <w:r>
          <w:instrText xml:space="preserve"> PAGEREF _Toc25119 \h </w:instrText>
        </w:r>
        <w:r>
          <w:fldChar w:fldCharType="separate"/>
        </w:r>
        <w:r>
          <w:t>64</w:t>
        </w:r>
        <w:r>
          <w:fldChar w:fldCharType="end"/>
        </w:r>
      </w:hyperlink>
    </w:p>
    <w:p>
      <w:pPr>
        <w:pStyle w:val="TOC1"/>
        <w:tabs>
          <w:tab w:val="right" w:leader="dot" w:pos="8306"/>
        </w:tabs>
      </w:pPr>
      <w:hyperlink w:anchor="_Toc26313" w:history="1">
        <w:r>
          <w:rPr>
            <w:rFonts w:ascii="仿宋" w:eastAsia="仿宋" w:hAnsi="仿宋" w:cs="仿宋" w:hint="eastAsia"/>
            <w:lang w:eastAsia="zh-CN"/>
          </w:rPr>
          <w:t>十七、合作与交流机制建立</w:t>
        </w:r>
        <w:r>
          <w:tab/>
        </w:r>
        <w:r>
          <w:fldChar w:fldCharType="begin"/>
        </w:r>
        <w:r>
          <w:instrText xml:space="preserve"> PAGEREF _Toc26313 \h </w:instrText>
        </w:r>
        <w:r>
          <w:fldChar w:fldCharType="separate"/>
        </w:r>
        <w:r>
          <w:t>68</w:t>
        </w:r>
        <w:r>
          <w:fldChar w:fldCharType="end"/>
        </w:r>
      </w:hyperlink>
    </w:p>
    <w:p>
      <w:pPr>
        <w:pStyle w:val="TOC2"/>
        <w:tabs>
          <w:tab w:val="right" w:leader="dot" w:pos="8306"/>
        </w:tabs>
      </w:pPr>
      <w:hyperlink w:anchor="_Toc15240" w:history="1">
        <w:r>
          <w:rPr>
            <w:rFonts w:ascii="仿宋" w:eastAsia="仿宋" w:hAnsi="仿宋" w:cs="仿宋" w:hint="eastAsia"/>
            <w:lang w:eastAsia="zh-CN"/>
          </w:rPr>
          <w:t>(一)、合作伙伴选择与合作方式</w:t>
        </w:r>
        <w:r>
          <w:tab/>
        </w:r>
        <w:r>
          <w:fldChar w:fldCharType="begin"/>
        </w:r>
        <w:r>
          <w:instrText xml:space="preserve"> PAGEREF _Toc15240 \h </w:instrText>
        </w:r>
        <w:r>
          <w:fldChar w:fldCharType="separate"/>
        </w:r>
        <w:r>
          <w:t>68</w:t>
        </w:r>
        <w:r>
          <w:fldChar w:fldCharType="end"/>
        </w:r>
      </w:hyperlink>
    </w:p>
    <w:p>
      <w:pPr>
        <w:pStyle w:val="TOC2"/>
        <w:tabs>
          <w:tab w:val="right" w:leader="dot" w:pos="8306"/>
        </w:tabs>
      </w:pPr>
      <w:hyperlink w:anchor="_Toc24067" w:history="1">
        <w:r>
          <w:rPr>
            <w:rFonts w:ascii="仿宋" w:eastAsia="仿宋" w:hAnsi="仿宋" w:cs="仿宋" w:hint="eastAsia"/>
            <w:lang w:eastAsia="zh-CN"/>
          </w:rPr>
          <w:t>(二)、交流与合作平台搭建</w:t>
        </w:r>
        <w:r>
          <w:tab/>
        </w:r>
        <w:r>
          <w:fldChar w:fldCharType="begin"/>
        </w:r>
        <w:r>
          <w:instrText xml:space="preserve"> PAGEREF _Toc24067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6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82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05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901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061"/>
      <w:r>
        <w:rPr>
          <w:rFonts w:ascii="仿宋" w:eastAsia="仿宋" w:hAnsi="仿宋" w:cs="仿宋" w:hint="eastAsia"/>
          <w:sz w:val="28"/>
          <w:lang w:eastAsia="zh-CN"/>
        </w:rPr>
        <w:t>二、新媒体数字项目概论</w:t>
      </w:r>
      <w:bookmarkEnd w:id="6"/>
    </w:p>
    <w:p>
      <w:pPr>
        <w:pStyle w:val="Heading2"/>
        <w:rPr>
          <w:rFonts w:ascii="仿宋" w:eastAsia="仿宋" w:hAnsi="仿宋" w:cs="仿宋" w:hint="eastAsia"/>
          <w:lang w:eastAsia="zh-CN"/>
        </w:rPr>
      </w:pPr>
      <w:bookmarkStart w:id="7" w:name="_Toc683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新媒体数字项目的申报单位是“XXX实业发展公司”，这是一家在其所处行业内备受尊敬的企业。公司自成立以来，通过其在新媒体数字项目中表现出的创新精神和卓越执行力，在市场上赢得了显著的地位。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该公司的法定代表人秦XX，在新媒体数字项目及其他多个行业领域中都有着显著的贡献。秦XX以其出色的领导才能和敏锐的商业洞察力，带领公司在新媒体数字项目等多个领域实现了持续的成长和成功。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新媒体数字项目的重要合作伙伴。公司专注于[行业名称]领域，以创新作为驱动力，不断推动技术进步和市场扩张。在新媒体数字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新媒体数字项目中展现了强劲的增长和稳定的财务表现。公司通过有效的策略，在新媒体数字项目中扩大了其市场份额并增强了盈利能力。同时，公司积极承担社会责任，参与各类社会公益项目，增强了其在新媒体数字项目中的品牌形象和社会影响力。</w:t>
      </w:r>
    </w:p>
    <w:p>
      <w:pPr>
        <w:pStyle w:val="Heading2"/>
        <w:ind w:firstLine="560" w:firstLineChars="200"/>
        <w:rPr>
          <w:rFonts w:ascii="仿宋" w:eastAsia="仿宋" w:hAnsi="仿宋" w:cs="仿宋" w:hint="eastAsia"/>
          <w:sz w:val="28"/>
          <w:lang w:eastAsia="zh-CN"/>
        </w:rPr>
      </w:pPr>
      <w:bookmarkStart w:id="8" w:name="_Toc1032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媒体数字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新媒体数字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215"/>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0696"/>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024"/>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https://d.book118.com/407113136051006033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96D21"/>
    <w:rsid w:val="0B296D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7113136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2024-01-16T00:55:00Z</dcterms:created>
  <dcterms:modified xsi:type="dcterms:W3CDTF">2024-01-16T00:56:16Z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135547CA4E8747748069F98E9EEC505C_11</vt:lpwstr>
  </property>
  <property fmtid="{D5CDD505-2E9C-101B-9397-08002B2CF9AE}" pid="3" name="KSOProductBuildVer">
    <vt:lpwstr>2052-12.1.0.16120</vt:lpwstr>
  </property>
</Properties>
</file>