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427">
      <w:pPr>
        <w:jc w:val="center"/>
      </w:pPr>
      <w:r>
        <w:br/>
      </w:r>
      <w:r>
        <w:br/>
      </w:r>
    </w:p>
    <w:p w:rsidR="00A77427">
      <w:pPr>
        <w:jc w:val="center"/>
      </w:pPr>
      <w:r>
        <w:rPr>
          <w:rFonts w:ascii="黑体" w:eastAsia="黑体" w:hAnsi="黑体" w:cs="黑体"/>
          <w:b/>
          <w:bCs/>
          <w:sz w:val="48"/>
          <w:szCs w:val="48"/>
        </w:rPr>
        <w:t>压缩空气储能设备项目</w:t>
      </w:r>
    </w:p>
    <w:p w:rsidR="00A77427">
      <w:pPr>
        <w:jc w:val="center"/>
      </w:pPr>
      <w:r>
        <w:rPr>
          <w:rFonts w:ascii="黑体" w:eastAsia="黑体" w:hAnsi="黑体" w:cs="黑体"/>
          <w:b/>
          <w:bCs/>
          <w:sz w:val="52"/>
          <w:szCs w:val="52"/>
        </w:rPr>
        <w:t>建设方案</w:t>
      </w:r>
    </w:p>
    <w:p w:rsidR="00A77427">
      <w:pPr>
        <w:jc w:val="center"/>
      </w:pPr>
    </w:p>
    <w:p w:rsidR="00A77427">
      <w:pPr>
        <w:jc w:val="center"/>
      </w:pPr>
    </w:p>
    <w:p w:rsidR="00A77427">
      <w:pPr>
        <w:jc w:val="center"/>
      </w:pPr>
    </w:p>
    <w:p w:rsidR="00A77427">
      <w:pPr>
        <w:jc w:val="center"/>
      </w:pPr>
    </w:p>
    <w:p w:rsidR="00A77427">
      <w:pPr>
        <w:jc w:val="center"/>
      </w:pPr>
    </w:p>
    <w:p w:rsidR="00A77427">
      <w:pPr>
        <w:jc w:val="center"/>
      </w:pPr>
    </w:p>
    <w:p w:rsidR="00A77427">
      <w:pPr>
        <w:jc w:val="center"/>
      </w:pPr>
    </w:p>
    <w:p w:rsidR="00A77427">
      <w:pPr>
        <w:jc w:val="center"/>
      </w:pPr>
    </w:p>
    <w:p w:rsidR="00A77427">
      <w:pPr>
        <w:jc w:val="center"/>
      </w:pPr>
    </w:p>
    <w:p w:rsidR="00A77427">
      <w:pPr>
        <w:jc w:val="center"/>
      </w:pPr>
    </w:p>
    <w:p w:rsidR="00A77427">
      <w:pPr>
        <w:jc w:val="center"/>
      </w:pPr>
    </w:p>
    <w:p w:rsidR="00A77427">
      <w:pPr>
        <w:jc w:val="center"/>
      </w:pPr>
    </w:p>
    <w:p w:rsidR="00A77427">
      <w:pPr>
        <w:jc w:val="center"/>
      </w:pPr>
    </w:p>
    <w:p w:rsidR="00A77427">
      <w:pPr>
        <w:jc w:val="center"/>
      </w:pPr>
    </w:p>
    <w:p w:rsidR="00A77427">
      <w:pPr>
        <w:jc w:val="center"/>
      </w:pPr>
    </w:p>
    <w:p w:rsidR="00A77427">
      <w:pPr>
        <w:jc w:val="center"/>
      </w:pPr>
    </w:p>
    <w:p w:rsidR="00A77427">
      <w:pPr>
        <w:jc w:val="center"/>
        <w:sectPr w:rsidSect="00A02F19">
          <w:pgSz w:w="12240" w:h="15840"/>
          <w:pgMar w:top="1600" w:right="1200" w:bottom="1200" w:left="1200" w:header="720" w:footer="720" w:gutter="0"/>
          <w:cols w:space="720"/>
          <w:docGrid w:linePitch="360"/>
        </w:sectPr>
      </w:pPr>
      <w:r>
        <w:rPr>
          <w:rFonts w:ascii="黑体" w:eastAsia="黑体" w:hAnsi="黑体" w:cs="黑体"/>
          <w:b/>
          <w:bCs/>
          <w:sz w:val="30"/>
          <w:szCs w:val="30"/>
        </w:rPr>
        <w:t>xx</w:t>
      </w:r>
      <w:r>
        <w:rPr>
          <w:rFonts w:ascii="黑体" w:eastAsia="黑体" w:hAnsi="黑体" w:cs="黑体"/>
          <w:b/>
          <w:bCs/>
          <w:sz w:val="30"/>
          <w:szCs w:val="30"/>
        </w:rPr>
        <w:t>投资管理公司</w:t>
      </w:r>
    </w:p>
    <w:p w:rsidR="00A77427">
      <w:pPr>
        <w:jc w:val="center"/>
      </w:pPr>
      <w:r>
        <w:rPr>
          <w:rFonts w:ascii="仿宋" w:eastAsia="仿宋" w:hAnsi="仿宋" w:cs="仿宋"/>
          <w:b/>
          <w:bCs/>
          <w:sz w:val="32"/>
          <w:szCs w:val="32"/>
        </w:rPr>
        <w:t>报告说明</w:t>
      </w:r>
    </w:p>
    <w:p w:rsidR="00A77427">
      <w:pPr>
        <w:ind w:firstLine="600"/>
      </w:pPr>
      <w:r>
        <w:rPr>
          <w:rFonts w:ascii="仿宋" w:eastAsia="仿宋" w:hAnsi="仿宋" w:cs="仿宋"/>
          <w:sz w:val="32"/>
          <w:szCs w:val="32"/>
        </w:rPr>
        <w:t>抽水储能、压缩空气储能、飞轮储能同为物理储能方式。压缩空气储能（</w:t>
      </w:r>
      <w:r>
        <w:rPr>
          <w:rFonts w:ascii="仿宋" w:eastAsia="仿宋" w:hAnsi="仿宋" w:cs="仿宋"/>
          <w:sz w:val="32"/>
          <w:szCs w:val="32"/>
        </w:rPr>
        <w:t>CAES</w:t>
      </w:r>
      <w:r>
        <w:rPr>
          <w:rFonts w:ascii="仿宋" w:eastAsia="仿宋" w:hAnsi="仿宋" w:cs="仿宋"/>
          <w:sz w:val="32"/>
          <w:szCs w:val="32"/>
        </w:rPr>
        <w:t>），在电网负荷低谷时，利用剩余电力驱动压缩机压缩空气，将其储藏于高压密封设施中，例如大型地下洞室、枯竭井、蓄水层等，在用电高峰期时，释放压缩空气驱动燃气涡轮机进行发电。压缩空气储能是适合</w:t>
      </w:r>
      <w:r>
        <w:rPr>
          <w:rFonts w:ascii="仿宋" w:eastAsia="仿宋" w:hAnsi="仿宋" w:cs="仿宋"/>
          <w:sz w:val="32"/>
          <w:szCs w:val="32"/>
        </w:rPr>
        <w:t>GW</w:t>
      </w:r>
      <w:r>
        <w:rPr>
          <w:rFonts w:ascii="仿宋" w:eastAsia="仿宋" w:hAnsi="仿宋" w:cs="仿宋"/>
          <w:sz w:val="32"/>
          <w:szCs w:val="32"/>
        </w:rPr>
        <w:t>级别大规模电力储能领域的技术。</w:t>
      </w:r>
    </w:p>
    <w:p w:rsidR="00A77427">
      <w:pPr>
        <w:ind w:firstLine="600"/>
      </w:pPr>
      <w:r>
        <w:rPr>
          <w:rFonts w:ascii="仿宋" w:eastAsia="仿宋" w:hAnsi="仿宋" w:cs="仿宋"/>
          <w:sz w:val="32"/>
          <w:szCs w:val="32"/>
        </w:rPr>
        <w:t>根据谨慎财务估算，项目总投资</w:t>
      </w:r>
      <w:r>
        <w:rPr>
          <w:rFonts w:ascii="仿宋" w:eastAsia="仿宋" w:hAnsi="仿宋" w:cs="仿宋"/>
          <w:sz w:val="32"/>
          <w:szCs w:val="32"/>
        </w:rPr>
        <w:t>24012.08</w:t>
      </w:r>
      <w:r>
        <w:rPr>
          <w:rFonts w:ascii="仿宋" w:eastAsia="仿宋" w:hAnsi="仿宋" w:cs="仿宋"/>
          <w:sz w:val="32"/>
          <w:szCs w:val="32"/>
        </w:rPr>
        <w:t>万元，其中：建设投资</w:t>
      </w:r>
      <w:r>
        <w:rPr>
          <w:rFonts w:ascii="仿宋" w:eastAsia="仿宋" w:hAnsi="仿宋" w:cs="仿宋"/>
          <w:sz w:val="32"/>
          <w:szCs w:val="32"/>
        </w:rPr>
        <w:t>18379.01</w:t>
      </w:r>
      <w:r>
        <w:rPr>
          <w:rFonts w:ascii="仿宋" w:eastAsia="仿宋" w:hAnsi="仿宋" w:cs="仿宋"/>
          <w:sz w:val="32"/>
          <w:szCs w:val="32"/>
        </w:rPr>
        <w:t>万元，占项目总投资的</w:t>
      </w:r>
      <w:r>
        <w:rPr>
          <w:rFonts w:ascii="仿宋" w:eastAsia="仿宋" w:hAnsi="仿宋" w:cs="仿宋"/>
          <w:sz w:val="32"/>
          <w:szCs w:val="32"/>
        </w:rPr>
        <w:t>76.54%</w:t>
      </w:r>
      <w:r>
        <w:rPr>
          <w:rFonts w:ascii="仿宋" w:eastAsia="仿宋" w:hAnsi="仿宋" w:cs="仿宋"/>
          <w:sz w:val="32"/>
          <w:szCs w:val="32"/>
        </w:rPr>
        <w:t>；建设期利息</w:t>
      </w:r>
      <w:r>
        <w:rPr>
          <w:rFonts w:ascii="仿宋" w:eastAsia="仿宋" w:hAnsi="仿宋" w:cs="仿宋"/>
          <w:sz w:val="32"/>
          <w:szCs w:val="32"/>
        </w:rPr>
        <w:t>504.20</w:t>
      </w:r>
      <w:r>
        <w:rPr>
          <w:rFonts w:ascii="仿宋" w:eastAsia="仿宋" w:hAnsi="仿宋" w:cs="仿宋"/>
          <w:sz w:val="32"/>
          <w:szCs w:val="32"/>
        </w:rPr>
        <w:t>万元，占项目总投资的</w:t>
      </w:r>
      <w:r>
        <w:rPr>
          <w:rFonts w:ascii="仿宋" w:eastAsia="仿宋" w:hAnsi="仿宋" w:cs="仿宋"/>
          <w:sz w:val="32"/>
          <w:szCs w:val="32"/>
        </w:rPr>
        <w:t>2.10%</w:t>
      </w:r>
      <w:r>
        <w:rPr>
          <w:rFonts w:ascii="仿宋" w:eastAsia="仿宋" w:hAnsi="仿宋" w:cs="仿宋"/>
          <w:sz w:val="32"/>
          <w:szCs w:val="32"/>
        </w:rPr>
        <w:t>；流动资金</w:t>
      </w:r>
      <w:r>
        <w:rPr>
          <w:rFonts w:ascii="仿宋" w:eastAsia="仿宋" w:hAnsi="仿宋" w:cs="仿宋"/>
          <w:sz w:val="32"/>
          <w:szCs w:val="32"/>
        </w:rPr>
        <w:t>5128.87</w:t>
      </w:r>
      <w:r>
        <w:rPr>
          <w:rFonts w:ascii="仿宋" w:eastAsia="仿宋" w:hAnsi="仿宋" w:cs="仿宋"/>
          <w:sz w:val="32"/>
          <w:szCs w:val="32"/>
        </w:rPr>
        <w:t>万元，占项目总投资的</w:t>
      </w:r>
      <w:r>
        <w:rPr>
          <w:rFonts w:ascii="仿宋" w:eastAsia="仿宋" w:hAnsi="仿宋" w:cs="仿宋"/>
          <w:sz w:val="32"/>
          <w:szCs w:val="32"/>
        </w:rPr>
        <w:t>21.36%</w:t>
      </w:r>
      <w:r>
        <w:rPr>
          <w:rFonts w:ascii="仿宋" w:eastAsia="仿宋" w:hAnsi="仿宋" w:cs="仿宋"/>
          <w:sz w:val="32"/>
          <w:szCs w:val="32"/>
        </w:rPr>
        <w:t>。</w:t>
      </w:r>
    </w:p>
    <w:p w:rsidR="00A77427">
      <w:pPr>
        <w:ind w:firstLine="600"/>
      </w:pPr>
      <w:r>
        <w:rPr>
          <w:rFonts w:ascii="仿宋" w:eastAsia="仿宋" w:hAnsi="仿宋" w:cs="仿宋"/>
          <w:sz w:val="32"/>
          <w:szCs w:val="32"/>
        </w:rPr>
        <w:t>项目正常运营每年营业收入</w:t>
      </w:r>
      <w:r>
        <w:rPr>
          <w:rFonts w:ascii="仿宋" w:eastAsia="仿宋" w:hAnsi="仿宋" w:cs="仿宋"/>
          <w:sz w:val="32"/>
          <w:szCs w:val="32"/>
        </w:rPr>
        <w:t>53600.00</w:t>
      </w:r>
      <w:r>
        <w:rPr>
          <w:rFonts w:ascii="仿宋" w:eastAsia="仿宋" w:hAnsi="仿宋" w:cs="仿宋"/>
          <w:sz w:val="32"/>
          <w:szCs w:val="32"/>
        </w:rPr>
        <w:t>万元，综合总成本费用</w:t>
      </w:r>
      <w:r>
        <w:rPr>
          <w:rFonts w:ascii="仿宋" w:eastAsia="仿宋" w:hAnsi="仿宋" w:cs="仿宋"/>
          <w:sz w:val="32"/>
          <w:szCs w:val="32"/>
        </w:rPr>
        <w:t>42269.78</w:t>
      </w:r>
      <w:r>
        <w:rPr>
          <w:rFonts w:ascii="仿宋" w:eastAsia="仿宋" w:hAnsi="仿宋" w:cs="仿宋"/>
          <w:sz w:val="32"/>
          <w:szCs w:val="32"/>
        </w:rPr>
        <w:t>万元，净利润</w:t>
      </w:r>
      <w:r>
        <w:rPr>
          <w:rFonts w:ascii="仿宋" w:eastAsia="仿宋" w:hAnsi="仿宋" w:cs="仿宋"/>
          <w:sz w:val="32"/>
          <w:szCs w:val="32"/>
        </w:rPr>
        <w:t>8292.71</w:t>
      </w:r>
      <w:r>
        <w:rPr>
          <w:rFonts w:ascii="仿宋" w:eastAsia="仿宋" w:hAnsi="仿宋" w:cs="仿宋"/>
          <w:sz w:val="32"/>
          <w:szCs w:val="32"/>
        </w:rPr>
        <w:t>万元，财务内部收益率</w:t>
      </w:r>
      <w:r>
        <w:rPr>
          <w:rFonts w:ascii="仿宋" w:eastAsia="仿宋" w:hAnsi="仿宋" w:cs="仿宋"/>
          <w:sz w:val="32"/>
          <w:szCs w:val="32"/>
        </w:rPr>
        <w:t>27.12%</w:t>
      </w:r>
      <w:r>
        <w:rPr>
          <w:rFonts w:ascii="仿宋" w:eastAsia="仿宋" w:hAnsi="仿宋" w:cs="仿宋"/>
          <w:sz w:val="32"/>
          <w:szCs w:val="32"/>
        </w:rPr>
        <w:t>，财务净现值</w:t>
      </w:r>
      <w:r>
        <w:rPr>
          <w:rFonts w:ascii="仿宋" w:eastAsia="仿宋" w:hAnsi="仿宋" w:cs="仿宋"/>
          <w:sz w:val="32"/>
          <w:szCs w:val="32"/>
        </w:rPr>
        <w:t>16641.76</w:t>
      </w:r>
      <w:r>
        <w:rPr>
          <w:rFonts w:ascii="仿宋" w:eastAsia="仿宋" w:hAnsi="仿宋" w:cs="仿宋"/>
          <w:sz w:val="32"/>
          <w:szCs w:val="32"/>
        </w:rPr>
        <w:t>万元，全部投资回收期</w:t>
      </w:r>
      <w:r>
        <w:rPr>
          <w:rFonts w:ascii="仿宋" w:eastAsia="仿宋" w:hAnsi="仿宋" w:cs="仿宋"/>
          <w:sz w:val="32"/>
          <w:szCs w:val="32"/>
        </w:rPr>
        <w:t>5.40</w:t>
      </w:r>
      <w:r>
        <w:rPr>
          <w:rFonts w:ascii="仿宋" w:eastAsia="仿宋" w:hAnsi="仿宋" w:cs="仿宋"/>
          <w:sz w:val="32"/>
          <w:szCs w:val="32"/>
        </w:rPr>
        <w:t>年。本期项目具有较强的财务盈利能力，其财务净现值良好，投资回收期合理。</w:t>
      </w:r>
    </w:p>
    <w:p w:rsidR="00A77427">
      <w:pPr>
        <w:ind w:firstLine="600"/>
      </w:pPr>
      <w:r>
        <w:rPr>
          <w:rFonts w:ascii="仿宋" w:eastAsia="仿宋" w:hAnsi="仿宋" w:cs="仿宋"/>
          <w:sz w:val="32"/>
          <w:szCs w:val="32"/>
        </w:rPr>
        <w:t>由上可见，无论是从产品还</w:t>
      </w:r>
      <w:r>
        <w:rPr>
          <w:rFonts w:ascii="仿宋" w:eastAsia="仿宋" w:hAnsi="仿宋" w:cs="仿宋"/>
          <w:sz w:val="32"/>
          <w:szCs w:val="32"/>
        </w:rPr>
        <w:t>是市场来看，本项目设备较先进，其产品技术含量较高、企业利润率高、市场销售良好、盈利能力强，具有良好的社会效益及一定的抗风险能力，因而项目是可行的。</w:t>
      </w:r>
    </w:p>
    <w:p w:rsidR="001B652D" w:rsidP="001B652D">
      <w:pPr>
        <w:tabs>
          <w:tab w:val="right" w:leader="dot" w:pos="9830"/>
        </w:tabs>
        <w:jc w:val="center"/>
        <w:rPr>
          <w:noProof/>
        </w:rPr>
      </w:pPr>
      <w:r>
        <w:rPr>
          <w:rFonts w:ascii="仿宋" w:eastAsia="仿宋" w:hAnsi="仿宋" w:cs="仿宋"/>
          <w:b/>
          <w:bCs/>
          <w:sz w:val="32"/>
          <w:szCs w:val="32"/>
        </w:rPr>
        <w:t>目录</w:t>
      </w:r>
      <w:r>
        <w:rPr>
          <w:rFonts w:ascii="仿宋" w:eastAsia="仿宋" w:hAnsi="仿宋" w:cs="仿宋"/>
          <w:b/>
          <w:bCs/>
          <w:sz w:val="32"/>
          <w:szCs w:val="32"/>
        </w:rPr>
        <w:fldChar w:fldCharType="begin"/>
      </w:r>
      <w:r>
        <w:rPr>
          <w:rFonts w:ascii="仿宋" w:eastAsia="仿宋" w:hAnsi="仿宋" w:cs="仿宋"/>
          <w:b/>
          <w:bCs/>
          <w:sz w:val="32"/>
          <w:szCs w:val="32"/>
        </w:rPr>
        <w:instrText xml:space="preserve"> TOC \o "1-3" \h \z \u </w:instrText>
      </w:r>
      <w:r>
        <w:rPr>
          <w:rFonts w:ascii="仿宋" w:eastAsia="仿宋" w:hAnsi="仿宋" w:cs="仿宋"/>
          <w:b/>
          <w:bCs/>
          <w:sz w:val="32"/>
          <w:szCs w:val="32"/>
        </w:rPr>
        <w:fldChar w:fldCharType="separate"/>
      </w:r>
    </w:p>
    <w:p w:rsidR="001B652D" w:rsidP="001B652D">
      <w:pPr>
        <w:pStyle w:val="TOC2"/>
        <w:rPr>
          <w:rFonts w:asciiTheme="minorHAnsi" w:eastAsiaTheme="minorEastAsia" w:hAnsiTheme="minorHAnsi" w:cstheme="minorBidi"/>
          <w:w w:val="100"/>
          <w:kern w:val="2"/>
          <w:sz w:val="21"/>
          <w:lang w:eastAsia="zh-CN" w:bidi="ar-SA"/>
        </w:rPr>
        <w:sectPr w:rsidSect="00A02F19">
          <w:type w:val="nextPage"/>
          <w:pgSz w:w="12240" w:h="15840"/>
          <w:pgMar w:top="1600" w:right="1200" w:bottom="1200" w:left="1200" w:header="720" w:footer="720" w:gutter="0"/>
          <w:pgNumType w:start="2"/>
          <w:cols w:space="720"/>
          <w:titlePg w:val="0"/>
          <w:docGrid w:linePitch="360"/>
        </w:sectPr>
      </w:pPr>
      <w:hyperlink w:anchor="_Toc82197703" w:history="1">
        <w:r w:rsidRPr="008352A4">
          <w:rPr>
            <w:rStyle w:val="Hyperlink"/>
            <w:rFonts w:hint="eastAsia"/>
          </w:rPr>
          <w:t>一、</w:t>
        </w:r>
        <w:r w:rsidRPr="008352A4">
          <w:rPr>
            <w:rStyle w:val="Hyperlink"/>
            <w:rFonts w:hint="eastAsia"/>
          </w:rPr>
          <w:t xml:space="preserve"> </w:t>
        </w:r>
        <w:r w:rsidRPr="008352A4">
          <w:rPr>
            <w:rStyle w:val="Hyperlink"/>
            <w:rFonts w:hint="eastAsia"/>
          </w:rPr>
          <w:t>项目名称及项目单位</w:t>
        </w:r>
        <w:r>
          <w:rPr>
            <w:webHidden/>
          </w:rPr>
          <w:tab/>
        </w:r>
        <w:r>
          <w:rPr>
            <w:webHidden/>
          </w:rPr>
          <w:fldChar w:fldCharType="begin"/>
        </w:r>
        <w:r>
          <w:rPr>
            <w:webHidden/>
          </w:rPr>
          <w:instrText xml:space="preserve"> PAGEREF _Toc82197703 \h </w:instrText>
        </w:r>
        <w:r>
          <w:rPr>
            <w:webHidden/>
          </w:rPr>
          <w:fldChar w:fldCharType="separate"/>
        </w:r>
        <w:r>
          <w:rPr>
            <w:webHidden/>
          </w:rPr>
          <w:t>6</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04" w:history="1">
        <w:r w:rsidRPr="008352A4">
          <w:rPr>
            <w:rStyle w:val="Hyperlink"/>
            <w:rFonts w:hint="eastAsia"/>
          </w:rPr>
          <w:t>二、</w:t>
        </w:r>
        <w:r w:rsidRPr="008352A4">
          <w:rPr>
            <w:rStyle w:val="Hyperlink"/>
            <w:rFonts w:hint="eastAsia"/>
          </w:rPr>
          <w:t xml:space="preserve"> </w:t>
        </w:r>
        <w:r w:rsidRPr="008352A4">
          <w:rPr>
            <w:rStyle w:val="Hyperlink"/>
            <w:rFonts w:hint="eastAsia"/>
          </w:rPr>
          <w:t>项目建设地点</w:t>
        </w:r>
        <w:r>
          <w:rPr>
            <w:webHidden/>
          </w:rPr>
          <w:tab/>
        </w:r>
        <w:r>
          <w:rPr>
            <w:webHidden/>
          </w:rPr>
          <w:fldChar w:fldCharType="begin"/>
        </w:r>
        <w:r>
          <w:rPr>
            <w:webHidden/>
          </w:rPr>
          <w:instrText xml:space="preserve"> PAGEREF _Toc82197704 \h </w:instrText>
        </w:r>
        <w:r>
          <w:rPr>
            <w:webHidden/>
          </w:rPr>
          <w:fldChar w:fldCharType="separate"/>
        </w:r>
        <w:r>
          <w:rPr>
            <w:webHidden/>
          </w:rPr>
          <w:t>6</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05" w:history="1">
        <w:r w:rsidRPr="008352A4">
          <w:rPr>
            <w:rStyle w:val="Hyperlink"/>
            <w:rFonts w:hint="eastAsia"/>
          </w:rPr>
          <w:t>三、</w:t>
        </w:r>
        <w:r w:rsidRPr="008352A4">
          <w:rPr>
            <w:rStyle w:val="Hyperlink"/>
            <w:rFonts w:hint="eastAsia"/>
          </w:rPr>
          <w:t xml:space="preserve"> </w:t>
        </w:r>
        <w:r w:rsidRPr="008352A4">
          <w:rPr>
            <w:rStyle w:val="Hyperlink"/>
            <w:rFonts w:hint="eastAsia"/>
          </w:rPr>
          <w:t>编制依据和技术原则</w:t>
        </w:r>
        <w:r>
          <w:rPr>
            <w:webHidden/>
          </w:rPr>
          <w:tab/>
        </w:r>
        <w:r>
          <w:rPr>
            <w:webHidden/>
          </w:rPr>
          <w:fldChar w:fldCharType="begin"/>
        </w:r>
        <w:r>
          <w:rPr>
            <w:webHidden/>
          </w:rPr>
          <w:instrText xml:space="preserve"> PAGEREF _Toc82197705 \h </w:instrText>
        </w:r>
        <w:r>
          <w:rPr>
            <w:webHidden/>
          </w:rPr>
          <w:fldChar w:fldCharType="separate"/>
        </w:r>
        <w:r>
          <w:rPr>
            <w:webHidden/>
          </w:rPr>
          <w:t>6</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06" w:history="1">
        <w:r w:rsidRPr="008352A4">
          <w:rPr>
            <w:rStyle w:val="Hyperlink"/>
            <w:rFonts w:hint="eastAsia"/>
          </w:rPr>
          <w:t>主要经济指标一览表</w:t>
        </w:r>
        <w:r>
          <w:rPr>
            <w:webHidden/>
          </w:rPr>
          <w:tab/>
        </w:r>
        <w:r>
          <w:rPr>
            <w:webHidden/>
          </w:rPr>
          <w:fldChar w:fldCharType="begin"/>
        </w:r>
        <w:r>
          <w:rPr>
            <w:webHidden/>
          </w:rPr>
          <w:instrText xml:space="preserve"> PAGEREF _Toc82197706 \h </w:instrText>
        </w:r>
        <w:r>
          <w:rPr>
            <w:webHidden/>
          </w:rPr>
          <w:fldChar w:fldCharType="separate"/>
        </w:r>
        <w:r>
          <w:rPr>
            <w:webHidden/>
          </w:rPr>
          <w:t>7</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07" w:history="1">
        <w:r w:rsidRPr="008352A4">
          <w:rPr>
            <w:rStyle w:val="Hyperlink"/>
            <w:rFonts w:hint="eastAsia"/>
          </w:rPr>
          <w:t>四、</w:t>
        </w:r>
        <w:r w:rsidRPr="008352A4">
          <w:rPr>
            <w:rStyle w:val="Hyperlink"/>
            <w:rFonts w:hint="eastAsia"/>
          </w:rPr>
          <w:t xml:space="preserve"> </w:t>
        </w:r>
        <w:r w:rsidRPr="008352A4">
          <w:rPr>
            <w:rStyle w:val="Hyperlink"/>
            <w:rFonts w:hint="eastAsia"/>
          </w:rPr>
          <w:t>主要结论及建议</w:t>
        </w:r>
        <w:r>
          <w:rPr>
            <w:webHidden/>
          </w:rPr>
          <w:tab/>
        </w:r>
        <w:r>
          <w:rPr>
            <w:webHidden/>
          </w:rPr>
          <w:fldChar w:fldCharType="begin"/>
        </w:r>
        <w:r>
          <w:rPr>
            <w:webHidden/>
          </w:rPr>
          <w:instrText xml:space="preserve"> PAGEREF _Toc82197707 \h </w:instrText>
        </w:r>
        <w:r>
          <w:rPr>
            <w:webHidden/>
          </w:rPr>
          <w:fldChar w:fldCharType="separate"/>
        </w:r>
        <w:r>
          <w:rPr>
            <w:webHidden/>
          </w:rPr>
          <w:t>9</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08" w:history="1">
        <w:r w:rsidRPr="008352A4">
          <w:rPr>
            <w:rStyle w:val="Hyperlink"/>
            <w:rFonts w:hint="eastAsia"/>
          </w:rPr>
          <w:t>五、</w:t>
        </w:r>
        <w:r w:rsidRPr="008352A4">
          <w:rPr>
            <w:rStyle w:val="Hyperlink"/>
            <w:rFonts w:hint="eastAsia"/>
          </w:rPr>
          <w:t xml:space="preserve"> </w:t>
        </w:r>
        <w:r w:rsidRPr="008352A4">
          <w:rPr>
            <w:rStyle w:val="Hyperlink"/>
            <w:rFonts w:hint="eastAsia"/>
          </w:rPr>
          <w:t>市场分析</w:t>
        </w:r>
        <w:r>
          <w:rPr>
            <w:webHidden/>
          </w:rPr>
          <w:tab/>
        </w:r>
        <w:r>
          <w:rPr>
            <w:webHidden/>
          </w:rPr>
          <w:fldChar w:fldCharType="begin"/>
        </w:r>
        <w:r>
          <w:rPr>
            <w:webHidden/>
          </w:rPr>
          <w:instrText xml:space="preserve"> PAGEREF _Toc82197708 \h </w:instrText>
        </w:r>
        <w:r>
          <w:rPr>
            <w:webHidden/>
          </w:rPr>
          <w:fldChar w:fldCharType="separate"/>
        </w:r>
        <w:r>
          <w:rPr>
            <w:webHidden/>
          </w:rPr>
          <w:t>9</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09" w:history="1">
        <w:r w:rsidRPr="008352A4">
          <w:rPr>
            <w:rStyle w:val="Hyperlink"/>
            <w:rFonts w:hint="eastAsia"/>
          </w:rPr>
          <w:t>六、</w:t>
        </w:r>
        <w:r w:rsidRPr="008352A4">
          <w:rPr>
            <w:rStyle w:val="Hyperlink"/>
            <w:rFonts w:hint="eastAsia"/>
          </w:rPr>
          <w:t xml:space="preserve"> </w:t>
        </w:r>
        <w:r w:rsidRPr="008352A4">
          <w:rPr>
            <w:rStyle w:val="Hyperlink"/>
            <w:rFonts w:hint="eastAsia"/>
          </w:rPr>
          <w:t>公司主要财务数据</w:t>
        </w:r>
        <w:r>
          <w:rPr>
            <w:webHidden/>
          </w:rPr>
          <w:tab/>
        </w:r>
        <w:r>
          <w:rPr>
            <w:webHidden/>
          </w:rPr>
          <w:fldChar w:fldCharType="begin"/>
        </w:r>
        <w:r>
          <w:rPr>
            <w:webHidden/>
          </w:rPr>
          <w:instrText xml:space="preserve"> PAGEREF _Toc82197709 \h </w:instrText>
        </w:r>
        <w:r>
          <w:rPr>
            <w:webHidden/>
          </w:rPr>
          <w:fldChar w:fldCharType="separate"/>
        </w:r>
        <w:r>
          <w:rPr>
            <w:webHidden/>
          </w:rPr>
          <w:t>11</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10" w:history="1">
        <w:r w:rsidRPr="008352A4">
          <w:rPr>
            <w:rStyle w:val="Hyperlink"/>
            <w:rFonts w:hint="eastAsia"/>
          </w:rPr>
          <w:t>公司合并资产负债表主要数据</w:t>
        </w:r>
        <w:r>
          <w:rPr>
            <w:webHidden/>
          </w:rPr>
          <w:tab/>
        </w:r>
        <w:r>
          <w:rPr>
            <w:webHidden/>
          </w:rPr>
          <w:fldChar w:fldCharType="begin"/>
        </w:r>
        <w:r>
          <w:rPr>
            <w:webHidden/>
          </w:rPr>
          <w:instrText xml:space="preserve"> PAGEREF _Toc82197710 \h </w:instrText>
        </w:r>
        <w:r>
          <w:rPr>
            <w:webHidden/>
          </w:rPr>
          <w:fldChar w:fldCharType="separate"/>
        </w:r>
        <w:r>
          <w:rPr>
            <w:webHidden/>
          </w:rPr>
          <w:t>11</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11" w:history="1">
        <w:r w:rsidRPr="008352A4">
          <w:rPr>
            <w:rStyle w:val="Hyperlink"/>
            <w:rFonts w:hint="eastAsia"/>
          </w:rPr>
          <w:t>公司合并利润表主要数据</w:t>
        </w:r>
        <w:r>
          <w:rPr>
            <w:webHidden/>
          </w:rPr>
          <w:tab/>
        </w:r>
        <w:r>
          <w:rPr>
            <w:webHidden/>
          </w:rPr>
          <w:fldChar w:fldCharType="begin"/>
        </w:r>
        <w:r>
          <w:rPr>
            <w:webHidden/>
          </w:rPr>
          <w:instrText xml:space="preserve"> PAGEREF _Toc82197711 \h </w:instrText>
        </w:r>
        <w:r>
          <w:rPr>
            <w:webHidden/>
          </w:rPr>
          <w:fldChar w:fldCharType="separate"/>
        </w:r>
        <w:r>
          <w:rPr>
            <w:webHidden/>
          </w:rPr>
          <w:t>11</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12" w:history="1">
        <w:r w:rsidRPr="008352A4">
          <w:rPr>
            <w:rStyle w:val="Hyperlink"/>
            <w:rFonts w:hint="eastAsia"/>
          </w:rPr>
          <w:t>七、</w:t>
        </w:r>
        <w:r w:rsidRPr="008352A4">
          <w:rPr>
            <w:rStyle w:val="Hyperlink"/>
            <w:rFonts w:hint="eastAsia"/>
          </w:rPr>
          <w:t xml:space="preserve"> </w:t>
        </w:r>
        <w:r w:rsidRPr="008352A4">
          <w:rPr>
            <w:rStyle w:val="Hyperlink"/>
            <w:rFonts w:hint="eastAsia"/>
          </w:rPr>
          <w:t>产业发展方向</w:t>
        </w:r>
        <w:r>
          <w:rPr>
            <w:webHidden/>
          </w:rPr>
          <w:tab/>
        </w:r>
        <w:r>
          <w:rPr>
            <w:webHidden/>
          </w:rPr>
          <w:fldChar w:fldCharType="begin"/>
        </w:r>
        <w:r>
          <w:rPr>
            <w:webHidden/>
          </w:rPr>
          <w:instrText xml:space="preserve"> PAGEREF _Toc82197712 \h </w:instrText>
        </w:r>
        <w:r>
          <w:rPr>
            <w:webHidden/>
          </w:rPr>
          <w:fldChar w:fldCharType="separate"/>
        </w:r>
        <w:r>
          <w:rPr>
            <w:webHidden/>
          </w:rPr>
          <w:t>12</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13" w:history="1">
        <w:r w:rsidRPr="008352A4">
          <w:rPr>
            <w:rStyle w:val="Hyperlink"/>
            <w:rFonts w:hint="eastAsia"/>
          </w:rPr>
          <w:t>八、</w:t>
        </w:r>
        <w:r w:rsidRPr="008352A4">
          <w:rPr>
            <w:rStyle w:val="Hyperlink"/>
            <w:rFonts w:hint="eastAsia"/>
          </w:rPr>
          <w:t xml:space="preserve"> </w:t>
        </w:r>
        <w:r w:rsidRPr="008352A4">
          <w:rPr>
            <w:rStyle w:val="Hyperlink"/>
            <w:rFonts w:hint="eastAsia"/>
          </w:rPr>
          <w:t>劣势分析（</w:t>
        </w:r>
        <w:r w:rsidRPr="008352A4">
          <w:rPr>
            <w:rStyle w:val="Hyperlink"/>
          </w:rPr>
          <w:t>W</w:t>
        </w:r>
        <w:r w:rsidRPr="008352A4">
          <w:rPr>
            <w:rStyle w:val="Hyperlink"/>
            <w:rFonts w:hint="eastAsia"/>
          </w:rPr>
          <w:t>）</w:t>
        </w:r>
        <w:r>
          <w:rPr>
            <w:webHidden/>
          </w:rPr>
          <w:tab/>
        </w:r>
        <w:r>
          <w:rPr>
            <w:webHidden/>
          </w:rPr>
          <w:fldChar w:fldCharType="begin"/>
        </w:r>
        <w:r>
          <w:rPr>
            <w:webHidden/>
          </w:rPr>
          <w:instrText xml:space="preserve"> PAGEREF _Toc82197713 \h </w:instrText>
        </w:r>
        <w:r>
          <w:rPr>
            <w:webHidden/>
          </w:rPr>
          <w:fldChar w:fldCharType="separate"/>
        </w:r>
        <w:r>
          <w:rPr>
            <w:webHidden/>
          </w:rPr>
          <w:t>14</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14" w:history="1">
        <w:r w:rsidRPr="008352A4">
          <w:rPr>
            <w:rStyle w:val="Hyperlink"/>
            <w:rFonts w:hint="eastAsia"/>
          </w:rPr>
          <w:t>九、</w:t>
        </w:r>
        <w:r w:rsidRPr="008352A4">
          <w:rPr>
            <w:rStyle w:val="Hyperlink"/>
            <w:rFonts w:hint="eastAsia"/>
          </w:rPr>
          <w:t xml:space="preserve"> </w:t>
        </w:r>
        <w:r w:rsidRPr="008352A4">
          <w:rPr>
            <w:rStyle w:val="Hyperlink"/>
            <w:rFonts w:hint="eastAsia"/>
          </w:rPr>
          <w:t>公司的目标、主要职责</w:t>
        </w:r>
        <w:r>
          <w:rPr>
            <w:webHidden/>
          </w:rPr>
          <w:tab/>
        </w:r>
        <w:r>
          <w:rPr>
            <w:webHidden/>
          </w:rPr>
          <w:fldChar w:fldCharType="begin"/>
        </w:r>
        <w:r>
          <w:rPr>
            <w:webHidden/>
          </w:rPr>
          <w:instrText xml:space="preserve"> PAGEREF _Toc82197714 \h </w:instrText>
        </w:r>
        <w:r>
          <w:rPr>
            <w:webHidden/>
          </w:rPr>
          <w:fldChar w:fldCharType="separate"/>
        </w:r>
        <w:r>
          <w:rPr>
            <w:webHidden/>
          </w:rPr>
          <w:t>14</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15" w:history="1">
        <w:r w:rsidRPr="008352A4">
          <w:rPr>
            <w:rStyle w:val="Hyperlink"/>
            <w:rFonts w:hint="eastAsia"/>
          </w:rPr>
          <w:t>十、</w:t>
        </w:r>
        <w:r w:rsidRPr="008352A4">
          <w:rPr>
            <w:rStyle w:val="Hyperlink"/>
            <w:rFonts w:hint="eastAsia"/>
          </w:rPr>
          <w:t xml:space="preserve"> </w:t>
        </w:r>
        <w:r w:rsidRPr="008352A4">
          <w:rPr>
            <w:rStyle w:val="Hyperlink"/>
            <w:rFonts w:hint="eastAsia"/>
          </w:rPr>
          <w:t>董事</w:t>
        </w:r>
        <w:r>
          <w:rPr>
            <w:webHidden/>
          </w:rPr>
          <w:tab/>
        </w:r>
        <w:r>
          <w:rPr>
            <w:webHidden/>
          </w:rPr>
          <w:fldChar w:fldCharType="begin"/>
        </w:r>
        <w:r>
          <w:rPr>
            <w:webHidden/>
          </w:rPr>
          <w:instrText xml:space="preserve"> PAGEREF _Toc82197715 \h </w:instrText>
        </w:r>
        <w:r>
          <w:rPr>
            <w:webHidden/>
          </w:rPr>
          <w:fldChar w:fldCharType="separate"/>
        </w:r>
        <w:r>
          <w:rPr>
            <w:webHidden/>
          </w:rPr>
          <w:t>16</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16" w:history="1">
        <w:r w:rsidRPr="008352A4">
          <w:rPr>
            <w:rStyle w:val="Hyperlink"/>
            <w:rFonts w:hint="eastAsia"/>
          </w:rPr>
          <w:t>十一、</w:t>
        </w:r>
        <w:r w:rsidRPr="008352A4">
          <w:rPr>
            <w:rStyle w:val="Hyperlink"/>
            <w:rFonts w:hint="eastAsia"/>
          </w:rPr>
          <w:t xml:space="preserve"> </w:t>
        </w:r>
        <w:r w:rsidRPr="008352A4">
          <w:rPr>
            <w:rStyle w:val="Hyperlink"/>
            <w:rFonts w:hint="eastAsia"/>
          </w:rPr>
          <w:t>能源消费种类和数量分析</w:t>
        </w:r>
        <w:r>
          <w:rPr>
            <w:webHidden/>
          </w:rPr>
          <w:tab/>
        </w:r>
        <w:r>
          <w:rPr>
            <w:webHidden/>
          </w:rPr>
          <w:fldChar w:fldCharType="begin"/>
        </w:r>
        <w:r>
          <w:rPr>
            <w:webHidden/>
          </w:rPr>
          <w:instrText xml:space="preserve"> PAGEREF _Toc82197716 \h </w:instrText>
        </w:r>
        <w:r>
          <w:rPr>
            <w:webHidden/>
          </w:rPr>
          <w:fldChar w:fldCharType="separate"/>
        </w:r>
        <w:r>
          <w:rPr>
            <w:webHidden/>
          </w:rPr>
          <w:t>21</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17" w:history="1">
        <w:r w:rsidRPr="008352A4">
          <w:rPr>
            <w:rStyle w:val="Hyperlink"/>
            <w:rFonts w:hint="eastAsia"/>
          </w:rPr>
          <w:t>能耗分析一览表</w:t>
        </w:r>
        <w:r>
          <w:rPr>
            <w:webHidden/>
          </w:rPr>
          <w:tab/>
        </w:r>
        <w:r>
          <w:rPr>
            <w:webHidden/>
          </w:rPr>
          <w:fldChar w:fldCharType="begin"/>
        </w:r>
        <w:r>
          <w:rPr>
            <w:webHidden/>
          </w:rPr>
          <w:instrText xml:space="preserve"> PAGEREF _Toc82197717 \h </w:instrText>
        </w:r>
        <w:r>
          <w:rPr>
            <w:webHidden/>
          </w:rPr>
          <w:fldChar w:fldCharType="separate"/>
        </w:r>
        <w:r>
          <w:rPr>
            <w:webHidden/>
          </w:rPr>
          <w:t>22</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18" w:history="1">
        <w:r w:rsidRPr="008352A4">
          <w:rPr>
            <w:rStyle w:val="Hyperlink"/>
            <w:rFonts w:hint="eastAsia"/>
          </w:rPr>
          <w:t>十二、</w:t>
        </w:r>
        <w:r w:rsidRPr="008352A4">
          <w:rPr>
            <w:rStyle w:val="Hyperlink"/>
            <w:rFonts w:hint="eastAsia"/>
          </w:rPr>
          <w:t xml:space="preserve"> </w:t>
        </w:r>
        <w:r w:rsidRPr="008352A4">
          <w:rPr>
            <w:rStyle w:val="Hyperlink"/>
            <w:rFonts w:hint="eastAsia"/>
          </w:rPr>
          <w:t>项目运营期原辅材料供应及质量管理</w:t>
        </w:r>
        <w:r>
          <w:rPr>
            <w:webHidden/>
          </w:rPr>
          <w:tab/>
        </w:r>
        <w:r>
          <w:rPr>
            <w:webHidden/>
          </w:rPr>
          <w:fldChar w:fldCharType="begin"/>
        </w:r>
        <w:r>
          <w:rPr>
            <w:webHidden/>
          </w:rPr>
          <w:instrText xml:space="preserve"> PAGEREF _Toc82197718 \h </w:instrText>
        </w:r>
        <w:r>
          <w:rPr>
            <w:webHidden/>
          </w:rPr>
          <w:fldChar w:fldCharType="separate"/>
        </w:r>
        <w:r>
          <w:rPr>
            <w:webHidden/>
          </w:rPr>
          <w:t>22</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19" w:history="1">
        <w:r w:rsidRPr="008352A4">
          <w:rPr>
            <w:rStyle w:val="Hyperlink"/>
            <w:rFonts w:hint="eastAsia"/>
          </w:rPr>
          <w:t>主要原辅材料一览表</w:t>
        </w:r>
        <w:r>
          <w:rPr>
            <w:webHidden/>
          </w:rPr>
          <w:tab/>
        </w:r>
        <w:r>
          <w:rPr>
            <w:webHidden/>
          </w:rPr>
          <w:fldChar w:fldCharType="begin"/>
        </w:r>
        <w:r>
          <w:rPr>
            <w:webHidden/>
          </w:rPr>
          <w:instrText xml:space="preserve"> PAGEREF _Toc82197719 \h </w:instrText>
        </w:r>
        <w:r>
          <w:rPr>
            <w:webHidden/>
          </w:rPr>
          <w:fldChar w:fldCharType="separate"/>
        </w:r>
        <w:r>
          <w:rPr>
            <w:webHidden/>
          </w:rPr>
          <w:t>23</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20" w:history="1">
        <w:r w:rsidRPr="008352A4">
          <w:rPr>
            <w:rStyle w:val="Hyperlink"/>
            <w:rFonts w:hint="eastAsia"/>
          </w:rPr>
          <w:t>十三、</w:t>
        </w:r>
        <w:r w:rsidRPr="008352A4">
          <w:rPr>
            <w:rStyle w:val="Hyperlink"/>
            <w:rFonts w:hint="eastAsia"/>
          </w:rPr>
          <w:t xml:space="preserve"> </w:t>
        </w:r>
        <w:r w:rsidRPr="008352A4">
          <w:rPr>
            <w:rStyle w:val="Hyperlink"/>
            <w:rFonts w:hint="eastAsia"/>
          </w:rPr>
          <w:t>项目实施保障措施</w:t>
        </w:r>
        <w:r>
          <w:rPr>
            <w:webHidden/>
          </w:rPr>
          <w:tab/>
        </w:r>
        <w:r>
          <w:rPr>
            <w:webHidden/>
          </w:rPr>
          <w:fldChar w:fldCharType="begin"/>
        </w:r>
        <w:r>
          <w:rPr>
            <w:webHidden/>
          </w:rPr>
          <w:instrText xml:space="preserve"> PAGEREF _Toc82197720 \h </w:instrText>
        </w:r>
        <w:r>
          <w:rPr>
            <w:webHidden/>
          </w:rPr>
          <w:fldChar w:fldCharType="separate"/>
        </w:r>
        <w:r>
          <w:rPr>
            <w:webHidden/>
          </w:rPr>
          <w:t>24</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21" w:history="1">
        <w:r w:rsidRPr="008352A4">
          <w:rPr>
            <w:rStyle w:val="Hyperlink"/>
            <w:rFonts w:hint="eastAsia"/>
          </w:rPr>
          <w:t>十四、</w:t>
        </w:r>
        <w:r w:rsidRPr="008352A4">
          <w:rPr>
            <w:rStyle w:val="Hyperlink"/>
            <w:rFonts w:hint="eastAsia"/>
          </w:rPr>
          <w:t xml:space="preserve"> </w:t>
        </w:r>
        <w:r w:rsidRPr="008352A4">
          <w:rPr>
            <w:rStyle w:val="Hyperlink"/>
            <w:rFonts w:hint="eastAsia"/>
          </w:rPr>
          <w:t>建设投资估算</w:t>
        </w:r>
        <w:r>
          <w:rPr>
            <w:webHidden/>
          </w:rPr>
          <w:tab/>
        </w:r>
        <w:r>
          <w:rPr>
            <w:webHidden/>
          </w:rPr>
          <w:fldChar w:fldCharType="begin"/>
        </w:r>
        <w:r>
          <w:rPr>
            <w:webHidden/>
          </w:rPr>
          <w:instrText xml:space="preserve"> PAGEREF _Toc82197721 \h </w:instrText>
        </w:r>
        <w:r>
          <w:rPr>
            <w:webHidden/>
          </w:rPr>
          <w:fldChar w:fldCharType="separate"/>
        </w:r>
        <w:r>
          <w:rPr>
            <w:webHidden/>
          </w:rPr>
          <w:t>25</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22" w:history="1">
        <w:r w:rsidRPr="008352A4">
          <w:rPr>
            <w:rStyle w:val="Hyperlink"/>
            <w:rFonts w:hint="eastAsia"/>
          </w:rPr>
          <w:t>建设投资估算表</w:t>
        </w:r>
        <w:r>
          <w:rPr>
            <w:webHidden/>
          </w:rPr>
          <w:tab/>
        </w:r>
        <w:r>
          <w:rPr>
            <w:webHidden/>
          </w:rPr>
          <w:fldChar w:fldCharType="begin"/>
        </w:r>
        <w:r>
          <w:rPr>
            <w:webHidden/>
          </w:rPr>
          <w:instrText xml:space="preserve"> PAGEREF _Toc82197722 \h </w:instrText>
        </w:r>
        <w:r>
          <w:rPr>
            <w:webHidden/>
          </w:rPr>
          <w:fldChar w:fldCharType="separate"/>
        </w:r>
        <w:r>
          <w:rPr>
            <w:webHidden/>
          </w:rPr>
          <w:t>26</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23" w:history="1">
        <w:r w:rsidRPr="008352A4">
          <w:rPr>
            <w:rStyle w:val="Hyperlink"/>
            <w:rFonts w:hint="eastAsia"/>
          </w:rPr>
          <w:t>十五、</w:t>
        </w:r>
        <w:r w:rsidRPr="008352A4">
          <w:rPr>
            <w:rStyle w:val="Hyperlink"/>
            <w:rFonts w:hint="eastAsia"/>
          </w:rPr>
          <w:t xml:space="preserve"> </w:t>
        </w:r>
        <w:r w:rsidRPr="008352A4">
          <w:rPr>
            <w:rStyle w:val="Hyperlink"/>
            <w:rFonts w:hint="eastAsia"/>
          </w:rPr>
          <w:t>建设期利息</w:t>
        </w:r>
        <w:r>
          <w:rPr>
            <w:webHidden/>
          </w:rPr>
          <w:tab/>
        </w:r>
        <w:r>
          <w:rPr>
            <w:webHidden/>
          </w:rPr>
          <w:fldChar w:fldCharType="begin"/>
        </w:r>
        <w:r>
          <w:rPr>
            <w:webHidden/>
          </w:rPr>
          <w:instrText xml:space="preserve"> PAGEREF _Toc82197723 \h </w:instrText>
        </w:r>
        <w:r>
          <w:rPr>
            <w:webHidden/>
          </w:rPr>
          <w:fldChar w:fldCharType="separate"/>
        </w:r>
        <w:r>
          <w:rPr>
            <w:webHidden/>
          </w:rPr>
          <w:t>26</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24" w:history="1">
        <w:r w:rsidRPr="008352A4">
          <w:rPr>
            <w:rStyle w:val="Hyperlink"/>
            <w:rFonts w:hint="eastAsia"/>
          </w:rPr>
          <w:t>建设期利息估算表</w:t>
        </w:r>
        <w:r>
          <w:rPr>
            <w:webHidden/>
          </w:rPr>
          <w:tab/>
        </w:r>
        <w:r>
          <w:rPr>
            <w:webHidden/>
          </w:rPr>
          <w:fldChar w:fldCharType="begin"/>
        </w:r>
        <w:r>
          <w:rPr>
            <w:webHidden/>
          </w:rPr>
          <w:instrText xml:space="preserve"> PAGEREF _Toc82197724 \h </w:instrText>
        </w:r>
        <w:r>
          <w:rPr>
            <w:webHidden/>
          </w:rPr>
          <w:fldChar w:fldCharType="separate"/>
        </w:r>
        <w:r>
          <w:rPr>
            <w:webHidden/>
          </w:rPr>
          <w:t>27</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25" w:history="1">
        <w:r w:rsidRPr="008352A4">
          <w:rPr>
            <w:rStyle w:val="Hyperlink"/>
            <w:rFonts w:hint="eastAsia"/>
          </w:rPr>
          <w:t>十六、</w:t>
        </w:r>
        <w:r w:rsidRPr="008352A4">
          <w:rPr>
            <w:rStyle w:val="Hyperlink"/>
            <w:rFonts w:hint="eastAsia"/>
          </w:rPr>
          <w:t xml:space="preserve"> </w:t>
        </w:r>
        <w:r w:rsidRPr="008352A4">
          <w:rPr>
            <w:rStyle w:val="Hyperlink"/>
            <w:rFonts w:hint="eastAsia"/>
          </w:rPr>
          <w:t>流动资金</w:t>
        </w:r>
        <w:r>
          <w:rPr>
            <w:webHidden/>
          </w:rPr>
          <w:tab/>
        </w:r>
        <w:r>
          <w:rPr>
            <w:webHidden/>
          </w:rPr>
          <w:fldChar w:fldCharType="begin"/>
        </w:r>
        <w:r>
          <w:rPr>
            <w:webHidden/>
          </w:rPr>
          <w:instrText xml:space="preserve"> PAGEREF _Toc82197725 \h </w:instrText>
        </w:r>
        <w:r>
          <w:rPr>
            <w:webHidden/>
          </w:rPr>
          <w:fldChar w:fldCharType="separate"/>
        </w:r>
        <w:r>
          <w:rPr>
            <w:webHidden/>
          </w:rPr>
          <w:t>28</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26" w:history="1">
        <w:r w:rsidRPr="008352A4">
          <w:rPr>
            <w:rStyle w:val="Hyperlink"/>
            <w:rFonts w:hint="eastAsia"/>
          </w:rPr>
          <w:t>流动资金估算表</w:t>
        </w:r>
        <w:r>
          <w:rPr>
            <w:webHidden/>
          </w:rPr>
          <w:tab/>
        </w:r>
        <w:r>
          <w:rPr>
            <w:webHidden/>
          </w:rPr>
          <w:fldChar w:fldCharType="begin"/>
        </w:r>
        <w:r>
          <w:rPr>
            <w:webHidden/>
          </w:rPr>
          <w:instrText xml:space="preserve"> PAGEREF _Toc82197726 \h </w:instrText>
        </w:r>
        <w:r>
          <w:rPr>
            <w:webHidden/>
          </w:rPr>
          <w:fldChar w:fldCharType="separate"/>
        </w:r>
        <w:r>
          <w:rPr>
            <w:webHidden/>
          </w:rPr>
          <w:t>28</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sectPr w:rsidSect="00A02F19">
          <w:type w:val="nextPage"/>
          <w:pgSz w:w="12240" w:h="15840"/>
          <w:pgMar w:top="1600" w:right="1200" w:bottom="1200" w:left="1200" w:header="720" w:footer="720" w:gutter="0"/>
          <w:pgNumType w:start="3"/>
          <w:cols w:space="720"/>
          <w:titlePg w:val="0"/>
          <w:docGrid w:linePitch="360"/>
        </w:sectPr>
      </w:pPr>
      <w:hyperlink w:anchor="_Toc82197727" w:history="1">
        <w:r w:rsidRPr="008352A4">
          <w:rPr>
            <w:rStyle w:val="Hyperlink"/>
            <w:rFonts w:hint="eastAsia"/>
          </w:rPr>
          <w:t>十七、</w:t>
        </w:r>
        <w:r w:rsidRPr="008352A4">
          <w:rPr>
            <w:rStyle w:val="Hyperlink"/>
            <w:rFonts w:hint="eastAsia"/>
          </w:rPr>
          <w:t xml:space="preserve"> </w:t>
        </w:r>
        <w:r w:rsidRPr="008352A4">
          <w:rPr>
            <w:rStyle w:val="Hyperlink"/>
            <w:rFonts w:hint="eastAsia"/>
          </w:rPr>
          <w:t>项目总投资</w:t>
        </w:r>
        <w:r>
          <w:rPr>
            <w:webHidden/>
          </w:rPr>
          <w:tab/>
        </w:r>
        <w:r>
          <w:rPr>
            <w:webHidden/>
          </w:rPr>
          <w:fldChar w:fldCharType="begin"/>
        </w:r>
        <w:r>
          <w:rPr>
            <w:webHidden/>
          </w:rPr>
          <w:instrText xml:space="preserve"> PAGEREF _Toc82197727 \h </w:instrText>
        </w:r>
        <w:r>
          <w:rPr>
            <w:webHidden/>
          </w:rPr>
          <w:fldChar w:fldCharType="separate"/>
        </w:r>
        <w:r>
          <w:rPr>
            <w:webHidden/>
          </w:rPr>
          <w:t>29</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28" w:history="1">
        <w:r w:rsidRPr="008352A4">
          <w:rPr>
            <w:rStyle w:val="Hyperlink"/>
            <w:rFonts w:hint="eastAsia"/>
          </w:rPr>
          <w:t>总投资及构成一览表</w:t>
        </w:r>
        <w:r>
          <w:rPr>
            <w:webHidden/>
          </w:rPr>
          <w:tab/>
        </w:r>
        <w:r>
          <w:rPr>
            <w:webHidden/>
          </w:rPr>
          <w:fldChar w:fldCharType="begin"/>
        </w:r>
        <w:r>
          <w:rPr>
            <w:webHidden/>
          </w:rPr>
          <w:instrText xml:space="preserve"> PAGEREF _Toc82197728 \h </w:instrText>
        </w:r>
        <w:r>
          <w:rPr>
            <w:webHidden/>
          </w:rPr>
          <w:fldChar w:fldCharType="separate"/>
        </w:r>
        <w:r>
          <w:rPr>
            <w:webHidden/>
          </w:rPr>
          <w:t>29</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29" w:history="1">
        <w:r w:rsidRPr="008352A4">
          <w:rPr>
            <w:rStyle w:val="Hyperlink"/>
            <w:rFonts w:hint="eastAsia"/>
          </w:rPr>
          <w:t>十八、</w:t>
        </w:r>
        <w:r w:rsidRPr="008352A4">
          <w:rPr>
            <w:rStyle w:val="Hyperlink"/>
            <w:rFonts w:hint="eastAsia"/>
          </w:rPr>
          <w:t xml:space="preserve"> </w:t>
        </w:r>
        <w:r w:rsidRPr="008352A4">
          <w:rPr>
            <w:rStyle w:val="Hyperlink"/>
            <w:rFonts w:hint="eastAsia"/>
          </w:rPr>
          <w:t>资金筹措与投资计划</w:t>
        </w:r>
        <w:r>
          <w:rPr>
            <w:webHidden/>
          </w:rPr>
          <w:tab/>
        </w:r>
        <w:r>
          <w:rPr>
            <w:webHidden/>
          </w:rPr>
          <w:fldChar w:fldCharType="begin"/>
        </w:r>
        <w:r>
          <w:rPr>
            <w:webHidden/>
          </w:rPr>
          <w:instrText xml:space="preserve"> PAGEREF _Toc82197729 \h </w:instrText>
        </w:r>
        <w:r>
          <w:rPr>
            <w:webHidden/>
          </w:rPr>
          <w:fldChar w:fldCharType="separate"/>
        </w:r>
        <w:r>
          <w:rPr>
            <w:webHidden/>
          </w:rPr>
          <w:t>30</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30" w:history="1">
        <w:r w:rsidRPr="008352A4">
          <w:rPr>
            <w:rStyle w:val="Hyperlink"/>
            <w:rFonts w:hint="eastAsia"/>
          </w:rPr>
          <w:t>项目投资计划与资金筹措一览表</w:t>
        </w:r>
        <w:r>
          <w:rPr>
            <w:webHidden/>
          </w:rPr>
          <w:tab/>
        </w:r>
        <w:r>
          <w:rPr>
            <w:webHidden/>
          </w:rPr>
          <w:fldChar w:fldCharType="begin"/>
        </w:r>
        <w:r>
          <w:rPr>
            <w:webHidden/>
          </w:rPr>
          <w:instrText xml:space="preserve"> PAGEREF _Toc82197730 \h </w:instrText>
        </w:r>
        <w:r>
          <w:rPr>
            <w:webHidden/>
          </w:rPr>
          <w:fldChar w:fldCharType="separate"/>
        </w:r>
        <w:r>
          <w:rPr>
            <w:webHidden/>
          </w:rPr>
          <w:t>31</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31" w:history="1">
        <w:r w:rsidRPr="008352A4">
          <w:rPr>
            <w:rStyle w:val="Hyperlink"/>
            <w:rFonts w:hint="eastAsia"/>
          </w:rPr>
          <w:t>十九、</w:t>
        </w:r>
        <w:r w:rsidRPr="008352A4">
          <w:rPr>
            <w:rStyle w:val="Hyperlink"/>
            <w:rFonts w:hint="eastAsia"/>
          </w:rPr>
          <w:t xml:space="preserve"> </w:t>
        </w:r>
        <w:r w:rsidRPr="008352A4">
          <w:rPr>
            <w:rStyle w:val="Hyperlink"/>
            <w:rFonts w:hint="eastAsia"/>
          </w:rPr>
          <w:t>经济评价财务测算</w:t>
        </w:r>
        <w:r>
          <w:rPr>
            <w:webHidden/>
          </w:rPr>
          <w:tab/>
        </w:r>
        <w:r>
          <w:rPr>
            <w:webHidden/>
          </w:rPr>
          <w:fldChar w:fldCharType="begin"/>
        </w:r>
        <w:r>
          <w:rPr>
            <w:webHidden/>
          </w:rPr>
          <w:instrText xml:space="preserve"> PAGEREF _Toc82197731 \h </w:instrText>
        </w:r>
        <w:r>
          <w:rPr>
            <w:webHidden/>
          </w:rPr>
          <w:fldChar w:fldCharType="separate"/>
        </w:r>
        <w:r>
          <w:rPr>
            <w:webHidden/>
          </w:rPr>
          <w:t>31</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32" w:history="1">
        <w:r w:rsidRPr="008352A4">
          <w:rPr>
            <w:rStyle w:val="Hyperlink"/>
            <w:rFonts w:hint="eastAsia"/>
          </w:rPr>
          <w:t>二十、</w:t>
        </w:r>
        <w:r w:rsidRPr="008352A4">
          <w:rPr>
            <w:rStyle w:val="Hyperlink"/>
            <w:rFonts w:hint="eastAsia"/>
          </w:rPr>
          <w:t xml:space="preserve"> </w:t>
        </w:r>
        <w:r w:rsidRPr="008352A4">
          <w:rPr>
            <w:rStyle w:val="Hyperlink"/>
            <w:rFonts w:hint="eastAsia"/>
          </w:rPr>
          <w:t>项目盈利能力分析</w:t>
        </w:r>
        <w:r>
          <w:rPr>
            <w:webHidden/>
          </w:rPr>
          <w:tab/>
        </w:r>
        <w:r>
          <w:rPr>
            <w:webHidden/>
          </w:rPr>
          <w:fldChar w:fldCharType="begin"/>
        </w:r>
        <w:r>
          <w:rPr>
            <w:webHidden/>
          </w:rPr>
          <w:instrText xml:space="preserve"> PAGEREF _Toc82197732 \h </w:instrText>
        </w:r>
        <w:r>
          <w:rPr>
            <w:webHidden/>
          </w:rPr>
          <w:fldChar w:fldCharType="separate"/>
        </w:r>
        <w:r>
          <w:rPr>
            <w:webHidden/>
          </w:rPr>
          <w:t>33</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33" w:history="1">
        <w:r w:rsidRPr="008352A4">
          <w:rPr>
            <w:rStyle w:val="Hyperlink"/>
            <w:rFonts w:hint="eastAsia"/>
          </w:rPr>
          <w:t>二十一、</w:t>
        </w:r>
        <w:r w:rsidRPr="008352A4">
          <w:rPr>
            <w:rStyle w:val="Hyperlink"/>
            <w:rFonts w:hint="eastAsia"/>
          </w:rPr>
          <w:t xml:space="preserve"> </w:t>
        </w:r>
        <w:r w:rsidRPr="008352A4">
          <w:rPr>
            <w:rStyle w:val="Hyperlink"/>
            <w:rFonts w:hint="eastAsia"/>
          </w:rPr>
          <w:t>偿债能力分析</w:t>
        </w:r>
        <w:r>
          <w:rPr>
            <w:webHidden/>
          </w:rPr>
          <w:tab/>
        </w:r>
        <w:r>
          <w:rPr>
            <w:webHidden/>
          </w:rPr>
          <w:fldChar w:fldCharType="begin"/>
        </w:r>
        <w:r>
          <w:rPr>
            <w:webHidden/>
          </w:rPr>
          <w:instrText xml:space="preserve"> PAGEREF _Toc82197733 \h </w:instrText>
        </w:r>
        <w:r>
          <w:rPr>
            <w:webHidden/>
          </w:rPr>
          <w:fldChar w:fldCharType="separate"/>
        </w:r>
        <w:r>
          <w:rPr>
            <w:webHidden/>
          </w:rPr>
          <w:t>34</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34" w:history="1">
        <w:r w:rsidRPr="008352A4">
          <w:rPr>
            <w:rStyle w:val="Hyperlink"/>
            <w:rFonts w:hint="eastAsia"/>
          </w:rPr>
          <w:t>二十二、</w:t>
        </w:r>
        <w:r w:rsidRPr="008352A4">
          <w:rPr>
            <w:rStyle w:val="Hyperlink"/>
            <w:rFonts w:hint="eastAsia"/>
          </w:rPr>
          <w:t xml:space="preserve"> </w:t>
        </w:r>
        <w:r w:rsidRPr="008352A4">
          <w:rPr>
            <w:rStyle w:val="Hyperlink"/>
            <w:rFonts w:hint="eastAsia"/>
          </w:rPr>
          <w:t>招标要求</w:t>
        </w:r>
        <w:r>
          <w:rPr>
            <w:webHidden/>
          </w:rPr>
          <w:tab/>
        </w:r>
        <w:r>
          <w:rPr>
            <w:webHidden/>
          </w:rPr>
          <w:fldChar w:fldCharType="begin"/>
        </w:r>
        <w:r>
          <w:rPr>
            <w:webHidden/>
          </w:rPr>
          <w:instrText xml:space="preserve"> PAGEREF _Toc82197734 \h </w:instrText>
        </w:r>
        <w:r>
          <w:rPr>
            <w:webHidden/>
          </w:rPr>
          <w:fldChar w:fldCharType="separate"/>
        </w:r>
        <w:r>
          <w:rPr>
            <w:webHidden/>
          </w:rPr>
          <w:t>35</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35" w:history="1">
        <w:r w:rsidRPr="008352A4">
          <w:rPr>
            <w:rStyle w:val="Hyperlink"/>
            <w:rFonts w:hint="eastAsia"/>
          </w:rPr>
          <w:t>二十三、</w:t>
        </w:r>
        <w:r w:rsidRPr="008352A4">
          <w:rPr>
            <w:rStyle w:val="Hyperlink"/>
            <w:rFonts w:hint="eastAsia"/>
          </w:rPr>
          <w:t xml:space="preserve"> </w:t>
        </w:r>
        <w:r w:rsidRPr="008352A4">
          <w:rPr>
            <w:rStyle w:val="Hyperlink"/>
            <w:rFonts w:hint="eastAsia"/>
          </w:rPr>
          <w:t>总结</w:t>
        </w:r>
        <w:r>
          <w:rPr>
            <w:webHidden/>
          </w:rPr>
          <w:tab/>
        </w:r>
        <w:r>
          <w:rPr>
            <w:webHidden/>
          </w:rPr>
          <w:fldChar w:fldCharType="begin"/>
        </w:r>
        <w:r>
          <w:rPr>
            <w:webHidden/>
          </w:rPr>
          <w:instrText xml:space="preserve"> PAGEREF _Toc82197735 \h </w:instrText>
        </w:r>
        <w:r>
          <w:rPr>
            <w:webHidden/>
          </w:rPr>
          <w:fldChar w:fldCharType="separate"/>
        </w:r>
        <w:r>
          <w:rPr>
            <w:webHidden/>
          </w:rPr>
          <w:t>36</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36" w:history="1">
        <w:r w:rsidRPr="008352A4">
          <w:rPr>
            <w:rStyle w:val="Hyperlink"/>
            <w:rFonts w:hint="eastAsia"/>
          </w:rPr>
          <w:t>二十四、</w:t>
        </w:r>
        <w:r w:rsidRPr="008352A4">
          <w:rPr>
            <w:rStyle w:val="Hyperlink"/>
            <w:rFonts w:hint="eastAsia"/>
          </w:rPr>
          <w:t xml:space="preserve"> </w:t>
        </w:r>
        <w:r w:rsidRPr="008352A4">
          <w:rPr>
            <w:rStyle w:val="Hyperlink"/>
            <w:rFonts w:hint="eastAsia"/>
          </w:rPr>
          <w:t>附表</w:t>
        </w:r>
        <w:r>
          <w:rPr>
            <w:webHidden/>
          </w:rPr>
          <w:tab/>
        </w:r>
        <w:r>
          <w:rPr>
            <w:webHidden/>
          </w:rPr>
          <w:fldChar w:fldCharType="begin"/>
        </w:r>
        <w:r>
          <w:rPr>
            <w:webHidden/>
          </w:rPr>
          <w:instrText xml:space="preserve"> PAGEREF _Toc82197736 \h </w:instrText>
        </w:r>
        <w:r>
          <w:rPr>
            <w:webHidden/>
          </w:rPr>
          <w:fldChar w:fldCharType="separate"/>
        </w:r>
        <w:r>
          <w:rPr>
            <w:webHidden/>
          </w:rPr>
          <w:t>36</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37" w:history="1">
        <w:r w:rsidRPr="008352A4">
          <w:rPr>
            <w:rStyle w:val="Hyperlink"/>
            <w:rFonts w:hint="eastAsia"/>
          </w:rPr>
          <w:t>主要经济指标一览表</w:t>
        </w:r>
        <w:r>
          <w:rPr>
            <w:webHidden/>
          </w:rPr>
          <w:tab/>
        </w:r>
        <w:r>
          <w:rPr>
            <w:webHidden/>
          </w:rPr>
          <w:fldChar w:fldCharType="begin"/>
        </w:r>
        <w:r>
          <w:rPr>
            <w:webHidden/>
          </w:rPr>
          <w:instrText xml:space="preserve"> PAGEREF _Toc82197737 \h </w:instrText>
        </w:r>
        <w:r>
          <w:rPr>
            <w:webHidden/>
          </w:rPr>
          <w:fldChar w:fldCharType="separate"/>
        </w:r>
        <w:r>
          <w:rPr>
            <w:webHidden/>
          </w:rPr>
          <w:t>36</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38" w:history="1">
        <w:r w:rsidRPr="008352A4">
          <w:rPr>
            <w:rStyle w:val="Hyperlink"/>
            <w:rFonts w:hint="eastAsia"/>
          </w:rPr>
          <w:t>建设投资估算表</w:t>
        </w:r>
        <w:r>
          <w:rPr>
            <w:webHidden/>
          </w:rPr>
          <w:tab/>
        </w:r>
        <w:r>
          <w:rPr>
            <w:webHidden/>
          </w:rPr>
          <w:fldChar w:fldCharType="begin"/>
        </w:r>
        <w:r>
          <w:rPr>
            <w:webHidden/>
          </w:rPr>
          <w:instrText xml:space="preserve"> PAGEREF _Toc82197738 \h </w:instrText>
        </w:r>
        <w:r>
          <w:rPr>
            <w:webHidden/>
          </w:rPr>
          <w:fldChar w:fldCharType="separate"/>
        </w:r>
        <w:r>
          <w:rPr>
            <w:webHidden/>
          </w:rPr>
          <w:t>38</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39" w:history="1">
        <w:r w:rsidRPr="008352A4">
          <w:rPr>
            <w:rStyle w:val="Hyperlink"/>
            <w:rFonts w:hint="eastAsia"/>
          </w:rPr>
          <w:t>建设期利息估算表</w:t>
        </w:r>
        <w:r>
          <w:rPr>
            <w:webHidden/>
          </w:rPr>
          <w:tab/>
        </w:r>
        <w:r>
          <w:rPr>
            <w:webHidden/>
          </w:rPr>
          <w:fldChar w:fldCharType="begin"/>
        </w:r>
        <w:r>
          <w:rPr>
            <w:webHidden/>
          </w:rPr>
          <w:instrText xml:space="preserve"> PAGEREF _Toc82197739 \h </w:instrText>
        </w:r>
        <w:r>
          <w:rPr>
            <w:webHidden/>
          </w:rPr>
          <w:fldChar w:fldCharType="separate"/>
        </w:r>
        <w:r>
          <w:rPr>
            <w:webHidden/>
          </w:rPr>
          <w:t>38</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40" w:history="1">
        <w:r w:rsidRPr="008352A4">
          <w:rPr>
            <w:rStyle w:val="Hyperlink"/>
            <w:rFonts w:hint="eastAsia"/>
          </w:rPr>
          <w:t>固定资产投资估算表</w:t>
        </w:r>
        <w:r>
          <w:rPr>
            <w:webHidden/>
          </w:rPr>
          <w:tab/>
        </w:r>
        <w:r>
          <w:rPr>
            <w:webHidden/>
          </w:rPr>
          <w:fldChar w:fldCharType="begin"/>
        </w:r>
        <w:r>
          <w:rPr>
            <w:webHidden/>
          </w:rPr>
          <w:instrText xml:space="preserve"> PAGEREF _Toc82197740 \h </w:instrText>
        </w:r>
        <w:r>
          <w:rPr>
            <w:webHidden/>
          </w:rPr>
          <w:fldChar w:fldCharType="separate"/>
        </w:r>
        <w:r>
          <w:rPr>
            <w:webHidden/>
          </w:rPr>
          <w:t>39</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41" w:history="1">
        <w:r w:rsidRPr="008352A4">
          <w:rPr>
            <w:rStyle w:val="Hyperlink"/>
            <w:rFonts w:hint="eastAsia"/>
          </w:rPr>
          <w:t>流动资金估算表</w:t>
        </w:r>
        <w:r>
          <w:rPr>
            <w:webHidden/>
          </w:rPr>
          <w:tab/>
        </w:r>
        <w:r>
          <w:rPr>
            <w:webHidden/>
          </w:rPr>
          <w:fldChar w:fldCharType="begin"/>
        </w:r>
        <w:r>
          <w:rPr>
            <w:webHidden/>
          </w:rPr>
          <w:instrText xml:space="preserve"> PAGEREF _Toc82197741 \h </w:instrText>
        </w:r>
        <w:r>
          <w:rPr>
            <w:webHidden/>
          </w:rPr>
          <w:fldChar w:fldCharType="separate"/>
        </w:r>
        <w:r>
          <w:rPr>
            <w:webHidden/>
          </w:rPr>
          <w:t>40</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42" w:history="1">
        <w:r w:rsidRPr="008352A4">
          <w:rPr>
            <w:rStyle w:val="Hyperlink"/>
            <w:rFonts w:hint="eastAsia"/>
          </w:rPr>
          <w:t>总投资及构成一览表</w:t>
        </w:r>
        <w:r>
          <w:rPr>
            <w:webHidden/>
          </w:rPr>
          <w:tab/>
        </w:r>
        <w:r>
          <w:rPr>
            <w:webHidden/>
          </w:rPr>
          <w:fldChar w:fldCharType="begin"/>
        </w:r>
        <w:r>
          <w:rPr>
            <w:webHidden/>
          </w:rPr>
          <w:instrText xml:space="preserve"> PAGEREF _Toc82197742 \h </w:instrText>
        </w:r>
        <w:r>
          <w:rPr>
            <w:webHidden/>
          </w:rPr>
          <w:fldChar w:fldCharType="separate"/>
        </w:r>
        <w:r>
          <w:rPr>
            <w:webHidden/>
          </w:rPr>
          <w:t>41</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43" w:history="1">
        <w:r w:rsidRPr="008352A4">
          <w:rPr>
            <w:rStyle w:val="Hyperlink"/>
            <w:rFonts w:hint="eastAsia"/>
          </w:rPr>
          <w:t>项目投资计划与资金筹措一览表</w:t>
        </w:r>
        <w:r>
          <w:rPr>
            <w:webHidden/>
          </w:rPr>
          <w:tab/>
        </w:r>
        <w:r>
          <w:rPr>
            <w:webHidden/>
          </w:rPr>
          <w:fldChar w:fldCharType="begin"/>
        </w:r>
        <w:r>
          <w:rPr>
            <w:webHidden/>
          </w:rPr>
          <w:instrText xml:space="preserve"> PAGEREF _Toc82197743 \h </w:instrText>
        </w:r>
        <w:r>
          <w:rPr>
            <w:webHidden/>
          </w:rPr>
          <w:fldChar w:fldCharType="separate"/>
        </w:r>
        <w:r>
          <w:rPr>
            <w:webHidden/>
          </w:rPr>
          <w:t>42</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44" w:history="1">
        <w:r w:rsidRPr="008352A4">
          <w:rPr>
            <w:rStyle w:val="Hyperlink"/>
            <w:rFonts w:hint="eastAsia"/>
          </w:rPr>
          <w:t>营业收入、税金及附加和增值税估算表</w:t>
        </w:r>
        <w:r>
          <w:rPr>
            <w:webHidden/>
          </w:rPr>
          <w:tab/>
        </w:r>
        <w:r>
          <w:rPr>
            <w:webHidden/>
          </w:rPr>
          <w:fldChar w:fldCharType="begin"/>
        </w:r>
        <w:r>
          <w:rPr>
            <w:webHidden/>
          </w:rPr>
          <w:instrText xml:space="preserve"> PAGEREF _Toc82197744 \h </w:instrText>
        </w:r>
        <w:r>
          <w:rPr>
            <w:webHidden/>
          </w:rPr>
          <w:fldChar w:fldCharType="separate"/>
        </w:r>
        <w:r>
          <w:rPr>
            <w:webHidden/>
          </w:rPr>
          <w:t>43</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45" w:history="1">
        <w:r w:rsidRPr="008352A4">
          <w:rPr>
            <w:rStyle w:val="Hyperlink"/>
            <w:rFonts w:hint="eastAsia"/>
          </w:rPr>
          <w:t>综合总成本费用估算表</w:t>
        </w:r>
        <w:r>
          <w:rPr>
            <w:webHidden/>
          </w:rPr>
          <w:tab/>
        </w:r>
        <w:r>
          <w:rPr>
            <w:webHidden/>
          </w:rPr>
          <w:fldChar w:fldCharType="begin"/>
        </w:r>
        <w:r>
          <w:rPr>
            <w:webHidden/>
          </w:rPr>
          <w:instrText xml:space="preserve"> PAGEREF _Toc82197745 \h </w:instrText>
        </w:r>
        <w:r>
          <w:rPr>
            <w:webHidden/>
          </w:rPr>
          <w:fldChar w:fldCharType="separate"/>
        </w:r>
        <w:r>
          <w:rPr>
            <w:webHidden/>
          </w:rPr>
          <w:t>43</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46" w:history="1">
        <w:r w:rsidRPr="008352A4">
          <w:rPr>
            <w:rStyle w:val="Hyperlink"/>
            <w:rFonts w:hint="eastAsia"/>
          </w:rPr>
          <w:t>固定资产折旧费估算表</w:t>
        </w:r>
        <w:r>
          <w:rPr>
            <w:webHidden/>
          </w:rPr>
          <w:tab/>
        </w:r>
        <w:r>
          <w:rPr>
            <w:webHidden/>
          </w:rPr>
          <w:fldChar w:fldCharType="begin"/>
        </w:r>
        <w:r>
          <w:rPr>
            <w:webHidden/>
          </w:rPr>
          <w:instrText xml:space="preserve"> PAGEREF _Toc82197746 \h </w:instrText>
        </w:r>
        <w:r>
          <w:rPr>
            <w:webHidden/>
          </w:rPr>
          <w:fldChar w:fldCharType="separate"/>
        </w:r>
        <w:r>
          <w:rPr>
            <w:webHidden/>
          </w:rPr>
          <w:t>44</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47" w:history="1">
        <w:r w:rsidRPr="008352A4">
          <w:rPr>
            <w:rStyle w:val="Hyperlink"/>
            <w:rFonts w:hint="eastAsia"/>
          </w:rPr>
          <w:t>无形资产和其他资产摊销估算表</w:t>
        </w:r>
        <w:r>
          <w:rPr>
            <w:webHidden/>
          </w:rPr>
          <w:tab/>
        </w:r>
        <w:r>
          <w:rPr>
            <w:webHidden/>
          </w:rPr>
          <w:fldChar w:fldCharType="begin"/>
        </w:r>
        <w:r>
          <w:rPr>
            <w:webHidden/>
          </w:rPr>
          <w:instrText xml:space="preserve"> PAGEREF _Toc82197747 \h </w:instrText>
        </w:r>
        <w:r>
          <w:rPr>
            <w:webHidden/>
          </w:rPr>
          <w:fldChar w:fldCharType="separate"/>
        </w:r>
        <w:r>
          <w:rPr>
            <w:webHidden/>
          </w:rPr>
          <w:t>45</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48" w:history="1">
        <w:r w:rsidRPr="008352A4">
          <w:rPr>
            <w:rStyle w:val="Hyperlink"/>
            <w:rFonts w:hint="eastAsia"/>
          </w:rPr>
          <w:t>利润及利润分配表</w:t>
        </w:r>
        <w:r>
          <w:rPr>
            <w:webHidden/>
          </w:rPr>
          <w:tab/>
        </w:r>
        <w:r>
          <w:rPr>
            <w:webHidden/>
          </w:rPr>
          <w:fldChar w:fldCharType="begin"/>
        </w:r>
        <w:r>
          <w:rPr>
            <w:webHidden/>
          </w:rPr>
          <w:instrText xml:space="preserve"> PAGEREF _Toc82197748 \h </w:instrText>
        </w:r>
        <w:r>
          <w:rPr>
            <w:webHidden/>
          </w:rPr>
          <w:fldChar w:fldCharType="separate"/>
        </w:r>
        <w:r>
          <w:rPr>
            <w:webHidden/>
          </w:rPr>
          <w:t>45</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49" w:history="1">
        <w:r w:rsidRPr="008352A4">
          <w:rPr>
            <w:rStyle w:val="Hyperlink"/>
            <w:rFonts w:hint="eastAsia"/>
          </w:rPr>
          <w:t>项目投资现金流量表</w:t>
        </w:r>
        <w:r>
          <w:rPr>
            <w:webHidden/>
          </w:rPr>
          <w:tab/>
        </w:r>
        <w:r>
          <w:rPr>
            <w:webHidden/>
          </w:rPr>
          <w:fldChar w:fldCharType="begin"/>
        </w:r>
        <w:r>
          <w:rPr>
            <w:webHidden/>
          </w:rPr>
          <w:instrText xml:space="preserve"> PAGEREF _Toc82197749 \h </w:instrText>
        </w:r>
        <w:r>
          <w:rPr>
            <w:webHidden/>
          </w:rPr>
          <w:fldChar w:fldCharType="separate"/>
        </w:r>
        <w:r>
          <w:rPr>
            <w:webHidden/>
          </w:rPr>
          <w:t>46</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50" w:history="1">
        <w:r w:rsidRPr="008352A4">
          <w:rPr>
            <w:rStyle w:val="Hyperlink"/>
            <w:rFonts w:hint="eastAsia"/>
          </w:rPr>
          <w:t>借款还本付息计划表</w:t>
        </w:r>
        <w:r>
          <w:rPr>
            <w:webHidden/>
          </w:rPr>
          <w:tab/>
        </w:r>
        <w:r>
          <w:rPr>
            <w:webHidden/>
          </w:rPr>
          <w:fldChar w:fldCharType="begin"/>
        </w:r>
        <w:r>
          <w:rPr>
            <w:webHidden/>
          </w:rPr>
          <w:instrText xml:space="preserve"> PAGEREF _Toc82197750 \h </w:instrText>
        </w:r>
        <w:r>
          <w:rPr>
            <w:webHidden/>
          </w:rPr>
          <w:fldChar w:fldCharType="separate"/>
        </w:r>
        <w:r>
          <w:rPr>
            <w:webHidden/>
          </w:rPr>
          <w:t>48</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sectPr w:rsidSect="00A02F19">
          <w:type w:val="nextPage"/>
          <w:pgSz w:w="12240" w:h="15840"/>
          <w:pgMar w:top="1600" w:right="1200" w:bottom="1200" w:left="1200" w:header="720" w:footer="720" w:gutter="0"/>
          <w:pgNumType w:start="4"/>
          <w:cols w:space="720"/>
          <w:titlePg w:val="0"/>
          <w:docGrid w:linePitch="360"/>
        </w:sectPr>
      </w:pPr>
      <w:hyperlink w:anchor="_Toc82197751" w:history="1">
        <w:r w:rsidRPr="008352A4">
          <w:rPr>
            <w:rStyle w:val="Hyperlink"/>
            <w:rFonts w:hint="eastAsia"/>
          </w:rPr>
          <w:t>建筑工程投资一览表</w:t>
        </w:r>
        <w:r>
          <w:rPr>
            <w:webHidden/>
          </w:rPr>
          <w:tab/>
        </w:r>
        <w:r>
          <w:rPr>
            <w:webHidden/>
          </w:rPr>
          <w:fldChar w:fldCharType="begin"/>
        </w:r>
        <w:r>
          <w:rPr>
            <w:webHidden/>
          </w:rPr>
          <w:instrText xml:space="preserve"> PAGEREF _Toc82197751 \h </w:instrText>
        </w:r>
        <w:r>
          <w:rPr>
            <w:webHidden/>
          </w:rPr>
          <w:fldChar w:fldCharType="separate"/>
        </w:r>
        <w:r>
          <w:rPr>
            <w:webHidden/>
          </w:rPr>
          <w:t>48</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52" w:history="1">
        <w:r w:rsidRPr="008352A4">
          <w:rPr>
            <w:rStyle w:val="Hyperlink"/>
            <w:rFonts w:hint="eastAsia"/>
          </w:rPr>
          <w:t>项目实施进度计划一览表</w:t>
        </w:r>
        <w:r>
          <w:rPr>
            <w:webHidden/>
          </w:rPr>
          <w:tab/>
        </w:r>
        <w:r>
          <w:rPr>
            <w:webHidden/>
          </w:rPr>
          <w:fldChar w:fldCharType="begin"/>
        </w:r>
        <w:r>
          <w:rPr>
            <w:webHidden/>
          </w:rPr>
          <w:instrText xml:space="preserve"> PAGEREF _Toc82197752 \h </w:instrText>
        </w:r>
        <w:r>
          <w:rPr>
            <w:webHidden/>
          </w:rPr>
          <w:fldChar w:fldCharType="separate"/>
        </w:r>
        <w:r>
          <w:rPr>
            <w:webHidden/>
          </w:rPr>
          <w:t>49</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53" w:history="1">
        <w:r w:rsidRPr="008352A4">
          <w:rPr>
            <w:rStyle w:val="Hyperlink"/>
            <w:rFonts w:hint="eastAsia"/>
          </w:rPr>
          <w:t>主要设备购置一览表</w:t>
        </w:r>
        <w:r>
          <w:rPr>
            <w:webHidden/>
          </w:rPr>
          <w:tab/>
        </w:r>
        <w:r>
          <w:rPr>
            <w:webHidden/>
          </w:rPr>
          <w:fldChar w:fldCharType="begin"/>
        </w:r>
        <w:r>
          <w:rPr>
            <w:webHidden/>
          </w:rPr>
          <w:instrText xml:space="preserve"> PAGEREF _Toc82197753 \h </w:instrText>
        </w:r>
        <w:r>
          <w:rPr>
            <w:webHidden/>
          </w:rPr>
          <w:fldChar w:fldCharType="separate"/>
        </w:r>
        <w:r>
          <w:rPr>
            <w:webHidden/>
          </w:rPr>
          <w:t>50</w:t>
        </w:r>
        <w:r>
          <w:rPr>
            <w:webHidden/>
          </w:rPr>
          <w:fldChar w:fldCharType="end"/>
        </w:r>
      </w:hyperlink>
    </w:p>
    <w:p w:rsidR="001B652D" w:rsidP="001B652D">
      <w:pPr>
        <w:pStyle w:val="TOC2"/>
        <w:rPr>
          <w:rFonts w:asciiTheme="minorHAnsi" w:eastAsiaTheme="minorEastAsia" w:hAnsiTheme="minorHAnsi" w:cstheme="minorBidi"/>
          <w:w w:val="100"/>
          <w:kern w:val="2"/>
          <w:sz w:val="21"/>
          <w:lang w:eastAsia="zh-CN" w:bidi="ar-SA"/>
        </w:rPr>
      </w:pPr>
      <w:hyperlink w:anchor="_Toc82197754" w:history="1">
        <w:r w:rsidRPr="008352A4">
          <w:rPr>
            <w:rStyle w:val="Hyperlink"/>
            <w:rFonts w:hint="eastAsia"/>
          </w:rPr>
          <w:t>能耗分析一览表</w:t>
        </w:r>
        <w:r>
          <w:rPr>
            <w:webHidden/>
          </w:rPr>
          <w:tab/>
        </w:r>
        <w:r>
          <w:rPr>
            <w:webHidden/>
          </w:rPr>
          <w:fldChar w:fldCharType="begin"/>
        </w:r>
        <w:r>
          <w:rPr>
            <w:webHidden/>
          </w:rPr>
          <w:instrText xml:space="preserve"> PAGEREF _Toc82197754 \h </w:instrText>
        </w:r>
        <w:r>
          <w:rPr>
            <w:webHidden/>
          </w:rPr>
          <w:fldChar w:fldCharType="separate"/>
        </w:r>
        <w:r>
          <w:rPr>
            <w:webHidden/>
          </w:rPr>
          <w:t>51</w:t>
        </w:r>
        <w:r>
          <w:rPr>
            <w:webHidden/>
          </w:rPr>
          <w:fldChar w:fldCharType="end"/>
        </w:r>
      </w:hyperlink>
    </w:p>
    <w:p w:rsidR="00A77427">
      <w:pPr>
        <w:jc w:val="center"/>
        <w:sectPr w:rsidSect="00A02F19">
          <w:type w:val="nextPage"/>
          <w:pgSz w:w="12240" w:h="15840"/>
          <w:pgMar w:top="1600" w:right="1200" w:bottom="1200" w:left="1200" w:header="720" w:footer="720" w:gutter="0"/>
          <w:pgNumType w:start="5"/>
          <w:cols w:space="720"/>
          <w:titlePg w:val="0"/>
          <w:docGrid w:linePitch="360"/>
        </w:sectPr>
      </w:pPr>
      <w:r>
        <w:rPr>
          <w:rFonts w:ascii="仿宋" w:eastAsia="仿宋" w:hAnsi="仿宋" w:cs="仿宋"/>
          <w:b/>
          <w:bCs/>
          <w:sz w:val="32"/>
          <w:szCs w:val="32"/>
        </w:rPr>
        <w:fldChar w:fldCharType="end"/>
      </w:r>
    </w:p>
    <w:p w:rsidR="00A77427" w:rsidP="001B652D">
      <w:pPr>
        <w:pStyle w:val="2"/>
        <w:spacing w:before="120"/>
      </w:pPr>
      <w:bookmarkStart w:id="0" w:name="_Toc82197703"/>
      <w:r>
        <w:t>项目名称及项目单位</w:t>
      </w:r>
      <w:bookmarkEnd w:id="0"/>
    </w:p>
    <w:p w:rsidR="00A77427">
      <w:pPr>
        <w:ind w:firstLine="600"/>
      </w:pPr>
      <w:r>
        <w:rPr>
          <w:rFonts w:ascii="仿宋" w:eastAsia="仿宋" w:hAnsi="仿宋" w:cs="仿宋"/>
          <w:sz w:val="32"/>
          <w:szCs w:val="32"/>
        </w:rPr>
        <w:t>项目名称：压缩空气储能设备项目</w:t>
      </w:r>
    </w:p>
    <w:p w:rsidR="00A77427">
      <w:pPr>
        <w:ind w:firstLine="600"/>
      </w:pPr>
      <w:r>
        <w:rPr>
          <w:rFonts w:ascii="仿宋" w:eastAsia="仿宋" w:hAnsi="仿宋" w:cs="仿宋"/>
          <w:sz w:val="32"/>
          <w:szCs w:val="32"/>
        </w:rPr>
        <w:t>项目单位：</w:t>
      </w:r>
      <w:r>
        <w:rPr>
          <w:rFonts w:ascii="仿宋" w:eastAsia="仿宋" w:hAnsi="仿宋" w:cs="仿宋"/>
          <w:sz w:val="32"/>
          <w:szCs w:val="32"/>
        </w:rPr>
        <w:t>xx</w:t>
      </w:r>
      <w:r>
        <w:rPr>
          <w:rFonts w:ascii="仿宋" w:eastAsia="仿宋" w:hAnsi="仿宋" w:cs="仿宋"/>
          <w:sz w:val="32"/>
          <w:szCs w:val="32"/>
        </w:rPr>
        <w:t>投资管理公司</w:t>
      </w:r>
    </w:p>
    <w:p w:rsidR="00A77427" w:rsidP="001B652D">
      <w:pPr>
        <w:pStyle w:val="2"/>
        <w:spacing w:before="120"/>
      </w:pPr>
      <w:bookmarkStart w:id="1" w:name="_Toc82197704"/>
      <w:r>
        <w:t>项目建设地点</w:t>
      </w:r>
      <w:bookmarkEnd w:id="1"/>
    </w:p>
    <w:p w:rsidR="00A77427">
      <w:pPr>
        <w:ind w:firstLine="600"/>
      </w:pPr>
      <w:r>
        <w:rPr>
          <w:rFonts w:ascii="仿宋" w:eastAsia="仿宋" w:hAnsi="仿宋" w:cs="仿宋"/>
          <w:sz w:val="32"/>
          <w:szCs w:val="32"/>
        </w:rPr>
        <w:t>本期项目选址位于</w:t>
      </w:r>
      <w:r>
        <w:rPr>
          <w:rFonts w:ascii="仿宋" w:eastAsia="仿宋" w:hAnsi="仿宋" w:cs="仿宋"/>
          <w:sz w:val="32"/>
          <w:szCs w:val="32"/>
        </w:rPr>
        <w:t>xx</w:t>
      </w:r>
      <w:r>
        <w:rPr>
          <w:rFonts w:ascii="仿宋" w:eastAsia="仿宋" w:hAnsi="仿宋" w:cs="仿宋"/>
          <w:sz w:val="32"/>
          <w:szCs w:val="32"/>
        </w:rPr>
        <w:t>（以最终选址方案为准），占地面积约</w:t>
      </w:r>
      <w:r>
        <w:rPr>
          <w:rFonts w:ascii="仿宋" w:eastAsia="仿宋" w:hAnsi="仿宋" w:cs="仿宋"/>
          <w:sz w:val="32"/>
          <w:szCs w:val="32"/>
        </w:rPr>
        <w:t>59.00</w:t>
      </w:r>
      <w:r>
        <w:rPr>
          <w:rFonts w:ascii="仿宋" w:eastAsia="仿宋" w:hAnsi="仿宋" w:cs="仿宋"/>
          <w:sz w:val="32"/>
          <w:szCs w:val="32"/>
        </w:rPr>
        <w:t>亩。项目拟定建设区域地理位置优越，交通便利，规划电力、给排水、通讯等公用设施条件完备，非常适宜本期项目建设。</w:t>
      </w:r>
    </w:p>
    <w:p w:rsidR="00A77427" w:rsidP="001B652D">
      <w:pPr>
        <w:pStyle w:val="2"/>
        <w:spacing w:before="120"/>
      </w:pPr>
      <w:bookmarkStart w:id="2" w:name="_Toc82197705"/>
      <w:r>
        <w:t>编制依据和技术原则</w:t>
      </w:r>
      <w:bookmarkEnd w:id="2"/>
    </w:p>
    <w:p w:rsidR="00A77427">
      <w:pPr>
        <w:ind w:firstLine="600"/>
      </w:pPr>
      <w:r>
        <w:rPr>
          <w:rFonts w:ascii="仿宋" w:eastAsia="仿宋" w:hAnsi="仿宋" w:cs="仿宋"/>
          <w:b/>
          <w:bCs/>
          <w:sz w:val="32"/>
          <w:szCs w:val="32"/>
        </w:rPr>
        <w:t>（一）编制依据</w:t>
      </w:r>
    </w:p>
    <w:p w:rsidR="00A77427">
      <w:pPr>
        <w:ind w:firstLine="600"/>
      </w:pPr>
      <w:r>
        <w:rPr>
          <w:rFonts w:ascii="仿宋" w:eastAsia="仿宋" w:hAnsi="仿宋" w:cs="仿宋"/>
          <w:sz w:val="32"/>
          <w:szCs w:val="32"/>
        </w:rPr>
        <w:t>1</w:t>
      </w:r>
      <w:r>
        <w:rPr>
          <w:rFonts w:ascii="仿宋" w:eastAsia="仿宋" w:hAnsi="仿宋" w:cs="仿宋"/>
          <w:sz w:val="32"/>
          <w:szCs w:val="32"/>
        </w:rPr>
        <w:t>、《中华人民共和国国民经济和社会发展第十三个五年规划纲要》；</w:t>
      </w:r>
    </w:p>
    <w:p w:rsidR="00A77427">
      <w:pPr>
        <w:ind w:firstLine="600"/>
      </w:pPr>
      <w:r>
        <w:rPr>
          <w:rFonts w:ascii="仿宋" w:eastAsia="仿宋" w:hAnsi="仿宋" w:cs="仿宋"/>
          <w:sz w:val="32"/>
          <w:szCs w:val="32"/>
        </w:rPr>
        <w:t>2</w:t>
      </w:r>
      <w:r>
        <w:rPr>
          <w:rFonts w:ascii="仿宋" w:eastAsia="仿宋" w:hAnsi="仿宋" w:cs="仿宋"/>
          <w:sz w:val="32"/>
          <w:szCs w:val="32"/>
        </w:rPr>
        <w:t>、《中国制造</w:t>
      </w:r>
      <w:r>
        <w:rPr>
          <w:rFonts w:ascii="仿宋" w:eastAsia="仿宋" w:hAnsi="仿宋" w:cs="仿宋"/>
          <w:sz w:val="32"/>
          <w:szCs w:val="32"/>
        </w:rPr>
        <w:t>2025</w:t>
      </w:r>
      <w:r>
        <w:rPr>
          <w:rFonts w:ascii="仿宋" w:eastAsia="仿宋" w:hAnsi="仿宋" w:cs="仿宋"/>
          <w:sz w:val="32"/>
          <w:szCs w:val="32"/>
        </w:rPr>
        <w:t>》；</w:t>
      </w:r>
    </w:p>
    <w:p w:rsidR="00A77427">
      <w:pPr>
        <w:ind w:firstLine="600"/>
      </w:pPr>
      <w:r>
        <w:rPr>
          <w:rFonts w:ascii="仿宋" w:eastAsia="仿宋" w:hAnsi="仿宋" w:cs="仿宋"/>
          <w:sz w:val="32"/>
          <w:szCs w:val="32"/>
        </w:rPr>
        <w:t>3</w:t>
      </w:r>
      <w:r>
        <w:rPr>
          <w:rFonts w:ascii="仿宋" w:eastAsia="仿宋" w:hAnsi="仿宋" w:cs="仿宋"/>
          <w:sz w:val="32"/>
          <w:szCs w:val="32"/>
        </w:rPr>
        <w:t>、《建设项目经济评价方法与参数及使用手册》（第三版）；</w:t>
      </w:r>
    </w:p>
    <w:p w:rsidR="00A77427">
      <w:pPr>
        <w:ind w:firstLine="600"/>
      </w:pPr>
      <w:r>
        <w:rPr>
          <w:rFonts w:ascii="仿宋" w:eastAsia="仿宋" w:hAnsi="仿宋" w:cs="仿宋"/>
          <w:sz w:val="32"/>
          <w:szCs w:val="32"/>
        </w:rPr>
        <w:t>4</w:t>
      </w:r>
      <w:r>
        <w:rPr>
          <w:rFonts w:ascii="仿宋" w:eastAsia="仿宋" w:hAnsi="仿宋" w:cs="仿宋"/>
          <w:sz w:val="32"/>
          <w:szCs w:val="32"/>
        </w:rPr>
        <w:t>、项目公司提供的发展规划、有关资料及相关数据等。</w:t>
      </w:r>
    </w:p>
    <w:p w:rsidR="00A77427">
      <w:pPr>
        <w:ind w:firstLine="600"/>
      </w:pPr>
      <w:r>
        <w:rPr>
          <w:rFonts w:ascii="仿宋" w:eastAsia="仿宋" w:hAnsi="仿宋" w:cs="仿宋"/>
          <w:b/>
          <w:bCs/>
          <w:sz w:val="32"/>
          <w:szCs w:val="32"/>
        </w:rPr>
        <w:t>（二）技术原则</w:t>
      </w:r>
    </w:p>
    <w:p w:rsidR="00A77427">
      <w:pPr>
        <w:ind w:firstLine="600"/>
        <w:sectPr w:rsidSect="00A02F19">
          <w:type w:val="nextPage"/>
          <w:pgSz w:w="12240" w:h="15840"/>
          <w:pgMar w:top="1600" w:right="1200" w:bottom="1200" w:left="1200" w:header="720" w:footer="720" w:gutter="0"/>
          <w:pgNumType w:start="6"/>
          <w:cols w:space="720"/>
          <w:titlePg w:val="0"/>
          <w:docGrid w:linePitch="360"/>
        </w:sectPr>
      </w:pPr>
      <w:r>
        <w:rPr>
          <w:rFonts w:ascii="仿宋" w:eastAsia="仿宋" w:hAnsi="仿宋" w:cs="仿宋"/>
          <w:sz w:val="32"/>
          <w:szCs w:val="32"/>
        </w:rPr>
        <w:t>坚持以经济效益为中心，社会效益和不境效益为重点指导思想，以技术先进、经济可行为原则，立足本地、面向全国、着眼未来，实现企业高质量、可持续发展。</w:t>
      </w:r>
    </w:p>
    <w:p w:rsidR="00A77427">
      <w:pPr>
        <w:ind w:firstLine="600"/>
      </w:pPr>
      <w:r>
        <w:rPr>
          <w:rFonts w:ascii="仿宋" w:eastAsia="仿宋" w:hAnsi="仿宋" w:cs="仿宋"/>
          <w:sz w:val="32"/>
          <w:szCs w:val="32"/>
        </w:rPr>
        <w:t>1</w:t>
      </w:r>
      <w:r>
        <w:rPr>
          <w:rFonts w:ascii="仿宋" w:eastAsia="仿宋" w:hAnsi="仿宋" w:cs="仿宋"/>
          <w:sz w:val="32"/>
          <w:szCs w:val="32"/>
        </w:rPr>
        <w:t>、优化规划方案，尽可能减少工程项目的投资额，以求得最好的经济效益。</w:t>
      </w:r>
    </w:p>
    <w:p w:rsidR="00A77427">
      <w:pPr>
        <w:ind w:firstLine="600"/>
      </w:pPr>
      <w:r>
        <w:rPr>
          <w:rFonts w:ascii="仿宋" w:eastAsia="仿宋" w:hAnsi="仿宋" w:cs="仿宋"/>
          <w:sz w:val="32"/>
          <w:szCs w:val="32"/>
        </w:rPr>
        <w:t>2</w:t>
      </w:r>
      <w:r>
        <w:rPr>
          <w:rFonts w:ascii="仿宋" w:eastAsia="仿宋" w:hAnsi="仿宋" w:cs="仿宋"/>
          <w:sz w:val="32"/>
          <w:szCs w:val="32"/>
        </w:rPr>
        <w:t>、结合厂址和装置特点，总图布置力求做到布置紧凑，流程顺畅，操作方便，尽量减少用</w:t>
      </w:r>
      <w:r>
        <w:rPr>
          <w:rFonts w:ascii="仿宋" w:eastAsia="仿宋" w:hAnsi="仿宋" w:cs="仿宋"/>
          <w:sz w:val="32"/>
          <w:szCs w:val="32"/>
        </w:rPr>
        <w:t>地。</w:t>
      </w:r>
    </w:p>
    <w:p w:rsidR="00A77427">
      <w:pPr>
        <w:ind w:firstLine="600"/>
      </w:pPr>
      <w:r>
        <w:rPr>
          <w:rFonts w:ascii="仿宋" w:eastAsia="仿宋" w:hAnsi="仿宋" w:cs="仿宋"/>
          <w:sz w:val="32"/>
          <w:szCs w:val="32"/>
        </w:rPr>
        <w:t>3</w:t>
      </w:r>
      <w:r>
        <w:rPr>
          <w:rFonts w:ascii="仿宋" w:eastAsia="仿宋" w:hAnsi="仿宋" w:cs="仿宋"/>
          <w:sz w:val="32"/>
          <w:szCs w:val="32"/>
        </w:rPr>
        <w:t>、在工艺路线及公用工程的技术方案选择上，既要考虑先进性，又要确保技术成熟可靠，做到先进、可靠、合理、经济。</w:t>
      </w:r>
    </w:p>
    <w:p w:rsidR="00A77427">
      <w:pPr>
        <w:ind w:firstLine="600"/>
      </w:pPr>
      <w:r>
        <w:rPr>
          <w:rFonts w:ascii="仿宋" w:eastAsia="仿宋" w:hAnsi="仿宋" w:cs="仿宋"/>
          <w:sz w:val="32"/>
          <w:szCs w:val="32"/>
        </w:rPr>
        <w:t>4</w:t>
      </w:r>
      <w:r>
        <w:rPr>
          <w:rFonts w:ascii="仿宋" w:eastAsia="仿宋" w:hAnsi="仿宋" w:cs="仿宋"/>
          <w:sz w:val="32"/>
          <w:szCs w:val="32"/>
        </w:rPr>
        <w:t>、结合当地有利条件，因地制宜，充分利用当地资源。</w:t>
      </w:r>
    </w:p>
    <w:p w:rsidR="00A77427">
      <w:pPr>
        <w:ind w:firstLine="600"/>
      </w:pPr>
      <w:r>
        <w:rPr>
          <w:rFonts w:ascii="仿宋" w:eastAsia="仿宋" w:hAnsi="仿宋" w:cs="仿宋"/>
          <w:sz w:val="32"/>
          <w:szCs w:val="32"/>
        </w:rPr>
        <w:t>5</w:t>
      </w:r>
      <w:r>
        <w:rPr>
          <w:rFonts w:ascii="仿宋" w:eastAsia="仿宋" w:hAnsi="仿宋" w:cs="仿宋"/>
          <w:sz w:val="32"/>
          <w:szCs w:val="32"/>
        </w:rPr>
        <w:t>、根据市场预测和当地情况制定产品方向，做到产品方案合理。</w:t>
      </w:r>
    </w:p>
    <w:p w:rsidR="00A77427">
      <w:pPr>
        <w:ind w:firstLine="600"/>
      </w:pPr>
      <w:r>
        <w:rPr>
          <w:rFonts w:ascii="仿宋" w:eastAsia="仿宋" w:hAnsi="仿宋" w:cs="仿宋"/>
          <w:sz w:val="32"/>
          <w:szCs w:val="32"/>
        </w:rPr>
        <w:t>6</w:t>
      </w:r>
      <w:r>
        <w:rPr>
          <w:rFonts w:ascii="仿宋" w:eastAsia="仿宋" w:hAnsi="仿宋" w:cs="仿宋"/>
          <w:sz w:val="32"/>
          <w:szCs w:val="32"/>
        </w:rPr>
        <w:t>、依据环保法规，做到清洁生产，工程建设实现</w:t>
      </w:r>
      <w:r>
        <w:rPr>
          <w:rFonts w:ascii="仿宋" w:eastAsia="仿宋" w:hAnsi="仿宋" w:cs="仿宋"/>
          <w:sz w:val="32"/>
          <w:szCs w:val="32"/>
        </w:rPr>
        <w:t>“</w:t>
      </w:r>
      <w:r>
        <w:rPr>
          <w:rFonts w:ascii="仿宋" w:eastAsia="仿宋" w:hAnsi="仿宋" w:cs="仿宋"/>
          <w:sz w:val="32"/>
          <w:szCs w:val="32"/>
        </w:rPr>
        <w:t>三同时</w:t>
      </w:r>
      <w:r>
        <w:rPr>
          <w:rFonts w:ascii="仿宋" w:eastAsia="仿宋" w:hAnsi="仿宋" w:cs="仿宋"/>
          <w:sz w:val="32"/>
          <w:szCs w:val="32"/>
        </w:rPr>
        <w:t>”</w:t>
      </w:r>
      <w:r>
        <w:rPr>
          <w:rFonts w:ascii="仿宋" w:eastAsia="仿宋" w:hAnsi="仿宋" w:cs="仿宋"/>
          <w:sz w:val="32"/>
          <w:szCs w:val="32"/>
        </w:rPr>
        <w:t>，将环境污染降低到最低程度。</w:t>
      </w:r>
    </w:p>
    <w:p w:rsidR="00A77427">
      <w:pPr>
        <w:ind w:firstLine="600"/>
      </w:pPr>
      <w:r>
        <w:rPr>
          <w:rFonts w:ascii="仿宋" w:eastAsia="仿宋" w:hAnsi="仿宋" w:cs="仿宋"/>
          <w:sz w:val="32"/>
          <w:szCs w:val="32"/>
        </w:rPr>
        <w:t>7</w:t>
      </w:r>
      <w:r>
        <w:rPr>
          <w:rFonts w:ascii="仿宋" w:eastAsia="仿宋" w:hAnsi="仿宋" w:cs="仿宋"/>
          <w:sz w:val="32"/>
          <w:szCs w:val="32"/>
        </w:rPr>
        <w:t>、严格执行国家和地方劳动安全、企业卫生、消防抗震等有关法规、标准和规范。做到清洁生产、安全生产、文明生产。</w:t>
      </w:r>
    </w:p>
    <w:p w:rsidR="00A77427">
      <w:pPr>
        <w:jc w:val="center"/>
      </w:pPr>
    </w:p>
    <w:p w:rsidR="00A77427" w:rsidP="001B652D">
      <w:pPr>
        <w:pStyle w:val="a"/>
        <w:spacing w:before="120" w:after="120"/>
      </w:pPr>
      <w:bookmarkStart w:id="3" w:name="_Toc82197706"/>
      <w:r>
        <w:t>主要经济指标一览表</w:t>
      </w:r>
    </w:p>
    <w:tbl>
      <w:tblPr>
        <w:tblStyle w:val="TableNormal"/>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tblPr>
      <w:tblGrid>
        <w:gridCol w:w="2000"/>
        <w:gridCol w:w="2000"/>
        <w:gridCol w:w="2000"/>
        <w:gridCol w:w="2000"/>
        <w:gridCol w:w="2000"/>
      </w:tblGrid>
      <w:tr w:rsidTr="007F1D13">
        <w:tblPrEx>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tblPrEx>
        <w:tc>
          <w:tcPr>
            <w:tcW w:w="2000" w:type="dxa"/>
            <w:shd w:val="clear" w:color="auto" w:fill="auto"/>
            <w:vAlign w:val="center"/>
          </w:tcPr>
          <w:p w:rsidR="00995B51" w:rsidRPr="00722E63">
            <w:pPr>
              <w:jc w:val="center"/>
            </w:pPr>
            <w:bookmarkEnd w:id="3"/>
            <w:r w:rsidRPr="00722E63">
              <w:rPr>
                <w:rFonts w:ascii="仿宋" w:eastAsia="仿宋" w:hAnsi="仿宋"/>
                <w:b/>
                <w:sz w:val="28"/>
                <w:szCs w:val="28"/>
              </w:rPr>
              <w:t>序号</w:t>
            </w:r>
          </w:p>
        </w:tc>
        <w:tc>
          <w:tcPr>
            <w:tcW w:w="2000" w:type="dxa"/>
            <w:shd w:val="clear" w:color="auto" w:fill="auto"/>
            <w:vAlign w:val="center"/>
          </w:tcPr>
          <w:p w:rsidR="00995B51" w:rsidRPr="00722E63">
            <w:pPr>
              <w:jc w:val="center"/>
            </w:pPr>
            <w:r w:rsidRPr="00722E63">
              <w:rPr>
                <w:rFonts w:ascii="仿宋" w:eastAsia="仿宋" w:hAnsi="仿宋"/>
                <w:b/>
                <w:sz w:val="28"/>
                <w:szCs w:val="28"/>
              </w:rPr>
              <w:t>项目</w:t>
            </w:r>
          </w:p>
        </w:tc>
        <w:tc>
          <w:tcPr>
            <w:tcW w:w="2000" w:type="dxa"/>
            <w:shd w:val="clear" w:color="auto" w:fill="auto"/>
            <w:vAlign w:val="center"/>
          </w:tcPr>
          <w:p w:rsidR="00995B51" w:rsidRPr="00722E63">
            <w:pPr>
              <w:jc w:val="center"/>
            </w:pPr>
            <w:r w:rsidRPr="00722E63">
              <w:rPr>
                <w:rFonts w:ascii="仿宋" w:eastAsia="仿宋" w:hAnsi="仿宋"/>
                <w:b/>
                <w:sz w:val="28"/>
                <w:szCs w:val="28"/>
              </w:rPr>
              <w:t>单位</w:t>
            </w:r>
          </w:p>
        </w:tc>
        <w:tc>
          <w:tcPr>
            <w:tcW w:w="2000" w:type="dxa"/>
            <w:shd w:val="clear" w:color="auto" w:fill="auto"/>
            <w:vAlign w:val="center"/>
          </w:tcPr>
          <w:p w:rsidR="00995B51" w:rsidRPr="00722E63">
            <w:pPr>
              <w:jc w:val="center"/>
            </w:pPr>
            <w:r w:rsidRPr="00722E63">
              <w:rPr>
                <w:rFonts w:ascii="仿宋" w:eastAsia="仿宋" w:hAnsi="仿宋"/>
                <w:b/>
                <w:sz w:val="28"/>
                <w:szCs w:val="28"/>
              </w:rPr>
              <w:t>指标</w:t>
            </w:r>
          </w:p>
        </w:tc>
        <w:tc>
          <w:tcPr>
            <w:tcW w:w="2000" w:type="dxa"/>
            <w:shd w:val="clear" w:color="auto" w:fill="auto"/>
            <w:vAlign w:val="center"/>
          </w:tcPr>
          <w:p w:rsidR="00995B51" w:rsidRPr="00722E63">
            <w:pPr>
              <w:jc w:val="center"/>
            </w:pPr>
            <w:r w:rsidRPr="00722E63">
              <w:rPr>
                <w:rFonts w:ascii="仿宋" w:eastAsia="仿宋" w:hAnsi="仿宋"/>
                <w:b/>
                <w:sz w:val="28"/>
                <w:szCs w:val="28"/>
              </w:rPr>
              <w:t>备注</w:t>
            </w:r>
          </w:p>
        </w:tc>
      </w:tr>
      <w:tr w:rsidTr="007F1D13">
        <w:tblPrEx>
          <w:tblW w:w="0" w:type="auto"/>
          <w:tblLook w:val="04A0"/>
        </w:tblPrEx>
        <w:tc>
          <w:tcPr>
            <w:tcW w:w="0" w:type="dxa"/>
            <w:shd w:val="clear" w:color="auto" w:fill="auto"/>
            <w:vAlign w:val="center"/>
          </w:tcPr>
          <w:p w:rsidR="00995B51" w:rsidRPr="00722E63">
            <w:pPr>
              <w:jc w:val="center"/>
            </w:pPr>
            <w:r w:rsidRPr="00722E63">
              <w:rPr>
                <w:rFonts w:ascii="仿宋" w:eastAsia="仿宋" w:hAnsi="仿宋"/>
                <w:sz w:val="28"/>
                <w:szCs w:val="28"/>
              </w:rPr>
              <w:t>1</w:t>
            </w:r>
          </w:p>
        </w:tc>
        <w:tc>
          <w:tcPr>
            <w:tcW w:w="0" w:type="dxa"/>
            <w:shd w:val="clear" w:color="auto" w:fill="auto"/>
            <w:vAlign w:val="center"/>
          </w:tcPr>
          <w:p w:rsidR="00995B51" w:rsidRPr="00722E63">
            <w:pPr>
              <w:jc w:val="center"/>
            </w:pPr>
            <w:r w:rsidRPr="00722E63">
              <w:rPr>
                <w:rFonts w:ascii="仿宋" w:eastAsia="仿宋" w:hAnsi="仿宋"/>
                <w:sz w:val="28"/>
                <w:szCs w:val="28"/>
              </w:rPr>
              <w:t>占地面积</w:t>
            </w:r>
          </w:p>
        </w:tc>
        <w:tc>
          <w:tcPr>
            <w:tcW w:w="0" w:type="dxa"/>
            <w:shd w:val="clear" w:color="auto" w:fill="auto"/>
            <w:vAlign w:val="center"/>
          </w:tcPr>
          <w:p w:rsidR="00995B51" w:rsidRPr="00722E63">
            <w:pPr>
              <w:jc w:val="center"/>
            </w:pPr>
            <w:r w:rsidRPr="00722E63">
              <w:rPr>
                <w:rFonts w:ascii="仿宋" w:eastAsia="仿宋" w:hAnsi="仿宋"/>
                <w:sz w:val="28"/>
                <w:szCs w:val="28"/>
              </w:rPr>
              <w:t>㎡</w:t>
            </w:r>
          </w:p>
        </w:tc>
        <w:tc>
          <w:tcPr>
            <w:tcW w:w="0" w:type="dxa"/>
            <w:shd w:val="clear" w:color="auto" w:fill="auto"/>
            <w:vAlign w:val="center"/>
          </w:tcPr>
          <w:p w:rsidR="00995B51" w:rsidRPr="00722E63">
            <w:pPr>
              <w:jc w:val="center"/>
            </w:pPr>
            <w:r w:rsidRPr="00722E63">
              <w:rPr>
                <w:rFonts w:ascii="仿宋" w:eastAsia="仿宋" w:hAnsi="仿宋"/>
                <w:sz w:val="28"/>
                <w:szCs w:val="28"/>
              </w:rPr>
              <w:t>39333.00</w:t>
            </w:r>
          </w:p>
        </w:tc>
        <w:tc>
          <w:tcPr>
            <w:tcW w:w="0" w:type="dxa"/>
            <w:shd w:val="clear" w:color="auto" w:fill="auto"/>
            <w:vAlign w:val="center"/>
          </w:tcPr>
          <w:p w:rsidR="00995B51" w:rsidRPr="00722E63">
            <w:pPr>
              <w:jc w:val="center"/>
            </w:pPr>
            <w:r w:rsidRPr="00722E63">
              <w:rPr>
                <w:rFonts w:ascii="仿宋" w:eastAsia="仿宋" w:hAnsi="仿宋"/>
                <w:sz w:val="28"/>
                <w:szCs w:val="28"/>
              </w:rPr>
              <w:t>约</w:t>
            </w:r>
            <w:r w:rsidRPr="00722E63">
              <w:rPr>
                <w:rFonts w:ascii="仿宋" w:eastAsia="仿宋" w:hAnsi="仿宋"/>
                <w:sz w:val="28"/>
                <w:szCs w:val="28"/>
              </w:rPr>
              <w:t>59.00</w:t>
            </w:r>
            <w:r w:rsidRPr="00722E63">
              <w:rPr>
                <w:rFonts w:ascii="仿宋" w:eastAsia="仿宋" w:hAnsi="仿宋"/>
                <w:sz w:val="28"/>
                <w:szCs w:val="28"/>
              </w:rPr>
              <w:t>亩</w:t>
            </w:r>
          </w:p>
        </w:tc>
      </w:tr>
      <w:tr w:rsidTr="007F1D13">
        <w:tblPrEx>
          <w:tblW w:w="0" w:type="auto"/>
          <w:tblLook w:val="04A0"/>
        </w:tblPrEx>
        <w:tc>
          <w:tcPr>
            <w:tcW w:w="0" w:type="dxa"/>
            <w:shd w:val="clear" w:color="auto" w:fill="auto"/>
            <w:vAlign w:val="center"/>
          </w:tcPr>
          <w:p w:rsidR="00995B51" w:rsidRPr="00722E63">
            <w:pPr>
              <w:jc w:val="center"/>
            </w:pPr>
            <w:r w:rsidRPr="00722E63">
              <w:rPr>
                <w:rFonts w:ascii="仿宋" w:eastAsia="仿宋" w:hAnsi="仿宋"/>
                <w:sz w:val="28"/>
                <w:szCs w:val="28"/>
              </w:rPr>
              <w:t>1.1</w:t>
            </w:r>
          </w:p>
        </w:tc>
        <w:tc>
          <w:tcPr>
            <w:tcW w:w="0" w:type="dxa"/>
            <w:shd w:val="clear" w:color="auto" w:fill="auto"/>
            <w:vAlign w:val="center"/>
          </w:tcPr>
          <w:p w:rsidR="00995B51" w:rsidRPr="00722E63">
            <w:pPr>
              <w:jc w:val="center"/>
            </w:pPr>
            <w:r w:rsidRPr="00722E63">
              <w:rPr>
                <w:rFonts w:ascii="仿宋" w:eastAsia="仿宋" w:hAnsi="仿宋"/>
                <w:sz w:val="28"/>
                <w:szCs w:val="28"/>
              </w:rPr>
              <w:t>总建筑面积</w:t>
            </w:r>
          </w:p>
        </w:tc>
        <w:tc>
          <w:tcPr>
            <w:tcW w:w="0" w:type="dxa"/>
            <w:shd w:val="clear" w:color="auto" w:fill="auto"/>
            <w:vAlign w:val="center"/>
          </w:tcPr>
          <w:p w:rsidR="00995B51" w:rsidRPr="00722E63">
            <w:pPr>
              <w:jc w:val="center"/>
            </w:pPr>
            <w:r w:rsidRPr="00722E63">
              <w:rPr>
                <w:rFonts w:ascii="仿宋" w:eastAsia="仿宋" w:hAnsi="仿宋"/>
                <w:sz w:val="28"/>
                <w:szCs w:val="28"/>
              </w:rPr>
              <w:t>㎡</w:t>
            </w:r>
          </w:p>
        </w:tc>
        <w:tc>
          <w:tcPr>
            <w:tcW w:w="0" w:type="dxa"/>
            <w:shd w:val="clear" w:color="auto" w:fill="auto"/>
            <w:vAlign w:val="center"/>
          </w:tcPr>
          <w:p w:rsidR="00995B51" w:rsidRPr="00722E63">
            <w:pPr>
              <w:jc w:val="center"/>
            </w:pPr>
            <w:r w:rsidRPr="00722E63">
              <w:rPr>
                <w:rFonts w:ascii="仿宋" w:eastAsia="仿宋" w:hAnsi="仿宋"/>
                <w:sz w:val="28"/>
                <w:szCs w:val="28"/>
              </w:rPr>
              <w:t>65108.08</w:t>
            </w:r>
          </w:p>
        </w:tc>
        <w:tc>
          <w:tcPr>
            <w:tcW w:w="0" w:type="dxa"/>
            <w:shd w:val="clear" w:color="auto" w:fill="auto"/>
            <w:vAlign w:val="center"/>
          </w:tcPr>
          <w:p w:rsidR="00995B51" w:rsidRPr="00722E63">
            <w:pPr>
              <w:jc w:val="center"/>
            </w:pPr>
          </w:p>
        </w:tc>
      </w:tr>
      <w:tr w:rsidTr="007F1D13">
        <w:tblPrEx>
          <w:tblW w:w="0" w:type="auto"/>
          <w:tblLook w:val="04A0"/>
        </w:tblPrEx>
        <w:tc>
          <w:tcPr>
            <w:tcW w:w="0" w:type="dxa"/>
            <w:shd w:val="clear" w:color="auto" w:fill="auto"/>
            <w:vAlign w:val="center"/>
          </w:tcPr>
          <w:p w:rsidR="00995B51" w:rsidRPr="00722E63">
            <w:pPr>
              <w:jc w:val="center"/>
            </w:pPr>
            <w:r w:rsidRPr="00722E63">
              <w:rPr>
                <w:rFonts w:ascii="仿宋" w:eastAsia="仿宋" w:hAnsi="仿宋"/>
                <w:sz w:val="28"/>
                <w:szCs w:val="28"/>
              </w:rPr>
              <w:t>1.2</w:t>
            </w:r>
          </w:p>
        </w:tc>
        <w:tc>
          <w:tcPr>
            <w:tcW w:w="0" w:type="dxa"/>
            <w:shd w:val="clear" w:color="auto" w:fill="auto"/>
            <w:vAlign w:val="center"/>
          </w:tcPr>
          <w:p w:rsidR="00995B51" w:rsidRPr="00722E63">
            <w:pPr>
              <w:jc w:val="center"/>
            </w:pPr>
            <w:r w:rsidRPr="00722E63">
              <w:rPr>
                <w:rFonts w:ascii="仿宋" w:eastAsia="仿宋" w:hAnsi="仿宋"/>
                <w:sz w:val="28"/>
                <w:szCs w:val="28"/>
              </w:rPr>
              <w:t>基底面积</w:t>
            </w:r>
          </w:p>
        </w:tc>
        <w:tc>
          <w:tcPr>
            <w:tcW w:w="0" w:type="dxa"/>
            <w:shd w:val="clear" w:color="auto" w:fill="auto"/>
            <w:vAlign w:val="center"/>
          </w:tcPr>
          <w:p w:rsidR="00995B51" w:rsidRPr="00722E63">
            <w:pPr>
              <w:jc w:val="center"/>
            </w:pPr>
            <w:r w:rsidRPr="00722E63">
              <w:rPr>
                <w:rFonts w:ascii="仿宋" w:eastAsia="仿宋" w:hAnsi="仿宋"/>
                <w:sz w:val="28"/>
                <w:szCs w:val="28"/>
              </w:rPr>
              <w:t>㎡</w:t>
            </w:r>
          </w:p>
        </w:tc>
        <w:tc>
          <w:tcPr>
            <w:tcW w:w="0" w:type="dxa"/>
            <w:shd w:val="clear" w:color="auto" w:fill="auto"/>
            <w:vAlign w:val="center"/>
          </w:tcPr>
          <w:p w:rsidR="00995B51" w:rsidRPr="00722E63">
            <w:pPr>
              <w:jc w:val="center"/>
            </w:pPr>
            <w:r w:rsidRPr="00722E63">
              <w:rPr>
                <w:rFonts w:ascii="仿宋" w:eastAsia="仿宋" w:hAnsi="仿宋"/>
                <w:sz w:val="28"/>
                <w:szCs w:val="28"/>
              </w:rPr>
              <w:t>23599.80</w:t>
            </w:r>
          </w:p>
        </w:tc>
        <w:tc>
          <w:tcPr>
            <w:tcW w:w="0" w:type="dxa"/>
            <w:shd w:val="clear" w:color="auto" w:fill="auto"/>
            <w:vAlign w:val="center"/>
          </w:tcPr>
          <w:p w:rsidR="00995B51" w:rsidRPr="00722E63">
            <w:pPr>
              <w:jc w:val="center"/>
            </w:pPr>
          </w:p>
        </w:tc>
      </w:tr>
      <w:tr w:rsidTr="007F1D13">
        <w:tblPrEx>
          <w:tblW w:w="0" w:type="auto"/>
          <w:tblLook w:val="04A0"/>
        </w:tblPrEx>
        <w:tc>
          <w:tcPr>
            <w:tcW w:w="0" w:type="dxa"/>
            <w:shd w:val="clear" w:color="auto" w:fill="auto"/>
            <w:vAlign w:val="center"/>
          </w:tcPr>
          <w:p w:rsidR="00995B51" w:rsidRPr="00722E63">
            <w:pPr>
              <w:jc w:val="center"/>
            </w:pPr>
            <w:r w:rsidRPr="00722E63">
              <w:rPr>
                <w:rFonts w:ascii="仿宋" w:eastAsia="仿宋" w:hAnsi="仿宋"/>
                <w:sz w:val="28"/>
                <w:szCs w:val="28"/>
              </w:rPr>
              <w:t>1.3</w:t>
            </w:r>
          </w:p>
        </w:tc>
        <w:tc>
          <w:tcPr>
            <w:tcW w:w="0" w:type="dxa"/>
            <w:shd w:val="clear" w:color="auto" w:fill="auto"/>
            <w:vAlign w:val="center"/>
          </w:tcPr>
          <w:p w:rsidR="00995B51" w:rsidRPr="00722E63">
            <w:pPr>
              <w:jc w:val="center"/>
            </w:pPr>
            <w:r w:rsidRPr="00722E63">
              <w:rPr>
                <w:rFonts w:ascii="仿宋" w:eastAsia="仿宋" w:hAnsi="仿宋"/>
                <w:sz w:val="28"/>
                <w:szCs w:val="28"/>
              </w:rPr>
              <w:t>投资强度</w:t>
            </w:r>
          </w:p>
        </w:tc>
        <w:tc>
          <w:tcPr>
            <w:tcW w:w="0" w:type="dxa"/>
            <w:shd w:val="clear" w:color="auto" w:fill="auto"/>
            <w:vAlign w:val="center"/>
          </w:tcPr>
          <w:p w:rsidR="00995B51" w:rsidRPr="00722E63">
            <w:pPr>
              <w:jc w:val="center"/>
            </w:pPr>
            <w:r w:rsidRPr="00722E63">
              <w:rPr>
                <w:rFonts w:ascii="仿宋" w:eastAsia="仿宋" w:hAnsi="仿宋"/>
                <w:sz w:val="28"/>
                <w:szCs w:val="28"/>
              </w:rPr>
              <w:t>万元</w:t>
            </w:r>
            <w:r w:rsidRPr="00722E63">
              <w:rPr>
                <w:rFonts w:ascii="仿宋" w:eastAsia="仿宋" w:hAnsi="仿宋"/>
                <w:sz w:val="28"/>
                <w:szCs w:val="28"/>
              </w:rPr>
              <w:t>/</w:t>
            </w:r>
            <w:r w:rsidRPr="00722E63">
              <w:rPr>
                <w:rFonts w:ascii="仿宋" w:eastAsia="仿宋" w:hAnsi="仿宋"/>
                <w:sz w:val="28"/>
                <w:szCs w:val="28"/>
              </w:rPr>
              <w:t>亩</w:t>
            </w:r>
          </w:p>
        </w:tc>
        <w:tc>
          <w:tcPr>
            <w:tcW w:w="0" w:type="dxa"/>
            <w:shd w:val="clear" w:color="auto" w:fill="auto"/>
            <w:vAlign w:val="center"/>
          </w:tcPr>
          <w:p w:rsidR="00995B51" w:rsidRPr="00722E63">
            <w:pPr>
              <w:jc w:val="center"/>
            </w:pPr>
            <w:r w:rsidRPr="00722E63">
              <w:rPr>
                <w:rFonts w:ascii="仿宋" w:eastAsia="仿宋" w:hAnsi="仿宋"/>
                <w:sz w:val="28"/>
                <w:szCs w:val="28"/>
              </w:rPr>
              <w:t>290.46</w:t>
            </w:r>
          </w:p>
        </w:tc>
        <w:tc>
          <w:tcPr>
            <w:tcW w:w="0" w:type="dxa"/>
            <w:shd w:val="clear" w:color="auto" w:fill="auto"/>
            <w:vAlign w:val="center"/>
          </w:tcPr>
          <w:p w:rsidR="00995B51" w:rsidRPr="00722E63">
            <w:pPr>
              <w:jc w:val="center"/>
            </w:pPr>
          </w:p>
        </w:tc>
      </w:tr>
    </w:tbl>
    <w:p>
      <w:pPr>
        <w:sectPr w:rsidSect="00A02F19">
          <w:type w:val="nextPage"/>
          <w:pgSz w:w="12240" w:h="15840"/>
          <w:pgMar w:top="1600" w:right="1200" w:bottom="1200" w:left="1200" w:header="720" w:footer="720" w:gutter="0"/>
          <w:pgNumType w:start="7"/>
          <w:cols w:space="720"/>
          <w:titlePg w:val="0"/>
          <w:docGrid w:linePitch="360"/>
        </w:sectPr>
      </w:pPr>
    </w:p>
    <w:tbl>
      <w:tblPr>
        <w:tblStyle w:val="TableNormal"/>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tblPr>
      <w:tblGrid>
        <w:gridCol w:w="2000"/>
        <w:gridCol w:w="2000"/>
        <w:gridCol w:w="2000"/>
        <w:gridCol w:w="2000"/>
        <w:gridCol w:w="2000"/>
      </w:tblGrid>
      <w:tr w:rsidTr="007F1D13">
        <w:tblPrEx>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tblPrEx>
        <w:tc>
          <w:tcPr>
            <w:tcW w:w="0" w:type="dxa"/>
            <w:shd w:val="clear" w:color="auto" w:fill="auto"/>
            <w:vAlign w:val="center"/>
          </w:tcPr>
          <w:p w:rsidR="00995B51" w:rsidRPr="00722E63">
            <w:pPr>
              <w:jc w:val="center"/>
            </w:pPr>
            <w:r w:rsidRPr="00722E63">
              <w:rPr>
                <w:rFonts w:ascii="仿宋" w:eastAsia="仿宋" w:hAnsi="仿宋"/>
                <w:sz w:val="28"/>
                <w:szCs w:val="28"/>
              </w:rPr>
              <w:t>2</w:t>
            </w:r>
          </w:p>
        </w:tc>
        <w:tc>
          <w:tcPr>
            <w:tcW w:w="0" w:type="dxa"/>
            <w:shd w:val="clear" w:color="auto" w:fill="auto"/>
            <w:vAlign w:val="center"/>
          </w:tcPr>
          <w:p w:rsidR="00995B51" w:rsidRPr="00722E63">
            <w:pPr>
              <w:jc w:val="center"/>
            </w:pPr>
            <w:r w:rsidRPr="00722E63">
              <w:rPr>
                <w:rFonts w:ascii="仿宋" w:eastAsia="仿宋" w:hAnsi="仿宋"/>
                <w:sz w:val="28"/>
                <w:szCs w:val="28"/>
              </w:rPr>
              <w:t>总投资</w:t>
            </w:r>
          </w:p>
        </w:tc>
        <w:tc>
          <w:tcPr>
            <w:tcW w:w="0" w:type="dxa"/>
            <w:shd w:val="clear" w:color="auto" w:fill="auto"/>
            <w:vAlign w:val="center"/>
          </w:tcPr>
          <w:p w:rsidR="00995B51" w:rsidRPr="00722E63">
            <w:pPr>
              <w:jc w:val="center"/>
            </w:pPr>
            <w:r w:rsidRPr="00722E63">
              <w:rPr>
                <w:rFonts w:ascii="仿宋" w:eastAsia="仿宋" w:hAnsi="仿宋"/>
                <w:sz w:val="28"/>
                <w:szCs w:val="28"/>
              </w:rPr>
              <w:t>万元</w:t>
            </w:r>
          </w:p>
        </w:tc>
        <w:tc>
          <w:tcPr>
            <w:tcW w:w="0" w:type="dxa"/>
            <w:shd w:val="clear" w:color="auto" w:fill="auto"/>
            <w:vAlign w:val="center"/>
          </w:tcPr>
          <w:p w:rsidR="00995B51" w:rsidRPr="00722E63">
            <w:pPr>
              <w:jc w:val="center"/>
            </w:pPr>
            <w:r w:rsidRPr="00722E63">
              <w:rPr>
                <w:rFonts w:ascii="仿宋" w:eastAsia="仿宋" w:hAnsi="仿宋"/>
                <w:sz w:val="28"/>
                <w:szCs w:val="28"/>
              </w:rPr>
              <w:t>24012.08</w:t>
            </w:r>
          </w:p>
        </w:tc>
        <w:tc>
          <w:tcPr>
            <w:tcW w:w="0" w:type="dxa"/>
            <w:shd w:val="clear" w:color="auto" w:fill="auto"/>
            <w:vAlign w:val="center"/>
          </w:tcPr>
          <w:p w:rsidR="00995B51" w:rsidRPr="00722E63">
            <w:pPr>
              <w:jc w:val="center"/>
            </w:pPr>
          </w:p>
        </w:tc>
      </w:tr>
      <w:tr w:rsidTr="007F1D13">
        <w:tblPrEx>
          <w:tblW w:w="0" w:type="auto"/>
          <w:tblLook w:val="04A0"/>
        </w:tblPrEx>
        <w:tc>
          <w:tcPr>
            <w:tcW w:w="0" w:type="dxa"/>
            <w:shd w:val="clear" w:color="auto" w:fill="auto"/>
            <w:vAlign w:val="center"/>
          </w:tcPr>
          <w:p w:rsidR="00995B51" w:rsidRPr="00722E63">
            <w:pPr>
              <w:jc w:val="center"/>
            </w:pPr>
            <w:r w:rsidRPr="00722E63">
              <w:rPr>
                <w:rFonts w:ascii="仿宋" w:eastAsia="仿宋" w:hAnsi="仿宋"/>
                <w:sz w:val="28"/>
                <w:szCs w:val="28"/>
              </w:rPr>
              <w:t>2.1</w:t>
            </w:r>
          </w:p>
        </w:tc>
        <w:tc>
          <w:tcPr>
            <w:tcW w:w="0" w:type="dxa"/>
            <w:shd w:val="clear" w:color="auto" w:fill="auto"/>
            <w:vAlign w:val="center"/>
          </w:tcPr>
          <w:p w:rsidR="00995B51" w:rsidRPr="00722E63">
            <w:pPr>
              <w:jc w:val="center"/>
            </w:pPr>
            <w:r w:rsidRPr="00722E63">
              <w:rPr>
                <w:rFonts w:ascii="仿宋" w:eastAsia="仿宋" w:hAnsi="仿宋"/>
                <w:sz w:val="28"/>
                <w:szCs w:val="28"/>
              </w:rPr>
              <w:t>建设投资</w:t>
            </w:r>
          </w:p>
        </w:tc>
        <w:tc>
          <w:tcPr>
            <w:tcW w:w="0" w:type="dxa"/>
            <w:shd w:val="clear" w:color="auto" w:fill="auto"/>
            <w:vAlign w:val="center"/>
          </w:tcPr>
          <w:p w:rsidR="00995B51" w:rsidRPr="00722E63">
            <w:pPr>
              <w:jc w:val="center"/>
            </w:pPr>
            <w:r w:rsidRPr="00722E63">
              <w:rPr>
                <w:rFonts w:ascii="仿宋" w:eastAsia="仿宋" w:hAnsi="仿宋"/>
                <w:sz w:val="28"/>
                <w:szCs w:val="28"/>
              </w:rPr>
              <w:t>万元</w:t>
            </w:r>
          </w:p>
        </w:tc>
        <w:tc>
          <w:tcPr>
            <w:tcW w:w="0" w:type="dxa"/>
            <w:shd w:val="clear" w:color="auto" w:fill="auto"/>
            <w:vAlign w:val="center"/>
          </w:tcPr>
          <w:p w:rsidR="00995B51" w:rsidRPr="00722E63">
            <w:pPr>
              <w:jc w:val="center"/>
            </w:pPr>
            <w:r w:rsidRPr="00722E63">
              <w:rPr>
                <w:rFonts w:ascii="仿宋" w:eastAsia="仿宋" w:hAnsi="仿宋"/>
                <w:sz w:val="28"/>
                <w:szCs w:val="28"/>
              </w:rPr>
              <w:t>18379.01</w:t>
            </w:r>
          </w:p>
        </w:tc>
        <w:tc>
          <w:tcPr>
            <w:tcW w:w="0" w:type="dxa"/>
            <w:shd w:val="clear" w:color="auto" w:fill="auto"/>
            <w:vAlign w:val="center"/>
          </w:tcPr>
          <w:p w:rsidR="00995B51" w:rsidRPr="00722E63">
            <w:pPr>
              <w:jc w:val="center"/>
            </w:pPr>
          </w:p>
        </w:tc>
      </w:tr>
      <w:tr w:rsidTr="007F1D13">
        <w:tblPrEx>
          <w:tblW w:w="0" w:type="auto"/>
          <w:tblLook w:val="04A0"/>
        </w:tblPrEx>
        <w:tc>
          <w:tcPr>
            <w:tcW w:w="0" w:type="dxa"/>
            <w:shd w:val="clear" w:color="auto" w:fill="auto"/>
            <w:vAlign w:val="center"/>
          </w:tcPr>
          <w:p w:rsidR="00995B51" w:rsidRPr="00722E63">
            <w:pPr>
              <w:jc w:val="center"/>
            </w:pPr>
            <w:r w:rsidRPr="00722E63">
              <w:rPr>
                <w:rFonts w:ascii="仿宋" w:eastAsia="仿宋" w:hAnsi="仿宋"/>
                <w:sz w:val="28"/>
                <w:szCs w:val="28"/>
              </w:rPr>
              <w:t>2.1.1</w:t>
            </w:r>
          </w:p>
        </w:tc>
        <w:tc>
          <w:tcPr>
            <w:tcW w:w="0" w:type="dxa"/>
            <w:shd w:val="clear" w:color="auto" w:fill="auto"/>
            <w:vAlign w:val="center"/>
          </w:tcPr>
          <w:p w:rsidR="00995B51" w:rsidRPr="00722E63">
            <w:pPr>
              <w:jc w:val="center"/>
            </w:pPr>
            <w:r w:rsidRPr="00722E63">
              <w:rPr>
                <w:rFonts w:ascii="仿宋" w:eastAsia="仿宋" w:hAnsi="仿宋"/>
                <w:sz w:val="28"/>
                <w:szCs w:val="28"/>
              </w:rPr>
              <w:t>工程费用</w:t>
            </w:r>
          </w:p>
        </w:tc>
        <w:tc>
          <w:tcPr>
            <w:tcW w:w="0" w:type="dxa"/>
            <w:shd w:val="clear" w:color="auto" w:fill="auto"/>
            <w:vAlign w:val="center"/>
          </w:tcPr>
          <w:p w:rsidR="00995B51" w:rsidRPr="00722E63">
            <w:pPr>
              <w:jc w:val="center"/>
            </w:pPr>
            <w:r w:rsidRPr="00722E63">
              <w:rPr>
                <w:rFonts w:ascii="仿宋" w:eastAsia="仿宋" w:hAnsi="仿宋"/>
                <w:sz w:val="28"/>
                <w:szCs w:val="28"/>
              </w:rPr>
              <w:t>万元</w:t>
            </w:r>
          </w:p>
        </w:tc>
        <w:tc>
          <w:tcPr>
            <w:tcW w:w="0" w:type="dxa"/>
            <w:shd w:val="clear" w:color="auto" w:fill="auto"/>
            <w:vAlign w:val="center"/>
          </w:tcPr>
          <w:p w:rsidR="00995B51" w:rsidRPr="00722E63">
            <w:pPr>
              <w:jc w:val="center"/>
            </w:pPr>
            <w:r w:rsidRPr="00722E63">
              <w:rPr>
                <w:rFonts w:ascii="仿宋" w:eastAsia="仿宋" w:hAnsi="仿宋"/>
                <w:sz w:val="28"/>
                <w:szCs w:val="28"/>
              </w:rPr>
              <w:t>15156.02</w:t>
            </w:r>
          </w:p>
        </w:tc>
        <w:tc>
          <w:tcPr>
            <w:tcW w:w="0" w:type="dxa"/>
            <w:shd w:val="clear" w:color="auto" w:fill="auto"/>
            <w:vAlign w:val="center"/>
          </w:tcPr>
          <w:p w:rsidR="00995B51" w:rsidRPr="00722E63">
            <w:pPr>
              <w:jc w:val="center"/>
            </w:pPr>
          </w:p>
        </w:tc>
      </w:tr>
      <w:tr w:rsidTr="007F1D13">
        <w:tblPrEx>
          <w:tblW w:w="0" w:type="auto"/>
          <w:tblLook w:val="04A0"/>
        </w:tblPrEx>
        <w:tc>
          <w:tcPr>
            <w:tcW w:w="0" w:type="dxa"/>
            <w:shd w:val="clear" w:color="auto" w:fill="auto"/>
            <w:vAlign w:val="center"/>
          </w:tcPr>
          <w:p w:rsidR="00995B51" w:rsidRPr="00722E63">
            <w:pPr>
              <w:jc w:val="center"/>
            </w:pPr>
            <w:r w:rsidRPr="00722E63">
              <w:rPr>
                <w:rFonts w:ascii="仿宋" w:eastAsia="仿宋" w:hAnsi="仿宋"/>
                <w:sz w:val="28"/>
                <w:szCs w:val="28"/>
              </w:rPr>
              <w:t>2.1.2</w:t>
            </w:r>
          </w:p>
        </w:tc>
        <w:tc>
          <w:tcPr>
            <w:tcW w:w="0" w:type="dxa"/>
            <w:shd w:val="clear" w:color="auto" w:fill="auto"/>
            <w:vAlign w:val="center"/>
          </w:tcPr>
          <w:p w:rsidR="00995B51" w:rsidRPr="00722E63">
            <w:pPr>
              <w:jc w:val="center"/>
            </w:pPr>
            <w:r w:rsidRPr="00722E63">
              <w:rPr>
                <w:rFonts w:ascii="仿宋" w:eastAsia="仿宋" w:hAnsi="仿宋"/>
                <w:sz w:val="28"/>
                <w:szCs w:val="28"/>
              </w:rPr>
              <w:t>其他费用</w:t>
            </w:r>
          </w:p>
        </w:tc>
        <w:tc>
          <w:tcPr>
            <w:tcW w:w="0" w:type="dxa"/>
            <w:shd w:val="clear" w:color="auto" w:fill="auto"/>
            <w:vAlign w:val="center"/>
          </w:tcPr>
          <w:p w:rsidR="00995B51" w:rsidRPr="00722E63">
            <w:pPr>
              <w:jc w:val="center"/>
            </w:pPr>
            <w:r w:rsidRPr="00722E63">
              <w:rPr>
                <w:rFonts w:ascii="仿宋" w:eastAsia="仿宋" w:hAnsi="仿宋"/>
                <w:sz w:val="28"/>
                <w:szCs w:val="28"/>
              </w:rPr>
              <w:t>万元</w:t>
            </w:r>
          </w:p>
        </w:tc>
        <w:tc>
          <w:tcPr>
            <w:tcW w:w="0" w:type="dxa"/>
            <w:shd w:val="clear" w:color="auto" w:fill="auto"/>
            <w:vAlign w:val="center"/>
          </w:tcPr>
          <w:p w:rsidR="00995B51" w:rsidRPr="00722E63">
            <w:pPr>
              <w:jc w:val="center"/>
            </w:pPr>
            <w:r w:rsidRPr="00722E63">
              <w:rPr>
                <w:rFonts w:ascii="仿宋" w:eastAsia="仿宋" w:hAnsi="仿宋"/>
                <w:sz w:val="28"/>
                <w:szCs w:val="28"/>
              </w:rPr>
              <w:t>2715.39</w:t>
            </w:r>
          </w:p>
        </w:tc>
        <w:tc>
          <w:tcPr>
            <w:tcW w:w="0" w:type="dxa"/>
            <w:shd w:val="clear" w:color="auto" w:fill="auto"/>
            <w:vAlign w:val="center"/>
          </w:tcPr>
          <w:p w:rsidR="00995B51" w:rsidRPr="00722E63">
            <w:pPr>
              <w:jc w:val="center"/>
            </w:pPr>
          </w:p>
        </w:tc>
      </w:tr>
      <w:tr w:rsidTr="007F1D13">
        <w:tblPrEx>
          <w:tblW w:w="0" w:type="auto"/>
          <w:tblLook w:val="04A0"/>
        </w:tblPrEx>
        <w:tc>
          <w:tcPr>
            <w:tcW w:w="0" w:type="dxa"/>
            <w:shd w:val="clear" w:color="auto" w:fill="auto"/>
            <w:vAlign w:val="center"/>
          </w:tcPr>
          <w:p w:rsidR="00995B51" w:rsidRPr="00722E63">
            <w:pPr>
              <w:jc w:val="center"/>
            </w:pPr>
            <w:r w:rsidRPr="00722E63">
              <w:rPr>
                <w:rFonts w:ascii="仿宋" w:eastAsia="仿宋" w:hAnsi="仿宋"/>
                <w:sz w:val="28"/>
                <w:szCs w:val="28"/>
              </w:rPr>
              <w:t>2.1.3</w:t>
            </w:r>
          </w:p>
        </w:tc>
        <w:tc>
          <w:tcPr>
            <w:tcW w:w="0" w:type="dxa"/>
            <w:shd w:val="clear" w:color="auto" w:fill="auto"/>
            <w:vAlign w:val="center"/>
          </w:tcPr>
          <w:p w:rsidR="00995B51" w:rsidRPr="00722E63">
            <w:pPr>
              <w:jc w:val="center"/>
            </w:pPr>
            <w:r w:rsidRPr="00722E63">
              <w:rPr>
                <w:rFonts w:ascii="仿宋" w:eastAsia="仿宋" w:hAnsi="仿宋"/>
                <w:sz w:val="28"/>
                <w:szCs w:val="28"/>
              </w:rPr>
              <w:t>预备费</w:t>
            </w:r>
          </w:p>
        </w:tc>
        <w:tc>
          <w:tcPr>
            <w:tcW w:w="0" w:type="dxa"/>
            <w:shd w:val="clear" w:color="auto" w:fill="auto"/>
            <w:vAlign w:val="center"/>
          </w:tcPr>
          <w:p w:rsidR="00995B51" w:rsidRPr="00722E63">
            <w:pPr>
              <w:jc w:val="center"/>
            </w:pPr>
            <w:r w:rsidRPr="00722E63">
              <w:rPr>
                <w:rFonts w:ascii="仿宋" w:eastAsia="仿宋" w:hAnsi="仿宋"/>
                <w:sz w:val="28"/>
                <w:szCs w:val="28"/>
              </w:rPr>
              <w:t>万元</w:t>
            </w:r>
          </w:p>
        </w:tc>
        <w:tc>
          <w:tcPr>
            <w:tcW w:w="0" w:type="dxa"/>
            <w:shd w:val="clear" w:color="auto" w:fill="auto"/>
            <w:vAlign w:val="center"/>
          </w:tcPr>
          <w:p w:rsidR="00995B51" w:rsidRPr="00722E63">
            <w:pPr>
              <w:jc w:val="center"/>
            </w:pPr>
            <w:r w:rsidRPr="00722E63">
              <w:rPr>
                <w:rFonts w:ascii="仿宋" w:eastAsia="仿宋" w:hAnsi="仿宋"/>
                <w:sz w:val="28"/>
                <w:szCs w:val="28"/>
              </w:rPr>
              <w:t>507.60</w:t>
            </w:r>
          </w:p>
        </w:tc>
        <w:tc>
          <w:tcPr>
            <w:tcW w:w="0" w:type="dxa"/>
            <w:shd w:val="clear" w:color="auto" w:fill="auto"/>
            <w:vAlign w:val="center"/>
          </w:tcPr>
          <w:p w:rsidR="00995B51" w:rsidRPr="00722E63">
            <w:pPr>
              <w:jc w:val="center"/>
            </w:pPr>
          </w:p>
        </w:tc>
      </w:tr>
      <w:tr w:rsidTr="007F1D13">
        <w:tblPrEx>
          <w:tblW w:w="0" w:type="auto"/>
          <w:tblLook w:val="04A0"/>
        </w:tblPrEx>
        <w:tc>
          <w:tcPr>
            <w:tcW w:w="0" w:type="dxa"/>
            <w:shd w:val="clear" w:color="auto" w:fill="auto"/>
            <w:vAlign w:val="center"/>
          </w:tcPr>
          <w:p w:rsidR="00995B51" w:rsidRPr="00722E63">
            <w:pPr>
              <w:jc w:val="center"/>
            </w:pPr>
            <w:r w:rsidRPr="00722E63">
              <w:rPr>
                <w:rFonts w:ascii="仿宋" w:eastAsia="仿宋" w:hAnsi="仿宋"/>
                <w:sz w:val="28"/>
                <w:szCs w:val="28"/>
              </w:rPr>
              <w:t>2.2</w:t>
            </w:r>
          </w:p>
        </w:tc>
        <w:tc>
          <w:tcPr>
            <w:tcW w:w="0" w:type="dxa"/>
            <w:shd w:val="clear" w:color="auto" w:fill="auto"/>
            <w:vAlign w:val="center"/>
          </w:tcPr>
          <w:p w:rsidR="00995B51" w:rsidRPr="00722E63">
            <w:pPr>
              <w:jc w:val="center"/>
            </w:pPr>
            <w:r w:rsidRPr="00722E63">
              <w:rPr>
                <w:rFonts w:ascii="仿宋" w:eastAsia="仿宋" w:hAnsi="仿宋"/>
                <w:sz w:val="28"/>
                <w:szCs w:val="28"/>
              </w:rPr>
              <w:t>建设期利息</w:t>
            </w:r>
          </w:p>
        </w:tc>
        <w:tc>
          <w:tcPr>
            <w:tcW w:w="0" w:type="dxa"/>
            <w:shd w:val="clear" w:color="auto" w:fill="auto"/>
            <w:vAlign w:val="center"/>
          </w:tcPr>
          <w:p w:rsidR="00995B51" w:rsidRPr="00722E63">
            <w:pPr>
              <w:jc w:val="center"/>
            </w:pPr>
            <w:r w:rsidRPr="00722E63">
              <w:rPr>
                <w:rFonts w:ascii="仿宋" w:eastAsia="仿宋" w:hAnsi="仿宋"/>
                <w:sz w:val="28"/>
                <w:szCs w:val="28"/>
              </w:rPr>
              <w:t>万元</w:t>
            </w:r>
          </w:p>
        </w:tc>
        <w:tc>
          <w:tcPr>
            <w:tcW w:w="0" w:type="dxa"/>
            <w:shd w:val="clear" w:color="auto" w:fill="auto"/>
            <w:vAlign w:val="center"/>
          </w:tcPr>
          <w:p w:rsidR="00995B51" w:rsidRPr="00722E63">
            <w:pPr>
              <w:jc w:val="center"/>
            </w:pPr>
            <w:r w:rsidRPr="00722E63">
              <w:rPr>
                <w:rFonts w:ascii="仿宋" w:eastAsia="仿宋" w:hAnsi="仿宋"/>
                <w:sz w:val="28"/>
                <w:szCs w:val="28"/>
              </w:rPr>
              <w:t>504.20</w:t>
            </w:r>
          </w:p>
        </w:tc>
        <w:tc>
          <w:tcPr>
            <w:tcW w:w="0" w:type="dxa"/>
            <w:shd w:val="clear" w:color="auto" w:fill="auto"/>
            <w:vAlign w:val="center"/>
          </w:tcPr>
          <w:p w:rsidR="00995B51" w:rsidRPr="00722E63">
            <w:pPr>
              <w:jc w:val="center"/>
            </w:pPr>
          </w:p>
        </w:tc>
      </w:tr>
      <w:tr w:rsidTr="007F1D13">
        <w:tblPrEx>
          <w:tblW w:w="0" w:type="auto"/>
          <w:tblLook w:val="04A0"/>
        </w:tblPrEx>
        <w:tc>
          <w:tcPr>
            <w:tcW w:w="0" w:type="dxa"/>
            <w:shd w:val="clear" w:color="auto" w:fill="auto"/>
            <w:vAlign w:val="center"/>
          </w:tcPr>
          <w:p w:rsidR="00995B51" w:rsidRPr="00722E63">
            <w:pPr>
              <w:jc w:val="center"/>
            </w:pPr>
            <w:r w:rsidRPr="00722E63">
              <w:rPr>
                <w:rFonts w:ascii="仿宋" w:eastAsia="仿宋" w:hAnsi="仿宋"/>
                <w:sz w:val="28"/>
                <w:szCs w:val="28"/>
              </w:rPr>
              <w:t>2.3</w:t>
            </w:r>
          </w:p>
        </w:tc>
        <w:tc>
          <w:tcPr>
            <w:tcW w:w="0" w:type="dxa"/>
            <w:shd w:val="clear" w:color="auto" w:fill="auto"/>
            <w:vAlign w:val="center"/>
          </w:tcPr>
          <w:p w:rsidR="00995B51" w:rsidRPr="00722E63">
            <w:pPr>
              <w:jc w:val="center"/>
            </w:pPr>
            <w:r w:rsidRPr="00722E63">
              <w:rPr>
                <w:rFonts w:ascii="仿宋" w:eastAsia="仿宋" w:hAnsi="仿宋"/>
                <w:sz w:val="28"/>
                <w:szCs w:val="28"/>
              </w:rPr>
              <w:t>流动资金</w:t>
            </w:r>
          </w:p>
        </w:tc>
        <w:tc>
          <w:tcPr>
            <w:tcW w:w="0" w:type="dxa"/>
            <w:shd w:val="clear" w:color="auto" w:fill="auto"/>
            <w:vAlign w:val="center"/>
          </w:tcPr>
          <w:p w:rsidR="00995B51" w:rsidRPr="00722E63">
            <w:pPr>
              <w:jc w:val="center"/>
            </w:pPr>
            <w:r w:rsidRPr="00722E63">
              <w:rPr>
                <w:rFonts w:ascii="仿宋" w:eastAsia="仿宋" w:hAnsi="仿宋"/>
                <w:sz w:val="28"/>
                <w:szCs w:val="28"/>
              </w:rPr>
              <w:t>万元</w:t>
            </w:r>
          </w:p>
        </w:tc>
        <w:tc>
          <w:tcPr>
            <w:tcW w:w="0" w:type="dxa"/>
            <w:shd w:val="clear" w:color="auto" w:fill="auto"/>
            <w:vAlign w:val="center"/>
          </w:tcPr>
          <w:p w:rsidR="00995B51" w:rsidRPr="00722E63">
            <w:pPr>
              <w:jc w:val="center"/>
            </w:pPr>
            <w:r w:rsidRPr="00722E63">
              <w:rPr>
                <w:rFonts w:ascii="仿宋" w:eastAsia="仿宋" w:hAnsi="仿宋"/>
                <w:sz w:val="28"/>
                <w:szCs w:val="28"/>
              </w:rPr>
              <w:t>5128.87</w:t>
            </w:r>
          </w:p>
        </w:tc>
        <w:tc>
          <w:tcPr>
            <w:tcW w:w="0" w:type="dxa"/>
            <w:shd w:val="clear" w:color="auto" w:fill="auto"/>
            <w:vAlign w:val="center"/>
          </w:tcPr>
          <w:p w:rsidR="00995B51" w:rsidRPr="00722E63">
            <w:pPr>
              <w:jc w:val="center"/>
            </w:pPr>
          </w:p>
        </w:tc>
      </w:tr>
      <w:tr w:rsidTr="007F1D13">
        <w:tblPrEx>
          <w:tblW w:w="0" w:type="auto"/>
          <w:tblLook w:val="04A0"/>
        </w:tblPrEx>
        <w:tc>
          <w:tcPr>
            <w:tcW w:w="0" w:type="dxa"/>
            <w:shd w:val="clear" w:color="auto" w:fill="auto"/>
            <w:vAlign w:val="center"/>
          </w:tcPr>
          <w:p w:rsidR="00995B51" w:rsidRPr="00722E63">
            <w:pPr>
              <w:jc w:val="center"/>
            </w:pPr>
            <w:r w:rsidRPr="00722E63">
              <w:rPr>
                <w:rFonts w:ascii="仿宋" w:eastAsia="仿宋" w:hAnsi="仿宋"/>
                <w:sz w:val="28"/>
                <w:szCs w:val="28"/>
              </w:rPr>
              <w:t>3</w:t>
            </w:r>
          </w:p>
        </w:tc>
        <w:tc>
          <w:tcPr>
            <w:tcW w:w="0" w:type="dxa"/>
            <w:shd w:val="clear" w:color="auto" w:fill="auto"/>
            <w:vAlign w:val="center"/>
          </w:tcPr>
          <w:p w:rsidR="00995B51" w:rsidRPr="00722E63">
            <w:pPr>
              <w:jc w:val="center"/>
            </w:pPr>
            <w:r w:rsidRPr="00722E63">
              <w:rPr>
                <w:rFonts w:ascii="仿宋" w:eastAsia="仿宋" w:hAnsi="仿宋"/>
                <w:sz w:val="28"/>
                <w:szCs w:val="28"/>
              </w:rPr>
              <w:t>资金筹措</w:t>
            </w:r>
          </w:p>
        </w:tc>
        <w:tc>
          <w:tcPr>
            <w:tcW w:w="0" w:type="dxa"/>
            <w:shd w:val="clear" w:color="auto" w:fill="auto"/>
            <w:vAlign w:val="center"/>
          </w:tcPr>
          <w:p w:rsidR="00995B51" w:rsidRPr="00722E63">
            <w:pPr>
              <w:jc w:val="center"/>
            </w:pPr>
            <w:r w:rsidRPr="00722E63">
              <w:rPr>
                <w:rFonts w:ascii="仿宋" w:eastAsia="仿宋" w:hAnsi="仿宋"/>
                <w:sz w:val="28"/>
                <w:szCs w:val="28"/>
              </w:rPr>
              <w:t>万元</w:t>
            </w:r>
          </w:p>
        </w:tc>
        <w:tc>
          <w:tcPr>
            <w:tcW w:w="0" w:type="dxa"/>
            <w:shd w:val="clear" w:color="auto" w:fill="auto"/>
            <w:vAlign w:val="center"/>
          </w:tcPr>
          <w:p w:rsidR="00995B51" w:rsidRPr="00722E63">
            <w:pPr>
              <w:jc w:val="center"/>
            </w:pPr>
            <w:r w:rsidRPr="00722E63">
              <w:rPr>
                <w:rFonts w:ascii="仿宋" w:eastAsia="仿宋" w:hAnsi="仿宋"/>
                <w:sz w:val="28"/>
                <w:szCs w:val="28"/>
              </w:rPr>
              <w:t>24012.08</w:t>
            </w:r>
          </w:p>
        </w:tc>
        <w:tc>
          <w:tcPr>
            <w:tcW w:w="0" w:type="dxa"/>
            <w:shd w:val="clear" w:color="auto" w:fill="auto"/>
            <w:vAlign w:val="center"/>
          </w:tcPr>
          <w:p w:rsidR="00995B51" w:rsidRPr="00722E63">
            <w:pPr>
              <w:jc w:val="center"/>
            </w:pPr>
          </w:p>
        </w:tc>
      </w:tr>
      <w:tr w:rsidTr="007F1D13">
        <w:tblPrEx>
          <w:tblW w:w="0" w:type="auto"/>
          <w:tblLook w:val="04A0"/>
        </w:tblPrEx>
        <w:tc>
          <w:tcPr>
            <w:tcW w:w="0" w:type="dxa"/>
            <w:shd w:val="clear" w:color="auto" w:fill="auto"/>
            <w:vAlign w:val="center"/>
          </w:tcPr>
          <w:p w:rsidR="00995B51" w:rsidRPr="00722E63">
            <w:pPr>
              <w:jc w:val="center"/>
            </w:pPr>
            <w:r w:rsidRPr="00722E63">
              <w:rPr>
                <w:rFonts w:ascii="仿宋" w:eastAsia="仿宋" w:hAnsi="仿宋"/>
                <w:sz w:val="28"/>
                <w:szCs w:val="28"/>
              </w:rPr>
              <w:t>3.1</w:t>
            </w:r>
          </w:p>
        </w:tc>
        <w:tc>
          <w:tcPr>
            <w:tcW w:w="0" w:type="dxa"/>
            <w:shd w:val="clear" w:color="auto" w:fill="auto"/>
            <w:vAlign w:val="center"/>
          </w:tcPr>
          <w:p w:rsidR="00995B51" w:rsidRPr="00722E63">
            <w:pPr>
              <w:jc w:val="center"/>
            </w:pPr>
            <w:r w:rsidRPr="00722E63">
              <w:rPr>
                <w:rFonts w:ascii="仿宋" w:eastAsia="仿宋" w:hAnsi="仿宋"/>
                <w:sz w:val="28"/>
                <w:szCs w:val="28"/>
              </w:rPr>
              <w:t>自筹资金</w:t>
            </w:r>
          </w:p>
        </w:tc>
        <w:tc>
          <w:tcPr>
            <w:tcW w:w="0" w:type="dxa"/>
            <w:shd w:val="clear" w:color="auto" w:fill="auto"/>
            <w:vAlign w:val="center"/>
          </w:tcPr>
          <w:p w:rsidR="00995B51" w:rsidRPr="00722E63">
            <w:pPr>
              <w:jc w:val="center"/>
            </w:pPr>
            <w:r w:rsidRPr="00722E63">
              <w:rPr>
                <w:rFonts w:ascii="仿宋" w:eastAsia="仿宋" w:hAnsi="仿宋"/>
                <w:sz w:val="28"/>
                <w:szCs w:val="28"/>
              </w:rPr>
              <w:t>万元</w:t>
            </w:r>
          </w:p>
        </w:tc>
        <w:tc>
          <w:tcPr>
            <w:tcW w:w="0" w:type="dxa"/>
            <w:shd w:val="clear" w:color="auto" w:fill="auto"/>
            <w:vAlign w:val="center"/>
          </w:tcPr>
          <w:p w:rsidR="00995B51" w:rsidRPr="00722E63">
            <w:pPr>
              <w:jc w:val="center"/>
            </w:pPr>
            <w:r w:rsidRPr="00722E63">
              <w:rPr>
                <w:rFonts w:ascii="仿宋" w:eastAsia="仿宋" w:hAnsi="仿宋"/>
                <w:sz w:val="28"/>
                <w:szCs w:val="28"/>
              </w:rPr>
              <w:t>13722.27</w:t>
            </w:r>
          </w:p>
        </w:tc>
        <w:tc>
          <w:tcPr>
            <w:tcW w:w="0" w:type="dxa"/>
            <w:shd w:val="clear" w:color="auto" w:fill="auto"/>
            <w:vAlign w:val="center"/>
          </w:tcPr>
          <w:p w:rsidR="00995B51" w:rsidRPr="00722E63">
            <w:pPr>
              <w:jc w:val="center"/>
            </w:pPr>
          </w:p>
        </w:tc>
      </w:tr>
      <w:tr w:rsidTr="007F1D13">
        <w:tblPrEx>
          <w:tblW w:w="0" w:type="auto"/>
          <w:tblLook w:val="04A0"/>
        </w:tblPrEx>
        <w:tc>
          <w:tcPr>
            <w:tcW w:w="0" w:type="dxa"/>
            <w:shd w:val="clear" w:color="auto" w:fill="auto"/>
            <w:vAlign w:val="center"/>
          </w:tcPr>
          <w:p w:rsidR="00995B51" w:rsidRPr="00722E63">
            <w:pPr>
              <w:jc w:val="center"/>
            </w:pPr>
            <w:r w:rsidRPr="00722E63">
              <w:rPr>
                <w:rFonts w:ascii="仿宋" w:eastAsia="仿宋" w:hAnsi="仿宋"/>
                <w:sz w:val="28"/>
                <w:szCs w:val="28"/>
              </w:rPr>
              <w:t>3.2</w:t>
            </w:r>
          </w:p>
        </w:tc>
        <w:tc>
          <w:tcPr>
            <w:tcW w:w="0" w:type="dxa"/>
            <w:shd w:val="clear" w:color="auto" w:fill="auto"/>
            <w:vAlign w:val="center"/>
          </w:tcPr>
          <w:p w:rsidR="00995B51" w:rsidRPr="00722E63">
            <w:pPr>
              <w:jc w:val="center"/>
            </w:pPr>
            <w:r w:rsidRPr="00722E63">
              <w:rPr>
                <w:rFonts w:ascii="仿宋" w:eastAsia="仿宋" w:hAnsi="仿宋"/>
                <w:sz w:val="28"/>
                <w:szCs w:val="28"/>
              </w:rPr>
              <w:t>银行贷款</w:t>
            </w:r>
          </w:p>
        </w:tc>
        <w:tc>
          <w:tcPr>
            <w:tcW w:w="0" w:type="dxa"/>
            <w:shd w:val="clear" w:color="auto" w:fill="auto"/>
            <w:vAlign w:val="center"/>
          </w:tcPr>
          <w:p w:rsidR="00995B51" w:rsidRPr="00722E63">
            <w:pPr>
              <w:jc w:val="center"/>
            </w:pPr>
            <w:r w:rsidRPr="00722E63">
              <w:rPr>
                <w:rFonts w:ascii="仿宋" w:eastAsia="仿宋" w:hAnsi="仿宋"/>
                <w:sz w:val="28"/>
                <w:szCs w:val="28"/>
              </w:rPr>
              <w:t>万元</w:t>
            </w:r>
          </w:p>
        </w:tc>
        <w:tc>
          <w:tcPr>
            <w:tcW w:w="0" w:type="dxa"/>
            <w:shd w:val="clear" w:color="auto" w:fill="auto"/>
            <w:vAlign w:val="center"/>
          </w:tcPr>
          <w:p w:rsidR="00995B51" w:rsidRPr="00722E63">
            <w:pPr>
              <w:jc w:val="center"/>
            </w:pPr>
            <w:r w:rsidRPr="00722E63">
              <w:rPr>
                <w:rFonts w:ascii="仿宋" w:eastAsia="仿宋" w:hAnsi="仿宋"/>
                <w:sz w:val="28"/>
                <w:szCs w:val="28"/>
              </w:rPr>
              <w:t>10289.81</w:t>
            </w:r>
          </w:p>
        </w:tc>
        <w:tc>
          <w:tcPr>
            <w:tcW w:w="0" w:type="dxa"/>
            <w:shd w:val="clear" w:color="auto" w:fill="auto"/>
            <w:vAlign w:val="center"/>
          </w:tcPr>
          <w:p w:rsidR="00995B51" w:rsidRPr="00722E63">
            <w:pPr>
              <w:jc w:val="center"/>
            </w:pPr>
          </w:p>
        </w:tc>
      </w:tr>
      <w:tr w:rsidTr="007F1D13">
        <w:tblPrEx>
          <w:tblW w:w="0" w:type="auto"/>
          <w:tblLook w:val="04A0"/>
        </w:tblPrEx>
        <w:tc>
          <w:tcPr>
            <w:tcW w:w="0" w:type="dxa"/>
            <w:shd w:val="clear" w:color="auto" w:fill="auto"/>
            <w:vAlign w:val="center"/>
          </w:tcPr>
          <w:p w:rsidR="00995B51" w:rsidRPr="00722E63">
            <w:pPr>
              <w:jc w:val="center"/>
            </w:pPr>
            <w:r w:rsidRPr="00722E63">
              <w:rPr>
                <w:rFonts w:ascii="仿宋" w:eastAsia="仿宋" w:hAnsi="仿宋"/>
                <w:sz w:val="28"/>
                <w:szCs w:val="28"/>
              </w:rPr>
              <w:t>4</w:t>
            </w:r>
          </w:p>
        </w:tc>
        <w:tc>
          <w:tcPr>
            <w:tcW w:w="0" w:type="dxa"/>
            <w:shd w:val="clear" w:color="auto" w:fill="auto"/>
            <w:vAlign w:val="center"/>
          </w:tcPr>
          <w:p w:rsidR="00995B51" w:rsidRPr="00722E63">
            <w:pPr>
              <w:jc w:val="center"/>
            </w:pPr>
            <w:r w:rsidRPr="00722E63">
              <w:rPr>
                <w:rFonts w:ascii="仿宋" w:eastAsia="仿宋" w:hAnsi="仿宋"/>
                <w:sz w:val="28"/>
                <w:szCs w:val="28"/>
              </w:rPr>
              <w:t>营业收入</w:t>
            </w:r>
          </w:p>
        </w:tc>
        <w:tc>
          <w:tcPr>
            <w:tcW w:w="0" w:type="dxa"/>
            <w:shd w:val="clear" w:color="auto" w:fill="auto"/>
            <w:vAlign w:val="center"/>
          </w:tcPr>
          <w:p w:rsidR="00995B51" w:rsidRPr="00722E63">
            <w:pPr>
              <w:jc w:val="center"/>
            </w:pPr>
            <w:r w:rsidRPr="00722E63">
              <w:rPr>
                <w:rFonts w:ascii="仿宋" w:eastAsia="仿宋" w:hAnsi="仿宋"/>
                <w:sz w:val="28"/>
                <w:szCs w:val="28"/>
              </w:rPr>
              <w:t>万元</w:t>
            </w:r>
          </w:p>
        </w:tc>
        <w:tc>
          <w:tcPr>
            <w:tcW w:w="0" w:type="dxa"/>
            <w:shd w:val="clear" w:color="auto" w:fill="auto"/>
            <w:vAlign w:val="center"/>
          </w:tcPr>
          <w:p w:rsidR="00995B51" w:rsidRPr="00722E63">
            <w:pPr>
              <w:jc w:val="center"/>
            </w:pPr>
            <w:r w:rsidRPr="00722E63">
              <w:rPr>
                <w:rFonts w:ascii="仿宋" w:eastAsia="仿宋" w:hAnsi="仿宋"/>
                <w:sz w:val="28"/>
                <w:szCs w:val="28"/>
              </w:rPr>
              <w:t>53600.00</w:t>
            </w:r>
          </w:p>
        </w:tc>
        <w:tc>
          <w:tcPr>
            <w:tcW w:w="0" w:type="dxa"/>
            <w:shd w:val="clear" w:color="auto" w:fill="auto"/>
            <w:vAlign w:val="center"/>
          </w:tcPr>
          <w:p w:rsidR="00995B51" w:rsidRPr="00722E63">
            <w:pPr>
              <w:jc w:val="center"/>
            </w:pPr>
            <w:r w:rsidRPr="00722E63">
              <w:rPr>
                <w:rFonts w:ascii="仿宋" w:eastAsia="仿宋" w:hAnsi="仿宋"/>
                <w:sz w:val="28"/>
                <w:szCs w:val="28"/>
              </w:rPr>
              <w:t>正常运营年份</w:t>
            </w:r>
          </w:p>
        </w:tc>
      </w:tr>
      <w:tr w:rsidTr="007F1D13">
        <w:tblPrEx>
          <w:tblW w:w="0" w:type="auto"/>
          <w:tblLook w:val="04A0"/>
        </w:tblPrEx>
        <w:tc>
          <w:tcPr>
            <w:tcW w:w="0" w:type="dxa"/>
            <w:shd w:val="clear" w:color="auto" w:fill="auto"/>
            <w:vAlign w:val="center"/>
          </w:tcPr>
          <w:p w:rsidR="00995B51" w:rsidRPr="00722E63">
            <w:pPr>
              <w:jc w:val="center"/>
            </w:pPr>
            <w:r w:rsidRPr="00722E63">
              <w:rPr>
                <w:rFonts w:ascii="仿宋" w:eastAsia="仿宋" w:hAnsi="仿宋"/>
                <w:sz w:val="28"/>
                <w:szCs w:val="28"/>
              </w:rPr>
              <w:t>5</w:t>
            </w:r>
          </w:p>
        </w:tc>
        <w:tc>
          <w:tcPr>
            <w:tcW w:w="0" w:type="dxa"/>
            <w:shd w:val="clear" w:color="auto" w:fill="auto"/>
            <w:vAlign w:val="center"/>
          </w:tcPr>
          <w:p w:rsidR="00995B51" w:rsidRPr="00722E63">
            <w:pPr>
              <w:jc w:val="center"/>
            </w:pPr>
            <w:r w:rsidRPr="00722E63">
              <w:rPr>
                <w:rFonts w:ascii="仿宋" w:eastAsia="仿宋" w:hAnsi="仿宋"/>
                <w:sz w:val="28"/>
                <w:szCs w:val="28"/>
              </w:rPr>
              <w:t>总成本费用</w:t>
            </w:r>
          </w:p>
        </w:tc>
        <w:tc>
          <w:tcPr>
            <w:tcW w:w="0" w:type="dxa"/>
            <w:shd w:val="clear" w:color="auto" w:fill="auto"/>
            <w:vAlign w:val="center"/>
          </w:tcPr>
          <w:p w:rsidR="00995B51" w:rsidRPr="00722E63">
            <w:pPr>
              <w:jc w:val="center"/>
            </w:pPr>
            <w:r w:rsidRPr="00722E63">
              <w:rPr>
                <w:rFonts w:ascii="仿宋" w:eastAsia="仿宋" w:hAnsi="仿宋"/>
                <w:sz w:val="28"/>
                <w:szCs w:val="28"/>
              </w:rPr>
              <w:t>万元</w:t>
            </w:r>
          </w:p>
        </w:tc>
        <w:tc>
          <w:tcPr>
            <w:tcW w:w="0" w:type="dxa"/>
            <w:shd w:val="clear" w:color="auto" w:fill="auto"/>
            <w:vAlign w:val="center"/>
          </w:tcPr>
          <w:p w:rsidR="00995B51" w:rsidRPr="00722E63">
            <w:pPr>
              <w:jc w:val="center"/>
            </w:pPr>
            <w:r w:rsidRPr="00722E63">
              <w:rPr>
                <w:rFonts w:ascii="仿宋" w:eastAsia="仿宋" w:hAnsi="仿宋"/>
                <w:sz w:val="28"/>
                <w:szCs w:val="28"/>
              </w:rPr>
              <w:t>42269.78</w:t>
            </w:r>
          </w:p>
        </w:tc>
        <w:tc>
          <w:tcPr>
            <w:tcW w:w="0" w:type="dxa"/>
            <w:shd w:val="clear" w:color="auto" w:fill="auto"/>
            <w:vAlign w:val="center"/>
          </w:tcPr>
          <w:p w:rsidR="00995B51" w:rsidRPr="00722E63">
            <w:pPr>
              <w:jc w:val="center"/>
            </w:pPr>
            <w:r w:rsidRPr="00722E63">
              <w:rPr>
                <w:rFonts w:ascii="仿宋" w:eastAsia="仿宋" w:hAnsi="仿宋"/>
                <w:sz w:val="28"/>
                <w:szCs w:val="28"/>
              </w:rPr>
              <w:t>""</w:t>
            </w:r>
          </w:p>
        </w:tc>
      </w:tr>
      <w:tr w:rsidTr="007F1D13">
        <w:tblPrEx>
          <w:tblW w:w="0" w:type="auto"/>
          <w:tblLook w:val="04A0"/>
        </w:tblPrEx>
        <w:tc>
          <w:tcPr>
            <w:tcW w:w="0" w:type="dxa"/>
            <w:shd w:val="clear" w:color="auto" w:fill="auto"/>
            <w:vAlign w:val="center"/>
          </w:tcPr>
          <w:p w:rsidR="00995B51" w:rsidRPr="00722E63">
            <w:pPr>
              <w:jc w:val="center"/>
            </w:pPr>
            <w:r w:rsidRPr="00722E63">
              <w:rPr>
                <w:rFonts w:ascii="仿宋" w:eastAsia="仿宋" w:hAnsi="仿宋"/>
                <w:sz w:val="28"/>
                <w:szCs w:val="28"/>
              </w:rPr>
              <w:t>6</w:t>
            </w:r>
          </w:p>
        </w:tc>
        <w:tc>
          <w:tcPr>
            <w:tcW w:w="0" w:type="dxa"/>
            <w:shd w:val="clear" w:color="auto" w:fill="auto"/>
            <w:vAlign w:val="center"/>
          </w:tcPr>
          <w:p w:rsidR="00995B51" w:rsidRPr="00722E63">
            <w:pPr>
              <w:jc w:val="center"/>
            </w:pPr>
            <w:r w:rsidRPr="00722E63">
              <w:rPr>
                <w:rFonts w:ascii="仿宋" w:eastAsia="仿宋" w:hAnsi="仿宋"/>
                <w:sz w:val="28"/>
                <w:szCs w:val="28"/>
              </w:rPr>
              <w:t>利润总额</w:t>
            </w:r>
          </w:p>
        </w:tc>
        <w:tc>
          <w:tcPr>
            <w:tcW w:w="0" w:type="dxa"/>
            <w:shd w:val="clear" w:color="auto" w:fill="auto"/>
            <w:vAlign w:val="center"/>
          </w:tcPr>
          <w:p w:rsidR="00995B51" w:rsidRPr="00722E63">
            <w:pPr>
              <w:jc w:val="center"/>
            </w:pPr>
            <w:r w:rsidRPr="00722E63">
              <w:rPr>
                <w:rFonts w:ascii="仿宋" w:eastAsia="仿宋" w:hAnsi="仿宋"/>
                <w:sz w:val="28"/>
                <w:szCs w:val="28"/>
              </w:rPr>
              <w:t>万元</w:t>
            </w:r>
          </w:p>
        </w:tc>
        <w:tc>
          <w:tcPr>
            <w:tcW w:w="0" w:type="dxa"/>
            <w:shd w:val="clear" w:color="auto" w:fill="auto"/>
            <w:vAlign w:val="center"/>
          </w:tcPr>
          <w:p w:rsidR="00995B51" w:rsidRPr="00722E63">
            <w:pPr>
              <w:jc w:val="center"/>
            </w:pPr>
            <w:r w:rsidRPr="00722E63">
              <w:rPr>
                <w:rFonts w:ascii="仿宋" w:eastAsia="仿宋" w:hAnsi="仿宋"/>
                <w:sz w:val="28"/>
                <w:szCs w:val="28"/>
              </w:rPr>
              <w:t>11056.95</w:t>
            </w:r>
          </w:p>
        </w:tc>
        <w:tc>
          <w:tcPr>
            <w:tcW w:w="0" w:type="dxa"/>
            <w:shd w:val="clear" w:color="auto" w:fill="auto"/>
            <w:vAlign w:val="center"/>
          </w:tcPr>
          <w:p w:rsidR="00995B51" w:rsidRPr="00722E63">
            <w:pPr>
              <w:jc w:val="center"/>
            </w:pPr>
            <w:r w:rsidRPr="00722E63">
              <w:rPr>
                <w:rFonts w:ascii="仿宋" w:eastAsia="仿宋" w:hAnsi="仿宋"/>
                <w:sz w:val="28"/>
                <w:szCs w:val="28"/>
              </w:rPr>
              <w:t>""</w:t>
            </w:r>
          </w:p>
        </w:tc>
      </w:tr>
      <w:tr w:rsidTr="007F1D13">
        <w:tblPrEx>
          <w:tblW w:w="0" w:type="auto"/>
          <w:tblLook w:val="04A0"/>
        </w:tblPrEx>
        <w:tc>
          <w:tcPr>
            <w:tcW w:w="0" w:type="dxa"/>
            <w:shd w:val="clear" w:color="auto" w:fill="auto"/>
            <w:vAlign w:val="center"/>
          </w:tcPr>
          <w:p w:rsidR="00995B51" w:rsidRPr="00722E63">
            <w:pPr>
              <w:jc w:val="center"/>
            </w:pPr>
            <w:r w:rsidRPr="00722E63">
              <w:rPr>
                <w:rFonts w:ascii="仿宋" w:eastAsia="仿宋" w:hAnsi="仿宋"/>
                <w:sz w:val="28"/>
                <w:szCs w:val="28"/>
              </w:rPr>
              <w:t>7</w:t>
            </w:r>
          </w:p>
        </w:tc>
        <w:tc>
          <w:tcPr>
            <w:tcW w:w="0" w:type="dxa"/>
            <w:shd w:val="clear" w:color="auto" w:fill="auto"/>
            <w:vAlign w:val="center"/>
          </w:tcPr>
          <w:p w:rsidR="00995B51" w:rsidRPr="00722E63">
            <w:pPr>
              <w:jc w:val="center"/>
            </w:pPr>
            <w:r w:rsidRPr="00722E63">
              <w:rPr>
                <w:rFonts w:ascii="仿宋" w:eastAsia="仿宋" w:hAnsi="仿宋"/>
                <w:sz w:val="28"/>
                <w:szCs w:val="28"/>
              </w:rPr>
              <w:t>净利润</w:t>
            </w:r>
          </w:p>
        </w:tc>
        <w:tc>
          <w:tcPr>
            <w:tcW w:w="0" w:type="dxa"/>
            <w:shd w:val="clear" w:color="auto" w:fill="auto"/>
            <w:vAlign w:val="center"/>
          </w:tcPr>
          <w:p w:rsidR="00995B51" w:rsidRPr="00722E63">
            <w:pPr>
              <w:jc w:val="center"/>
            </w:pPr>
            <w:r w:rsidRPr="00722E63">
              <w:rPr>
                <w:rFonts w:ascii="仿宋" w:eastAsia="仿宋" w:hAnsi="仿宋"/>
                <w:sz w:val="28"/>
                <w:szCs w:val="28"/>
              </w:rPr>
              <w:t>万元</w:t>
            </w:r>
          </w:p>
        </w:tc>
        <w:tc>
          <w:tcPr>
            <w:tcW w:w="0" w:type="dxa"/>
            <w:shd w:val="clear" w:color="auto" w:fill="auto"/>
            <w:vAlign w:val="center"/>
          </w:tcPr>
          <w:p w:rsidR="00995B51" w:rsidRPr="00722E63">
            <w:pPr>
              <w:jc w:val="center"/>
            </w:pPr>
            <w:r w:rsidRPr="00722E63">
              <w:rPr>
                <w:rFonts w:ascii="仿宋" w:eastAsia="仿宋" w:hAnsi="仿宋"/>
                <w:sz w:val="28"/>
                <w:szCs w:val="28"/>
              </w:rPr>
              <w:t>8292.71</w:t>
            </w:r>
          </w:p>
        </w:tc>
        <w:tc>
          <w:tcPr>
            <w:tcW w:w="0" w:type="dxa"/>
            <w:shd w:val="clear" w:color="auto" w:fill="auto"/>
            <w:vAlign w:val="center"/>
          </w:tcPr>
          <w:p w:rsidR="00995B51" w:rsidRPr="00722E63">
            <w:pPr>
              <w:jc w:val="center"/>
            </w:pPr>
            <w:r w:rsidRPr="00722E63">
              <w:rPr>
                <w:rFonts w:ascii="仿宋" w:eastAsia="仿宋" w:hAnsi="仿宋"/>
                <w:sz w:val="28"/>
                <w:szCs w:val="28"/>
              </w:rPr>
              <w:t>""</w:t>
            </w:r>
          </w:p>
        </w:tc>
      </w:tr>
      <w:tr w:rsidTr="007F1D13">
        <w:tblPrEx>
          <w:tblW w:w="0" w:type="auto"/>
          <w:tblLook w:val="04A0"/>
        </w:tblPrEx>
        <w:tc>
          <w:tcPr>
            <w:tcW w:w="0" w:type="dxa"/>
            <w:shd w:val="clear" w:color="auto" w:fill="auto"/>
            <w:vAlign w:val="center"/>
          </w:tcPr>
          <w:p w:rsidR="00995B51" w:rsidRPr="00722E63">
            <w:pPr>
              <w:jc w:val="center"/>
            </w:pPr>
            <w:r w:rsidRPr="00722E63">
              <w:rPr>
                <w:rFonts w:ascii="仿宋" w:eastAsia="仿宋" w:hAnsi="仿宋"/>
                <w:sz w:val="28"/>
                <w:szCs w:val="28"/>
              </w:rPr>
              <w:t>8</w:t>
            </w:r>
          </w:p>
        </w:tc>
        <w:tc>
          <w:tcPr>
            <w:tcW w:w="0" w:type="dxa"/>
            <w:shd w:val="clear" w:color="auto" w:fill="auto"/>
            <w:vAlign w:val="center"/>
          </w:tcPr>
          <w:p w:rsidR="00995B51" w:rsidRPr="00722E63">
            <w:pPr>
              <w:jc w:val="center"/>
            </w:pPr>
            <w:r w:rsidRPr="00722E63">
              <w:rPr>
                <w:rFonts w:ascii="仿宋" w:eastAsia="仿宋" w:hAnsi="仿宋"/>
                <w:sz w:val="28"/>
                <w:szCs w:val="28"/>
              </w:rPr>
              <w:t>所得税</w:t>
            </w:r>
          </w:p>
        </w:tc>
        <w:tc>
          <w:tcPr>
            <w:tcW w:w="0" w:type="dxa"/>
            <w:shd w:val="clear" w:color="auto" w:fill="auto"/>
            <w:vAlign w:val="center"/>
          </w:tcPr>
          <w:p w:rsidR="00995B51" w:rsidRPr="00722E63">
            <w:pPr>
              <w:jc w:val="center"/>
            </w:pPr>
            <w:r w:rsidRPr="00722E63">
              <w:rPr>
                <w:rFonts w:ascii="仿宋" w:eastAsia="仿宋" w:hAnsi="仿宋"/>
                <w:sz w:val="28"/>
                <w:szCs w:val="28"/>
              </w:rPr>
              <w:t>万元</w:t>
            </w:r>
          </w:p>
        </w:tc>
        <w:tc>
          <w:tcPr>
            <w:tcW w:w="0" w:type="dxa"/>
            <w:shd w:val="clear" w:color="auto" w:fill="auto"/>
            <w:vAlign w:val="center"/>
          </w:tcPr>
          <w:p w:rsidR="00995B51" w:rsidRPr="00722E63">
            <w:pPr>
              <w:jc w:val="center"/>
            </w:pPr>
            <w:r w:rsidRPr="00722E63">
              <w:rPr>
                <w:rFonts w:ascii="仿宋" w:eastAsia="仿宋" w:hAnsi="仿宋"/>
                <w:sz w:val="28"/>
                <w:szCs w:val="28"/>
              </w:rPr>
              <w:t>2764.24</w:t>
            </w:r>
          </w:p>
        </w:tc>
        <w:tc>
          <w:tcPr>
            <w:tcW w:w="0" w:type="dxa"/>
            <w:shd w:val="clear" w:color="auto" w:fill="auto"/>
            <w:vAlign w:val="center"/>
          </w:tcPr>
          <w:p w:rsidR="00995B51" w:rsidRPr="00722E63">
            <w:pPr>
              <w:jc w:val="center"/>
            </w:pPr>
            <w:r w:rsidRPr="00722E63">
              <w:rPr>
                <w:rFonts w:ascii="仿宋" w:eastAsia="仿宋" w:hAnsi="仿宋"/>
                <w:sz w:val="28"/>
                <w:szCs w:val="28"/>
              </w:rPr>
              <w:t>""</w:t>
            </w:r>
          </w:p>
        </w:tc>
      </w:tr>
      <w:tr w:rsidTr="007F1D13">
        <w:tblPrEx>
          <w:tblW w:w="0" w:type="auto"/>
          <w:tblLook w:val="04A0"/>
        </w:tblPrEx>
        <w:tc>
          <w:tcPr>
            <w:tcW w:w="0" w:type="dxa"/>
            <w:shd w:val="clear" w:color="auto" w:fill="auto"/>
            <w:vAlign w:val="center"/>
          </w:tcPr>
          <w:p w:rsidR="00995B51" w:rsidRPr="00722E63">
            <w:pPr>
              <w:jc w:val="center"/>
            </w:pPr>
            <w:r w:rsidRPr="00722E63">
              <w:rPr>
                <w:rFonts w:ascii="仿宋" w:eastAsia="仿宋" w:hAnsi="仿宋"/>
                <w:sz w:val="28"/>
                <w:szCs w:val="28"/>
              </w:rPr>
              <w:t>9</w:t>
            </w:r>
          </w:p>
        </w:tc>
        <w:tc>
          <w:tcPr>
            <w:tcW w:w="0" w:type="dxa"/>
            <w:shd w:val="clear" w:color="auto" w:fill="auto"/>
            <w:vAlign w:val="center"/>
          </w:tcPr>
          <w:p w:rsidR="00995B51" w:rsidRPr="00722E63">
            <w:pPr>
              <w:jc w:val="center"/>
            </w:pPr>
            <w:r w:rsidRPr="00722E63">
              <w:rPr>
                <w:rFonts w:ascii="仿宋" w:eastAsia="仿宋" w:hAnsi="仿宋"/>
                <w:sz w:val="28"/>
                <w:szCs w:val="28"/>
              </w:rPr>
              <w:t>增值税</w:t>
            </w:r>
          </w:p>
        </w:tc>
        <w:tc>
          <w:tcPr>
            <w:tcW w:w="0" w:type="dxa"/>
            <w:shd w:val="clear" w:color="auto" w:fill="auto"/>
            <w:vAlign w:val="center"/>
          </w:tcPr>
          <w:p w:rsidR="00995B51" w:rsidRPr="00722E63">
            <w:pPr>
              <w:jc w:val="center"/>
            </w:pPr>
            <w:r w:rsidRPr="00722E63">
              <w:rPr>
                <w:rFonts w:ascii="仿宋" w:eastAsia="仿宋" w:hAnsi="仿宋"/>
                <w:sz w:val="28"/>
                <w:szCs w:val="28"/>
              </w:rPr>
              <w:t>万元</w:t>
            </w:r>
          </w:p>
        </w:tc>
        <w:tc>
          <w:tcPr>
            <w:tcW w:w="0" w:type="dxa"/>
            <w:shd w:val="clear" w:color="auto" w:fill="auto"/>
            <w:vAlign w:val="center"/>
          </w:tcPr>
          <w:p w:rsidR="00995B51" w:rsidRPr="00722E63">
            <w:pPr>
              <w:jc w:val="center"/>
            </w:pPr>
            <w:r w:rsidRPr="00722E63">
              <w:rPr>
                <w:rFonts w:ascii="仿宋" w:eastAsia="仿宋" w:hAnsi="仿宋"/>
                <w:sz w:val="28"/>
                <w:szCs w:val="28"/>
              </w:rPr>
              <w:t>2277.22</w:t>
            </w:r>
          </w:p>
        </w:tc>
        <w:tc>
          <w:tcPr>
            <w:tcW w:w="0" w:type="dxa"/>
            <w:shd w:val="clear" w:color="auto" w:fill="auto"/>
            <w:vAlign w:val="center"/>
          </w:tcPr>
          <w:p w:rsidR="00995B51" w:rsidRPr="00722E63">
            <w:pPr>
              <w:jc w:val="center"/>
            </w:pPr>
            <w:r w:rsidRPr="00722E63">
              <w:rPr>
                <w:rFonts w:ascii="仿宋" w:eastAsia="仿宋" w:hAnsi="仿宋"/>
                <w:sz w:val="28"/>
                <w:szCs w:val="28"/>
              </w:rPr>
              <w:t>""</w:t>
            </w:r>
          </w:p>
        </w:tc>
      </w:tr>
      <w:tr w:rsidTr="007F1D13">
        <w:tblPrEx>
          <w:tblW w:w="0" w:type="auto"/>
          <w:tblLook w:val="04A0"/>
        </w:tblPrEx>
        <w:tc>
          <w:tcPr>
            <w:tcW w:w="0" w:type="dxa"/>
            <w:shd w:val="clear" w:color="auto" w:fill="auto"/>
            <w:vAlign w:val="center"/>
          </w:tcPr>
          <w:p w:rsidR="00995B51" w:rsidRPr="00722E63">
            <w:pPr>
              <w:jc w:val="center"/>
            </w:pPr>
            <w:r w:rsidRPr="00722E63">
              <w:rPr>
                <w:rFonts w:ascii="仿宋" w:eastAsia="仿宋" w:hAnsi="仿宋"/>
                <w:sz w:val="28"/>
                <w:szCs w:val="28"/>
              </w:rPr>
              <w:t>10</w:t>
            </w:r>
          </w:p>
        </w:tc>
        <w:tc>
          <w:tcPr>
            <w:tcW w:w="0" w:type="dxa"/>
            <w:shd w:val="clear" w:color="auto" w:fill="auto"/>
            <w:vAlign w:val="center"/>
          </w:tcPr>
          <w:p w:rsidR="00995B51" w:rsidRPr="00722E63">
            <w:pPr>
              <w:jc w:val="center"/>
            </w:pPr>
            <w:r w:rsidRPr="00722E63">
              <w:rPr>
                <w:rFonts w:ascii="仿宋" w:eastAsia="仿宋" w:hAnsi="仿宋"/>
                <w:sz w:val="28"/>
                <w:szCs w:val="28"/>
              </w:rPr>
              <w:t>税金及附加</w:t>
            </w:r>
          </w:p>
        </w:tc>
        <w:tc>
          <w:tcPr>
            <w:tcW w:w="0" w:type="dxa"/>
            <w:shd w:val="clear" w:color="auto" w:fill="auto"/>
            <w:vAlign w:val="center"/>
          </w:tcPr>
          <w:p w:rsidR="00995B51" w:rsidRPr="00722E63">
            <w:pPr>
              <w:jc w:val="center"/>
            </w:pPr>
            <w:r w:rsidRPr="00722E63">
              <w:rPr>
                <w:rFonts w:ascii="仿宋" w:eastAsia="仿宋" w:hAnsi="仿宋"/>
                <w:sz w:val="28"/>
                <w:szCs w:val="28"/>
              </w:rPr>
              <w:t>万元</w:t>
            </w:r>
          </w:p>
        </w:tc>
        <w:tc>
          <w:tcPr>
            <w:tcW w:w="0" w:type="dxa"/>
            <w:shd w:val="clear" w:color="auto" w:fill="auto"/>
            <w:vAlign w:val="center"/>
          </w:tcPr>
          <w:p w:rsidR="00995B51" w:rsidRPr="00722E63">
            <w:pPr>
              <w:jc w:val="center"/>
            </w:pPr>
            <w:r w:rsidRPr="00722E63">
              <w:rPr>
                <w:rFonts w:ascii="仿宋" w:eastAsia="仿宋" w:hAnsi="仿宋"/>
                <w:sz w:val="28"/>
                <w:szCs w:val="28"/>
              </w:rPr>
              <w:t>273.27</w:t>
            </w:r>
          </w:p>
        </w:tc>
        <w:tc>
          <w:tcPr>
            <w:tcW w:w="0" w:type="dxa"/>
            <w:shd w:val="clear" w:color="auto" w:fill="auto"/>
            <w:vAlign w:val="center"/>
          </w:tcPr>
          <w:p w:rsidR="00995B51" w:rsidRPr="00722E63">
            <w:pPr>
              <w:jc w:val="center"/>
            </w:pPr>
            <w:r w:rsidRPr="00722E63">
              <w:rPr>
                <w:rFonts w:ascii="仿宋" w:eastAsia="仿宋" w:hAnsi="仿宋"/>
                <w:sz w:val="28"/>
                <w:szCs w:val="28"/>
              </w:rPr>
              <w:t>""</w:t>
            </w:r>
          </w:p>
        </w:tc>
      </w:tr>
      <w:tr w:rsidTr="007F1D13">
        <w:tblPrEx>
          <w:tblW w:w="0" w:type="auto"/>
          <w:tblLook w:val="04A0"/>
        </w:tblPrEx>
        <w:tc>
          <w:tcPr>
            <w:tcW w:w="0" w:type="dxa"/>
            <w:shd w:val="clear" w:color="auto" w:fill="auto"/>
            <w:vAlign w:val="center"/>
          </w:tcPr>
          <w:p w:rsidR="00995B51" w:rsidRPr="00722E63">
            <w:pPr>
              <w:jc w:val="center"/>
            </w:pPr>
            <w:r w:rsidRPr="00722E63">
              <w:rPr>
                <w:rFonts w:ascii="仿宋" w:eastAsia="仿宋" w:hAnsi="仿宋"/>
                <w:sz w:val="28"/>
                <w:szCs w:val="28"/>
              </w:rPr>
              <w:t>11</w:t>
            </w:r>
          </w:p>
        </w:tc>
        <w:tc>
          <w:tcPr>
            <w:tcW w:w="0" w:type="dxa"/>
            <w:shd w:val="clear" w:color="auto" w:fill="auto"/>
            <w:vAlign w:val="center"/>
          </w:tcPr>
          <w:p w:rsidR="00995B51" w:rsidRPr="00722E63">
            <w:pPr>
              <w:jc w:val="center"/>
            </w:pPr>
            <w:r w:rsidRPr="00722E63">
              <w:rPr>
                <w:rFonts w:ascii="仿宋" w:eastAsia="仿宋" w:hAnsi="仿宋"/>
                <w:sz w:val="28"/>
                <w:szCs w:val="28"/>
              </w:rPr>
              <w:t>纳税总额</w:t>
            </w:r>
          </w:p>
        </w:tc>
        <w:tc>
          <w:tcPr>
            <w:tcW w:w="0" w:type="dxa"/>
            <w:shd w:val="clear" w:color="auto" w:fill="auto"/>
            <w:vAlign w:val="center"/>
          </w:tcPr>
          <w:p w:rsidR="00995B51" w:rsidRPr="00722E63">
            <w:pPr>
              <w:jc w:val="center"/>
            </w:pPr>
            <w:r w:rsidRPr="00722E63">
              <w:rPr>
                <w:rFonts w:ascii="仿宋" w:eastAsia="仿宋" w:hAnsi="仿宋"/>
                <w:sz w:val="28"/>
                <w:szCs w:val="28"/>
              </w:rPr>
              <w:t>万元</w:t>
            </w:r>
          </w:p>
        </w:tc>
        <w:tc>
          <w:tcPr>
            <w:tcW w:w="0" w:type="dxa"/>
            <w:shd w:val="clear" w:color="auto" w:fill="auto"/>
            <w:vAlign w:val="center"/>
          </w:tcPr>
          <w:p w:rsidR="00995B51" w:rsidRPr="00722E63">
            <w:pPr>
              <w:jc w:val="center"/>
            </w:pPr>
            <w:r w:rsidRPr="00722E63">
              <w:rPr>
                <w:rFonts w:ascii="仿宋" w:eastAsia="仿宋" w:hAnsi="仿宋"/>
                <w:sz w:val="28"/>
                <w:szCs w:val="28"/>
              </w:rPr>
              <w:t>5314.73</w:t>
            </w:r>
          </w:p>
        </w:tc>
        <w:tc>
          <w:tcPr>
            <w:tcW w:w="0" w:type="dxa"/>
            <w:shd w:val="clear" w:color="auto" w:fill="auto"/>
            <w:vAlign w:val="center"/>
          </w:tcPr>
          <w:p w:rsidR="00995B51" w:rsidRPr="00722E63">
            <w:pPr>
              <w:jc w:val="center"/>
            </w:pPr>
            <w:r w:rsidRPr="00722E63">
              <w:rPr>
                <w:rFonts w:ascii="仿宋" w:eastAsia="仿宋" w:hAnsi="仿宋"/>
                <w:sz w:val="28"/>
                <w:szCs w:val="28"/>
              </w:rPr>
              <w:t>""</w:t>
            </w:r>
          </w:p>
        </w:tc>
      </w:tr>
      <w:tr w:rsidTr="007F1D13">
        <w:tblPrEx>
          <w:tblW w:w="0" w:type="auto"/>
          <w:tblLook w:val="04A0"/>
        </w:tblPrEx>
        <w:tc>
          <w:tcPr>
            <w:tcW w:w="0" w:type="dxa"/>
            <w:shd w:val="clear" w:color="auto" w:fill="auto"/>
            <w:vAlign w:val="center"/>
          </w:tcPr>
          <w:p w:rsidR="00995B51" w:rsidRPr="00722E63">
            <w:pPr>
              <w:jc w:val="center"/>
            </w:pPr>
            <w:r w:rsidRPr="00722E63">
              <w:rPr>
                <w:rFonts w:ascii="仿宋" w:eastAsia="仿宋" w:hAnsi="仿宋"/>
                <w:sz w:val="28"/>
                <w:szCs w:val="28"/>
              </w:rPr>
              <w:t>12</w:t>
            </w:r>
          </w:p>
        </w:tc>
        <w:tc>
          <w:tcPr>
            <w:tcW w:w="0" w:type="dxa"/>
            <w:shd w:val="clear" w:color="auto" w:fill="auto"/>
            <w:vAlign w:val="center"/>
          </w:tcPr>
          <w:p w:rsidR="00995B51" w:rsidRPr="00722E63">
            <w:pPr>
              <w:jc w:val="center"/>
            </w:pPr>
            <w:r w:rsidRPr="00722E63">
              <w:rPr>
                <w:rFonts w:ascii="仿宋" w:eastAsia="仿宋" w:hAnsi="仿宋"/>
                <w:sz w:val="28"/>
                <w:szCs w:val="28"/>
              </w:rPr>
              <w:t>工业增加值</w:t>
            </w:r>
          </w:p>
        </w:tc>
        <w:tc>
          <w:tcPr>
            <w:tcW w:w="0" w:type="dxa"/>
            <w:shd w:val="clear" w:color="auto" w:fill="auto"/>
            <w:vAlign w:val="center"/>
          </w:tcPr>
          <w:p w:rsidR="00995B51" w:rsidRPr="00722E63">
            <w:pPr>
              <w:jc w:val="center"/>
            </w:pPr>
            <w:r w:rsidRPr="00722E63">
              <w:rPr>
                <w:rFonts w:ascii="仿宋" w:eastAsia="仿宋" w:hAnsi="仿宋"/>
                <w:sz w:val="28"/>
                <w:szCs w:val="28"/>
              </w:rPr>
              <w:t>万元</w:t>
            </w:r>
          </w:p>
        </w:tc>
        <w:tc>
          <w:tcPr>
            <w:tcW w:w="0" w:type="dxa"/>
            <w:shd w:val="clear" w:color="auto" w:fill="auto"/>
            <w:vAlign w:val="center"/>
          </w:tcPr>
          <w:p w:rsidR="00995B51" w:rsidRPr="00722E63">
            <w:pPr>
              <w:jc w:val="center"/>
            </w:pPr>
            <w:r w:rsidRPr="00722E63">
              <w:rPr>
                <w:rFonts w:ascii="仿宋" w:eastAsia="仿宋" w:hAnsi="仿宋"/>
                <w:sz w:val="28"/>
                <w:szCs w:val="28"/>
              </w:rPr>
              <w:t>17861.10</w:t>
            </w:r>
          </w:p>
        </w:tc>
        <w:tc>
          <w:tcPr>
            <w:tcW w:w="0" w:type="dxa"/>
            <w:shd w:val="clear" w:color="auto" w:fill="auto"/>
            <w:vAlign w:val="center"/>
          </w:tcPr>
          <w:p w:rsidR="00995B51" w:rsidRPr="00722E63">
            <w:pPr>
              <w:jc w:val="center"/>
            </w:pPr>
            <w:r w:rsidRPr="00722E63">
              <w:rPr>
                <w:rFonts w:ascii="仿宋" w:eastAsia="仿宋" w:hAnsi="仿宋"/>
                <w:sz w:val="28"/>
                <w:szCs w:val="28"/>
              </w:rPr>
              <w:t>""</w:t>
            </w:r>
          </w:p>
        </w:tc>
      </w:tr>
      <w:tr w:rsidTr="007F1D13">
        <w:tblPrEx>
          <w:tblW w:w="0" w:type="auto"/>
          <w:tblLook w:val="04A0"/>
        </w:tblPrEx>
        <w:tc>
          <w:tcPr>
            <w:tcW w:w="0" w:type="dxa"/>
            <w:shd w:val="clear" w:color="auto" w:fill="auto"/>
            <w:vAlign w:val="center"/>
          </w:tcPr>
          <w:p w:rsidR="00995B51" w:rsidRPr="00722E63">
            <w:pPr>
              <w:jc w:val="center"/>
            </w:pPr>
            <w:r w:rsidRPr="00722E63">
              <w:rPr>
                <w:rFonts w:ascii="仿宋" w:eastAsia="仿宋" w:hAnsi="仿宋"/>
                <w:sz w:val="28"/>
                <w:szCs w:val="28"/>
              </w:rPr>
              <w:t>13</w:t>
            </w:r>
          </w:p>
        </w:tc>
        <w:tc>
          <w:tcPr>
            <w:tcW w:w="0" w:type="dxa"/>
            <w:shd w:val="clear" w:color="auto" w:fill="auto"/>
            <w:vAlign w:val="center"/>
          </w:tcPr>
          <w:p w:rsidR="00995B51" w:rsidRPr="00722E63">
            <w:pPr>
              <w:jc w:val="center"/>
            </w:pPr>
            <w:r w:rsidRPr="00722E63">
              <w:rPr>
                <w:rFonts w:ascii="仿宋" w:eastAsia="仿宋" w:hAnsi="仿宋"/>
                <w:sz w:val="28"/>
                <w:szCs w:val="28"/>
              </w:rPr>
              <w:t>盈亏平衡点</w:t>
            </w:r>
          </w:p>
        </w:tc>
        <w:tc>
          <w:tcPr>
            <w:tcW w:w="0" w:type="dxa"/>
            <w:shd w:val="clear" w:color="auto" w:fill="auto"/>
            <w:vAlign w:val="center"/>
          </w:tcPr>
          <w:p w:rsidR="00995B51" w:rsidRPr="00722E63">
            <w:pPr>
              <w:jc w:val="center"/>
            </w:pPr>
            <w:r w:rsidRPr="00722E63">
              <w:rPr>
                <w:rFonts w:ascii="仿宋" w:eastAsia="仿宋" w:hAnsi="仿宋"/>
                <w:sz w:val="28"/>
                <w:szCs w:val="28"/>
              </w:rPr>
              <w:t>万元</w:t>
            </w:r>
          </w:p>
        </w:tc>
        <w:tc>
          <w:tcPr>
            <w:tcW w:w="0" w:type="dxa"/>
            <w:shd w:val="clear" w:color="auto" w:fill="auto"/>
            <w:vAlign w:val="center"/>
          </w:tcPr>
          <w:p w:rsidR="00995B51" w:rsidRPr="00722E63">
            <w:pPr>
              <w:jc w:val="center"/>
            </w:pPr>
            <w:r w:rsidRPr="00722E63">
              <w:rPr>
                <w:rFonts w:ascii="仿宋" w:eastAsia="仿宋" w:hAnsi="仿宋"/>
                <w:sz w:val="28"/>
                <w:szCs w:val="28"/>
              </w:rPr>
              <w:t>18487.60</w:t>
            </w:r>
          </w:p>
        </w:tc>
        <w:tc>
          <w:tcPr>
            <w:tcW w:w="0" w:type="dxa"/>
            <w:shd w:val="clear" w:color="auto" w:fill="auto"/>
            <w:vAlign w:val="center"/>
          </w:tcPr>
          <w:p w:rsidR="00995B51" w:rsidRPr="00722E63">
            <w:pPr>
              <w:jc w:val="center"/>
            </w:pPr>
            <w:r w:rsidRPr="00722E63">
              <w:rPr>
                <w:rFonts w:ascii="仿宋" w:eastAsia="仿宋" w:hAnsi="仿宋"/>
                <w:sz w:val="28"/>
                <w:szCs w:val="28"/>
              </w:rPr>
              <w:t>产值</w:t>
            </w:r>
          </w:p>
        </w:tc>
      </w:tr>
    </w:tbl>
    <w:p>
      <w:pPr>
        <w:sectPr w:rsidSect="00A02F19">
          <w:type w:val="nextPage"/>
          <w:pgSz w:w="12240" w:h="15840"/>
          <w:pgMar w:top="1600" w:right="1200" w:bottom="1200" w:left="1200" w:header="720" w:footer="720" w:gutter="0"/>
          <w:pgNumType w:start="8"/>
          <w:cols w:space="720"/>
          <w:titlePg w:val="0"/>
          <w:docGrid w:linePitch="360"/>
        </w:sectPr>
      </w:pPr>
    </w:p>
    <w:tbl>
      <w:tblPr>
        <w:tblStyle w:val="TableNormal"/>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tblPr>
      <w:tblGrid>
        <w:gridCol w:w="2000"/>
        <w:gridCol w:w="2000"/>
        <w:gridCol w:w="2000"/>
        <w:gridCol w:w="2000"/>
        <w:gridCol w:w="2000"/>
      </w:tblGrid>
      <w:tr w:rsidTr="007F1D13">
        <w:tblPrEx>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tblPrEx>
        <w:tc>
          <w:tcPr>
            <w:tcW w:w="0" w:type="dxa"/>
            <w:shd w:val="clear" w:color="auto" w:fill="auto"/>
            <w:vAlign w:val="center"/>
          </w:tcPr>
          <w:p w:rsidR="00995B51" w:rsidRPr="00722E63">
            <w:pPr>
              <w:jc w:val="center"/>
            </w:pPr>
            <w:r w:rsidRPr="00722E63">
              <w:rPr>
                <w:rFonts w:ascii="仿宋" w:eastAsia="仿宋" w:hAnsi="仿宋"/>
                <w:sz w:val="28"/>
                <w:szCs w:val="28"/>
              </w:rPr>
              <w:t>14</w:t>
            </w:r>
          </w:p>
        </w:tc>
        <w:tc>
          <w:tcPr>
            <w:tcW w:w="0" w:type="dxa"/>
            <w:shd w:val="clear" w:color="auto" w:fill="auto"/>
            <w:vAlign w:val="center"/>
          </w:tcPr>
          <w:p w:rsidR="00995B51" w:rsidRPr="00722E63">
            <w:pPr>
              <w:jc w:val="center"/>
            </w:pPr>
            <w:r w:rsidRPr="00722E63">
              <w:rPr>
                <w:rFonts w:ascii="仿宋" w:eastAsia="仿宋" w:hAnsi="仿宋"/>
                <w:sz w:val="28"/>
                <w:szCs w:val="28"/>
              </w:rPr>
              <w:t>回收期</w:t>
            </w:r>
          </w:p>
        </w:tc>
        <w:tc>
          <w:tcPr>
            <w:tcW w:w="0" w:type="dxa"/>
            <w:shd w:val="clear" w:color="auto" w:fill="auto"/>
            <w:vAlign w:val="center"/>
          </w:tcPr>
          <w:p w:rsidR="00995B51" w:rsidRPr="00722E63">
            <w:pPr>
              <w:jc w:val="center"/>
            </w:pPr>
            <w:r w:rsidRPr="00722E63">
              <w:rPr>
                <w:rFonts w:ascii="仿宋" w:eastAsia="仿宋" w:hAnsi="仿宋"/>
                <w:sz w:val="28"/>
                <w:szCs w:val="28"/>
              </w:rPr>
              <w:t>年</w:t>
            </w:r>
          </w:p>
        </w:tc>
        <w:tc>
          <w:tcPr>
            <w:tcW w:w="0" w:type="dxa"/>
            <w:shd w:val="clear" w:color="auto" w:fill="auto"/>
            <w:vAlign w:val="center"/>
          </w:tcPr>
          <w:p w:rsidR="00995B51" w:rsidRPr="00722E63">
            <w:pPr>
              <w:jc w:val="center"/>
            </w:pPr>
            <w:r w:rsidRPr="00722E63">
              <w:rPr>
                <w:rFonts w:ascii="仿宋" w:eastAsia="仿宋" w:hAnsi="仿宋"/>
                <w:sz w:val="28"/>
                <w:szCs w:val="28"/>
              </w:rPr>
              <w:t>5.40</w:t>
            </w:r>
          </w:p>
        </w:tc>
        <w:tc>
          <w:tcPr>
            <w:tcW w:w="0" w:type="dxa"/>
            <w:shd w:val="clear" w:color="auto" w:fill="auto"/>
            <w:vAlign w:val="center"/>
          </w:tcPr>
          <w:p w:rsidR="00995B51" w:rsidRPr="00722E63">
            <w:pPr>
              <w:jc w:val="center"/>
            </w:pPr>
          </w:p>
        </w:tc>
      </w:tr>
      <w:tr w:rsidTr="007F1D13">
        <w:tblPrEx>
          <w:tblW w:w="0" w:type="auto"/>
          <w:tblLook w:val="04A0"/>
        </w:tblPrEx>
        <w:tc>
          <w:tcPr>
            <w:tcW w:w="0" w:type="dxa"/>
            <w:shd w:val="clear" w:color="auto" w:fill="auto"/>
            <w:vAlign w:val="center"/>
          </w:tcPr>
          <w:p w:rsidR="00995B51" w:rsidRPr="00722E63">
            <w:pPr>
              <w:jc w:val="center"/>
            </w:pPr>
            <w:r w:rsidRPr="00722E63">
              <w:rPr>
                <w:rFonts w:ascii="仿宋" w:eastAsia="仿宋" w:hAnsi="仿宋"/>
                <w:sz w:val="28"/>
                <w:szCs w:val="28"/>
              </w:rPr>
              <w:t>15</w:t>
            </w:r>
          </w:p>
        </w:tc>
        <w:tc>
          <w:tcPr>
            <w:tcW w:w="0" w:type="dxa"/>
            <w:shd w:val="clear" w:color="auto" w:fill="auto"/>
            <w:vAlign w:val="center"/>
          </w:tcPr>
          <w:p w:rsidR="00995B51" w:rsidRPr="00722E63">
            <w:pPr>
              <w:jc w:val="center"/>
            </w:pPr>
            <w:r w:rsidRPr="00722E63">
              <w:rPr>
                <w:rFonts w:ascii="仿宋" w:eastAsia="仿宋" w:hAnsi="仿宋"/>
                <w:sz w:val="28"/>
                <w:szCs w:val="28"/>
              </w:rPr>
              <w:t>内部收益率</w:t>
            </w:r>
          </w:p>
        </w:tc>
        <w:tc>
          <w:tcPr>
            <w:tcW w:w="0" w:type="dxa"/>
            <w:shd w:val="clear" w:color="auto" w:fill="auto"/>
            <w:vAlign w:val="center"/>
          </w:tcPr>
          <w:p w:rsidR="00995B51" w:rsidRPr="00722E63">
            <w:pPr>
              <w:jc w:val="center"/>
            </w:pPr>
          </w:p>
        </w:tc>
        <w:tc>
          <w:tcPr>
            <w:tcW w:w="0" w:type="dxa"/>
            <w:shd w:val="clear" w:color="auto" w:fill="auto"/>
            <w:vAlign w:val="center"/>
          </w:tcPr>
          <w:p w:rsidR="00995B51" w:rsidRPr="00722E63">
            <w:pPr>
              <w:jc w:val="center"/>
            </w:pPr>
            <w:r w:rsidRPr="00722E63">
              <w:rPr>
                <w:rFonts w:ascii="仿宋" w:eastAsia="仿宋" w:hAnsi="仿宋"/>
                <w:sz w:val="28"/>
                <w:szCs w:val="28"/>
              </w:rPr>
              <w:t>27.12%</w:t>
            </w:r>
          </w:p>
        </w:tc>
        <w:tc>
          <w:tcPr>
            <w:tcW w:w="0" w:type="dxa"/>
            <w:shd w:val="clear" w:color="auto" w:fill="auto"/>
            <w:vAlign w:val="center"/>
          </w:tcPr>
          <w:p w:rsidR="00995B51" w:rsidRPr="00722E63">
            <w:pPr>
              <w:jc w:val="center"/>
            </w:pPr>
            <w:r w:rsidRPr="00722E63">
              <w:rPr>
                <w:rFonts w:ascii="仿宋" w:eastAsia="仿宋" w:hAnsi="仿宋"/>
                <w:sz w:val="28"/>
                <w:szCs w:val="28"/>
              </w:rPr>
              <w:t>所得税后</w:t>
            </w:r>
          </w:p>
        </w:tc>
      </w:tr>
      <w:tr w:rsidTr="007F1D13">
        <w:tblPrEx>
          <w:tblW w:w="0" w:type="auto"/>
          <w:tblLook w:val="04A0"/>
        </w:tblPrEx>
        <w:tc>
          <w:tcPr>
            <w:tcW w:w="0" w:type="dxa"/>
            <w:shd w:val="clear" w:color="auto" w:fill="auto"/>
            <w:vAlign w:val="center"/>
          </w:tcPr>
          <w:p w:rsidR="00995B51" w:rsidRPr="00722E63">
            <w:pPr>
              <w:jc w:val="center"/>
            </w:pPr>
            <w:r w:rsidRPr="00722E63">
              <w:rPr>
                <w:rFonts w:ascii="仿宋" w:eastAsia="仿宋" w:hAnsi="仿宋"/>
                <w:sz w:val="28"/>
                <w:szCs w:val="28"/>
              </w:rPr>
              <w:t>16</w:t>
            </w:r>
          </w:p>
        </w:tc>
        <w:tc>
          <w:tcPr>
            <w:tcW w:w="0" w:type="dxa"/>
            <w:shd w:val="clear" w:color="auto" w:fill="auto"/>
            <w:vAlign w:val="center"/>
          </w:tcPr>
          <w:p w:rsidR="00995B51" w:rsidRPr="00722E63">
            <w:pPr>
              <w:jc w:val="center"/>
            </w:pPr>
            <w:r w:rsidRPr="00722E63">
              <w:rPr>
                <w:rFonts w:ascii="仿宋" w:eastAsia="仿宋" w:hAnsi="仿宋"/>
                <w:sz w:val="28"/>
                <w:szCs w:val="28"/>
              </w:rPr>
              <w:t>财务净现值</w:t>
            </w:r>
          </w:p>
        </w:tc>
        <w:tc>
          <w:tcPr>
            <w:tcW w:w="0" w:type="dxa"/>
            <w:shd w:val="clear" w:color="auto" w:fill="auto"/>
            <w:vAlign w:val="center"/>
          </w:tcPr>
          <w:p w:rsidR="00995B51" w:rsidRPr="00722E63">
            <w:pPr>
              <w:jc w:val="center"/>
            </w:pPr>
            <w:r w:rsidRPr="00722E63">
              <w:rPr>
                <w:rFonts w:ascii="仿宋" w:eastAsia="仿宋" w:hAnsi="仿宋"/>
                <w:sz w:val="28"/>
                <w:szCs w:val="28"/>
              </w:rPr>
              <w:t>万元</w:t>
            </w:r>
          </w:p>
        </w:tc>
        <w:tc>
          <w:tcPr>
            <w:tcW w:w="0" w:type="dxa"/>
            <w:shd w:val="clear" w:color="auto" w:fill="auto"/>
            <w:vAlign w:val="center"/>
          </w:tcPr>
          <w:p w:rsidR="00995B51" w:rsidRPr="00722E63">
            <w:pPr>
              <w:jc w:val="center"/>
            </w:pPr>
            <w:r w:rsidRPr="00722E63">
              <w:rPr>
                <w:rFonts w:ascii="仿宋" w:eastAsia="仿宋" w:hAnsi="仿宋"/>
                <w:sz w:val="28"/>
                <w:szCs w:val="28"/>
              </w:rPr>
              <w:t>16641.76</w:t>
            </w:r>
          </w:p>
        </w:tc>
        <w:tc>
          <w:tcPr>
            <w:tcW w:w="0" w:type="dxa"/>
            <w:shd w:val="clear" w:color="auto" w:fill="auto"/>
            <w:vAlign w:val="center"/>
          </w:tcPr>
          <w:p w:rsidR="00995B51" w:rsidRPr="00722E63">
            <w:pPr>
              <w:jc w:val="center"/>
            </w:pPr>
            <w:r w:rsidRPr="00722E63">
              <w:rPr>
                <w:rFonts w:ascii="仿宋" w:eastAsia="仿宋" w:hAnsi="仿宋"/>
                <w:sz w:val="28"/>
                <w:szCs w:val="28"/>
              </w:rPr>
              <w:t>所得税后</w:t>
            </w:r>
          </w:p>
        </w:tc>
      </w:tr>
    </w:tbl>
    <w:p w:rsidR="00A77427">
      <w:pPr>
        <w:ind w:firstLine="600"/>
      </w:pPr>
    </w:p>
    <w:p w:rsidR="00A77427" w:rsidP="001B652D">
      <w:pPr>
        <w:pStyle w:val="2"/>
        <w:spacing w:before="120"/>
      </w:pPr>
      <w:bookmarkStart w:id="4" w:name="_Toc82197707"/>
      <w:r>
        <w:t>主要结论及建议</w:t>
      </w:r>
      <w:bookmarkEnd w:id="4"/>
    </w:p>
    <w:p w:rsidR="00A77427">
      <w:pPr>
        <w:ind w:firstLine="600"/>
      </w:pPr>
      <w:r>
        <w:rPr>
          <w:rFonts w:ascii="仿宋" w:eastAsia="仿宋" w:hAnsi="仿宋" w:cs="仿宋"/>
          <w:sz w:val="32"/>
          <w:szCs w:val="32"/>
        </w:rPr>
        <w:t>该项目工艺技术方案先进合理，原材料国内市场供应充足，生产规模适宜，产品质量可靠，产品价格具有较强的竞争能力。该项目经济效益、社会效益显著，抗风险能力强，盈利能力强。综上所述，本项目是可行的。</w:t>
      </w:r>
    </w:p>
    <w:p w:rsidR="00A77427" w:rsidP="001B652D">
      <w:pPr>
        <w:pStyle w:val="2"/>
        <w:spacing w:before="120"/>
      </w:pPr>
      <w:bookmarkStart w:id="5" w:name="_Toc82197708"/>
      <w:r>
        <w:t>市场分析</w:t>
      </w:r>
      <w:bookmarkEnd w:id="5"/>
    </w:p>
    <w:p w:rsidR="00A77427">
      <w:pPr>
        <w:ind w:firstLine="600"/>
      </w:pPr>
      <w:r>
        <w:rPr>
          <w:rFonts w:ascii="仿宋" w:eastAsia="仿宋" w:hAnsi="仿宋" w:cs="仿宋"/>
          <w:sz w:val="32"/>
          <w:szCs w:val="32"/>
        </w:rPr>
        <w:t>抽水储能、压缩空气储能、飞轮储能同为物理储能方式。压缩空气储能（</w:t>
      </w:r>
      <w:r>
        <w:rPr>
          <w:rFonts w:ascii="仿宋" w:eastAsia="仿宋" w:hAnsi="仿宋" w:cs="仿宋"/>
          <w:sz w:val="32"/>
          <w:szCs w:val="32"/>
        </w:rPr>
        <w:t>CAES</w:t>
      </w:r>
      <w:r>
        <w:rPr>
          <w:rFonts w:ascii="仿宋" w:eastAsia="仿宋" w:hAnsi="仿宋" w:cs="仿宋"/>
          <w:sz w:val="32"/>
          <w:szCs w:val="32"/>
        </w:rPr>
        <w:t>），在电网负荷低谷时，利用剩余电力驱动压缩机压缩空气，将其储藏于高压密封设施中，例如大型地下洞室、枯竭井、蓄水层等，在用电高峰期时，释放压缩空气驱动燃气涡轮机进行发电。压缩空气储能是适合</w:t>
      </w:r>
      <w:r>
        <w:rPr>
          <w:rFonts w:ascii="仿宋" w:eastAsia="仿宋" w:hAnsi="仿宋" w:cs="仿宋"/>
          <w:sz w:val="32"/>
          <w:szCs w:val="32"/>
        </w:rPr>
        <w:t>GW</w:t>
      </w:r>
      <w:r>
        <w:rPr>
          <w:rFonts w:ascii="仿宋" w:eastAsia="仿宋" w:hAnsi="仿宋" w:cs="仿宋"/>
          <w:sz w:val="32"/>
          <w:szCs w:val="32"/>
        </w:rPr>
        <w:t>级别大规模电力储能领域的技术。</w:t>
      </w:r>
    </w:p>
    <w:p w:rsidR="00A77427">
      <w:pPr>
        <w:ind w:firstLine="600"/>
        <w:sectPr w:rsidSect="00A02F19">
          <w:type w:val="nextPage"/>
          <w:pgSz w:w="12240" w:h="15840"/>
          <w:pgMar w:top="1600" w:right="1200" w:bottom="1200" w:left="1200" w:header="720" w:footer="720" w:gutter="0"/>
          <w:pgNumType w:start="9"/>
          <w:cols w:space="720"/>
          <w:titlePg w:val="0"/>
          <w:docGrid w:linePitch="360"/>
        </w:sectPr>
      </w:pPr>
      <w:r>
        <w:rPr>
          <w:rFonts w:ascii="仿宋" w:eastAsia="仿宋" w:hAnsi="仿宋" w:cs="仿宋"/>
          <w:sz w:val="32"/>
          <w:szCs w:val="32"/>
        </w:rPr>
        <w:t xml:space="preserve"> </w:t>
      </w:r>
      <w:r>
        <w:rPr>
          <w:rFonts w:ascii="仿宋" w:eastAsia="仿宋" w:hAnsi="仿宋" w:cs="仿宋"/>
          <w:sz w:val="32"/>
          <w:szCs w:val="32"/>
        </w:rPr>
        <w:t>电力系统用户端的电力需求存在峰谷差，在高负荷期间，电网供电压力大，将低负荷期间的电力存储起来在高负荷期间进行释放，是调整电力需求峰谷差的重要方法。光伏发电、风力发电等新能源发电存在不连续、不稳定特点，储能是重要平稳手</w:t>
      </w:r>
      <w:r>
        <w:rPr>
          <w:rFonts w:ascii="仿宋" w:eastAsia="仿宋" w:hAnsi="仿宋" w:cs="仿宋"/>
          <w:sz w:val="32"/>
          <w:szCs w:val="32"/>
        </w:rPr>
        <w:t>段。压缩空气储能具有</w:t>
      </w:r>
    </w:p>
    <w:p w:rsidR="00A77427">
      <w:pPr>
        <w:ind w:firstLine="600"/>
      </w:pPr>
      <w:r>
        <w:rPr>
          <w:rFonts w:ascii="仿宋" w:eastAsia="仿宋" w:hAnsi="仿宋" w:cs="仿宋"/>
          <w:sz w:val="32"/>
          <w:szCs w:val="32"/>
        </w:rPr>
        <w:t>储能规模大、单位成本低、使用寿命长、安全系数高、环保性好等优点，在电力市场中拥有广阔发展前景。</w:t>
      </w:r>
    </w:p>
    <w:p w:rsidR="00A77427">
      <w:pPr>
        <w:ind w:firstLine="600"/>
      </w:pPr>
      <w:r>
        <w:rPr>
          <w:rFonts w:ascii="仿宋" w:eastAsia="仿宋" w:hAnsi="仿宋" w:cs="仿宋"/>
          <w:sz w:val="32"/>
          <w:szCs w:val="32"/>
        </w:rPr>
        <w:t xml:space="preserve"> 20</w:t>
      </w:r>
      <w:r>
        <w:rPr>
          <w:rFonts w:ascii="仿宋" w:eastAsia="仿宋" w:hAnsi="仿宋" w:cs="仿宋"/>
          <w:sz w:val="32"/>
          <w:szCs w:val="32"/>
        </w:rPr>
        <w:t>世纪</w:t>
      </w:r>
      <w:r>
        <w:rPr>
          <w:rFonts w:ascii="仿宋" w:eastAsia="仿宋" w:hAnsi="仿宋" w:cs="仿宋"/>
          <w:sz w:val="32"/>
          <w:szCs w:val="32"/>
        </w:rPr>
        <w:t>70</w:t>
      </w:r>
      <w:r>
        <w:rPr>
          <w:rFonts w:ascii="仿宋" w:eastAsia="仿宋" w:hAnsi="仿宋" w:cs="仿宋"/>
          <w:sz w:val="32"/>
          <w:szCs w:val="32"/>
        </w:rPr>
        <w:t>年代后期，全球第一座压缩空气储能电站在德国建成，美国、日本等国家在此领域的发展速度也在不断加快。现阶段，全球商业化运行的压缩空气储能电站共有两座，分别分布于德国、美国。我国压缩空气储能技术研究起步较晚，</w:t>
      </w:r>
      <w:r>
        <w:rPr>
          <w:rFonts w:ascii="仿宋" w:eastAsia="仿宋" w:hAnsi="仿宋" w:cs="仿宋"/>
          <w:sz w:val="32"/>
          <w:szCs w:val="32"/>
        </w:rPr>
        <w:t>2005</w:t>
      </w:r>
      <w:r>
        <w:rPr>
          <w:rFonts w:ascii="仿宋" w:eastAsia="仿宋" w:hAnsi="仿宋" w:cs="仿宋"/>
          <w:sz w:val="32"/>
          <w:szCs w:val="32"/>
        </w:rPr>
        <w:t>年才开始发展，但进步迅速，</w:t>
      </w:r>
      <w:r>
        <w:rPr>
          <w:rFonts w:ascii="仿宋" w:eastAsia="仿宋" w:hAnsi="仿宋" w:cs="仿宋"/>
          <w:sz w:val="32"/>
          <w:szCs w:val="32"/>
        </w:rPr>
        <w:t>2016</w:t>
      </w:r>
      <w:r>
        <w:rPr>
          <w:rFonts w:ascii="仿宋" w:eastAsia="仿宋" w:hAnsi="仿宋" w:cs="仿宋"/>
          <w:sz w:val="32"/>
          <w:szCs w:val="32"/>
        </w:rPr>
        <w:t>年建立示范工程项目，技术已进入全球先进水平，但尚未实现商业化发展。</w:t>
      </w:r>
    </w:p>
    <w:p w:rsidR="00A77427">
      <w:pPr>
        <w:ind w:firstLine="600"/>
      </w:pPr>
      <w:r>
        <w:rPr>
          <w:rFonts w:ascii="仿宋" w:eastAsia="仿宋" w:hAnsi="仿宋" w:cs="仿宋"/>
          <w:sz w:val="32"/>
          <w:szCs w:val="32"/>
        </w:rPr>
        <w:t xml:space="preserve"> 2021</w:t>
      </w:r>
      <w:r>
        <w:rPr>
          <w:rFonts w:ascii="仿宋" w:eastAsia="仿宋" w:hAnsi="仿宋" w:cs="仿宋"/>
          <w:sz w:val="32"/>
          <w:szCs w:val="32"/>
        </w:rPr>
        <w:t>年</w:t>
      </w:r>
      <w:r>
        <w:rPr>
          <w:rFonts w:ascii="仿宋" w:eastAsia="仿宋" w:hAnsi="仿宋" w:cs="仿宋"/>
          <w:sz w:val="32"/>
          <w:szCs w:val="32"/>
        </w:rPr>
        <w:t>8</w:t>
      </w:r>
      <w:r>
        <w:rPr>
          <w:rFonts w:ascii="仿宋" w:eastAsia="仿宋" w:hAnsi="仿宋" w:cs="仿宋"/>
          <w:sz w:val="32"/>
          <w:szCs w:val="32"/>
        </w:rPr>
        <w:t>月，金坛盐穴压缩空气储能项目开始主设备及相关辅助系统安装，即将并网发电，一期项目装机容量</w:t>
      </w:r>
      <w:r>
        <w:rPr>
          <w:rFonts w:ascii="仿宋" w:eastAsia="仿宋" w:hAnsi="仿宋" w:cs="仿宋"/>
          <w:sz w:val="32"/>
          <w:szCs w:val="32"/>
        </w:rPr>
        <w:t>60MW</w:t>
      </w:r>
      <w:r>
        <w:rPr>
          <w:rFonts w:ascii="仿宋" w:eastAsia="仿宋" w:hAnsi="仿宋" w:cs="仿宋"/>
          <w:sz w:val="32"/>
          <w:szCs w:val="32"/>
        </w:rPr>
        <w:t>，这是我国压缩空气储能领域唯一国家示范项目。除此之外，我国压缩空气储能项目还有廊坊</w:t>
      </w:r>
      <w:r>
        <w:rPr>
          <w:rFonts w:ascii="仿宋" w:eastAsia="仿宋" w:hAnsi="仿宋" w:cs="仿宋"/>
          <w:sz w:val="32"/>
          <w:szCs w:val="32"/>
        </w:rPr>
        <w:t>1.5MW</w:t>
      </w:r>
      <w:r>
        <w:rPr>
          <w:rFonts w:ascii="仿宋" w:eastAsia="仿宋" w:hAnsi="仿宋" w:cs="仿宋"/>
          <w:sz w:val="32"/>
          <w:szCs w:val="32"/>
        </w:rPr>
        <w:t>超临界压缩空气储能示范项目、贵州毕节</w:t>
      </w:r>
      <w:r>
        <w:rPr>
          <w:rFonts w:ascii="仿宋" w:eastAsia="仿宋" w:hAnsi="仿宋" w:cs="仿宋"/>
          <w:sz w:val="32"/>
          <w:szCs w:val="32"/>
        </w:rPr>
        <w:t>10MW</w:t>
      </w:r>
      <w:r>
        <w:rPr>
          <w:rFonts w:ascii="仿宋" w:eastAsia="仿宋" w:hAnsi="仿宋" w:cs="仿宋"/>
          <w:sz w:val="32"/>
          <w:szCs w:val="32"/>
        </w:rPr>
        <w:t>压缩空气储能验证平台、张家口</w:t>
      </w:r>
      <w:r>
        <w:rPr>
          <w:rFonts w:ascii="仿宋" w:eastAsia="仿宋" w:hAnsi="仿宋" w:cs="仿宋"/>
          <w:sz w:val="32"/>
          <w:szCs w:val="32"/>
        </w:rPr>
        <w:t>100MW</w:t>
      </w:r>
      <w:r>
        <w:rPr>
          <w:rFonts w:ascii="仿宋" w:eastAsia="仿宋" w:hAnsi="仿宋" w:cs="仿宋"/>
          <w:sz w:val="32"/>
          <w:szCs w:val="32"/>
        </w:rPr>
        <w:t>先进压缩空气储能示范项目等。我国压缩空气储能技术尚处于应用示范阶段。</w:t>
      </w:r>
    </w:p>
    <w:p w:rsidR="00A77427">
      <w:pPr>
        <w:ind w:firstLine="600"/>
        <w:sectPr w:rsidSect="00A02F19">
          <w:type w:val="nextPage"/>
          <w:pgSz w:w="12240" w:h="15840"/>
          <w:pgMar w:top="1600" w:right="1200" w:bottom="1200" w:left="1200" w:header="720" w:footer="720" w:gutter="0"/>
          <w:pgNumType w:start="10"/>
          <w:cols w:space="720"/>
          <w:titlePg w:val="0"/>
          <w:docGrid w:linePitch="360"/>
        </w:sectPr>
      </w:pPr>
      <w:r>
        <w:rPr>
          <w:rFonts w:ascii="仿宋" w:eastAsia="仿宋" w:hAnsi="仿宋" w:cs="仿宋"/>
          <w:sz w:val="32"/>
          <w:szCs w:val="32"/>
        </w:rPr>
        <w:t>在需求的推动下，我国储能装机容量不断上升。根据</w:t>
      </w:r>
      <w:r>
        <w:rPr>
          <w:rFonts w:ascii="仿宋" w:eastAsia="仿宋" w:hAnsi="仿宋" w:cs="仿宋"/>
          <w:sz w:val="32"/>
          <w:szCs w:val="32"/>
        </w:rPr>
        <w:t>AESA</w:t>
      </w:r>
      <w:r>
        <w:rPr>
          <w:rFonts w:ascii="仿宋" w:eastAsia="仿宋" w:hAnsi="仿宋" w:cs="仿宋"/>
          <w:sz w:val="32"/>
          <w:szCs w:val="32"/>
        </w:rPr>
        <w:t>统计数据显示，</w:t>
      </w:r>
      <w:r>
        <w:rPr>
          <w:rFonts w:ascii="仿宋" w:eastAsia="仿宋" w:hAnsi="仿宋" w:cs="仿宋"/>
          <w:sz w:val="32"/>
          <w:szCs w:val="32"/>
        </w:rPr>
        <w:t>2020</w:t>
      </w:r>
      <w:r>
        <w:rPr>
          <w:rFonts w:ascii="仿宋" w:eastAsia="仿宋" w:hAnsi="仿宋" w:cs="仿宋"/>
          <w:sz w:val="32"/>
          <w:szCs w:val="32"/>
        </w:rPr>
        <w:t>年，我国新增储能装机容量为</w:t>
      </w:r>
      <w:r>
        <w:rPr>
          <w:rFonts w:ascii="仿宋" w:eastAsia="仿宋" w:hAnsi="仿宋" w:cs="仿宋"/>
          <w:sz w:val="32"/>
          <w:szCs w:val="32"/>
        </w:rPr>
        <w:t>2586MW</w:t>
      </w:r>
      <w:r>
        <w:rPr>
          <w:rFonts w:ascii="仿宋" w:eastAsia="仿宋" w:hAnsi="仿宋" w:cs="仿宋"/>
          <w:sz w:val="32"/>
          <w:szCs w:val="32"/>
        </w:rPr>
        <w:t>。压缩空气储能是继抽水储能之后第二种大规模储</w:t>
      </w:r>
      <w:r>
        <w:rPr>
          <w:rFonts w:ascii="仿宋" w:eastAsia="仿宋" w:hAnsi="仿宋" w:cs="仿宋"/>
          <w:sz w:val="32"/>
          <w:szCs w:val="32"/>
        </w:rPr>
        <w:t>能技术，是一种新型储能技术，可广泛应用在电力系统调峰、电力系统调频、分布式能源、可再生能源等</w:t>
      </w:r>
    </w:p>
    <w:p w:rsidR="00A77427">
      <w:pPr>
        <w:ind w:firstLine="600"/>
      </w:pPr>
      <w:r>
        <w:rPr>
          <w:rFonts w:ascii="仿宋" w:eastAsia="仿宋" w:hAnsi="仿宋" w:cs="仿宋"/>
          <w:sz w:val="32"/>
          <w:szCs w:val="32"/>
        </w:rPr>
        <w:t>领域，与抽水储能相比，可应用范围更为广泛，因此其未来具有广阔发展前景。</w:t>
      </w:r>
    </w:p>
    <w:p w:rsidR="00A77427">
      <w:pPr>
        <w:ind w:firstLine="600"/>
      </w:pPr>
      <w:r>
        <w:rPr>
          <w:rFonts w:ascii="仿宋" w:eastAsia="仿宋" w:hAnsi="仿宋" w:cs="仿宋"/>
          <w:sz w:val="32"/>
          <w:szCs w:val="32"/>
        </w:rPr>
        <w:t>压缩空气储能优点突出，经过快速发展，我国技术不断进步，已经达到国际先进水平，但现阶段尚未实现商业化发展，还处于示范项目建设阶段。未来，我国压缩空气储能行业在改进技术工艺、提高技术性能、降低成本等方面还需不断加大研发投入力度，同时也需要政府加大支持力度，共同推动压缩空气储能技术应用落地及产业化发展。</w:t>
      </w:r>
    </w:p>
    <w:p w:rsidR="00A77427" w:rsidP="001B652D">
      <w:pPr>
        <w:pStyle w:val="2"/>
        <w:spacing w:before="120"/>
      </w:pPr>
      <w:bookmarkStart w:id="6" w:name="_Toc82197709"/>
      <w:r>
        <w:t>公司主要财务数据</w:t>
      </w:r>
      <w:bookmarkEnd w:id="6"/>
    </w:p>
    <w:p w:rsidR="00A77427">
      <w:pPr>
        <w:jc w:val="center"/>
      </w:pPr>
    </w:p>
    <w:p w:rsidR="00A77427" w:rsidP="001B652D">
      <w:pPr>
        <w:pStyle w:val="a"/>
        <w:spacing w:before="120" w:after="120"/>
      </w:pPr>
      <w:bookmarkStart w:id="7" w:name="_Toc82197710"/>
      <w:r>
        <w:t>公司合并资产负债表主要数据</w:t>
      </w:r>
      <w:bookmarkEnd w:id="7"/>
    </w:p>
    <w:tbl>
      <w:tblPr>
        <w:tblStyle w:val="TableNormal"/>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tblPr>
      <w:tblGrid>
        <w:gridCol w:w="2500"/>
        <w:gridCol w:w="2500"/>
        <w:gridCol w:w="2500"/>
        <w:gridCol w:w="2500"/>
      </w:tblGrid>
      <w:tr w:rsidTr="007F1D13">
        <w:tblPrEx>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tblPrEx>
        <w:tc>
          <w:tcPr>
            <w:tcW w:w="2500" w:type="dxa"/>
            <w:shd w:val="clear" w:color="auto" w:fill="auto"/>
            <w:vAlign w:val="center"/>
          </w:tcPr>
          <w:p w:rsidR="00995B51" w:rsidRPr="00722E63">
            <w:pPr>
              <w:jc w:val="center"/>
            </w:pPr>
            <w:r w:rsidRPr="00722E63">
              <w:rPr>
                <w:rFonts w:ascii="仿宋" w:eastAsia="仿宋" w:hAnsi="仿宋"/>
                <w:b/>
                <w:sz w:val="28"/>
                <w:szCs w:val="28"/>
              </w:rPr>
              <w:t>项目</w:t>
            </w:r>
          </w:p>
        </w:tc>
        <w:tc>
          <w:tcPr>
            <w:tcW w:w="2500" w:type="dxa"/>
            <w:shd w:val="clear" w:color="auto" w:fill="auto"/>
            <w:vAlign w:val="center"/>
          </w:tcPr>
          <w:p w:rsidR="00995B51" w:rsidRPr="00722E63">
            <w:pPr>
              <w:jc w:val="center"/>
            </w:pPr>
            <w:r w:rsidRPr="00722E63">
              <w:rPr>
                <w:rFonts w:ascii="仿宋" w:eastAsia="仿宋" w:hAnsi="仿宋"/>
                <w:b/>
                <w:sz w:val="28"/>
                <w:szCs w:val="28"/>
              </w:rPr>
              <w:t>2020</w:t>
            </w:r>
            <w:r w:rsidRPr="00722E63">
              <w:rPr>
                <w:rFonts w:ascii="仿宋" w:eastAsia="仿宋" w:hAnsi="仿宋"/>
                <w:b/>
                <w:sz w:val="28"/>
                <w:szCs w:val="28"/>
              </w:rPr>
              <w:t>年</w:t>
            </w:r>
            <w:r w:rsidRPr="00722E63">
              <w:rPr>
                <w:rFonts w:ascii="仿宋" w:eastAsia="仿宋" w:hAnsi="仿宋"/>
                <w:b/>
                <w:sz w:val="28"/>
                <w:szCs w:val="28"/>
              </w:rPr>
              <w:t>12</w:t>
            </w:r>
            <w:r w:rsidRPr="00722E63">
              <w:rPr>
                <w:rFonts w:ascii="仿宋" w:eastAsia="仿宋" w:hAnsi="仿宋"/>
                <w:b/>
                <w:sz w:val="28"/>
                <w:szCs w:val="28"/>
              </w:rPr>
              <w:t>月</w:t>
            </w:r>
          </w:p>
        </w:tc>
        <w:tc>
          <w:tcPr>
            <w:tcW w:w="2500" w:type="dxa"/>
            <w:shd w:val="clear" w:color="auto" w:fill="auto"/>
            <w:vAlign w:val="center"/>
          </w:tcPr>
          <w:p w:rsidR="00995B51" w:rsidRPr="00722E63">
            <w:pPr>
              <w:jc w:val="center"/>
            </w:pPr>
            <w:r w:rsidRPr="00722E63">
              <w:rPr>
                <w:rFonts w:ascii="仿宋" w:eastAsia="仿宋" w:hAnsi="仿宋"/>
                <w:b/>
                <w:sz w:val="28"/>
                <w:szCs w:val="28"/>
              </w:rPr>
              <w:t>2019</w:t>
            </w:r>
            <w:r w:rsidRPr="00722E63">
              <w:rPr>
                <w:rFonts w:ascii="仿宋" w:eastAsia="仿宋" w:hAnsi="仿宋"/>
                <w:b/>
                <w:sz w:val="28"/>
                <w:szCs w:val="28"/>
              </w:rPr>
              <w:t>年</w:t>
            </w:r>
            <w:r w:rsidRPr="00722E63">
              <w:rPr>
                <w:rFonts w:ascii="仿宋" w:eastAsia="仿宋" w:hAnsi="仿宋"/>
                <w:b/>
                <w:sz w:val="28"/>
                <w:szCs w:val="28"/>
              </w:rPr>
              <w:t>12</w:t>
            </w:r>
            <w:r w:rsidRPr="00722E63">
              <w:rPr>
                <w:rFonts w:ascii="仿宋" w:eastAsia="仿宋" w:hAnsi="仿宋"/>
                <w:b/>
                <w:sz w:val="28"/>
                <w:szCs w:val="28"/>
              </w:rPr>
              <w:t>月</w:t>
            </w:r>
          </w:p>
        </w:tc>
        <w:tc>
          <w:tcPr>
            <w:tcW w:w="2500" w:type="dxa"/>
            <w:shd w:val="clear" w:color="auto" w:fill="auto"/>
            <w:vAlign w:val="center"/>
          </w:tcPr>
          <w:p w:rsidR="00995B51" w:rsidRPr="00722E63">
            <w:pPr>
              <w:jc w:val="center"/>
            </w:pPr>
            <w:r w:rsidRPr="00722E63">
              <w:rPr>
                <w:rFonts w:ascii="仿宋" w:eastAsia="仿宋" w:hAnsi="仿宋"/>
                <w:b/>
                <w:sz w:val="28"/>
                <w:szCs w:val="28"/>
              </w:rPr>
              <w:t>2018</w:t>
            </w:r>
            <w:r w:rsidRPr="00722E63">
              <w:rPr>
                <w:rFonts w:ascii="仿宋" w:eastAsia="仿宋" w:hAnsi="仿宋"/>
                <w:b/>
                <w:sz w:val="28"/>
                <w:szCs w:val="28"/>
              </w:rPr>
              <w:t>年</w:t>
            </w:r>
            <w:r w:rsidRPr="00722E63">
              <w:rPr>
                <w:rFonts w:ascii="仿宋" w:eastAsia="仿宋" w:hAnsi="仿宋"/>
                <w:b/>
                <w:sz w:val="28"/>
                <w:szCs w:val="28"/>
              </w:rPr>
              <w:t>12</w:t>
            </w:r>
            <w:r w:rsidRPr="00722E63">
              <w:rPr>
                <w:rFonts w:ascii="仿宋" w:eastAsia="仿宋" w:hAnsi="仿宋"/>
                <w:b/>
                <w:sz w:val="28"/>
                <w:szCs w:val="28"/>
              </w:rPr>
              <w:t>月</w:t>
            </w:r>
          </w:p>
        </w:tc>
      </w:tr>
      <w:tr w:rsidTr="007F1D13">
        <w:tblPrEx>
          <w:tblW w:w="0" w:type="auto"/>
          <w:tblLook w:val="04A0"/>
        </w:tblPrEx>
        <w:tc>
          <w:tcPr>
            <w:tcW w:w="0" w:type="dxa"/>
            <w:shd w:val="clear" w:color="auto" w:fill="auto"/>
            <w:vAlign w:val="center"/>
          </w:tcPr>
          <w:p w:rsidR="00995B51" w:rsidRPr="00722E63">
            <w:pPr>
              <w:jc w:val="center"/>
            </w:pPr>
            <w:r w:rsidRPr="00722E63">
              <w:rPr>
                <w:rFonts w:ascii="仿宋" w:eastAsia="仿宋" w:hAnsi="仿宋"/>
                <w:sz w:val="28"/>
                <w:szCs w:val="28"/>
              </w:rPr>
              <w:t>资产总额</w:t>
            </w:r>
          </w:p>
        </w:tc>
        <w:tc>
          <w:tcPr>
            <w:tcW w:w="0" w:type="dxa"/>
            <w:shd w:val="clear" w:color="auto" w:fill="auto"/>
            <w:vAlign w:val="center"/>
          </w:tcPr>
          <w:p w:rsidR="00995B51" w:rsidRPr="00722E63">
            <w:pPr>
              <w:jc w:val="center"/>
            </w:pPr>
            <w:r w:rsidRPr="00722E63">
              <w:rPr>
                <w:rFonts w:ascii="仿宋" w:eastAsia="仿宋" w:hAnsi="仿宋"/>
                <w:sz w:val="28"/>
                <w:szCs w:val="28"/>
              </w:rPr>
              <w:t>10047.22</w:t>
            </w:r>
          </w:p>
        </w:tc>
        <w:tc>
          <w:tcPr>
            <w:tcW w:w="0" w:type="dxa"/>
            <w:shd w:val="clear" w:color="auto" w:fill="auto"/>
            <w:vAlign w:val="center"/>
          </w:tcPr>
          <w:p w:rsidR="00995B51" w:rsidRPr="00722E63">
            <w:pPr>
              <w:jc w:val="center"/>
            </w:pPr>
            <w:r w:rsidRPr="00722E63">
              <w:rPr>
                <w:rFonts w:ascii="仿宋" w:eastAsia="仿宋" w:hAnsi="仿宋"/>
                <w:sz w:val="28"/>
                <w:szCs w:val="28"/>
              </w:rPr>
              <w:t>8037.78</w:t>
            </w:r>
          </w:p>
        </w:tc>
        <w:tc>
          <w:tcPr>
            <w:tcW w:w="0" w:type="dxa"/>
            <w:shd w:val="clear" w:color="auto" w:fill="auto"/>
            <w:vAlign w:val="center"/>
          </w:tcPr>
          <w:p w:rsidR="00995B51" w:rsidRPr="00722E63">
            <w:pPr>
              <w:jc w:val="center"/>
            </w:pPr>
            <w:r w:rsidRPr="00722E63">
              <w:rPr>
                <w:rFonts w:ascii="仿宋" w:eastAsia="仿宋" w:hAnsi="仿宋"/>
                <w:sz w:val="28"/>
                <w:szCs w:val="28"/>
              </w:rPr>
              <w:t>7535.41</w:t>
            </w:r>
          </w:p>
        </w:tc>
      </w:tr>
      <w:tr w:rsidTr="007F1D13">
        <w:tblPrEx>
          <w:tblW w:w="0" w:type="auto"/>
          <w:tblLook w:val="04A0"/>
        </w:tblPrEx>
        <w:tc>
          <w:tcPr>
            <w:tcW w:w="0" w:type="dxa"/>
            <w:shd w:val="clear" w:color="auto" w:fill="auto"/>
            <w:vAlign w:val="center"/>
          </w:tcPr>
          <w:p w:rsidR="00995B51" w:rsidRPr="00722E63">
            <w:pPr>
              <w:jc w:val="center"/>
            </w:pPr>
            <w:r w:rsidRPr="00722E63">
              <w:rPr>
                <w:rFonts w:ascii="仿宋" w:eastAsia="仿宋" w:hAnsi="仿宋"/>
                <w:sz w:val="28"/>
                <w:szCs w:val="28"/>
              </w:rPr>
              <w:t>负债总额</w:t>
            </w:r>
          </w:p>
        </w:tc>
        <w:tc>
          <w:tcPr>
            <w:tcW w:w="0" w:type="dxa"/>
            <w:shd w:val="clear" w:color="auto" w:fill="auto"/>
            <w:vAlign w:val="center"/>
          </w:tcPr>
          <w:p w:rsidR="00995B51" w:rsidRPr="00722E63">
            <w:pPr>
              <w:jc w:val="center"/>
            </w:pPr>
            <w:r w:rsidRPr="00722E63">
              <w:rPr>
                <w:rFonts w:ascii="仿宋" w:eastAsia="仿宋" w:hAnsi="仿宋"/>
                <w:sz w:val="28"/>
                <w:szCs w:val="28"/>
              </w:rPr>
              <w:t>5034.53</w:t>
            </w:r>
          </w:p>
        </w:tc>
        <w:tc>
          <w:tcPr>
            <w:tcW w:w="0" w:type="dxa"/>
            <w:shd w:val="clear" w:color="auto" w:fill="auto"/>
            <w:vAlign w:val="center"/>
          </w:tcPr>
          <w:p w:rsidR="00995B51" w:rsidRPr="00722E63">
            <w:pPr>
              <w:jc w:val="center"/>
            </w:pPr>
            <w:r w:rsidRPr="00722E63">
              <w:rPr>
                <w:rFonts w:ascii="仿宋" w:eastAsia="仿宋" w:hAnsi="仿宋"/>
                <w:sz w:val="28"/>
                <w:szCs w:val="28"/>
              </w:rPr>
              <w:t>4027.62</w:t>
            </w:r>
          </w:p>
        </w:tc>
        <w:tc>
          <w:tcPr>
            <w:tcW w:w="0" w:type="dxa"/>
            <w:shd w:val="clear" w:color="auto" w:fill="auto"/>
            <w:vAlign w:val="center"/>
          </w:tcPr>
          <w:p w:rsidR="00995B51" w:rsidRPr="00722E63">
            <w:pPr>
              <w:jc w:val="center"/>
            </w:pPr>
            <w:r w:rsidRPr="00722E63">
              <w:rPr>
                <w:rFonts w:ascii="仿宋" w:eastAsia="仿宋" w:hAnsi="仿宋"/>
                <w:sz w:val="28"/>
                <w:szCs w:val="28"/>
              </w:rPr>
              <w:t>3775.90</w:t>
            </w:r>
          </w:p>
        </w:tc>
      </w:tr>
      <w:tr w:rsidTr="007F1D13">
        <w:tblPrEx>
          <w:tblW w:w="0" w:type="auto"/>
          <w:tblLook w:val="04A0"/>
        </w:tblPrEx>
        <w:tc>
          <w:tcPr>
            <w:tcW w:w="0" w:type="dxa"/>
            <w:shd w:val="clear" w:color="auto" w:fill="auto"/>
            <w:vAlign w:val="center"/>
          </w:tcPr>
          <w:p w:rsidR="00995B51" w:rsidRPr="00722E63">
            <w:pPr>
              <w:jc w:val="center"/>
            </w:pPr>
            <w:r w:rsidRPr="00722E63">
              <w:rPr>
                <w:rFonts w:ascii="仿宋" w:eastAsia="仿宋" w:hAnsi="仿宋"/>
                <w:sz w:val="28"/>
                <w:szCs w:val="28"/>
              </w:rPr>
              <w:t>股东权益合计</w:t>
            </w:r>
          </w:p>
        </w:tc>
        <w:tc>
          <w:tcPr>
            <w:tcW w:w="0" w:type="dxa"/>
            <w:shd w:val="clear" w:color="auto" w:fill="auto"/>
            <w:vAlign w:val="center"/>
          </w:tcPr>
          <w:p w:rsidR="00995B51" w:rsidRPr="00722E63">
            <w:pPr>
              <w:jc w:val="center"/>
            </w:pPr>
            <w:r w:rsidRPr="00722E63">
              <w:rPr>
                <w:rFonts w:ascii="仿宋" w:eastAsia="仿宋" w:hAnsi="仿宋"/>
                <w:sz w:val="28"/>
                <w:szCs w:val="28"/>
              </w:rPr>
              <w:t>5012.69</w:t>
            </w:r>
          </w:p>
        </w:tc>
        <w:tc>
          <w:tcPr>
            <w:tcW w:w="0" w:type="dxa"/>
            <w:shd w:val="clear" w:color="auto" w:fill="auto"/>
            <w:vAlign w:val="center"/>
          </w:tcPr>
          <w:p w:rsidR="00995B51" w:rsidRPr="00722E63">
            <w:pPr>
              <w:jc w:val="center"/>
            </w:pPr>
            <w:r w:rsidRPr="00722E63">
              <w:rPr>
                <w:rFonts w:ascii="仿宋" w:eastAsia="仿宋" w:hAnsi="仿宋"/>
                <w:sz w:val="28"/>
                <w:szCs w:val="28"/>
              </w:rPr>
              <w:t>4010.15</w:t>
            </w:r>
          </w:p>
        </w:tc>
        <w:tc>
          <w:tcPr>
            <w:tcW w:w="0" w:type="dxa"/>
            <w:shd w:val="clear" w:color="auto" w:fill="auto"/>
            <w:vAlign w:val="center"/>
          </w:tcPr>
          <w:p w:rsidR="00995B51" w:rsidRPr="00722E63">
            <w:pPr>
              <w:jc w:val="center"/>
            </w:pPr>
            <w:r w:rsidRPr="00722E63">
              <w:rPr>
                <w:rFonts w:ascii="仿宋" w:eastAsia="仿宋" w:hAnsi="仿宋"/>
                <w:sz w:val="28"/>
                <w:szCs w:val="28"/>
              </w:rPr>
              <w:t>3759.52</w:t>
            </w:r>
          </w:p>
        </w:tc>
      </w:tr>
    </w:tbl>
    <w:p w:rsidR="00A77427">
      <w:pPr>
        <w:ind w:firstLine="600"/>
      </w:pPr>
    </w:p>
    <w:p w:rsidR="00A77427" w:rsidP="001B652D">
      <w:pPr>
        <w:pStyle w:val="a"/>
        <w:spacing w:before="120" w:after="120"/>
      </w:pPr>
      <w:bookmarkStart w:id="8" w:name="_Toc82197711"/>
      <w:r>
        <w:t>公司合并利润表主要数据</w:t>
      </w:r>
    </w:p>
    <w:tbl>
      <w:tblPr>
        <w:tblStyle w:val="TableNormal"/>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tblPr>
      <w:tblGrid>
        <w:gridCol w:w="2500"/>
        <w:gridCol w:w="2500"/>
        <w:gridCol w:w="2500"/>
        <w:gridCol w:w="2500"/>
      </w:tblGrid>
      <w:tr w:rsidTr="007F1D13">
        <w:tblPrEx>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tblPrEx>
        <w:tc>
          <w:tcPr>
            <w:tcW w:w="2500" w:type="dxa"/>
            <w:shd w:val="clear" w:color="auto" w:fill="auto"/>
            <w:vAlign w:val="center"/>
          </w:tcPr>
          <w:p w:rsidR="00995B51" w:rsidRPr="00722E63">
            <w:pPr>
              <w:jc w:val="center"/>
            </w:pPr>
            <w:bookmarkEnd w:id="8"/>
            <w:r w:rsidRPr="00722E63">
              <w:rPr>
                <w:rFonts w:ascii="仿宋" w:eastAsia="仿宋" w:hAnsi="仿宋"/>
                <w:b/>
                <w:sz w:val="28"/>
                <w:szCs w:val="28"/>
              </w:rPr>
              <w:t>项目</w:t>
            </w:r>
          </w:p>
        </w:tc>
        <w:tc>
          <w:tcPr>
            <w:tcW w:w="2500" w:type="dxa"/>
            <w:shd w:val="clear" w:color="auto" w:fill="auto"/>
            <w:vAlign w:val="center"/>
          </w:tcPr>
          <w:p w:rsidR="00995B51" w:rsidRPr="00722E63">
            <w:pPr>
              <w:jc w:val="center"/>
            </w:pPr>
            <w:r w:rsidRPr="00722E63">
              <w:rPr>
                <w:rFonts w:ascii="仿宋" w:eastAsia="仿宋" w:hAnsi="仿宋"/>
                <w:b/>
                <w:sz w:val="28"/>
                <w:szCs w:val="28"/>
              </w:rPr>
              <w:t>2020</w:t>
            </w:r>
            <w:r w:rsidRPr="00722E63">
              <w:rPr>
                <w:rFonts w:ascii="仿宋" w:eastAsia="仿宋" w:hAnsi="仿宋"/>
                <w:b/>
                <w:sz w:val="28"/>
                <w:szCs w:val="28"/>
              </w:rPr>
              <w:t>年度</w:t>
            </w:r>
          </w:p>
        </w:tc>
        <w:tc>
          <w:tcPr>
            <w:tcW w:w="2500" w:type="dxa"/>
            <w:shd w:val="clear" w:color="auto" w:fill="auto"/>
            <w:vAlign w:val="center"/>
          </w:tcPr>
          <w:p w:rsidR="00995B51" w:rsidRPr="00722E63">
            <w:pPr>
              <w:jc w:val="center"/>
            </w:pPr>
            <w:r w:rsidRPr="00722E63">
              <w:rPr>
                <w:rFonts w:ascii="仿宋" w:eastAsia="仿宋" w:hAnsi="仿宋"/>
                <w:b/>
                <w:sz w:val="28"/>
                <w:szCs w:val="28"/>
              </w:rPr>
              <w:t>2019</w:t>
            </w:r>
            <w:r w:rsidRPr="00722E63">
              <w:rPr>
                <w:rFonts w:ascii="仿宋" w:eastAsia="仿宋" w:hAnsi="仿宋"/>
                <w:b/>
                <w:sz w:val="28"/>
                <w:szCs w:val="28"/>
              </w:rPr>
              <w:t>年度</w:t>
            </w:r>
          </w:p>
        </w:tc>
        <w:tc>
          <w:tcPr>
            <w:tcW w:w="2500" w:type="dxa"/>
            <w:shd w:val="clear" w:color="auto" w:fill="auto"/>
            <w:vAlign w:val="center"/>
          </w:tcPr>
          <w:p w:rsidR="00995B51" w:rsidRPr="00722E63">
            <w:pPr>
              <w:jc w:val="center"/>
            </w:pPr>
            <w:r w:rsidRPr="00722E63">
              <w:rPr>
                <w:rFonts w:ascii="仿宋" w:eastAsia="仿宋" w:hAnsi="仿宋"/>
                <w:b/>
                <w:sz w:val="28"/>
                <w:szCs w:val="28"/>
              </w:rPr>
              <w:t>2018</w:t>
            </w:r>
            <w:r w:rsidRPr="00722E63">
              <w:rPr>
                <w:rFonts w:ascii="仿宋" w:eastAsia="仿宋" w:hAnsi="仿宋"/>
                <w:b/>
                <w:sz w:val="28"/>
                <w:szCs w:val="28"/>
              </w:rPr>
              <w:t>年度</w:t>
            </w:r>
          </w:p>
        </w:tc>
      </w:tr>
      <w:tr w:rsidTr="007F1D13">
        <w:tblPrEx>
          <w:tblW w:w="0" w:type="auto"/>
          <w:tblLook w:val="04A0"/>
        </w:tblPrEx>
        <w:tc>
          <w:tcPr>
            <w:tcW w:w="0" w:type="dxa"/>
            <w:shd w:val="clear" w:color="auto" w:fill="auto"/>
            <w:vAlign w:val="center"/>
          </w:tcPr>
          <w:p w:rsidR="00995B51" w:rsidRPr="00722E63">
            <w:pPr>
              <w:jc w:val="center"/>
            </w:pPr>
            <w:r w:rsidRPr="00722E63">
              <w:rPr>
                <w:rFonts w:ascii="仿宋" w:eastAsia="仿宋" w:hAnsi="仿宋"/>
                <w:sz w:val="28"/>
                <w:szCs w:val="28"/>
              </w:rPr>
              <w:t>营业收入</w:t>
            </w:r>
          </w:p>
        </w:tc>
        <w:tc>
          <w:tcPr>
            <w:tcW w:w="0" w:type="dxa"/>
            <w:shd w:val="clear" w:color="auto" w:fill="auto"/>
            <w:vAlign w:val="center"/>
          </w:tcPr>
          <w:p w:rsidR="00995B51" w:rsidRPr="00722E63">
            <w:pPr>
              <w:jc w:val="center"/>
            </w:pPr>
            <w:r w:rsidRPr="00722E63">
              <w:rPr>
                <w:rFonts w:ascii="仿宋" w:eastAsia="仿宋" w:hAnsi="仿宋"/>
                <w:sz w:val="28"/>
                <w:szCs w:val="28"/>
              </w:rPr>
              <w:t>28607.83</w:t>
            </w:r>
          </w:p>
        </w:tc>
        <w:tc>
          <w:tcPr>
            <w:tcW w:w="0" w:type="dxa"/>
            <w:shd w:val="clear" w:color="auto" w:fill="auto"/>
            <w:vAlign w:val="center"/>
          </w:tcPr>
          <w:p w:rsidR="00995B51" w:rsidRPr="00722E63">
            <w:pPr>
              <w:jc w:val="center"/>
            </w:pPr>
            <w:r w:rsidRPr="00722E63">
              <w:rPr>
                <w:rFonts w:ascii="仿宋" w:eastAsia="仿宋" w:hAnsi="仿宋"/>
                <w:sz w:val="28"/>
                <w:szCs w:val="28"/>
              </w:rPr>
              <w:t>22886.26</w:t>
            </w:r>
          </w:p>
        </w:tc>
        <w:tc>
          <w:tcPr>
            <w:tcW w:w="0" w:type="dxa"/>
            <w:shd w:val="clear" w:color="auto" w:fill="auto"/>
            <w:vAlign w:val="center"/>
          </w:tcPr>
          <w:p w:rsidR="00995B51" w:rsidRPr="00722E63">
            <w:pPr>
              <w:jc w:val="center"/>
            </w:pPr>
            <w:r w:rsidRPr="00722E63">
              <w:rPr>
                <w:rFonts w:ascii="仿宋" w:eastAsia="仿宋" w:hAnsi="仿宋"/>
                <w:sz w:val="28"/>
                <w:szCs w:val="28"/>
              </w:rPr>
              <w:t>21455.87</w:t>
            </w:r>
          </w:p>
        </w:tc>
      </w:tr>
      <w:tr w:rsidTr="007F1D13">
        <w:tblPrEx>
          <w:tblW w:w="0" w:type="auto"/>
          <w:tblLook w:val="04A0"/>
        </w:tblPrEx>
        <w:tc>
          <w:tcPr>
            <w:tcW w:w="0" w:type="dxa"/>
            <w:shd w:val="clear" w:color="auto" w:fill="auto"/>
            <w:vAlign w:val="center"/>
          </w:tcPr>
          <w:p w:rsidR="00995B51" w:rsidRPr="00722E63">
            <w:pPr>
              <w:jc w:val="center"/>
            </w:pPr>
            <w:r w:rsidRPr="00722E63">
              <w:rPr>
                <w:rFonts w:ascii="仿宋" w:eastAsia="仿宋" w:hAnsi="仿宋"/>
                <w:sz w:val="28"/>
                <w:szCs w:val="28"/>
              </w:rPr>
              <w:t>营业利润</w:t>
            </w:r>
          </w:p>
        </w:tc>
        <w:tc>
          <w:tcPr>
            <w:tcW w:w="0" w:type="dxa"/>
            <w:shd w:val="clear" w:color="auto" w:fill="auto"/>
            <w:vAlign w:val="center"/>
          </w:tcPr>
          <w:p w:rsidR="00995B51" w:rsidRPr="00722E63">
            <w:pPr>
              <w:jc w:val="center"/>
            </w:pPr>
            <w:r w:rsidRPr="00722E63">
              <w:rPr>
                <w:rFonts w:ascii="仿宋" w:eastAsia="仿宋" w:hAnsi="仿宋"/>
                <w:sz w:val="28"/>
                <w:szCs w:val="28"/>
              </w:rPr>
              <w:t>6471.27</w:t>
            </w:r>
          </w:p>
        </w:tc>
        <w:tc>
          <w:tcPr>
            <w:tcW w:w="0" w:type="dxa"/>
            <w:shd w:val="clear" w:color="auto" w:fill="auto"/>
            <w:vAlign w:val="center"/>
          </w:tcPr>
          <w:p w:rsidR="00995B51" w:rsidRPr="00722E63">
            <w:pPr>
              <w:jc w:val="center"/>
            </w:pPr>
            <w:r w:rsidRPr="00722E63">
              <w:rPr>
                <w:rFonts w:ascii="仿宋" w:eastAsia="仿宋" w:hAnsi="仿宋"/>
                <w:sz w:val="28"/>
                <w:szCs w:val="28"/>
              </w:rPr>
              <w:t>5177.02</w:t>
            </w:r>
          </w:p>
        </w:tc>
        <w:tc>
          <w:tcPr>
            <w:tcW w:w="0" w:type="dxa"/>
            <w:shd w:val="clear" w:color="auto" w:fill="auto"/>
            <w:vAlign w:val="center"/>
          </w:tcPr>
          <w:p w:rsidR="00995B51" w:rsidRPr="00722E63">
            <w:pPr>
              <w:jc w:val="center"/>
            </w:pPr>
            <w:r w:rsidRPr="00722E63">
              <w:rPr>
                <w:rFonts w:ascii="仿宋" w:eastAsia="仿宋" w:hAnsi="仿宋"/>
                <w:sz w:val="28"/>
                <w:szCs w:val="28"/>
              </w:rPr>
              <w:t>4853.45</w:t>
            </w:r>
          </w:p>
        </w:tc>
      </w:tr>
    </w:tbl>
    <w:p>
      <w:pPr>
        <w:sectPr w:rsidSect="00A02F19">
          <w:type w:val="nextPage"/>
          <w:pgSz w:w="12240" w:h="15840"/>
          <w:pgMar w:top="1600" w:right="1200" w:bottom="1200" w:left="1200" w:header="720" w:footer="720" w:gutter="0"/>
          <w:pgNumType w:start="11"/>
          <w:cols w:space="720"/>
          <w:titlePg w:val="0"/>
          <w:docGrid w:linePitch="360"/>
        </w:sectPr>
      </w:pPr>
    </w:p>
    <w:tbl>
      <w:tblPr>
        <w:tblStyle w:val="TableNormal"/>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tblPr>
      <w:tblGrid>
        <w:gridCol w:w="2500"/>
        <w:gridCol w:w="2500"/>
        <w:gridCol w:w="2500"/>
        <w:gridCol w:w="2500"/>
      </w:tblGrid>
      <w:tr w:rsidTr="007F1D13">
        <w:tblPrEx>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tblPrEx>
        <w:tc>
          <w:tcPr>
            <w:tcW w:w="0" w:type="dxa"/>
            <w:shd w:val="clear" w:color="auto" w:fill="auto"/>
            <w:vAlign w:val="center"/>
          </w:tcPr>
          <w:p w:rsidR="00995B51" w:rsidRPr="00722E63">
            <w:pPr>
              <w:jc w:val="center"/>
            </w:pPr>
            <w:r w:rsidRPr="00722E63">
              <w:rPr>
                <w:rFonts w:ascii="仿宋" w:eastAsia="仿宋" w:hAnsi="仿宋"/>
                <w:sz w:val="28"/>
                <w:szCs w:val="28"/>
              </w:rPr>
              <w:t>利润总额</w:t>
            </w:r>
          </w:p>
        </w:tc>
        <w:tc>
          <w:tcPr>
            <w:tcW w:w="0" w:type="dxa"/>
            <w:shd w:val="clear" w:color="auto" w:fill="auto"/>
            <w:vAlign w:val="center"/>
          </w:tcPr>
          <w:p w:rsidR="00995B51" w:rsidRPr="00722E63">
            <w:pPr>
              <w:jc w:val="center"/>
            </w:pPr>
            <w:r w:rsidRPr="00722E63">
              <w:rPr>
                <w:rFonts w:ascii="仿宋" w:eastAsia="仿宋" w:hAnsi="仿宋"/>
                <w:sz w:val="28"/>
                <w:szCs w:val="28"/>
              </w:rPr>
              <w:t>6039.89</w:t>
            </w:r>
          </w:p>
        </w:tc>
        <w:tc>
          <w:tcPr>
            <w:tcW w:w="0" w:type="dxa"/>
            <w:shd w:val="clear" w:color="auto" w:fill="auto"/>
            <w:vAlign w:val="center"/>
          </w:tcPr>
          <w:p w:rsidR="00995B51" w:rsidRPr="00722E63">
            <w:pPr>
              <w:jc w:val="center"/>
            </w:pPr>
            <w:r w:rsidRPr="00722E63">
              <w:rPr>
                <w:rFonts w:ascii="仿宋" w:eastAsia="仿宋" w:hAnsi="仿宋"/>
                <w:sz w:val="28"/>
                <w:szCs w:val="28"/>
              </w:rPr>
              <w:t>4831.91</w:t>
            </w:r>
          </w:p>
        </w:tc>
        <w:tc>
          <w:tcPr>
            <w:tcW w:w="0" w:type="dxa"/>
            <w:shd w:val="clear" w:color="auto" w:fill="auto"/>
            <w:vAlign w:val="center"/>
          </w:tcPr>
          <w:p w:rsidR="00995B51" w:rsidRPr="00722E63">
            <w:pPr>
              <w:jc w:val="center"/>
            </w:pPr>
            <w:r w:rsidRPr="00722E63">
              <w:rPr>
                <w:rFonts w:ascii="仿宋" w:eastAsia="仿宋" w:hAnsi="仿宋"/>
                <w:sz w:val="28"/>
                <w:szCs w:val="28"/>
              </w:rPr>
              <w:t>4529.92</w:t>
            </w:r>
          </w:p>
        </w:tc>
      </w:tr>
      <w:tr w:rsidTr="007F1D13">
        <w:tblPrEx>
          <w:tblW w:w="0" w:type="auto"/>
          <w:tblLook w:val="04A0"/>
        </w:tblPrEx>
        <w:tc>
          <w:tcPr>
            <w:tcW w:w="0" w:type="dxa"/>
            <w:shd w:val="clear" w:color="auto" w:fill="auto"/>
            <w:vAlign w:val="center"/>
          </w:tcPr>
          <w:p w:rsidR="00995B51" w:rsidRPr="00722E63">
            <w:pPr>
              <w:jc w:val="center"/>
            </w:pPr>
            <w:r w:rsidRPr="00722E63">
              <w:rPr>
                <w:rFonts w:ascii="仿宋" w:eastAsia="仿宋" w:hAnsi="仿宋"/>
                <w:sz w:val="28"/>
                <w:szCs w:val="28"/>
              </w:rPr>
              <w:t>净利润</w:t>
            </w:r>
          </w:p>
        </w:tc>
        <w:tc>
          <w:tcPr>
            <w:tcW w:w="0" w:type="dxa"/>
            <w:shd w:val="clear" w:color="auto" w:fill="auto"/>
            <w:vAlign w:val="center"/>
          </w:tcPr>
          <w:p w:rsidR="00995B51" w:rsidRPr="00722E63">
            <w:pPr>
              <w:jc w:val="center"/>
            </w:pPr>
            <w:r w:rsidRPr="00722E63">
              <w:rPr>
                <w:rFonts w:ascii="仿宋" w:eastAsia="仿宋" w:hAnsi="仿宋"/>
                <w:sz w:val="28"/>
                <w:szCs w:val="28"/>
              </w:rPr>
              <w:t>4529.92</w:t>
            </w:r>
          </w:p>
        </w:tc>
        <w:tc>
          <w:tcPr>
            <w:tcW w:w="0" w:type="dxa"/>
            <w:shd w:val="clear" w:color="auto" w:fill="auto"/>
            <w:vAlign w:val="center"/>
          </w:tcPr>
          <w:p w:rsidR="00995B51" w:rsidRPr="00722E63">
            <w:pPr>
              <w:jc w:val="center"/>
            </w:pPr>
            <w:r w:rsidRPr="00722E63">
              <w:rPr>
                <w:rFonts w:ascii="仿宋" w:eastAsia="仿宋" w:hAnsi="仿宋"/>
                <w:sz w:val="28"/>
                <w:szCs w:val="28"/>
              </w:rPr>
              <w:t>3533.34</w:t>
            </w:r>
          </w:p>
        </w:tc>
        <w:tc>
          <w:tcPr>
            <w:tcW w:w="0" w:type="dxa"/>
            <w:shd w:val="clear" w:color="auto" w:fill="auto"/>
            <w:vAlign w:val="center"/>
          </w:tcPr>
          <w:p w:rsidR="00995B51" w:rsidRPr="00722E63">
            <w:pPr>
              <w:jc w:val="center"/>
            </w:pPr>
            <w:r w:rsidRPr="00722E63">
              <w:rPr>
                <w:rFonts w:ascii="仿宋" w:eastAsia="仿宋" w:hAnsi="仿宋"/>
                <w:sz w:val="28"/>
                <w:szCs w:val="28"/>
              </w:rPr>
              <w:t>3261.54</w:t>
            </w:r>
          </w:p>
        </w:tc>
      </w:tr>
      <w:tr w:rsidTr="007F1D13">
        <w:tblPrEx>
          <w:tblW w:w="0" w:type="auto"/>
          <w:tblLook w:val="04A0"/>
        </w:tblPrEx>
        <w:tc>
          <w:tcPr>
            <w:tcW w:w="0" w:type="dxa"/>
            <w:shd w:val="clear" w:color="auto" w:fill="auto"/>
            <w:vAlign w:val="center"/>
          </w:tcPr>
          <w:p w:rsidR="00995B51" w:rsidRPr="00722E63">
            <w:pPr>
              <w:jc w:val="center"/>
            </w:pPr>
            <w:r w:rsidRPr="00722E63">
              <w:rPr>
                <w:rFonts w:ascii="仿宋" w:eastAsia="仿宋" w:hAnsi="仿宋"/>
                <w:sz w:val="28"/>
                <w:szCs w:val="28"/>
              </w:rPr>
              <w:t>归属于母公司所有者的净利润</w:t>
            </w:r>
          </w:p>
        </w:tc>
        <w:tc>
          <w:tcPr>
            <w:tcW w:w="0" w:type="dxa"/>
            <w:shd w:val="clear" w:color="auto" w:fill="auto"/>
            <w:vAlign w:val="center"/>
          </w:tcPr>
          <w:p w:rsidR="00995B51" w:rsidRPr="00722E63">
            <w:pPr>
              <w:jc w:val="center"/>
            </w:pPr>
            <w:r w:rsidRPr="00722E63">
              <w:rPr>
                <w:rFonts w:ascii="仿宋" w:eastAsia="仿宋" w:hAnsi="仿宋"/>
                <w:sz w:val="28"/>
                <w:szCs w:val="28"/>
              </w:rPr>
              <w:t>4529.92</w:t>
            </w:r>
          </w:p>
        </w:tc>
        <w:tc>
          <w:tcPr>
            <w:tcW w:w="0" w:type="dxa"/>
            <w:shd w:val="clear" w:color="auto" w:fill="auto"/>
            <w:vAlign w:val="center"/>
          </w:tcPr>
          <w:p w:rsidR="00995B51" w:rsidRPr="00722E63">
            <w:pPr>
              <w:jc w:val="center"/>
            </w:pPr>
            <w:r w:rsidRPr="00722E63">
              <w:rPr>
                <w:rFonts w:ascii="仿宋" w:eastAsia="仿宋" w:hAnsi="仿宋"/>
                <w:sz w:val="28"/>
                <w:szCs w:val="28"/>
              </w:rPr>
              <w:t>3533.34</w:t>
            </w:r>
          </w:p>
        </w:tc>
        <w:tc>
          <w:tcPr>
            <w:tcW w:w="0" w:type="dxa"/>
            <w:shd w:val="clear" w:color="auto" w:fill="auto"/>
            <w:vAlign w:val="center"/>
          </w:tcPr>
          <w:p w:rsidR="00995B51" w:rsidRPr="00722E63">
            <w:pPr>
              <w:jc w:val="center"/>
            </w:pPr>
            <w:r w:rsidRPr="00722E63">
              <w:rPr>
                <w:rFonts w:ascii="仿宋" w:eastAsia="仿宋" w:hAnsi="仿宋"/>
                <w:sz w:val="28"/>
                <w:szCs w:val="28"/>
              </w:rPr>
              <w:t>3261.54</w:t>
            </w:r>
          </w:p>
        </w:tc>
      </w:tr>
    </w:tbl>
    <w:p w:rsidR="00A77427">
      <w:pPr>
        <w:ind w:firstLine="600"/>
      </w:pPr>
    </w:p>
    <w:p w:rsidR="00A77427" w:rsidP="001B652D">
      <w:pPr>
        <w:pStyle w:val="2"/>
        <w:spacing w:before="120"/>
      </w:pPr>
      <w:bookmarkStart w:id="9" w:name="_Toc82197712"/>
      <w:r>
        <w:t>产业发展方向</w:t>
      </w:r>
      <w:bookmarkEnd w:id="9"/>
    </w:p>
    <w:p w:rsidR="00A77427">
      <w:pPr>
        <w:ind w:firstLine="600"/>
      </w:pPr>
      <w:r>
        <w:rPr>
          <w:rFonts w:ascii="仿宋" w:eastAsia="仿宋" w:hAnsi="仿宋" w:cs="仿宋"/>
          <w:sz w:val="32"/>
          <w:szCs w:val="32"/>
        </w:rPr>
        <w:t>建设国家新能源综合示范区。大力发展太阳能，有序开发风能。坚持集中开发和分布式相结合，统筹土地资源和电网接入条件，重点建设</w:t>
      </w:r>
      <w:r>
        <w:rPr>
          <w:rFonts w:ascii="仿宋" w:eastAsia="仿宋" w:hAnsi="仿宋" w:cs="仿宋"/>
          <w:sz w:val="32"/>
          <w:szCs w:val="32"/>
        </w:rPr>
        <w:t>10</w:t>
      </w:r>
      <w:r>
        <w:rPr>
          <w:rFonts w:ascii="仿宋" w:eastAsia="仿宋" w:hAnsi="仿宋" w:cs="仿宋"/>
          <w:sz w:val="32"/>
          <w:szCs w:val="32"/>
        </w:rPr>
        <w:t>大光伏发电园区，培育一批龙头企业；支持企业在工业园区、大型公共建筑及民用住宅屋顶、采煤沉陷区、煤炭备采区、农业大棚上建设分布式光伏发电。以风火打捆外送为重点，科学选址，稳步推进风电发展。加快推进地热能资源勘探开发利用。依托新能源资源开发，推动新能源先进装备制造业发展。到</w:t>
      </w:r>
      <w:r>
        <w:rPr>
          <w:rFonts w:ascii="仿宋" w:eastAsia="仿宋" w:hAnsi="仿宋" w:cs="仿宋"/>
          <w:sz w:val="32"/>
          <w:szCs w:val="32"/>
        </w:rPr>
        <w:t>2020</w:t>
      </w:r>
      <w:r>
        <w:rPr>
          <w:rFonts w:ascii="仿宋" w:eastAsia="仿宋" w:hAnsi="仿宋" w:cs="仿宋"/>
          <w:sz w:val="32"/>
          <w:szCs w:val="32"/>
        </w:rPr>
        <w:t>年，新能源发电装机规模达到</w:t>
      </w:r>
      <w:r>
        <w:rPr>
          <w:rFonts w:ascii="仿宋" w:eastAsia="仿宋" w:hAnsi="仿宋" w:cs="仿宋"/>
          <w:sz w:val="32"/>
          <w:szCs w:val="32"/>
        </w:rPr>
        <w:t>2100</w:t>
      </w:r>
      <w:r>
        <w:rPr>
          <w:rFonts w:ascii="仿宋" w:eastAsia="仿宋" w:hAnsi="仿宋" w:cs="仿宋"/>
          <w:sz w:val="32"/>
          <w:szCs w:val="32"/>
        </w:rPr>
        <w:t>万千瓦，建成国家新能源综合示范区。</w:t>
      </w:r>
    </w:p>
    <w:p w:rsidR="00A77427">
      <w:pPr>
        <w:ind w:firstLine="600"/>
        <w:sectPr w:rsidSect="00A02F19">
          <w:type w:val="nextPage"/>
          <w:pgSz w:w="12240" w:h="15840"/>
          <w:pgMar w:top="1600" w:right="1200" w:bottom="1200" w:left="1200" w:header="720" w:footer="720" w:gutter="0"/>
          <w:pgNumType w:start="12"/>
          <w:cols w:space="720"/>
          <w:titlePg w:val="0"/>
          <w:docGrid w:linePitch="360"/>
        </w:sectPr>
      </w:pPr>
      <w:r>
        <w:rPr>
          <w:rFonts w:ascii="仿宋" w:eastAsia="仿宋" w:hAnsi="仿宋" w:cs="仿宋"/>
          <w:sz w:val="32"/>
          <w:szCs w:val="32"/>
        </w:rPr>
        <w:t>建设西部新材料产业基地。依托拥有领军人才</w:t>
      </w:r>
      <w:r>
        <w:rPr>
          <w:rFonts w:ascii="仿宋" w:eastAsia="仿宋" w:hAnsi="仿宋" w:cs="仿宋"/>
          <w:sz w:val="32"/>
          <w:szCs w:val="32"/>
        </w:rPr>
        <w:t>、国家重点实验室、企业技术中心的创新型企业和院所，研发应用前沿技术，加快钽铌铍钛稀有金属新材料、铝镁锰合金及轻金属新材料、碳基材料、光伏材料、电池正负极材料和复合材料产业链群发展，建成西部特色鲜明、技术水平领先的重要新材料产业基地。</w:t>
      </w:r>
    </w:p>
    <w:p w:rsidR="00A77427">
      <w:pPr>
        <w:ind w:firstLine="600"/>
      </w:pPr>
      <w:r>
        <w:rPr>
          <w:rFonts w:ascii="仿宋" w:eastAsia="仿宋" w:hAnsi="仿宋" w:cs="仿宋"/>
          <w:sz w:val="32"/>
          <w:szCs w:val="32"/>
        </w:rPr>
        <w:t>提升装备制造业核心竞争力。加快推动信息技术与制造技术深度融合，着力发展智能装备和智能芯片。以高档数控机床、智能仪器仪表、机器人、高端变电设备、成套矿山机械、煤化工装备、高端基础件等为重点，推广应用人机智能交互、智能物流管理、增材制造等技术和装备，加快推进智能化生产；加大技术攻关</w:t>
      </w:r>
      <w:r>
        <w:rPr>
          <w:rFonts w:ascii="仿宋" w:eastAsia="仿宋" w:hAnsi="仿宋" w:cs="仿宋"/>
          <w:sz w:val="32"/>
          <w:szCs w:val="32"/>
        </w:rPr>
        <w:t>和科技成果应用，提升产品的智能化水平。培育一批具有核心竞争力的企业，扩大在国内外市场的占有率。到</w:t>
      </w:r>
      <w:r>
        <w:rPr>
          <w:rFonts w:ascii="仿宋" w:eastAsia="仿宋" w:hAnsi="仿宋" w:cs="仿宋"/>
          <w:sz w:val="32"/>
          <w:szCs w:val="32"/>
        </w:rPr>
        <w:t>2020</w:t>
      </w:r>
      <w:r>
        <w:rPr>
          <w:rFonts w:ascii="仿宋" w:eastAsia="仿宋" w:hAnsi="仿宋" w:cs="仿宋"/>
          <w:sz w:val="32"/>
          <w:szCs w:val="32"/>
        </w:rPr>
        <w:t>年，装备制造业技术水平总体迈入国内先进行列。</w:t>
      </w:r>
    </w:p>
    <w:p w:rsidR="00A77427">
      <w:pPr>
        <w:ind w:firstLine="600"/>
      </w:pPr>
      <w:r>
        <w:rPr>
          <w:rFonts w:ascii="仿宋" w:eastAsia="仿宋" w:hAnsi="仿宋" w:cs="仿宋"/>
          <w:sz w:val="32"/>
          <w:szCs w:val="32"/>
        </w:rPr>
        <w:t>推动生物医药产业升级。以产业集群化、产品多元化为方向，开发生产系列功能发酵产品、维生素及抗生素类系列原料药，鼓励企业研发抗生素类原料药产品的衍生物，推动优势原料药升级换代，扩大化学制药制剂等高端产品生产。加快生物产业技术创新和科研成果转化，将银川打造成生物医药生物发酵产业基地。加快以特色中药材为原料的新药研发，推进甘草、肉苁蓉、秦艽、黄芪、柴胡等道地中药材产业</w:t>
      </w:r>
      <w:r>
        <w:rPr>
          <w:rFonts w:ascii="仿宋" w:eastAsia="仿宋" w:hAnsi="仿宋" w:cs="仿宋"/>
          <w:sz w:val="32"/>
          <w:szCs w:val="32"/>
        </w:rPr>
        <w:t>化；重点发展枸杞、葡萄籽、红枣等系列高端保健品产品，形成独具优势特色的新兴产业。</w:t>
      </w:r>
    </w:p>
    <w:p w:rsidR="00A77427">
      <w:pPr>
        <w:ind w:firstLine="600"/>
        <w:sectPr w:rsidSect="00A02F19">
          <w:type w:val="nextPage"/>
          <w:pgSz w:w="12240" w:h="15840"/>
          <w:pgMar w:top="1600" w:right="1200" w:bottom="1200" w:left="1200" w:header="720" w:footer="720" w:gutter="0"/>
          <w:pgNumType w:start="13"/>
          <w:cols w:space="720"/>
          <w:titlePg w:val="0"/>
          <w:docGrid w:linePitch="360"/>
        </w:sectPr>
      </w:pPr>
      <w:r>
        <w:rPr>
          <w:rFonts w:ascii="仿宋" w:eastAsia="仿宋" w:hAnsi="仿宋" w:cs="仿宋"/>
          <w:sz w:val="32"/>
          <w:szCs w:val="32"/>
        </w:rPr>
        <w:t>发展节能环保产业。以煤电、化工、冶金等耗能产业节能环保技术开发应用为重点，加大实用环保技术和装备推广力度，实施环保科技示范工程，发展资源综合利用、节能环保装备制造等环保产业。建</w:t>
      </w:r>
    </w:p>
    <w:p w:rsidR="00A77427">
      <w:pPr>
        <w:ind w:firstLine="600"/>
      </w:pPr>
      <w:r>
        <w:rPr>
          <w:rFonts w:ascii="仿宋" w:eastAsia="仿宋" w:hAnsi="仿宋" w:cs="仿宋"/>
          <w:sz w:val="32"/>
          <w:szCs w:val="32"/>
        </w:rPr>
        <w:t>立激励制度体系，建立政府优先采购环境标志产品制度，构建引导激励企业向绿色生产转型的外部制度体系，促进企业加大绿色产品供给规模。</w:t>
      </w:r>
    </w:p>
    <w:p w:rsidR="00A77427" w:rsidP="001B652D">
      <w:pPr>
        <w:pStyle w:val="2"/>
        <w:spacing w:before="120"/>
      </w:pPr>
      <w:bookmarkStart w:id="10" w:name="_Toc82197713"/>
      <w:r>
        <w:t>劣势分析（</w:t>
      </w:r>
      <w:r>
        <w:t>W</w:t>
      </w:r>
      <w:r>
        <w:t>）</w:t>
      </w:r>
      <w:bookmarkEnd w:id="10"/>
    </w:p>
    <w:p w:rsidR="00A77427">
      <w:pPr>
        <w:ind w:firstLine="600"/>
      </w:pPr>
      <w:r>
        <w:rPr>
          <w:rFonts w:ascii="仿宋" w:eastAsia="仿宋" w:hAnsi="仿宋" w:cs="仿宋"/>
          <w:sz w:val="32"/>
          <w:szCs w:val="32"/>
        </w:rPr>
        <w:t>（一）资本实力相对不足</w:t>
      </w:r>
    </w:p>
    <w:p w:rsidR="00A77427">
      <w:pPr>
        <w:ind w:firstLine="600"/>
      </w:pPr>
      <w:r>
        <w:rPr>
          <w:rFonts w:ascii="仿宋" w:eastAsia="仿宋" w:hAnsi="仿宋" w:cs="仿宋"/>
          <w:sz w:val="32"/>
          <w:szCs w:val="32"/>
        </w:rPr>
        <w:t>近年来，随着公司订单迅速增加，生产规模不断扩大，各类产品市场逐步打开，公司对流</w:t>
      </w:r>
      <w:r>
        <w:rPr>
          <w:rFonts w:ascii="仿宋" w:eastAsia="仿宋" w:hAnsi="仿宋" w:cs="仿宋"/>
          <w:sz w:val="32"/>
          <w:szCs w:val="32"/>
        </w:rPr>
        <w:t>动资金需求增大；随着产品技术水平的提升，公司对先进生产设备及研发项目的投资需求也持续增加。公司规模和业务的不断扩大对公司的资本实力提出了更高的要求。公司急需改变以往主要靠自有资金的发展模式，转向利用多种融资方式相结合模式，以求增强资本实力，更进一步地扩大产能、自主创新、持续发展。</w:t>
      </w:r>
    </w:p>
    <w:p w:rsidR="00A77427">
      <w:pPr>
        <w:ind w:firstLine="600"/>
      </w:pPr>
      <w:r>
        <w:rPr>
          <w:rFonts w:ascii="仿宋" w:eastAsia="仿宋" w:hAnsi="仿宋" w:cs="仿宋"/>
          <w:sz w:val="32"/>
          <w:szCs w:val="32"/>
        </w:rPr>
        <w:t>（二）规模效益不明显</w:t>
      </w:r>
    </w:p>
    <w:p w:rsidR="00A77427">
      <w:pPr>
        <w:ind w:firstLine="600"/>
      </w:pPr>
      <w:r>
        <w:rPr>
          <w:rFonts w:ascii="仿宋" w:eastAsia="仿宋" w:hAnsi="仿宋" w:cs="仿宋"/>
          <w:sz w:val="32"/>
          <w:szCs w:val="32"/>
        </w:rPr>
        <w:t>历经多年发展，行业整合不断加速。公司已在同行业企业中占据了较为优势的市场地位。但与行业的龙头厂商相比，公司的规模效益仍存在提升空间。因此，公司拟通过加大优势项目投资，扩大产能规模，促进公司向规模经济化方向进一步发展。</w:t>
      </w:r>
    </w:p>
    <w:p w:rsidR="00A77427" w:rsidP="001B652D">
      <w:pPr>
        <w:pStyle w:val="2"/>
        <w:spacing w:before="120"/>
      </w:pPr>
      <w:bookmarkStart w:id="11" w:name="_Toc82197714"/>
      <w:r>
        <w:t>公司的目标、主要职责</w:t>
      </w:r>
      <w:bookmarkEnd w:id="11"/>
    </w:p>
    <w:p w:rsidR="00A77427">
      <w:pPr>
        <w:ind w:firstLine="600"/>
        <w:sectPr w:rsidSect="00A02F19">
          <w:type w:val="nextPage"/>
          <w:pgSz w:w="12240" w:h="15840"/>
          <w:pgMar w:top="1600" w:right="1200" w:bottom="1200" w:left="1200" w:header="720" w:footer="720" w:gutter="0"/>
          <w:pgNumType w:start="14"/>
          <w:cols w:space="720"/>
          <w:titlePg w:val="0"/>
          <w:docGrid w:linePitch="360"/>
        </w:sectPr>
      </w:pPr>
      <w:r>
        <w:rPr>
          <w:rFonts w:ascii="仿宋" w:eastAsia="仿宋" w:hAnsi="仿宋" w:cs="仿宋"/>
          <w:b/>
          <w:bCs/>
          <w:sz w:val="32"/>
          <w:szCs w:val="32"/>
        </w:rPr>
        <w:t>（一）目标</w:t>
      </w:r>
    </w:p>
    <w:p w:rsidR="00A77427">
      <w:pPr>
        <w:ind w:firstLine="600"/>
      </w:pPr>
      <w:r>
        <w:rPr>
          <w:rFonts w:ascii="仿宋" w:eastAsia="仿宋" w:hAnsi="仿宋" w:cs="仿宋"/>
          <w:sz w:val="32"/>
          <w:szCs w:val="32"/>
        </w:rPr>
        <w:t>近期目标：深化企业改革，加快结构调整，优化资源配置，加强企业管理，建立现代企业制度；精干主业，分离辅业，增强企业市场竞争力，加快发展；提高企业经济效益，完善管理制度及运营网络。</w:t>
      </w:r>
    </w:p>
    <w:p w:rsidR="00A77427">
      <w:pPr>
        <w:ind w:firstLine="600"/>
      </w:pPr>
      <w:r>
        <w:rPr>
          <w:rFonts w:ascii="仿宋" w:eastAsia="仿宋" w:hAnsi="仿宋" w:cs="仿宋"/>
          <w:sz w:val="32"/>
          <w:szCs w:val="32"/>
        </w:rPr>
        <w:t>远期目标：探索模式创新、制度创新、管理创新的产业发展新思路。坚持发展自主品</w:t>
      </w:r>
      <w:r>
        <w:rPr>
          <w:rFonts w:ascii="仿宋" w:eastAsia="仿宋" w:hAnsi="仿宋" w:cs="仿宋"/>
          <w:sz w:val="32"/>
          <w:szCs w:val="32"/>
        </w:rPr>
        <w:t>牌，提升企业核心竞争力。此外，面向国际、国内两个市场，优化资源配置，实施多元化战略，向产业集团化发展，力争利用</w:t>
      </w:r>
      <w:r>
        <w:rPr>
          <w:rFonts w:ascii="仿宋" w:eastAsia="仿宋" w:hAnsi="仿宋" w:cs="仿宋"/>
          <w:sz w:val="32"/>
          <w:szCs w:val="32"/>
        </w:rPr>
        <w:t>3-5</w:t>
      </w:r>
      <w:r>
        <w:rPr>
          <w:rFonts w:ascii="仿宋" w:eastAsia="仿宋" w:hAnsi="仿宋" w:cs="仿宋"/>
          <w:sz w:val="32"/>
          <w:szCs w:val="32"/>
        </w:rPr>
        <w:t>年的时间把公司建设成具有先进管理水平和较强市场竞争实力的大型企业集团。</w:t>
      </w:r>
    </w:p>
    <w:p w:rsidR="00A77427">
      <w:pPr>
        <w:ind w:firstLine="600"/>
      </w:pPr>
      <w:r>
        <w:rPr>
          <w:rFonts w:ascii="仿宋" w:eastAsia="仿宋" w:hAnsi="仿宋" w:cs="仿宋"/>
          <w:b/>
          <w:bCs/>
          <w:sz w:val="32"/>
          <w:szCs w:val="32"/>
        </w:rPr>
        <w:t>（二）主要职责</w:t>
      </w:r>
    </w:p>
    <w:p w:rsidR="00A77427">
      <w:pPr>
        <w:ind w:firstLine="600"/>
      </w:pPr>
      <w:r>
        <w:rPr>
          <w:rFonts w:ascii="仿宋" w:eastAsia="仿宋" w:hAnsi="仿宋" w:cs="仿宋"/>
          <w:sz w:val="32"/>
          <w:szCs w:val="32"/>
        </w:rPr>
        <w:t>1</w:t>
      </w:r>
      <w:r>
        <w:rPr>
          <w:rFonts w:ascii="仿宋" w:eastAsia="仿宋" w:hAnsi="仿宋" w:cs="仿宋"/>
          <w:sz w:val="32"/>
          <w:szCs w:val="32"/>
        </w:rPr>
        <w:t>、执行国家法律、法规和产业政策，在国家宏观调控和行业监管下，以市场需求为导向，依法自主经营。</w:t>
      </w:r>
    </w:p>
    <w:p w:rsidR="00A77427">
      <w:pPr>
        <w:ind w:firstLine="600"/>
      </w:pPr>
      <w:r>
        <w:rPr>
          <w:rFonts w:ascii="仿宋" w:eastAsia="仿宋" w:hAnsi="仿宋" w:cs="仿宋"/>
          <w:sz w:val="32"/>
          <w:szCs w:val="32"/>
        </w:rPr>
        <w:t>2</w:t>
      </w:r>
      <w:r>
        <w:rPr>
          <w:rFonts w:ascii="仿宋" w:eastAsia="仿宋" w:hAnsi="仿宋" w:cs="仿宋"/>
          <w:sz w:val="32"/>
          <w:szCs w:val="32"/>
        </w:rPr>
        <w:t>、根据国家和地方产业政策、压缩空气储能设备行业发展规划和市场需求，制定并组织实施公司的发展战略、中长期发展规划、年度计划和重大经营决策。</w:t>
      </w:r>
    </w:p>
    <w:p w:rsidR="00A77427">
      <w:pPr>
        <w:ind w:firstLine="600"/>
        <w:sectPr w:rsidSect="00A02F19">
          <w:type w:val="nextPage"/>
          <w:pgSz w:w="12240" w:h="15840"/>
          <w:pgMar w:top="1600" w:right="1200" w:bottom="1200" w:left="1200" w:header="720" w:footer="720" w:gutter="0"/>
          <w:pgNumType w:start="15"/>
          <w:cols w:space="720"/>
          <w:titlePg w:val="0"/>
          <w:docGrid w:linePitch="360"/>
        </w:sectPr>
      </w:pPr>
      <w:r>
        <w:rPr>
          <w:rFonts w:ascii="仿宋" w:eastAsia="仿宋" w:hAnsi="仿宋" w:cs="仿宋"/>
          <w:sz w:val="32"/>
          <w:szCs w:val="32"/>
        </w:rPr>
        <w:t>3</w:t>
      </w:r>
      <w:r>
        <w:rPr>
          <w:rFonts w:ascii="仿宋" w:eastAsia="仿宋" w:hAnsi="仿宋" w:cs="仿宋"/>
          <w:sz w:val="32"/>
          <w:szCs w:val="32"/>
        </w:rPr>
        <w:t>、根据国家法律、法规和压缩空气储能设备行业有关政策，优化配置经营要素，组织实施重大投资活动，对投入产出效果负责，增强市场竞争力，促进区域内压缩空气储能设备行业持续、快速、健康发展。</w:t>
      </w:r>
    </w:p>
    <w:p w:rsidR="00A77427">
      <w:pPr>
        <w:ind w:firstLine="600"/>
      </w:pPr>
      <w:r>
        <w:rPr>
          <w:rFonts w:ascii="仿宋" w:eastAsia="仿宋" w:hAnsi="仿宋" w:cs="仿宋"/>
          <w:sz w:val="32"/>
          <w:szCs w:val="32"/>
        </w:rPr>
        <w:t>4</w:t>
      </w:r>
      <w:r>
        <w:rPr>
          <w:rFonts w:ascii="仿宋" w:eastAsia="仿宋" w:hAnsi="仿宋" w:cs="仿宋"/>
          <w:sz w:val="32"/>
          <w:szCs w:val="32"/>
        </w:rPr>
        <w:t>、深化企业改革，加快结构调整，转换企业经营机制，建立现代企业制度，强化内部管理，促进企业可持续发展。</w:t>
      </w:r>
    </w:p>
    <w:p w:rsidR="00A77427">
      <w:pPr>
        <w:ind w:firstLine="600"/>
      </w:pPr>
      <w:r>
        <w:rPr>
          <w:rFonts w:ascii="仿宋" w:eastAsia="仿宋" w:hAnsi="仿宋" w:cs="仿宋"/>
          <w:sz w:val="32"/>
          <w:szCs w:val="32"/>
        </w:rPr>
        <w:t>5</w:t>
      </w:r>
      <w:r>
        <w:rPr>
          <w:rFonts w:ascii="仿宋" w:eastAsia="仿宋" w:hAnsi="仿宋" w:cs="仿宋"/>
          <w:sz w:val="32"/>
          <w:szCs w:val="32"/>
        </w:rPr>
        <w:t>、指导和加强企业思想政治工作和精神文明建设，统一管理公司的名称、商标、商誉等无形资产，搞好公司企业文化建设。</w:t>
      </w:r>
    </w:p>
    <w:p w:rsidR="00A77427">
      <w:pPr>
        <w:ind w:firstLine="600"/>
      </w:pPr>
      <w:r>
        <w:rPr>
          <w:rFonts w:ascii="仿宋" w:eastAsia="仿宋" w:hAnsi="仿宋" w:cs="仿宋"/>
          <w:sz w:val="32"/>
          <w:szCs w:val="32"/>
        </w:rPr>
        <w:t>6</w:t>
      </w:r>
      <w:r>
        <w:rPr>
          <w:rFonts w:ascii="仿宋" w:eastAsia="仿宋" w:hAnsi="仿宋" w:cs="仿宋"/>
          <w:sz w:val="32"/>
          <w:szCs w:val="32"/>
        </w:rPr>
        <w:t>、在保证股东企业合法权益和自身发展需要的前提下，公司可依照《公司法》等有关规定，集中资产收益，用于再投入和结构</w:t>
      </w:r>
      <w:r>
        <w:rPr>
          <w:rFonts w:ascii="仿宋" w:eastAsia="仿宋" w:hAnsi="仿宋" w:cs="仿宋"/>
          <w:sz w:val="32"/>
          <w:szCs w:val="32"/>
        </w:rPr>
        <w:t>调整。</w:t>
      </w:r>
    </w:p>
    <w:p w:rsidR="00A77427" w:rsidP="001B652D">
      <w:pPr>
        <w:pStyle w:val="2"/>
        <w:spacing w:before="120"/>
      </w:pPr>
      <w:bookmarkStart w:id="12" w:name="_Toc82197715"/>
      <w:r>
        <w:t>董事</w:t>
      </w:r>
      <w:bookmarkEnd w:id="12"/>
    </w:p>
    <w:p w:rsidR="00A77427">
      <w:pPr>
        <w:ind w:firstLine="600"/>
      </w:pPr>
      <w:r>
        <w:rPr>
          <w:rFonts w:ascii="仿宋" w:eastAsia="仿宋" w:hAnsi="仿宋" w:cs="仿宋"/>
          <w:sz w:val="32"/>
          <w:szCs w:val="32"/>
        </w:rPr>
        <w:t>1</w:t>
      </w:r>
      <w:r>
        <w:rPr>
          <w:rFonts w:ascii="仿宋" w:eastAsia="仿宋" w:hAnsi="仿宋" w:cs="仿宋"/>
          <w:sz w:val="32"/>
          <w:szCs w:val="32"/>
        </w:rPr>
        <w:t>、公司董事为自然人，董事应具备履行职务所必须的知识、技能和素质，并保证其有足够的时间和精力履行其应尽的职责。董事应积极参加有关培训，以了解作为董事的权利、义务和责任，熟悉有关法律法规，掌握作为董事应具备的相关知识。</w:t>
      </w:r>
    </w:p>
    <w:p w:rsidR="00A77427">
      <w:pPr>
        <w:ind w:firstLine="600"/>
      </w:pPr>
      <w:r>
        <w:rPr>
          <w:rFonts w:ascii="仿宋" w:eastAsia="仿宋" w:hAnsi="仿宋" w:cs="仿宋"/>
          <w:sz w:val="32"/>
          <w:szCs w:val="32"/>
        </w:rPr>
        <w:t>有下列情形之一的，不能担任公司的董事：</w:t>
      </w:r>
    </w:p>
    <w:p w:rsidR="00A77427">
      <w:pPr>
        <w:ind w:firstLine="600"/>
      </w:pPr>
      <w:r>
        <w:rPr>
          <w:rFonts w:ascii="仿宋" w:eastAsia="仿宋" w:hAnsi="仿宋" w:cs="仿宋"/>
          <w:sz w:val="32"/>
          <w:szCs w:val="32"/>
        </w:rPr>
        <w:t>（</w:t>
      </w:r>
      <w:r>
        <w:rPr>
          <w:rFonts w:ascii="仿宋" w:eastAsia="仿宋" w:hAnsi="仿宋" w:cs="仿宋"/>
          <w:sz w:val="32"/>
          <w:szCs w:val="32"/>
        </w:rPr>
        <w:t>1</w:t>
      </w:r>
      <w:r>
        <w:rPr>
          <w:rFonts w:ascii="仿宋" w:eastAsia="仿宋" w:hAnsi="仿宋" w:cs="仿宋"/>
          <w:sz w:val="32"/>
          <w:szCs w:val="32"/>
        </w:rPr>
        <w:t>）无民事行为能力或者限制民事行为能力；</w:t>
      </w:r>
    </w:p>
    <w:p w:rsidR="00A77427">
      <w:pPr>
        <w:ind w:firstLine="600"/>
      </w:pPr>
      <w:r>
        <w:rPr>
          <w:rFonts w:ascii="仿宋" w:eastAsia="仿宋" w:hAnsi="仿宋" w:cs="仿宋"/>
          <w:sz w:val="32"/>
          <w:szCs w:val="32"/>
        </w:rPr>
        <w:t>（</w:t>
      </w:r>
      <w:r>
        <w:rPr>
          <w:rFonts w:ascii="仿宋" w:eastAsia="仿宋" w:hAnsi="仿宋" w:cs="仿宋"/>
          <w:sz w:val="32"/>
          <w:szCs w:val="32"/>
        </w:rPr>
        <w:t>2</w:t>
      </w:r>
      <w:r>
        <w:rPr>
          <w:rFonts w:ascii="仿宋" w:eastAsia="仿宋" w:hAnsi="仿宋" w:cs="仿宋"/>
          <w:sz w:val="32"/>
          <w:szCs w:val="32"/>
        </w:rPr>
        <w:t>）因贪污、贿赂、侵占财产、挪用财产或者破坏社会主义市场经济秩序，被判处刑罚，执行期满未逾五年，或者因犯罪被剥夺政治权利，执行期满未逾五年；</w:t>
      </w:r>
    </w:p>
    <w:p w:rsidR="00A77427">
      <w:pPr>
        <w:ind w:firstLine="600"/>
        <w:sectPr w:rsidSect="00A02F19">
          <w:type w:val="nextPage"/>
          <w:pgSz w:w="12240" w:h="15840"/>
          <w:pgMar w:top="1600" w:right="1200" w:bottom="1200" w:left="1200" w:header="720" w:footer="720" w:gutter="0"/>
          <w:pgNumType w:start="16"/>
          <w:cols w:space="720"/>
          <w:titlePg w:val="0"/>
          <w:docGrid w:linePitch="360"/>
        </w:sectPr>
      </w:pPr>
      <w:r>
        <w:rPr>
          <w:rFonts w:ascii="仿宋" w:eastAsia="仿宋" w:hAnsi="仿宋" w:cs="仿宋"/>
          <w:sz w:val="32"/>
          <w:szCs w:val="32"/>
        </w:rPr>
        <w:t>（</w:t>
      </w:r>
      <w:r>
        <w:rPr>
          <w:rFonts w:ascii="仿宋" w:eastAsia="仿宋" w:hAnsi="仿宋" w:cs="仿宋"/>
          <w:sz w:val="32"/>
          <w:szCs w:val="32"/>
        </w:rPr>
        <w:t>3</w:t>
      </w:r>
      <w:r>
        <w:rPr>
          <w:rFonts w:ascii="仿宋" w:eastAsia="仿宋" w:hAnsi="仿宋" w:cs="仿宋"/>
          <w:sz w:val="32"/>
          <w:szCs w:val="32"/>
        </w:rPr>
        <w:t>）担任破产清算的公司、企业的董事或者厂长</w:t>
      </w:r>
      <w:r>
        <w:rPr>
          <w:rFonts w:ascii="仿宋" w:eastAsia="仿宋" w:hAnsi="仿宋" w:cs="仿宋"/>
          <w:sz w:val="32"/>
          <w:szCs w:val="32"/>
        </w:rPr>
        <w:t>、总裁，对该公司、企业的破产负有个人责任的，自该公司、企业破产清算完结之日起未逾三年；</w:t>
      </w:r>
    </w:p>
    <w:p w:rsidR="00A77427">
      <w:pPr>
        <w:ind w:firstLine="600"/>
      </w:pPr>
      <w:r>
        <w:rPr>
          <w:rFonts w:ascii="仿宋" w:eastAsia="仿宋" w:hAnsi="仿宋" w:cs="仿宋"/>
          <w:sz w:val="32"/>
          <w:szCs w:val="32"/>
        </w:rPr>
        <w:t>（</w:t>
      </w:r>
      <w:r>
        <w:rPr>
          <w:rFonts w:ascii="仿宋" w:eastAsia="仿宋" w:hAnsi="仿宋" w:cs="仿宋"/>
          <w:sz w:val="32"/>
          <w:szCs w:val="32"/>
        </w:rPr>
        <w:t>4</w:t>
      </w:r>
      <w:r>
        <w:rPr>
          <w:rFonts w:ascii="仿宋" w:eastAsia="仿宋" w:hAnsi="仿宋" w:cs="仿宋"/>
          <w:sz w:val="32"/>
          <w:szCs w:val="32"/>
        </w:rPr>
        <w:t>）担任因违法被吊销营业执照、责令关闭的公司、企业的法定代表人，并负有个人责任的，自该公司、企业被吊销营业执照之日起未逾三年；</w:t>
      </w:r>
    </w:p>
    <w:p w:rsidR="00A77427">
      <w:pPr>
        <w:ind w:firstLine="600"/>
      </w:pPr>
      <w:r>
        <w:rPr>
          <w:rFonts w:ascii="仿宋" w:eastAsia="仿宋" w:hAnsi="仿宋" w:cs="仿宋"/>
          <w:sz w:val="32"/>
          <w:szCs w:val="32"/>
        </w:rPr>
        <w:t>（</w:t>
      </w:r>
      <w:r>
        <w:rPr>
          <w:rFonts w:ascii="仿宋" w:eastAsia="仿宋" w:hAnsi="仿宋" w:cs="仿宋"/>
          <w:sz w:val="32"/>
          <w:szCs w:val="32"/>
        </w:rPr>
        <w:t>5</w:t>
      </w:r>
      <w:r>
        <w:rPr>
          <w:rFonts w:ascii="仿宋" w:eastAsia="仿宋" w:hAnsi="仿宋" w:cs="仿宋"/>
          <w:sz w:val="32"/>
          <w:szCs w:val="32"/>
        </w:rPr>
        <w:t>）个人所负数额较大的债务到期未清偿；</w:t>
      </w:r>
    </w:p>
    <w:p w:rsidR="00A77427">
      <w:pPr>
        <w:ind w:firstLine="600"/>
      </w:pPr>
      <w:r>
        <w:rPr>
          <w:rFonts w:ascii="仿宋" w:eastAsia="仿宋" w:hAnsi="仿宋" w:cs="仿宋"/>
          <w:sz w:val="32"/>
          <w:szCs w:val="32"/>
        </w:rPr>
        <w:t>（</w:t>
      </w:r>
      <w:r>
        <w:rPr>
          <w:rFonts w:ascii="仿宋" w:eastAsia="仿宋" w:hAnsi="仿宋" w:cs="仿宋"/>
          <w:sz w:val="32"/>
          <w:szCs w:val="32"/>
        </w:rPr>
        <w:t>6</w:t>
      </w:r>
      <w:r>
        <w:rPr>
          <w:rFonts w:ascii="仿宋" w:eastAsia="仿宋" w:hAnsi="仿宋" w:cs="仿宋"/>
          <w:sz w:val="32"/>
          <w:szCs w:val="32"/>
        </w:rPr>
        <w:t>）法律、行政法规或部门规章规定的其他内容。</w:t>
      </w:r>
    </w:p>
    <w:p w:rsidR="00A77427">
      <w:pPr>
        <w:ind w:firstLine="600"/>
      </w:pPr>
      <w:r>
        <w:rPr>
          <w:rFonts w:ascii="仿宋" w:eastAsia="仿宋" w:hAnsi="仿宋" w:cs="仿宋"/>
          <w:sz w:val="32"/>
          <w:szCs w:val="32"/>
        </w:rPr>
        <w:t>2</w:t>
      </w:r>
      <w:r>
        <w:rPr>
          <w:rFonts w:ascii="仿宋" w:eastAsia="仿宋" w:hAnsi="仿宋" w:cs="仿宋"/>
          <w:sz w:val="32"/>
          <w:szCs w:val="32"/>
        </w:rPr>
        <w:t>、董事由股东大会选举或更换，并可在任期届满前由股东大会解除其职务。董事每届任期</w:t>
      </w:r>
      <w:r>
        <w:rPr>
          <w:rFonts w:ascii="仿宋" w:eastAsia="仿宋" w:hAnsi="仿宋" w:cs="仿宋"/>
          <w:sz w:val="32"/>
          <w:szCs w:val="32"/>
        </w:rPr>
        <w:t>3</w:t>
      </w:r>
      <w:r>
        <w:rPr>
          <w:rFonts w:ascii="仿宋" w:eastAsia="仿宋" w:hAnsi="仿宋" w:cs="仿宋"/>
          <w:sz w:val="32"/>
          <w:szCs w:val="32"/>
        </w:rPr>
        <w:t>年，任期届满可连选连任。</w:t>
      </w:r>
    </w:p>
    <w:p w:rsidR="00A77427">
      <w:pPr>
        <w:ind w:firstLine="600"/>
      </w:pPr>
      <w:r>
        <w:rPr>
          <w:rFonts w:ascii="仿宋" w:eastAsia="仿宋" w:hAnsi="仿宋" w:cs="仿宋"/>
          <w:sz w:val="32"/>
          <w:szCs w:val="32"/>
        </w:rPr>
        <w:t>董事任期从就任之日起计算，至本届董事会任期届满时为止。董事任期届满未及时改选，在改选出的董事就任</w:t>
      </w:r>
      <w:r>
        <w:rPr>
          <w:rFonts w:ascii="仿宋" w:eastAsia="仿宋" w:hAnsi="仿宋" w:cs="仿宋"/>
          <w:sz w:val="32"/>
          <w:szCs w:val="32"/>
        </w:rPr>
        <w:t>前，原董事仍应当依照法律、行政法规、部门规章和本章程的规定，履行董事职务。</w:t>
      </w:r>
    </w:p>
    <w:p w:rsidR="00A77427">
      <w:pPr>
        <w:ind w:firstLine="600"/>
      </w:pPr>
      <w:r>
        <w:rPr>
          <w:rFonts w:ascii="仿宋" w:eastAsia="仿宋" w:hAnsi="仿宋" w:cs="仿宋"/>
          <w:sz w:val="32"/>
          <w:szCs w:val="32"/>
        </w:rPr>
        <w:t>董事可以由总裁或者其他高级管理人员兼任，但兼任总裁或者其他高级管理人员职务的董事以及由职工代表担任的董事，总计不得超过公司董事总数的</w:t>
      </w:r>
      <w:r>
        <w:rPr>
          <w:rFonts w:ascii="仿宋" w:eastAsia="仿宋" w:hAnsi="仿宋" w:cs="仿宋"/>
          <w:sz w:val="32"/>
          <w:szCs w:val="32"/>
        </w:rPr>
        <w:t>1/2</w:t>
      </w:r>
      <w:r>
        <w:rPr>
          <w:rFonts w:ascii="仿宋" w:eastAsia="仿宋" w:hAnsi="仿宋" w:cs="仿宋"/>
          <w:sz w:val="32"/>
          <w:szCs w:val="32"/>
        </w:rPr>
        <w:t>。</w:t>
      </w:r>
    </w:p>
    <w:p w:rsidR="00A77427">
      <w:pPr>
        <w:ind w:firstLine="600"/>
      </w:pPr>
      <w:r>
        <w:rPr>
          <w:rFonts w:ascii="仿宋" w:eastAsia="仿宋" w:hAnsi="仿宋" w:cs="仿宋"/>
          <w:sz w:val="32"/>
          <w:szCs w:val="32"/>
        </w:rPr>
        <w:t>3</w:t>
      </w:r>
      <w:r>
        <w:rPr>
          <w:rFonts w:ascii="仿宋" w:eastAsia="仿宋" w:hAnsi="仿宋" w:cs="仿宋"/>
          <w:sz w:val="32"/>
          <w:szCs w:val="32"/>
        </w:rPr>
        <w:t>、董事应当遵守法律、行政法规和本章程，对公司负有下列忠实义务：</w:t>
      </w:r>
    </w:p>
    <w:p w:rsidR="00A77427">
      <w:pPr>
        <w:ind w:firstLine="600"/>
      </w:pPr>
      <w:r>
        <w:rPr>
          <w:rFonts w:ascii="仿宋" w:eastAsia="仿宋" w:hAnsi="仿宋" w:cs="仿宋"/>
          <w:sz w:val="32"/>
          <w:szCs w:val="32"/>
        </w:rPr>
        <w:t>（</w:t>
      </w:r>
      <w:r>
        <w:rPr>
          <w:rFonts w:ascii="仿宋" w:eastAsia="仿宋" w:hAnsi="仿宋" w:cs="仿宋"/>
          <w:sz w:val="32"/>
          <w:szCs w:val="32"/>
        </w:rPr>
        <w:t>1</w:t>
      </w:r>
      <w:r>
        <w:rPr>
          <w:rFonts w:ascii="仿宋" w:eastAsia="仿宋" w:hAnsi="仿宋" w:cs="仿宋"/>
          <w:sz w:val="32"/>
          <w:szCs w:val="32"/>
        </w:rPr>
        <w:t>）不得利用职权收受贿赂或者其他非法收入，不得侵占公司的财产；</w:t>
      </w:r>
    </w:p>
    <w:p w:rsidR="00A77427">
      <w:pPr>
        <w:ind w:firstLine="600"/>
        <w:sectPr w:rsidSect="00A02F19">
          <w:type w:val="nextPage"/>
          <w:pgSz w:w="12240" w:h="15840"/>
          <w:pgMar w:top="1600" w:right="1200" w:bottom="1200" w:left="1200" w:header="720" w:footer="720" w:gutter="0"/>
          <w:pgNumType w:start="17"/>
          <w:cols w:space="720"/>
          <w:titlePg w:val="0"/>
          <w:docGrid w:linePitch="360"/>
        </w:sectPr>
      </w:pPr>
      <w:r>
        <w:rPr>
          <w:rFonts w:ascii="仿宋" w:eastAsia="仿宋" w:hAnsi="仿宋" w:cs="仿宋"/>
          <w:sz w:val="32"/>
          <w:szCs w:val="32"/>
        </w:rPr>
        <w:t>（</w:t>
      </w:r>
      <w:r>
        <w:rPr>
          <w:rFonts w:ascii="仿宋" w:eastAsia="仿宋" w:hAnsi="仿宋" w:cs="仿宋"/>
          <w:sz w:val="32"/>
          <w:szCs w:val="32"/>
        </w:rPr>
        <w:t>2</w:t>
      </w:r>
      <w:r>
        <w:rPr>
          <w:rFonts w:ascii="仿宋" w:eastAsia="仿宋" w:hAnsi="仿宋" w:cs="仿宋"/>
          <w:sz w:val="32"/>
          <w:szCs w:val="32"/>
        </w:rPr>
        <w:t>）不得挪用公司资金；</w:t>
      </w:r>
    </w:p>
    <w:p w:rsidR="00A77427">
      <w:pPr>
        <w:ind w:firstLine="600"/>
      </w:pPr>
      <w:r>
        <w:rPr>
          <w:rFonts w:ascii="仿宋" w:eastAsia="仿宋" w:hAnsi="仿宋" w:cs="仿宋"/>
          <w:sz w:val="32"/>
          <w:szCs w:val="32"/>
        </w:rPr>
        <w:t>（</w:t>
      </w:r>
      <w:r>
        <w:rPr>
          <w:rFonts w:ascii="仿宋" w:eastAsia="仿宋" w:hAnsi="仿宋" w:cs="仿宋"/>
          <w:sz w:val="32"/>
          <w:szCs w:val="32"/>
        </w:rPr>
        <w:t>3</w:t>
      </w:r>
      <w:r>
        <w:rPr>
          <w:rFonts w:ascii="仿宋" w:eastAsia="仿宋" w:hAnsi="仿宋" w:cs="仿宋"/>
          <w:sz w:val="32"/>
          <w:szCs w:val="32"/>
        </w:rPr>
        <w:t>）不得将公司资产或者资金以其个人名义或者其他个人名义开立账户存储；</w:t>
      </w:r>
    </w:p>
    <w:p w:rsidR="00A77427">
      <w:pPr>
        <w:ind w:firstLine="600"/>
      </w:pPr>
      <w:r>
        <w:rPr>
          <w:rFonts w:ascii="仿宋" w:eastAsia="仿宋" w:hAnsi="仿宋" w:cs="仿宋"/>
          <w:sz w:val="32"/>
          <w:szCs w:val="32"/>
        </w:rPr>
        <w:t>（</w:t>
      </w:r>
      <w:r>
        <w:rPr>
          <w:rFonts w:ascii="仿宋" w:eastAsia="仿宋" w:hAnsi="仿宋" w:cs="仿宋"/>
          <w:sz w:val="32"/>
          <w:szCs w:val="32"/>
        </w:rPr>
        <w:t>4</w:t>
      </w:r>
      <w:r>
        <w:rPr>
          <w:rFonts w:ascii="仿宋" w:eastAsia="仿宋" w:hAnsi="仿宋" w:cs="仿宋"/>
          <w:sz w:val="32"/>
          <w:szCs w:val="32"/>
        </w:rPr>
        <w:t>）不得违反本章程的规定，未经股东大会或董事会同意，将公司资金借贷给他人或者以公司财产为他人提供担保；</w:t>
      </w:r>
    </w:p>
    <w:p w:rsidR="00A77427">
      <w:pPr>
        <w:ind w:firstLine="600"/>
      </w:pPr>
      <w:r>
        <w:rPr>
          <w:rFonts w:ascii="仿宋" w:eastAsia="仿宋" w:hAnsi="仿宋" w:cs="仿宋"/>
          <w:sz w:val="32"/>
          <w:szCs w:val="32"/>
        </w:rPr>
        <w:t>（</w:t>
      </w:r>
      <w:r>
        <w:rPr>
          <w:rFonts w:ascii="仿宋" w:eastAsia="仿宋" w:hAnsi="仿宋" w:cs="仿宋"/>
          <w:sz w:val="32"/>
          <w:szCs w:val="32"/>
        </w:rPr>
        <w:t>5</w:t>
      </w:r>
      <w:r>
        <w:rPr>
          <w:rFonts w:ascii="仿宋" w:eastAsia="仿宋" w:hAnsi="仿宋" w:cs="仿宋"/>
          <w:sz w:val="32"/>
          <w:szCs w:val="32"/>
        </w:rPr>
        <w:t>）不得违反本章程的规定或未经股东大会同意，与本公司订立合同或者进行交易；</w:t>
      </w:r>
    </w:p>
    <w:p w:rsidR="00A77427">
      <w:pPr>
        <w:ind w:firstLine="600"/>
      </w:pPr>
      <w:r>
        <w:rPr>
          <w:rFonts w:ascii="仿宋" w:eastAsia="仿宋" w:hAnsi="仿宋" w:cs="仿宋"/>
          <w:sz w:val="32"/>
          <w:szCs w:val="32"/>
        </w:rPr>
        <w:t>（</w:t>
      </w:r>
      <w:r>
        <w:rPr>
          <w:rFonts w:ascii="仿宋" w:eastAsia="仿宋" w:hAnsi="仿宋" w:cs="仿宋"/>
          <w:sz w:val="32"/>
          <w:szCs w:val="32"/>
        </w:rPr>
        <w:t>6</w:t>
      </w:r>
      <w:r>
        <w:rPr>
          <w:rFonts w:ascii="仿宋" w:eastAsia="仿宋" w:hAnsi="仿宋" w:cs="仿宋"/>
          <w:sz w:val="32"/>
          <w:szCs w:val="32"/>
        </w:rPr>
        <w:t>）未经股东大会同意，不得利用职务便利，为自己或他人谋取本应属于公司的商业机会，自营或者为他人经营与本公司同类的业务；</w:t>
      </w:r>
    </w:p>
    <w:p w:rsidR="00A77427">
      <w:pPr>
        <w:ind w:firstLine="600"/>
      </w:pPr>
      <w:r>
        <w:rPr>
          <w:rFonts w:ascii="仿宋" w:eastAsia="仿宋" w:hAnsi="仿宋" w:cs="仿宋"/>
          <w:sz w:val="32"/>
          <w:szCs w:val="32"/>
        </w:rPr>
        <w:t>（</w:t>
      </w:r>
      <w:r>
        <w:rPr>
          <w:rFonts w:ascii="仿宋" w:eastAsia="仿宋" w:hAnsi="仿宋" w:cs="仿宋"/>
          <w:sz w:val="32"/>
          <w:szCs w:val="32"/>
        </w:rPr>
        <w:t>7</w:t>
      </w:r>
      <w:r>
        <w:rPr>
          <w:rFonts w:ascii="仿宋" w:eastAsia="仿宋" w:hAnsi="仿宋" w:cs="仿宋"/>
          <w:sz w:val="32"/>
          <w:szCs w:val="32"/>
        </w:rPr>
        <w:t>）不得接受与公司交易的佣金归为己有；</w:t>
      </w:r>
    </w:p>
    <w:p w:rsidR="00A77427">
      <w:pPr>
        <w:ind w:firstLine="600"/>
      </w:pPr>
      <w:r>
        <w:rPr>
          <w:rFonts w:ascii="仿宋" w:eastAsia="仿宋" w:hAnsi="仿宋" w:cs="仿宋"/>
          <w:sz w:val="32"/>
          <w:szCs w:val="32"/>
        </w:rPr>
        <w:t>（</w:t>
      </w:r>
      <w:r>
        <w:rPr>
          <w:rFonts w:ascii="仿宋" w:eastAsia="仿宋" w:hAnsi="仿宋" w:cs="仿宋"/>
          <w:sz w:val="32"/>
          <w:szCs w:val="32"/>
        </w:rPr>
        <w:t>8</w:t>
      </w:r>
      <w:r>
        <w:rPr>
          <w:rFonts w:ascii="仿宋" w:eastAsia="仿宋" w:hAnsi="仿宋" w:cs="仿宋"/>
          <w:sz w:val="32"/>
          <w:szCs w:val="32"/>
        </w:rPr>
        <w:t>）不得擅自披露公司秘密；</w:t>
      </w:r>
    </w:p>
    <w:p w:rsidR="00A77427">
      <w:pPr>
        <w:ind w:firstLine="600"/>
      </w:pPr>
      <w:r>
        <w:rPr>
          <w:rFonts w:ascii="仿宋" w:eastAsia="仿宋" w:hAnsi="仿宋" w:cs="仿宋"/>
          <w:sz w:val="32"/>
          <w:szCs w:val="32"/>
        </w:rPr>
        <w:t>（</w:t>
      </w:r>
      <w:r>
        <w:rPr>
          <w:rFonts w:ascii="仿宋" w:eastAsia="仿宋" w:hAnsi="仿宋" w:cs="仿宋"/>
          <w:sz w:val="32"/>
          <w:szCs w:val="32"/>
        </w:rPr>
        <w:t>9</w:t>
      </w:r>
      <w:r>
        <w:rPr>
          <w:rFonts w:ascii="仿宋" w:eastAsia="仿宋" w:hAnsi="仿宋" w:cs="仿宋"/>
          <w:sz w:val="32"/>
          <w:szCs w:val="32"/>
        </w:rPr>
        <w:t>）不得利用其关联关系损害公司利益；</w:t>
      </w:r>
    </w:p>
    <w:p w:rsidR="00A77427">
      <w:pPr>
        <w:ind w:firstLine="600"/>
      </w:pPr>
      <w:r>
        <w:rPr>
          <w:rFonts w:ascii="仿宋" w:eastAsia="仿宋" w:hAnsi="仿宋" w:cs="仿宋"/>
          <w:sz w:val="32"/>
          <w:szCs w:val="32"/>
        </w:rPr>
        <w:t>（</w:t>
      </w:r>
      <w:r>
        <w:rPr>
          <w:rFonts w:ascii="仿宋" w:eastAsia="仿宋" w:hAnsi="仿宋" w:cs="仿宋"/>
          <w:sz w:val="32"/>
          <w:szCs w:val="32"/>
        </w:rPr>
        <w:t>10</w:t>
      </w:r>
      <w:r>
        <w:rPr>
          <w:rFonts w:ascii="仿宋" w:eastAsia="仿宋" w:hAnsi="仿宋" w:cs="仿宋"/>
          <w:sz w:val="32"/>
          <w:szCs w:val="32"/>
        </w:rPr>
        <w:t>）法律、行政法规、部门规章及本章程规定的其他忠实义务。</w:t>
      </w:r>
    </w:p>
    <w:p w:rsidR="00A77427">
      <w:pPr>
        <w:ind w:firstLine="600"/>
      </w:pPr>
      <w:r>
        <w:rPr>
          <w:rFonts w:ascii="仿宋" w:eastAsia="仿宋" w:hAnsi="仿宋" w:cs="仿宋"/>
          <w:sz w:val="32"/>
          <w:szCs w:val="32"/>
        </w:rPr>
        <w:t>（</w:t>
      </w:r>
      <w:r>
        <w:rPr>
          <w:rFonts w:ascii="仿宋" w:eastAsia="仿宋" w:hAnsi="仿宋" w:cs="仿宋"/>
          <w:sz w:val="32"/>
          <w:szCs w:val="32"/>
        </w:rPr>
        <w:t>11</w:t>
      </w:r>
      <w:r>
        <w:rPr>
          <w:rFonts w:ascii="仿宋" w:eastAsia="仿宋" w:hAnsi="仿宋" w:cs="仿宋"/>
          <w:sz w:val="32"/>
          <w:szCs w:val="32"/>
        </w:rPr>
        <w:t>）董事违反本条规定所得的收</w:t>
      </w:r>
      <w:r>
        <w:rPr>
          <w:rFonts w:ascii="仿宋" w:eastAsia="仿宋" w:hAnsi="仿宋" w:cs="仿宋"/>
          <w:sz w:val="32"/>
          <w:szCs w:val="32"/>
        </w:rPr>
        <w:t>入，应当归公司所有；给公司造成损失的，应当承担赔偿责任。</w:t>
      </w:r>
    </w:p>
    <w:p w:rsidR="00A77427">
      <w:pPr>
        <w:ind w:firstLine="600"/>
        <w:sectPr w:rsidSect="00A02F19">
          <w:type w:val="nextPage"/>
          <w:pgSz w:w="12240" w:h="15840"/>
          <w:pgMar w:top="1600" w:right="1200" w:bottom="1200" w:left="1200" w:header="720" w:footer="720" w:gutter="0"/>
          <w:pgNumType w:start="18"/>
          <w:cols w:space="720"/>
          <w:titlePg w:val="0"/>
          <w:docGrid w:linePitch="360"/>
        </w:sectPr>
      </w:pPr>
      <w:r>
        <w:rPr>
          <w:rFonts w:ascii="仿宋" w:eastAsia="仿宋" w:hAnsi="仿宋" w:cs="仿宋"/>
          <w:sz w:val="32"/>
          <w:szCs w:val="32"/>
        </w:rPr>
        <w:t>4</w:t>
      </w:r>
      <w:r>
        <w:rPr>
          <w:rFonts w:ascii="仿宋" w:eastAsia="仿宋" w:hAnsi="仿宋" w:cs="仿宋"/>
          <w:sz w:val="32"/>
          <w:szCs w:val="32"/>
        </w:rPr>
        <w:t>、董事应当遵守法律、行政法规和本章程，对公司负有下列勤勉义务：</w:t>
      </w:r>
    </w:p>
    <w:p w:rsidR="00A77427">
      <w:pPr>
        <w:ind w:firstLine="600"/>
      </w:pPr>
      <w:r>
        <w:rPr>
          <w:rFonts w:ascii="仿宋" w:eastAsia="仿宋" w:hAnsi="仿宋" w:cs="仿宋"/>
          <w:sz w:val="32"/>
          <w:szCs w:val="32"/>
        </w:rPr>
        <w:t>（</w:t>
      </w:r>
      <w:r>
        <w:rPr>
          <w:rFonts w:ascii="仿宋" w:eastAsia="仿宋" w:hAnsi="仿宋" w:cs="仿宋"/>
          <w:sz w:val="32"/>
          <w:szCs w:val="32"/>
        </w:rPr>
        <w:t>1</w:t>
      </w:r>
      <w:r>
        <w:rPr>
          <w:rFonts w:ascii="仿宋" w:eastAsia="仿宋" w:hAnsi="仿宋" w:cs="仿宋"/>
          <w:sz w:val="32"/>
          <w:szCs w:val="32"/>
        </w:rPr>
        <w:t>）应谨慎、认真、勤勉地行使公司赋予的权利，以保证公司的商业行为符合国家法律、行政法规以及国家各项经济政策的要求，商业活动不超过营业执照规定的业务范围；</w:t>
      </w:r>
    </w:p>
    <w:p w:rsidR="00A77427">
      <w:pPr>
        <w:ind w:firstLine="600"/>
      </w:pPr>
      <w:r>
        <w:rPr>
          <w:rFonts w:ascii="仿宋" w:eastAsia="仿宋" w:hAnsi="仿宋" w:cs="仿宋"/>
          <w:sz w:val="32"/>
          <w:szCs w:val="32"/>
        </w:rPr>
        <w:t>（</w:t>
      </w:r>
      <w:r>
        <w:rPr>
          <w:rFonts w:ascii="仿宋" w:eastAsia="仿宋" w:hAnsi="仿宋" w:cs="仿宋"/>
          <w:sz w:val="32"/>
          <w:szCs w:val="32"/>
        </w:rPr>
        <w:t>2</w:t>
      </w:r>
      <w:r>
        <w:rPr>
          <w:rFonts w:ascii="仿宋" w:eastAsia="仿宋" w:hAnsi="仿宋" w:cs="仿宋"/>
          <w:sz w:val="32"/>
          <w:szCs w:val="32"/>
        </w:rPr>
        <w:t>）应公平对待所有股东；</w:t>
      </w:r>
    </w:p>
    <w:p w:rsidR="00A77427">
      <w:pPr>
        <w:ind w:firstLine="600"/>
      </w:pPr>
      <w:r>
        <w:rPr>
          <w:rFonts w:ascii="仿宋" w:eastAsia="仿宋" w:hAnsi="仿宋" w:cs="仿宋"/>
          <w:sz w:val="32"/>
          <w:szCs w:val="32"/>
        </w:rPr>
        <w:t>（</w:t>
      </w:r>
      <w:r>
        <w:rPr>
          <w:rFonts w:ascii="仿宋" w:eastAsia="仿宋" w:hAnsi="仿宋" w:cs="仿宋"/>
          <w:sz w:val="32"/>
          <w:szCs w:val="32"/>
        </w:rPr>
        <w:t>3</w:t>
      </w:r>
      <w:r>
        <w:rPr>
          <w:rFonts w:ascii="仿宋" w:eastAsia="仿宋" w:hAnsi="仿宋" w:cs="仿宋"/>
          <w:sz w:val="32"/>
          <w:szCs w:val="32"/>
        </w:rPr>
        <w:t>）及时了解公司业务经营管理状况；</w:t>
      </w:r>
    </w:p>
    <w:p w:rsidR="00A77427">
      <w:pPr>
        <w:ind w:firstLine="600"/>
      </w:pPr>
      <w:r>
        <w:rPr>
          <w:rFonts w:ascii="仿宋" w:eastAsia="仿宋" w:hAnsi="仿宋" w:cs="仿宋"/>
          <w:sz w:val="32"/>
          <w:szCs w:val="32"/>
        </w:rPr>
        <w:t>（</w:t>
      </w:r>
      <w:r>
        <w:rPr>
          <w:rFonts w:ascii="仿宋" w:eastAsia="仿宋" w:hAnsi="仿宋" w:cs="仿宋"/>
          <w:sz w:val="32"/>
          <w:szCs w:val="32"/>
        </w:rPr>
        <w:t>4</w:t>
      </w:r>
      <w:r>
        <w:rPr>
          <w:rFonts w:ascii="仿宋" w:eastAsia="仿宋" w:hAnsi="仿宋" w:cs="仿宋"/>
          <w:sz w:val="32"/>
          <w:szCs w:val="32"/>
        </w:rPr>
        <w:t>）应当保证及时、公平地披露信息；</w:t>
      </w:r>
    </w:p>
    <w:p w:rsidR="00A77427">
      <w:pPr>
        <w:ind w:firstLine="600"/>
      </w:pPr>
      <w:r>
        <w:rPr>
          <w:rFonts w:ascii="仿宋" w:eastAsia="仿宋" w:hAnsi="仿宋" w:cs="仿宋"/>
          <w:sz w:val="32"/>
          <w:szCs w:val="32"/>
        </w:rPr>
        <w:t>（</w:t>
      </w:r>
      <w:r>
        <w:rPr>
          <w:rFonts w:ascii="仿宋" w:eastAsia="仿宋" w:hAnsi="仿宋" w:cs="仿宋"/>
          <w:sz w:val="32"/>
          <w:szCs w:val="32"/>
        </w:rPr>
        <w:t>5</w:t>
      </w:r>
      <w:r>
        <w:rPr>
          <w:rFonts w:ascii="仿宋" w:eastAsia="仿宋" w:hAnsi="仿宋" w:cs="仿宋"/>
          <w:sz w:val="32"/>
          <w:szCs w:val="32"/>
        </w:rPr>
        <w:t>）应当对公司定期报告签署书面确认意见。保证公司所披露的信息真实、准确、完整。若无法保证定期报告内容的真实性、准确性、完整性或</w:t>
      </w:r>
      <w:r>
        <w:rPr>
          <w:rFonts w:ascii="仿宋" w:eastAsia="仿宋" w:hAnsi="仿宋" w:cs="仿宋"/>
          <w:sz w:val="32"/>
          <w:szCs w:val="32"/>
        </w:rPr>
        <w:t>者存在异议，应当在书面确认意见中发表意见并陈述理由，公司应当披露，公司不予披露的，董事可以直接申请披露；</w:t>
      </w:r>
    </w:p>
    <w:p w:rsidR="00A77427">
      <w:pPr>
        <w:ind w:firstLine="600"/>
      </w:pPr>
      <w:r>
        <w:rPr>
          <w:rFonts w:ascii="仿宋" w:eastAsia="仿宋" w:hAnsi="仿宋" w:cs="仿宋"/>
          <w:sz w:val="32"/>
          <w:szCs w:val="32"/>
        </w:rPr>
        <w:t>（</w:t>
      </w:r>
      <w:r>
        <w:rPr>
          <w:rFonts w:ascii="仿宋" w:eastAsia="仿宋" w:hAnsi="仿宋" w:cs="仿宋"/>
          <w:sz w:val="32"/>
          <w:szCs w:val="32"/>
        </w:rPr>
        <w:t>6</w:t>
      </w:r>
      <w:r>
        <w:rPr>
          <w:rFonts w:ascii="仿宋" w:eastAsia="仿宋" w:hAnsi="仿宋" w:cs="仿宋"/>
          <w:sz w:val="32"/>
          <w:szCs w:val="32"/>
        </w:rPr>
        <w:t>）应当如实向监事会提供有关情况和资料，不得妨碍监事会或者监事行使职权；</w:t>
      </w:r>
    </w:p>
    <w:p w:rsidR="00A77427">
      <w:pPr>
        <w:ind w:firstLine="600"/>
      </w:pPr>
      <w:r>
        <w:rPr>
          <w:rFonts w:ascii="仿宋" w:eastAsia="仿宋" w:hAnsi="仿宋" w:cs="仿宋"/>
          <w:sz w:val="32"/>
          <w:szCs w:val="32"/>
        </w:rPr>
        <w:t>（</w:t>
      </w:r>
      <w:r>
        <w:rPr>
          <w:rFonts w:ascii="仿宋" w:eastAsia="仿宋" w:hAnsi="仿宋" w:cs="仿宋"/>
          <w:sz w:val="32"/>
          <w:szCs w:val="32"/>
        </w:rPr>
        <w:t>7</w:t>
      </w:r>
      <w:r>
        <w:rPr>
          <w:rFonts w:ascii="仿宋" w:eastAsia="仿宋" w:hAnsi="仿宋" w:cs="仿宋"/>
          <w:sz w:val="32"/>
          <w:szCs w:val="32"/>
        </w:rPr>
        <w:t>）法律、行政法规、部门规章及本章程规定的其他勤勉义务。</w:t>
      </w:r>
    </w:p>
    <w:p w:rsidR="00A77427">
      <w:pPr>
        <w:ind w:firstLine="600"/>
      </w:pPr>
      <w:r>
        <w:rPr>
          <w:rFonts w:ascii="仿宋" w:eastAsia="仿宋" w:hAnsi="仿宋" w:cs="仿宋"/>
          <w:sz w:val="32"/>
          <w:szCs w:val="32"/>
        </w:rPr>
        <w:t>5</w:t>
      </w:r>
      <w:r>
        <w:rPr>
          <w:rFonts w:ascii="仿宋" w:eastAsia="仿宋" w:hAnsi="仿宋" w:cs="仿宋"/>
          <w:sz w:val="32"/>
          <w:szCs w:val="32"/>
        </w:rPr>
        <w:t>、董事连续两次未能亲自出席，也不委托其他董事出席董事会会议，视为不能履行职责，董事会应当建议股东大会予以撤换。</w:t>
      </w:r>
    </w:p>
    <w:p w:rsidR="00A77427">
      <w:pPr>
        <w:ind w:firstLine="600"/>
        <w:sectPr w:rsidSect="00A02F19">
          <w:type w:val="nextPage"/>
          <w:pgSz w:w="12240" w:h="15840"/>
          <w:pgMar w:top="1600" w:right="1200" w:bottom="1200" w:left="1200" w:header="720" w:footer="720" w:gutter="0"/>
          <w:pgNumType w:start="19"/>
          <w:cols w:space="720"/>
          <w:titlePg w:val="0"/>
          <w:docGrid w:linePitch="360"/>
        </w:sectPr>
      </w:pPr>
      <w:r>
        <w:rPr>
          <w:rFonts w:ascii="仿宋" w:eastAsia="仿宋" w:hAnsi="仿宋" w:cs="仿宋"/>
          <w:sz w:val="32"/>
          <w:szCs w:val="32"/>
        </w:rPr>
        <w:t>6</w:t>
      </w:r>
      <w:r>
        <w:rPr>
          <w:rFonts w:ascii="仿宋" w:eastAsia="仿宋" w:hAnsi="仿宋" w:cs="仿宋"/>
          <w:sz w:val="32"/>
          <w:szCs w:val="32"/>
        </w:rPr>
        <w:t>、董事可以在任期届满前提出辞职。董事辞职应当向董事会提交书面辞职报告。董事会将在</w:t>
      </w:r>
      <w:r>
        <w:rPr>
          <w:rFonts w:ascii="仿宋" w:eastAsia="仿宋" w:hAnsi="仿宋" w:cs="仿宋"/>
          <w:sz w:val="32"/>
          <w:szCs w:val="32"/>
        </w:rPr>
        <w:t>2</w:t>
      </w:r>
      <w:r>
        <w:rPr>
          <w:rFonts w:ascii="仿宋" w:eastAsia="仿宋" w:hAnsi="仿宋" w:cs="仿宋"/>
          <w:sz w:val="32"/>
          <w:szCs w:val="32"/>
        </w:rPr>
        <w:t>日内披露有关情况。</w:t>
      </w:r>
    </w:p>
    <w:p w:rsidR="00A77427">
      <w:pPr>
        <w:ind w:firstLine="600"/>
      </w:pPr>
      <w:r>
        <w:rPr>
          <w:rFonts w:ascii="仿宋" w:eastAsia="仿宋" w:hAnsi="仿宋" w:cs="仿宋"/>
          <w:sz w:val="32"/>
          <w:szCs w:val="32"/>
        </w:rPr>
        <w:t>如因董事的辞职导致公司董事会低于法定最低人数时，在改选出的董事就任前，原董事仍应当依照法律、行政法规、部门规章和本章程规定，履行董事职务。</w:t>
      </w:r>
    </w:p>
    <w:p w:rsidR="00A77427">
      <w:pPr>
        <w:ind w:firstLine="600"/>
      </w:pPr>
      <w:r>
        <w:rPr>
          <w:rFonts w:ascii="仿宋" w:eastAsia="仿宋" w:hAnsi="仿宋" w:cs="仿宋"/>
          <w:sz w:val="32"/>
          <w:szCs w:val="32"/>
        </w:rPr>
        <w:t>除前款所列情形外，董事辞职自辞职报告送达董事会时生效。</w:t>
      </w:r>
      <w:r>
        <w:rPr>
          <w:rFonts w:ascii="仿宋" w:eastAsia="仿宋" w:hAnsi="仿宋" w:cs="仿宋"/>
          <w:sz w:val="32"/>
          <w:szCs w:val="32"/>
        </w:rPr>
        <w:t>26</w:t>
      </w:r>
    </w:p>
    <w:p w:rsidR="00A77427">
      <w:pPr>
        <w:ind w:firstLine="600"/>
      </w:pPr>
      <w:r>
        <w:rPr>
          <w:rFonts w:ascii="仿宋" w:eastAsia="仿宋" w:hAnsi="仿宋" w:cs="仿宋"/>
          <w:sz w:val="32"/>
          <w:szCs w:val="32"/>
        </w:rPr>
        <w:t>7</w:t>
      </w:r>
      <w:r>
        <w:rPr>
          <w:rFonts w:ascii="仿宋" w:eastAsia="仿宋" w:hAnsi="仿宋" w:cs="仿宋"/>
          <w:sz w:val="32"/>
          <w:szCs w:val="32"/>
        </w:rPr>
        <w:t>、董事辞职生效或者任期届满，应向董事会办妥所有移交手续，其对公司承担的忠实义务，在任期结束后并不当然解除，在半年内仍然有效。董事对公司商业秘密保密的义务在其任期结束后仍然有效，直至该秘密成为公开信息。其他义务的持续期间应当根据公平原则决定，视事件发生与离任之间时间的长短，以及与公司的关系在何种情况和条件下结束</w:t>
      </w:r>
      <w:r>
        <w:rPr>
          <w:rFonts w:ascii="仿宋" w:eastAsia="仿宋" w:hAnsi="仿宋" w:cs="仿宋"/>
          <w:sz w:val="32"/>
          <w:szCs w:val="32"/>
        </w:rPr>
        <w:t>而定。</w:t>
      </w:r>
    </w:p>
    <w:p w:rsidR="00A77427">
      <w:pPr>
        <w:ind w:firstLine="600"/>
      </w:pPr>
      <w:r>
        <w:rPr>
          <w:rFonts w:ascii="仿宋" w:eastAsia="仿宋" w:hAnsi="仿宋" w:cs="仿宋"/>
          <w:sz w:val="32"/>
          <w:szCs w:val="32"/>
        </w:rPr>
        <w:t>8</w:t>
      </w:r>
      <w:r>
        <w:rPr>
          <w:rFonts w:ascii="仿宋" w:eastAsia="仿宋" w:hAnsi="仿宋" w:cs="仿宋"/>
          <w:sz w:val="32"/>
          <w:szCs w:val="32"/>
        </w:rPr>
        <w:t>、未经本章程规定或者董事会的合法授权，任何董事不得以个人名义代表公司或者董事会行事。董事以其个人名义行事时，在第三方会合理地认为该董事在代表公司或者董事会行事的情况下，该董事应当事先声明其立场和身份。</w:t>
      </w:r>
    </w:p>
    <w:p w:rsidR="00A77427">
      <w:pPr>
        <w:ind w:firstLine="600"/>
      </w:pPr>
      <w:r>
        <w:rPr>
          <w:rFonts w:ascii="仿宋" w:eastAsia="仿宋" w:hAnsi="仿宋" w:cs="仿宋"/>
          <w:sz w:val="32"/>
          <w:szCs w:val="32"/>
        </w:rPr>
        <w:t>9</w:t>
      </w:r>
      <w:r>
        <w:rPr>
          <w:rFonts w:ascii="仿宋" w:eastAsia="仿宋" w:hAnsi="仿宋" w:cs="仿宋"/>
          <w:sz w:val="32"/>
          <w:szCs w:val="32"/>
        </w:rPr>
        <w:t>、董事执行公司职务时违反法律、行政法规、部门规章或本章程的规定，给公司造成损失的，应当承担赔偿责任。</w:t>
      </w:r>
    </w:p>
    <w:p w:rsidR="00A77427">
      <w:pPr>
        <w:ind w:firstLine="600"/>
        <w:sectPr w:rsidSect="00A02F19">
          <w:type w:val="nextPage"/>
          <w:pgSz w:w="12240" w:h="15840"/>
          <w:pgMar w:top="1600" w:right="1200" w:bottom="1200" w:left="1200" w:header="720" w:footer="720" w:gutter="0"/>
          <w:pgNumType w:start="20"/>
          <w:cols w:space="720"/>
          <w:titlePg w:val="0"/>
          <w:docGrid w:linePitch="360"/>
        </w:sectPr>
      </w:pPr>
      <w:r>
        <w:rPr>
          <w:rFonts w:ascii="仿宋" w:eastAsia="仿宋" w:hAnsi="仿宋" w:cs="仿宋"/>
          <w:sz w:val="32"/>
          <w:szCs w:val="32"/>
        </w:rPr>
        <w:t>10</w:t>
      </w:r>
      <w:r>
        <w:rPr>
          <w:rFonts w:ascii="仿宋" w:eastAsia="仿宋" w:hAnsi="仿宋" w:cs="仿宋"/>
          <w:sz w:val="32"/>
          <w:szCs w:val="32"/>
        </w:rPr>
        <w:t>、公司设立独立董事。独立董事应按照法律、行政法规及部门规章的有关规定执行。</w:t>
      </w:r>
    </w:p>
    <w:p w:rsidR="00A77427">
      <w:pPr>
        <w:ind w:firstLine="600"/>
      </w:pPr>
      <w:r>
        <w:rPr>
          <w:rFonts w:ascii="仿宋" w:eastAsia="仿宋" w:hAnsi="仿宋" w:cs="仿宋"/>
          <w:sz w:val="32"/>
          <w:szCs w:val="32"/>
        </w:rPr>
        <w:t>独立董事对公司及全体股东负有诚信与勤勉义务。独立董事应按照相关法律、法规、公司章程的要求，认真履行职责，维护公司整体</w:t>
      </w:r>
      <w:r>
        <w:rPr>
          <w:rFonts w:ascii="仿宋" w:eastAsia="仿宋" w:hAnsi="仿宋" w:cs="仿宋"/>
          <w:sz w:val="32"/>
          <w:szCs w:val="32"/>
        </w:rPr>
        <w:t>利益，尤其要关注中小股东的合法权益不受损害。独立董事应独立履行职责，不受公司主要股东、实际控制人、以及其他与上市公司存在利害关系的单位或个人的影响。</w:t>
      </w:r>
    </w:p>
    <w:p w:rsidR="00A77427">
      <w:pPr>
        <w:ind w:firstLine="600"/>
      </w:pPr>
      <w:r>
        <w:rPr>
          <w:rFonts w:ascii="仿宋" w:eastAsia="仿宋" w:hAnsi="仿宋" w:cs="仿宋"/>
          <w:sz w:val="32"/>
          <w:szCs w:val="32"/>
        </w:rPr>
        <w:t>独立董事应当确保有足够的时间和精力有效地履行独立董事的职责，公司独立董事至少包括一名具有高级职称或注册会计师资格的会计专业人士。</w:t>
      </w:r>
    </w:p>
    <w:p w:rsidR="00A77427">
      <w:pPr>
        <w:ind w:firstLine="600"/>
      </w:pPr>
      <w:r>
        <w:rPr>
          <w:rFonts w:ascii="仿宋" w:eastAsia="仿宋" w:hAnsi="仿宋" w:cs="仿宋"/>
          <w:sz w:val="32"/>
          <w:szCs w:val="32"/>
        </w:rPr>
        <w:t>独立董事每届任期三年，任期届满可以连选连任，但连续任期不得超过六年。</w:t>
      </w:r>
    </w:p>
    <w:p w:rsidR="00A77427">
      <w:pPr>
        <w:ind w:firstLine="600"/>
      </w:pPr>
      <w:r>
        <w:rPr>
          <w:rFonts w:ascii="仿宋" w:eastAsia="仿宋" w:hAnsi="仿宋" w:cs="仿宋"/>
          <w:sz w:val="32"/>
          <w:szCs w:val="32"/>
        </w:rPr>
        <w:t>独立董事连续三次未亲自出席董事会会议，视为不能履行职责，董事会应当建议股东大会予以撤换。</w:t>
      </w:r>
    </w:p>
    <w:p w:rsidR="00A77427">
      <w:pPr>
        <w:ind w:firstLine="600"/>
      </w:pPr>
      <w:r>
        <w:rPr>
          <w:rFonts w:ascii="仿宋" w:eastAsia="仿宋" w:hAnsi="仿宋" w:cs="仿宋"/>
          <w:sz w:val="32"/>
          <w:szCs w:val="32"/>
        </w:rPr>
        <w:t>下列人员不得担任独立董事：</w:t>
      </w:r>
    </w:p>
    <w:p w:rsidR="00A77427">
      <w:pPr>
        <w:ind w:firstLine="600"/>
      </w:pPr>
      <w:r>
        <w:rPr>
          <w:rFonts w:ascii="仿宋" w:eastAsia="仿宋" w:hAnsi="仿宋" w:cs="仿宋"/>
          <w:sz w:val="32"/>
          <w:szCs w:val="32"/>
        </w:rPr>
        <w:t>（</w:t>
      </w:r>
      <w:r>
        <w:rPr>
          <w:rFonts w:ascii="仿宋" w:eastAsia="仿宋" w:hAnsi="仿宋" w:cs="仿宋"/>
          <w:sz w:val="32"/>
          <w:szCs w:val="32"/>
        </w:rPr>
        <w:t>1</w:t>
      </w:r>
      <w:r>
        <w:rPr>
          <w:rFonts w:ascii="仿宋" w:eastAsia="仿宋" w:hAnsi="仿宋" w:cs="仿宋"/>
          <w:sz w:val="32"/>
          <w:szCs w:val="32"/>
        </w:rPr>
        <w:t>）在公司或者其附属企业任职的人员及其直系亲属、主要社会关系；直接或间接持有公司已发行股份</w:t>
      </w:r>
      <w:r>
        <w:rPr>
          <w:rFonts w:ascii="仿宋" w:eastAsia="仿宋" w:hAnsi="仿宋" w:cs="仿宋"/>
          <w:sz w:val="32"/>
          <w:szCs w:val="32"/>
        </w:rPr>
        <w:t>1%</w:t>
      </w:r>
      <w:r>
        <w:rPr>
          <w:rFonts w:ascii="仿宋" w:eastAsia="仿宋" w:hAnsi="仿宋" w:cs="仿宋"/>
          <w:sz w:val="32"/>
          <w:szCs w:val="32"/>
        </w:rPr>
        <w:t>以上或者是公司前十名股东中的自然人股东及其直系亲属；</w:t>
      </w:r>
    </w:p>
    <w:p w:rsidR="00A77427">
      <w:pPr>
        <w:ind w:firstLine="600"/>
      </w:pPr>
      <w:r>
        <w:rPr>
          <w:rFonts w:ascii="仿宋" w:eastAsia="仿宋" w:hAnsi="仿宋" w:cs="仿宋"/>
          <w:sz w:val="32"/>
          <w:szCs w:val="32"/>
        </w:rPr>
        <w:t>（</w:t>
      </w:r>
      <w:r>
        <w:rPr>
          <w:rFonts w:ascii="仿宋" w:eastAsia="仿宋" w:hAnsi="仿宋" w:cs="仿宋"/>
          <w:sz w:val="32"/>
          <w:szCs w:val="32"/>
        </w:rPr>
        <w:t>2</w:t>
      </w:r>
      <w:r>
        <w:rPr>
          <w:rFonts w:ascii="仿宋" w:eastAsia="仿宋" w:hAnsi="仿宋" w:cs="仿宋"/>
          <w:sz w:val="32"/>
          <w:szCs w:val="32"/>
        </w:rPr>
        <w:t>）在直接或间接持有公司已发行股份</w:t>
      </w:r>
      <w:r>
        <w:rPr>
          <w:rFonts w:ascii="仿宋" w:eastAsia="仿宋" w:hAnsi="仿宋" w:cs="仿宋"/>
          <w:sz w:val="32"/>
          <w:szCs w:val="32"/>
        </w:rPr>
        <w:t>5%</w:t>
      </w:r>
      <w:r>
        <w:rPr>
          <w:rFonts w:ascii="仿宋" w:eastAsia="仿宋" w:hAnsi="仿宋" w:cs="仿宋"/>
          <w:sz w:val="32"/>
          <w:szCs w:val="32"/>
        </w:rPr>
        <w:t>以上的股东单位或者在公司前五名股东单位任职的人员及其直系亲属；</w:t>
      </w:r>
    </w:p>
    <w:p w:rsidR="00A77427">
      <w:pPr>
        <w:ind w:firstLine="600"/>
        <w:sectPr w:rsidSect="00A02F19">
          <w:type w:val="nextPage"/>
          <w:pgSz w:w="12240" w:h="15840"/>
          <w:pgMar w:top="1600" w:right="1200" w:bottom="1200" w:left="1200" w:header="720" w:footer="720" w:gutter="0"/>
          <w:pgNumType w:start="21"/>
          <w:cols w:space="720"/>
          <w:titlePg w:val="0"/>
          <w:docGrid w:linePitch="360"/>
        </w:sectPr>
      </w:pPr>
      <w:r>
        <w:rPr>
          <w:rFonts w:ascii="仿宋" w:eastAsia="仿宋" w:hAnsi="仿宋" w:cs="仿宋"/>
          <w:sz w:val="32"/>
          <w:szCs w:val="32"/>
        </w:rPr>
        <w:t>（</w:t>
      </w:r>
      <w:r>
        <w:rPr>
          <w:rFonts w:ascii="仿宋" w:eastAsia="仿宋" w:hAnsi="仿宋" w:cs="仿宋"/>
          <w:sz w:val="32"/>
          <w:szCs w:val="32"/>
        </w:rPr>
        <w:t>3</w:t>
      </w:r>
      <w:r>
        <w:rPr>
          <w:rFonts w:ascii="仿宋" w:eastAsia="仿宋" w:hAnsi="仿宋" w:cs="仿宋"/>
          <w:sz w:val="32"/>
          <w:szCs w:val="32"/>
        </w:rPr>
        <w:t>）最近三年内曾经具有前两项所列举情形的人员；</w:t>
      </w:r>
    </w:p>
    <w:p w:rsidR="00A77427">
      <w:pPr>
        <w:ind w:firstLine="600"/>
      </w:pPr>
      <w:r>
        <w:rPr>
          <w:rFonts w:ascii="仿宋" w:eastAsia="仿宋" w:hAnsi="仿宋" w:cs="仿宋"/>
          <w:sz w:val="32"/>
          <w:szCs w:val="32"/>
        </w:rPr>
        <w:t>（</w:t>
      </w:r>
      <w:r>
        <w:rPr>
          <w:rFonts w:ascii="仿宋" w:eastAsia="仿宋" w:hAnsi="仿宋" w:cs="仿宋"/>
          <w:sz w:val="32"/>
          <w:szCs w:val="32"/>
        </w:rPr>
        <w:t>4</w:t>
      </w:r>
      <w:r>
        <w:rPr>
          <w:rFonts w:ascii="仿宋" w:eastAsia="仿宋" w:hAnsi="仿宋" w:cs="仿宋"/>
          <w:sz w:val="32"/>
          <w:szCs w:val="32"/>
        </w:rPr>
        <w:t>）为公司或者其附属企业提供财务、法律、咨询等服务的人员；</w:t>
      </w:r>
    </w:p>
    <w:p w:rsidR="00A77427">
      <w:pPr>
        <w:ind w:firstLine="600"/>
      </w:pPr>
      <w:r>
        <w:rPr>
          <w:rFonts w:ascii="仿宋" w:eastAsia="仿宋" w:hAnsi="仿宋" w:cs="仿宋"/>
          <w:sz w:val="32"/>
          <w:szCs w:val="32"/>
        </w:rPr>
        <w:t>（</w:t>
      </w:r>
      <w:r>
        <w:rPr>
          <w:rFonts w:ascii="仿宋" w:eastAsia="仿宋" w:hAnsi="仿宋" w:cs="仿宋"/>
          <w:sz w:val="32"/>
          <w:szCs w:val="32"/>
        </w:rPr>
        <w:t>5</w:t>
      </w:r>
      <w:r>
        <w:rPr>
          <w:rFonts w:ascii="仿宋" w:eastAsia="仿宋" w:hAnsi="仿宋" w:cs="仿宋"/>
          <w:sz w:val="32"/>
          <w:szCs w:val="32"/>
        </w:rPr>
        <w:t>）公司章程规定的其他人员。</w:t>
      </w:r>
    </w:p>
    <w:p w:rsidR="00A77427" w:rsidP="001B652D">
      <w:pPr>
        <w:pStyle w:val="2"/>
        <w:spacing w:before="120"/>
      </w:pPr>
      <w:bookmarkStart w:id="13" w:name="_Toc82197716"/>
      <w:r>
        <w:t>能源消费种类和数量分析</w:t>
      </w:r>
      <w:bookmarkEnd w:id="13"/>
    </w:p>
    <w:p w:rsidR="00A77427">
      <w:pPr>
        <w:ind w:firstLine="600"/>
      </w:pPr>
      <w:r>
        <w:rPr>
          <w:rFonts w:ascii="仿宋" w:eastAsia="仿宋" w:hAnsi="仿宋" w:cs="仿宋"/>
          <w:b/>
          <w:bCs/>
          <w:sz w:val="32"/>
          <w:szCs w:val="32"/>
        </w:rPr>
        <w:t>（一）项目用电量测算</w:t>
      </w:r>
    </w:p>
    <w:p w:rsidR="00A77427">
      <w:pPr>
        <w:ind w:firstLine="600"/>
      </w:pPr>
      <w:r>
        <w:rPr>
          <w:rFonts w:ascii="仿宋" w:eastAsia="仿宋" w:hAnsi="仿宋" w:cs="仿宋"/>
          <w:sz w:val="32"/>
          <w:szCs w:val="32"/>
        </w:rPr>
        <w:t>本期工程项目用电量由生产设备电耗、公用辅助设备电耗、工业照明</w:t>
      </w:r>
      <w:r>
        <w:rPr>
          <w:rFonts w:ascii="仿宋" w:eastAsia="仿宋" w:hAnsi="仿宋" w:cs="仿宋"/>
          <w:sz w:val="32"/>
          <w:szCs w:val="32"/>
        </w:rPr>
        <w:t>电耗以及变压器及线路损耗构成，根据项目生产工艺用电和办公及生活用电情况测算，全年用电量</w:t>
      </w:r>
      <w:r>
        <w:rPr>
          <w:rFonts w:ascii="仿宋" w:eastAsia="仿宋" w:hAnsi="仿宋" w:cs="仿宋"/>
          <w:sz w:val="32"/>
          <w:szCs w:val="32"/>
        </w:rPr>
        <w:t>783.24</w:t>
      </w:r>
      <w:r>
        <w:rPr>
          <w:rFonts w:ascii="仿宋" w:eastAsia="仿宋" w:hAnsi="仿宋" w:cs="仿宋"/>
          <w:sz w:val="32"/>
          <w:szCs w:val="32"/>
        </w:rPr>
        <w:t>万</w:t>
      </w:r>
      <w:r>
        <w:rPr>
          <w:rFonts w:ascii="仿宋" w:eastAsia="仿宋" w:hAnsi="仿宋" w:cs="仿宋"/>
          <w:sz w:val="32"/>
          <w:szCs w:val="32"/>
        </w:rPr>
        <w:t>kwh</w:t>
      </w:r>
      <w:r>
        <w:rPr>
          <w:rFonts w:ascii="仿宋" w:eastAsia="仿宋" w:hAnsi="仿宋" w:cs="仿宋"/>
          <w:sz w:val="32"/>
          <w:szCs w:val="32"/>
        </w:rPr>
        <w:t>，折合</w:t>
      </w:r>
      <w:r>
        <w:rPr>
          <w:rFonts w:ascii="仿宋" w:eastAsia="仿宋" w:hAnsi="仿宋" w:cs="仿宋"/>
          <w:sz w:val="32"/>
          <w:szCs w:val="32"/>
        </w:rPr>
        <w:t>962.60tce</w:t>
      </w:r>
      <w:r>
        <w:rPr>
          <w:rFonts w:ascii="仿宋" w:eastAsia="仿宋" w:hAnsi="仿宋" w:cs="仿宋"/>
          <w:sz w:val="32"/>
          <w:szCs w:val="32"/>
        </w:rPr>
        <w:t>（当量值）。</w:t>
      </w:r>
    </w:p>
    <w:p w:rsidR="00A77427">
      <w:pPr>
        <w:ind w:firstLine="600"/>
      </w:pPr>
      <w:r>
        <w:rPr>
          <w:rFonts w:ascii="仿宋" w:eastAsia="仿宋" w:hAnsi="仿宋" w:cs="仿宋"/>
          <w:b/>
          <w:bCs/>
          <w:sz w:val="32"/>
          <w:szCs w:val="32"/>
        </w:rPr>
        <w:t>（二）项目用新鲜水量测算</w:t>
      </w:r>
    </w:p>
    <w:p w:rsidR="00A77427">
      <w:pPr>
        <w:ind w:firstLine="600"/>
      </w:pPr>
      <w:r>
        <w:rPr>
          <w:rFonts w:ascii="仿宋" w:eastAsia="仿宋" w:hAnsi="仿宋" w:cs="仿宋"/>
          <w:sz w:val="32"/>
          <w:szCs w:val="32"/>
        </w:rPr>
        <w:t>项目生产工艺用水及设备耗水和生活用水由当地自来水供水管网供应，根据测算，本期工程项目实施后总用水量</w:t>
      </w:r>
      <w:r>
        <w:rPr>
          <w:rFonts w:ascii="仿宋" w:eastAsia="仿宋" w:hAnsi="仿宋" w:cs="仿宋"/>
          <w:sz w:val="32"/>
          <w:szCs w:val="32"/>
        </w:rPr>
        <w:t>14580.00</w:t>
      </w:r>
      <w:r>
        <w:rPr>
          <w:rFonts w:ascii="仿宋" w:eastAsia="仿宋" w:hAnsi="仿宋" w:cs="仿宋"/>
          <w:sz w:val="32"/>
          <w:szCs w:val="32"/>
        </w:rPr>
        <w:t>㎥</w:t>
      </w:r>
      <w:r>
        <w:rPr>
          <w:rFonts w:ascii="仿宋" w:eastAsia="仿宋" w:hAnsi="仿宋" w:cs="仿宋"/>
          <w:sz w:val="32"/>
          <w:szCs w:val="32"/>
        </w:rPr>
        <w:t>/a</w:t>
      </w:r>
      <w:r>
        <w:rPr>
          <w:rFonts w:ascii="仿宋" w:eastAsia="仿宋" w:hAnsi="仿宋" w:cs="仿宋"/>
          <w:sz w:val="32"/>
          <w:szCs w:val="32"/>
        </w:rPr>
        <w:t>，折合</w:t>
      </w:r>
      <w:r>
        <w:rPr>
          <w:rFonts w:ascii="仿宋" w:eastAsia="仿宋" w:hAnsi="仿宋" w:cs="仿宋"/>
          <w:sz w:val="32"/>
          <w:szCs w:val="32"/>
        </w:rPr>
        <w:t>1.25tce</w:t>
      </w:r>
      <w:r>
        <w:rPr>
          <w:rFonts w:ascii="仿宋" w:eastAsia="仿宋" w:hAnsi="仿宋" w:cs="仿宋"/>
          <w:sz w:val="32"/>
          <w:szCs w:val="32"/>
        </w:rPr>
        <w:t>。</w:t>
      </w:r>
    </w:p>
    <w:p w:rsidR="00A77427">
      <w:pPr>
        <w:ind w:firstLine="600"/>
      </w:pPr>
      <w:r>
        <w:rPr>
          <w:rFonts w:ascii="仿宋" w:eastAsia="仿宋" w:hAnsi="仿宋" w:cs="仿宋"/>
          <w:b/>
          <w:bCs/>
          <w:sz w:val="32"/>
          <w:szCs w:val="32"/>
        </w:rPr>
        <w:t>（三）项目总用能测算分析</w:t>
      </w:r>
    </w:p>
    <w:p w:rsidR="00A77427">
      <w:pPr>
        <w:ind w:firstLine="600"/>
      </w:pPr>
      <w:r>
        <w:rPr>
          <w:rFonts w:ascii="仿宋" w:eastAsia="仿宋" w:hAnsi="仿宋" w:cs="仿宋"/>
          <w:sz w:val="32"/>
          <w:szCs w:val="32"/>
        </w:rPr>
        <w:t>根据综合测算，本期工程项目年综合总耗能量</w:t>
      </w:r>
      <w:r>
        <w:rPr>
          <w:rFonts w:ascii="仿宋" w:eastAsia="仿宋" w:hAnsi="仿宋" w:cs="仿宋"/>
          <w:sz w:val="32"/>
          <w:szCs w:val="32"/>
        </w:rPr>
        <w:t>963.85tce</w:t>
      </w:r>
      <w:r>
        <w:rPr>
          <w:rFonts w:ascii="仿宋" w:eastAsia="仿宋" w:hAnsi="仿宋" w:cs="仿宋"/>
          <w:sz w:val="32"/>
          <w:szCs w:val="32"/>
        </w:rPr>
        <w:t>。</w:t>
      </w:r>
    </w:p>
    <w:p w:rsidR="00A77427">
      <w:pPr>
        <w:ind w:firstLine="600"/>
      </w:pPr>
    </w:p>
    <w:p w:rsidR="00A77427" w:rsidP="001B652D">
      <w:pPr>
        <w:pStyle w:val="a"/>
        <w:spacing w:before="120" w:after="120"/>
      </w:pPr>
      <w:bookmarkStart w:id="14" w:name="_Toc82197717"/>
      <w:r>
        <w:t>能耗分析一览表</w:t>
      </w:r>
      <w:bookmarkEnd w:id="14"/>
    </w:p>
    <w:tbl>
      <w:tblPr>
        <w:tblStyle w:val="TableNormal"/>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tblPr>
      <w:tblGrid>
        <w:gridCol w:w="930"/>
        <w:gridCol w:w="1145"/>
        <w:gridCol w:w="1203"/>
        <w:gridCol w:w="1616"/>
        <w:gridCol w:w="1223"/>
        <w:gridCol w:w="1336"/>
        <w:gridCol w:w="1673"/>
        <w:gridCol w:w="930"/>
      </w:tblGrid>
      <w:tr w:rsidTr="007F1D13">
        <w:tblPrEx>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tblPrEx>
        <w:tc>
          <w:tcPr>
            <w:tcW w:w="1000" w:type="dxa"/>
            <w:shd w:val="clear" w:color="auto" w:fill="auto"/>
            <w:vAlign w:val="center"/>
          </w:tcPr>
          <w:p w:rsidR="00995B51" w:rsidRPr="00722E63">
            <w:pPr>
              <w:jc w:val="center"/>
            </w:pPr>
            <w:r w:rsidRPr="00722E63">
              <w:rPr>
                <w:rFonts w:ascii="仿宋" w:eastAsia="仿宋" w:hAnsi="仿宋"/>
                <w:b/>
                <w:sz w:val="28"/>
                <w:szCs w:val="28"/>
              </w:rPr>
              <w:t>序号</w:t>
            </w:r>
          </w:p>
        </w:tc>
        <w:tc>
          <w:tcPr>
            <w:tcW w:w="1250" w:type="dxa"/>
            <w:shd w:val="clear" w:color="auto" w:fill="auto"/>
            <w:vAlign w:val="center"/>
          </w:tcPr>
          <w:p w:rsidR="00995B51" w:rsidRPr="00722E63">
            <w:pPr>
              <w:jc w:val="center"/>
            </w:pPr>
            <w:r w:rsidRPr="00722E63">
              <w:rPr>
                <w:rFonts w:ascii="仿宋" w:eastAsia="仿宋" w:hAnsi="仿宋"/>
                <w:b/>
                <w:sz w:val="28"/>
                <w:szCs w:val="28"/>
              </w:rPr>
              <w:t>能源工质</w:t>
            </w:r>
          </w:p>
        </w:tc>
        <w:tc>
          <w:tcPr>
            <w:tcW w:w="1250" w:type="dxa"/>
            <w:shd w:val="clear" w:color="auto" w:fill="auto"/>
            <w:vAlign w:val="center"/>
          </w:tcPr>
          <w:p w:rsidR="00995B51" w:rsidRPr="00722E63">
            <w:pPr>
              <w:jc w:val="center"/>
            </w:pPr>
            <w:r w:rsidRPr="00722E63">
              <w:rPr>
                <w:rFonts w:ascii="仿宋" w:eastAsia="仿宋" w:hAnsi="仿宋"/>
                <w:b/>
                <w:sz w:val="28"/>
                <w:szCs w:val="28"/>
              </w:rPr>
              <w:t>计量单位</w:t>
            </w:r>
          </w:p>
        </w:tc>
        <w:tc>
          <w:tcPr>
            <w:tcW w:w="1250" w:type="dxa"/>
            <w:shd w:val="clear" w:color="auto" w:fill="auto"/>
            <w:vAlign w:val="center"/>
          </w:tcPr>
          <w:p w:rsidR="00995B51" w:rsidRPr="00722E63">
            <w:pPr>
              <w:jc w:val="center"/>
            </w:pPr>
            <w:r w:rsidRPr="00722E63">
              <w:rPr>
                <w:rFonts w:ascii="仿宋" w:eastAsia="仿宋" w:hAnsi="仿宋"/>
                <w:b/>
                <w:sz w:val="28"/>
                <w:szCs w:val="28"/>
              </w:rPr>
              <w:t>折标单位</w:t>
            </w:r>
          </w:p>
        </w:tc>
        <w:tc>
          <w:tcPr>
            <w:tcW w:w="1250" w:type="dxa"/>
            <w:shd w:val="clear" w:color="auto" w:fill="auto"/>
            <w:vAlign w:val="center"/>
          </w:tcPr>
          <w:p w:rsidR="00995B51" w:rsidRPr="00722E63">
            <w:pPr>
              <w:jc w:val="center"/>
            </w:pPr>
            <w:r w:rsidRPr="00722E63">
              <w:rPr>
                <w:rFonts w:ascii="仿宋" w:eastAsia="仿宋" w:hAnsi="仿宋"/>
                <w:b/>
                <w:sz w:val="28"/>
                <w:szCs w:val="28"/>
              </w:rPr>
              <w:t>折标系数</w:t>
            </w:r>
          </w:p>
        </w:tc>
        <w:tc>
          <w:tcPr>
            <w:tcW w:w="1250" w:type="dxa"/>
            <w:shd w:val="clear" w:color="auto" w:fill="auto"/>
            <w:vAlign w:val="center"/>
          </w:tcPr>
          <w:p w:rsidR="00995B51" w:rsidRPr="00722E63">
            <w:pPr>
              <w:jc w:val="center"/>
            </w:pPr>
            <w:r w:rsidRPr="00722E63">
              <w:rPr>
                <w:rFonts w:ascii="仿宋" w:eastAsia="仿宋" w:hAnsi="仿宋"/>
                <w:b/>
                <w:sz w:val="28"/>
                <w:szCs w:val="28"/>
              </w:rPr>
              <w:t>年消耗量</w:t>
            </w:r>
          </w:p>
        </w:tc>
        <w:tc>
          <w:tcPr>
            <w:tcW w:w="1750" w:type="dxa"/>
            <w:shd w:val="clear" w:color="auto" w:fill="auto"/>
            <w:vAlign w:val="center"/>
          </w:tcPr>
          <w:p w:rsidR="00995B51" w:rsidRPr="00722E63">
            <w:pPr>
              <w:jc w:val="center"/>
            </w:pPr>
            <w:r w:rsidRPr="00722E63">
              <w:rPr>
                <w:rFonts w:ascii="仿宋" w:eastAsia="仿宋" w:hAnsi="仿宋"/>
                <w:b/>
                <w:sz w:val="28"/>
                <w:szCs w:val="28"/>
              </w:rPr>
              <w:t>折标能耗（</w:t>
            </w:r>
            <w:r w:rsidRPr="00722E63">
              <w:rPr>
                <w:rFonts w:ascii="仿宋" w:eastAsia="仿宋" w:hAnsi="仿宋"/>
                <w:b/>
                <w:sz w:val="28"/>
                <w:szCs w:val="28"/>
              </w:rPr>
              <w:t>tce</w:t>
            </w:r>
            <w:r w:rsidRPr="00722E63">
              <w:rPr>
                <w:rFonts w:ascii="仿宋" w:eastAsia="仿宋" w:hAnsi="仿宋"/>
                <w:b/>
                <w:sz w:val="28"/>
                <w:szCs w:val="28"/>
              </w:rPr>
              <w:t>）</w:t>
            </w:r>
          </w:p>
        </w:tc>
        <w:tc>
          <w:tcPr>
            <w:tcW w:w="1000" w:type="dxa"/>
            <w:shd w:val="clear" w:color="auto" w:fill="auto"/>
            <w:vAlign w:val="center"/>
          </w:tcPr>
          <w:p w:rsidR="00995B51" w:rsidRPr="00722E63">
            <w:pPr>
              <w:jc w:val="center"/>
            </w:pPr>
            <w:r w:rsidRPr="00722E63">
              <w:rPr>
                <w:rFonts w:ascii="仿宋" w:eastAsia="仿宋" w:hAnsi="仿宋"/>
                <w:b/>
                <w:sz w:val="28"/>
                <w:szCs w:val="28"/>
              </w:rPr>
              <w:t>备注</w:t>
            </w:r>
          </w:p>
        </w:tc>
      </w:tr>
    </w:tbl>
    <w:p>
      <w:r>
        <w:br/>
      </w:r>
      <w:r>
        <w:br/>
      </w:r>
    </w:p>
    <w:p>
      <w:pPr>
        <w:spacing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https://d.book118.com/407122020132006054</w:t>
        </w:r>
      </w:hyperlink>
    </w:p>
    <w:p/>
    <w:sectPr w:rsidSect="00A02F19">
      <w:type w:val="nextPage"/>
      <w:pgSz w:w="12240" w:h="15840"/>
      <w:pgMar w:top="1600" w:right="1200" w:bottom="1200" w:left="1200" w:header="720" w:footer="720" w:gutter="0"/>
      <w:pgNumType w:start="22"/>
      <w:cols w:space="720"/>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
    <w:altName w:val="Times New Roman"/>
    <w:panose1 w:val="00000000000000000000"/>
    <w:charset w:val="00"/>
    <w:family w:val="roman"/>
    <w:notTrueType/>
    <w:pitch w:val="default"/>
    <w:sig w:usb0="00000000"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420AD"/>
    <w:multiLevelType w:val="multilevel"/>
    <w:tmpl w:val="C3A6695E"/>
    <w:lvl w:ilvl="0">
      <w:start w:val="1"/>
      <w:numFmt w:val="chineseCountingThousand"/>
      <w:pStyle w:val="1"/>
      <w:suff w:val="space"/>
      <w:lvlText w:val="第%1章"/>
      <w:lvlJc w:val="left"/>
      <w:pPr>
        <w:ind w:left="425" w:hanging="425"/>
      </w:pPr>
      <w:rPr>
        <w:rFonts w:hint="eastAsia"/>
        <w:b/>
        <w:i w:val="0"/>
      </w:rPr>
    </w:lvl>
    <w:lvl w:ilvl="1">
      <w:start w:val="1"/>
      <w:numFmt w:val="chineseCountingThousand"/>
      <w:pStyle w:val="2"/>
      <w:suff w:val="nothing"/>
      <w:lvlText w:val="%2、"/>
      <w:lvlJc w:val="left"/>
      <w:pPr>
        <w:ind w:left="992" w:hanging="567"/>
      </w:pPr>
      <w:rPr>
        <w:rFonts w:ascii="Times New Roman" w:hAnsi="Times New Roman" w:cs="Times New Roman" w:hint="eastAsia"/>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nsid w:val="709F643A"/>
    <w:multiLevelType w:val="hybridMultilevel"/>
    <w:tmpl w:val="B8B464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720"/>
  <w:characterSpacingControl w:val="doNotCompress"/>
  <w:compat>
    <w:useFELayout/>
  </w:compat>
  <w:rsids>
    <w:rsidRoot w:val="00A94AF2"/>
    <w:rsid w:val="001B652D"/>
    <w:rsid w:val="00277ADF"/>
    <w:rsid w:val="00722E63"/>
    <w:rsid w:val="008352A4"/>
    <w:rsid w:val="00995B51"/>
    <w:rsid w:val="00A02F19"/>
    <w:rsid w:val="00A77427"/>
    <w:rsid w:val="00A94AF2"/>
  </w:rsids>
  <m:mathPr>
    <m:mathFont m:val="Cambria Math"/>
  </m:mathPr>
  <w:themeFontLang w:val="en-US" w:eastAsia="zh-CN" w:bidi="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eastAsia="宋体" w:asciiTheme="minorHAnsi" w:hAnsiTheme="minorHAnsi" w:cstheme="minorBidi"/>
        <w:sz w:val="22"/>
        <w:szCs w:val="22"/>
        <w:lang w:val="en-US" w:eastAsia="en-US" w:bidi="en-US"/>
      </w:rPr>
    </w:rPrDefault>
    <w:pPrDefault>
      <w:pPr>
        <w:spacing w:line="40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F19"/>
  </w:style>
  <w:style w:type="paragraph" w:styleId="Heading1">
    <w:name w:val="heading 1"/>
    <w:basedOn w:val="Normal"/>
    <w:next w:val="Normal"/>
    <w:link w:val="1Char"/>
    <w:uiPriority w:val="9"/>
    <w:qFormat/>
    <w:rsid w:val="001B652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semiHidden/>
    <w:unhideWhenUsed/>
    <w:qFormat/>
    <w:rsid w:val="001B652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1级标题"/>
    <w:basedOn w:val="Heading1"/>
    <w:next w:val="Normal"/>
    <w:autoRedefine/>
    <w:qFormat/>
    <w:rsid w:val="001B652D"/>
    <w:pPr>
      <w:keepNext w:val="0"/>
      <w:keepLines w:val="0"/>
      <w:pageBreakBefore/>
      <w:widowControl w:val="0"/>
      <w:numPr>
        <w:numId w:val="3"/>
      </w:numPr>
      <w:tabs>
        <w:tab w:val="left" w:pos="315"/>
        <w:tab w:val="left" w:pos="420"/>
        <w:tab w:val="left" w:pos="653"/>
        <w:tab w:val="left" w:pos="850"/>
      </w:tabs>
      <w:adjustRightInd w:val="0"/>
      <w:snapToGrid w:val="0"/>
      <w:spacing w:beforeLines="100" w:afterLines="100" w:line="360" w:lineRule="auto"/>
      <w:jc w:val="center"/>
    </w:pPr>
    <w:rPr>
      <w:rFonts w:ascii="Times New Roman" w:eastAsia="仿宋" w:hAnsi="Times New Roman" w:cs="Times New Roman"/>
      <w:snapToGrid w:val="0"/>
      <w:kern w:val="0"/>
      <w:sz w:val="36"/>
      <w:szCs w:val="36"/>
      <w:lang w:eastAsia="zh-CN" w:bidi="ar-SA"/>
    </w:rPr>
  </w:style>
  <w:style w:type="character" w:customStyle="1" w:styleId="1Char">
    <w:name w:val="标题 1 Char"/>
    <w:basedOn w:val="DefaultParagraphFont"/>
    <w:link w:val="Heading1"/>
    <w:uiPriority w:val="9"/>
    <w:rsid w:val="001B652D"/>
    <w:rPr>
      <w:b/>
      <w:bCs/>
      <w:kern w:val="44"/>
      <w:sz w:val="44"/>
      <w:szCs w:val="44"/>
    </w:rPr>
  </w:style>
  <w:style w:type="paragraph" w:customStyle="1" w:styleId="2">
    <w:name w:val="2级标题"/>
    <w:basedOn w:val="Heading2"/>
    <w:next w:val="BodyText"/>
    <w:autoRedefine/>
    <w:qFormat/>
    <w:rsid w:val="001B652D"/>
    <w:pPr>
      <w:keepNext w:val="0"/>
      <w:keepLines w:val="0"/>
      <w:widowControl w:val="0"/>
      <w:numPr>
        <w:ilvl w:val="1"/>
        <w:numId w:val="3"/>
      </w:numPr>
      <w:tabs>
        <w:tab w:val="left" w:pos="0"/>
        <w:tab w:val="left" w:pos="420"/>
        <w:tab w:val="left" w:pos="525"/>
        <w:tab w:val="left" w:pos="628"/>
      </w:tabs>
      <w:adjustRightInd w:val="0"/>
      <w:snapToGrid w:val="0"/>
      <w:spacing w:beforeLines="50" w:after="0" w:line="360" w:lineRule="auto"/>
      <w:jc w:val="both"/>
    </w:pPr>
    <w:rPr>
      <w:rFonts w:ascii="Times New Roman" w:eastAsia="仿宋" w:hAnsi="Times New Roman" w:cs="Times New Roman"/>
      <w:snapToGrid w:val="0"/>
      <w:szCs w:val="30"/>
      <w:lang w:eastAsia="zh-CN" w:bidi="ar-SA"/>
    </w:rPr>
  </w:style>
  <w:style w:type="character" w:customStyle="1" w:styleId="2Char">
    <w:name w:val="标题 2 Char"/>
    <w:basedOn w:val="DefaultParagraphFont"/>
    <w:link w:val="Heading2"/>
    <w:uiPriority w:val="9"/>
    <w:semiHidden/>
    <w:rsid w:val="001B652D"/>
    <w:rPr>
      <w:rFonts w:asciiTheme="majorHAnsi" w:eastAsiaTheme="majorEastAsia" w:hAnsiTheme="majorHAnsi" w:cstheme="majorBidi"/>
      <w:b/>
      <w:bCs/>
      <w:sz w:val="32"/>
      <w:szCs w:val="32"/>
    </w:rPr>
  </w:style>
  <w:style w:type="paragraph" w:styleId="BodyText">
    <w:name w:val="Body Text"/>
    <w:basedOn w:val="Normal"/>
    <w:link w:val="Char"/>
    <w:uiPriority w:val="99"/>
    <w:semiHidden/>
    <w:unhideWhenUsed/>
    <w:rsid w:val="001B652D"/>
    <w:pPr>
      <w:spacing w:after="120"/>
    </w:pPr>
  </w:style>
  <w:style w:type="character" w:customStyle="1" w:styleId="Char">
    <w:name w:val="正文文本 Char"/>
    <w:basedOn w:val="DefaultParagraphFont"/>
    <w:link w:val="BodyText"/>
    <w:uiPriority w:val="99"/>
    <w:semiHidden/>
    <w:rsid w:val="001B652D"/>
  </w:style>
  <w:style w:type="paragraph" w:customStyle="1" w:styleId="a">
    <w:name w:val="表格题目"/>
    <w:next w:val="Normal"/>
    <w:autoRedefine/>
    <w:qFormat/>
    <w:rsid w:val="001B652D"/>
    <w:pPr>
      <w:widowControl w:val="0"/>
      <w:adjustRightInd w:val="0"/>
      <w:snapToGrid w:val="0"/>
      <w:spacing w:beforeLines="50" w:afterLines="50" w:line="240" w:lineRule="auto"/>
      <w:jc w:val="center"/>
      <w:outlineLvl w:val="1"/>
    </w:pPr>
    <w:rPr>
      <w:rFonts w:ascii="Times New Roman" w:eastAsia="仿宋" w:hAnsi="Times New Roman" w:cs="Times New Roman"/>
      <w:b/>
      <w:bCs/>
      <w:snapToGrid w:val="0"/>
      <w:sz w:val="30"/>
      <w:szCs w:val="30"/>
      <w:lang w:eastAsia="zh-CN" w:bidi="ar-SA"/>
    </w:rPr>
  </w:style>
  <w:style w:type="paragraph" w:styleId="TOC1">
    <w:name w:val="toc 1"/>
    <w:basedOn w:val="Normal"/>
    <w:next w:val="Normal"/>
    <w:autoRedefine/>
    <w:uiPriority w:val="39"/>
    <w:unhideWhenUsed/>
    <w:rsid w:val="001B652D"/>
    <w:pPr>
      <w:tabs>
        <w:tab w:val="right" w:leader="dot" w:pos="9830"/>
      </w:tabs>
      <w:adjustRightInd w:val="0"/>
      <w:snapToGrid w:val="0"/>
      <w:spacing w:beforeLines="50" w:after="120" w:line="360" w:lineRule="auto"/>
    </w:pPr>
    <w:rPr>
      <w:rFonts w:ascii="Calibri" w:eastAsia="仿宋" w:hAnsi="Calibri" w:cs="Times New Roman"/>
      <w:b/>
      <w:noProof/>
      <w:sz w:val="30"/>
    </w:rPr>
  </w:style>
  <w:style w:type="paragraph" w:styleId="TOC2">
    <w:name w:val="toc 2"/>
    <w:basedOn w:val="Normal"/>
    <w:next w:val="Normal"/>
    <w:autoRedefine/>
    <w:uiPriority w:val="39"/>
    <w:unhideWhenUsed/>
    <w:rsid w:val="001B652D"/>
    <w:pPr>
      <w:tabs>
        <w:tab w:val="right" w:leader="dot" w:pos="9830"/>
      </w:tabs>
      <w:spacing w:line="360" w:lineRule="auto"/>
      <w:ind w:left="440" w:leftChars="200"/>
    </w:pPr>
    <w:rPr>
      <w:rFonts w:ascii="Calibri" w:eastAsia="仿宋" w:hAnsi="Calibri" w:cs="Times New Roman"/>
      <w:noProof/>
      <w:w w:val="0"/>
      <w:sz w:val="28"/>
    </w:rPr>
  </w:style>
  <w:style w:type="character" w:styleId="Hyperlink">
    <w:name w:val="Hyperlink"/>
    <w:basedOn w:val="DefaultParagraphFont"/>
    <w:uiPriority w:val="99"/>
    <w:unhideWhenUsed/>
    <w:rsid w:val="001B652D"/>
    <w:rPr>
      <w:color w:val="0000FF" w:themeColor="hyperlink"/>
      <w:u w:val="single"/>
    </w:rPr>
  </w:style>
  <w:style w:type="paragraph" w:styleId="TOC3">
    <w:name w:val="toc 3"/>
    <w:basedOn w:val="Normal"/>
    <w:next w:val="Normal"/>
    <w:autoRedefine/>
    <w:uiPriority w:val="39"/>
    <w:semiHidden/>
    <w:unhideWhenUsed/>
    <w:rsid w:val="001B652D"/>
    <w:pPr>
      <w:ind w:left="840" w:leftChars="400"/>
    </w:pPr>
  </w:style>
  <w:style w:type="paragraph" w:styleId="TOC4">
    <w:name w:val="toc 4"/>
    <w:basedOn w:val="Normal"/>
    <w:next w:val="Normal"/>
    <w:autoRedefine/>
    <w:uiPriority w:val="39"/>
    <w:semiHidden/>
    <w:unhideWhenUsed/>
    <w:rsid w:val="001B652D"/>
    <w:pPr>
      <w:ind w:left="1260" w:leftChars="600"/>
    </w:pPr>
  </w:style>
  <w:style w:type="paragraph" w:styleId="TOC5">
    <w:name w:val="toc 5"/>
    <w:basedOn w:val="Normal"/>
    <w:next w:val="Normal"/>
    <w:autoRedefine/>
    <w:uiPriority w:val="39"/>
    <w:semiHidden/>
    <w:unhideWhenUsed/>
    <w:rsid w:val="001B652D"/>
    <w:pPr>
      <w:ind w:left="1680" w:leftChars="800"/>
    </w:pPr>
  </w:style>
  <w:style w:type="paragraph" w:styleId="TOC6">
    <w:name w:val="toc 6"/>
    <w:basedOn w:val="Normal"/>
    <w:next w:val="Normal"/>
    <w:autoRedefine/>
    <w:uiPriority w:val="39"/>
    <w:semiHidden/>
    <w:unhideWhenUsed/>
    <w:rsid w:val="001B652D"/>
    <w:pPr>
      <w:ind w:left="2100" w:leftChars="1000"/>
    </w:pPr>
  </w:style>
  <w:style w:type="paragraph" w:styleId="TOC7">
    <w:name w:val="toc 7"/>
    <w:basedOn w:val="Normal"/>
    <w:next w:val="Normal"/>
    <w:autoRedefine/>
    <w:uiPriority w:val="39"/>
    <w:semiHidden/>
    <w:unhideWhenUsed/>
    <w:rsid w:val="001B652D"/>
    <w:pPr>
      <w:ind w:left="2520" w:leftChars="1200"/>
    </w:pPr>
  </w:style>
  <w:style w:type="paragraph" w:styleId="TOC8">
    <w:name w:val="toc 8"/>
    <w:basedOn w:val="Normal"/>
    <w:next w:val="Normal"/>
    <w:autoRedefine/>
    <w:uiPriority w:val="39"/>
    <w:semiHidden/>
    <w:unhideWhenUsed/>
    <w:rsid w:val="001B652D"/>
    <w:pPr>
      <w:ind w:left="2940" w:leftChars="1400"/>
    </w:pPr>
  </w:style>
  <w:style w:type="paragraph" w:styleId="TOC9">
    <w:name w:val="toc 9"/>
    <w:basedOn w:val="Normal"/>
    <w:next w:val="Normal"/>
    <w:autoRedefine/>
    <w:uiPriority w:val="39"/>
    <w:semiHidden/>
    <w:unhideWhenUsed/>
    <w:rsid w:val="001B652D"/>
    <w:pPr>
      <w:ind w:left="3360" w:leftChars="16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407122020132006054"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黑体"/>
        <a:cs typeface=""/>
        <a:font script="Jpan" typeface="MS P????"/>
        <a:font script="Hang" typeface="?? ??"/>
        <a:font script="Hans" typeface="??"/>
        <a:font script="Hant"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宋体"/>
        <a:cs typeface=""/>
        <a:font script="Jpan" typeface="MS P????"/>
        <a:font script="Hang" typeface="?? ??"/>
        <a:font script="Hans" typeface="??"/>
        <a:font script="Hant"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3844</Words>
  <Characters>21915</Characters>
  <Application>Microsoft Office Word</Application>
  <DocSecurity>0</DocSecurity>
  <Lines>182</Lines>
  <Paragraphs>51</Paragraphs>
  <ScaleCrop>false</ScaleCrop>
  <Company>officegen</Company>
  <LinksUpToDate>false</LinksUpToDate>
  <CharactersWithSpaces>25708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officegen</dc:creator>
  <cp:lastModifiedBy>乐乐网络</cp:lastModifiedBy>
  <cp:revision>2</cp:revision>
  <dcterms:created xsi:type="dcterms:W3CDTF">2021-09-10T02:41:00Z</dcterms:created>
  <dcterms:modified xsi:type="dcterms:W3CDTF">2021-09-10T02:41:00Z</dcterms:modified>
</cp:coreProperties>
</file>