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药用辅料项目规划设计蓝图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89" w:history="1">
        <w:r>
          <w:rPr>
            <w:rFonts w:ascii="仿宋" w:eastAsia="仿宋" w:hAnsi="仿宋" w:cs="仿宋" w:hint="eastAsia"/>
            <w:lang w:eastAsia="zh-CN"/>
          </w:rPr>
          <w:t>前言</w:t>
        </w:r>
        <w:r>
          <w:tab/>
        </w:r>
        <w:r>
          <w:fldChar w:fldCharType="begin"/>
        </w:r>
        <w:r>
          <w:instrText xml:space="preserve"> PAGEREF _Toc22589 \h </w:instrText>
        </w:r>
        <w:r>
          <w:fldChar w:fldCharType="separate"/>
        </w:r>
        <w:r>
          <w:t>3</w:t>
        </w:r>
        <w:r>
          <w:fldChar w:fldCharType="end"/>
        </w:r>
      </w:hyperlink>
    </w:p>
    <w:p>
      <w:pPr>
        <w:pStyle w:val="TOC1"/>
        <w:tabs>
          <w:tab w:val="right" w:leader="dot" w:pos="8306"/>
        </w:tabs>
      </w:pPr>
      <w:hyperlink w:anchor="_Toc2131" w:history="1">
        <w:r>
          <w:rPr>
            <w:rFonts w:ascii="仿宋" w:eastAsia="仿宋" w:hAnsi="仿宋" w:cs="仿宋" w:hint="eastAsia"/>
            <w:lang w:eastAsia="zh-CN"/>
          </w:rPr>
          <w:t>一、药用辅料项目建设背景及必要性分析</w:t>
        </w:r>
        <w:r>
          <w:tab/>
        </w:r>
        <w:r>
          <w:fldChar w:fldCharType="begin"/>
        </w:r>
        <w:r>
          <w:instrText xml:space="preserve"> PAGEREF _Toc2131 \h </w:instrText>
        </w:r>
        <w:r>
          <w:fldChar w:fldCharType="separate"/>
        </w:r>
        <w:r>
          <w:t>3</w:t>
        </w:r>
        <w:r>
          <w:fldChar w:fldCharType="end"/>
        </w:r>
      </w:hyperlink>
    </w:p>
    <w:p>
      <w:pPr>
        <w:pStyle w:val="TOC2"/>
        <w:tabs>
          <w:tab w:val="right" w:leader="dot" w:pos="8306"/>
        </w:tabs>
      </w:pPr>
      <w:hyperlink w:anchor="_Toc19987" w:history="1">
        <w:r>
          <w:rPr>
            <w:rFonts w:ascii="仿宋" w:eastAsia="仿宋" w:hAnsi="仿宋" w:cs="仿宋" w:hint="eastAsia"/>
            <w:lang w:eastAsia="zh-CN"/>
          </w:rPr>
          <w:t>(一)、药用辅料项目背景分析</w:t>
        </w:r>
        <w:r>
          <w:tab/>
        </w:r>
        <w:r>
          <w:fldChar w:fldCharType="begin"/>
        </w:r>
        <w:r>
          <w:instrText xml:space="preserve"> PAGEREF _Toc19987 \h </w:instrText>
        </w:r>
        <w:r>
          <w:fldChar w:fldCharType="separate"/>
        </w:r>
        <w:r>
          <w:t>3</w:t>
        </w:r>
        <w:r>
          <w:fldChar w:fldCharType="end"/>
        </w:r>
      </w:hyperlink>
    </w:p>
    <w:p>
      <w:pPr>
        <w:pStyle w:val="TOC2"/>
        <w:tabs>
          <w:tab w:val="right" w:leader="dot" w:pos="8306"/>
        </w:tabs>
      </w:pPr>
      <w:hyperlink w:anchor="_Toc30839" w:history="1">
        <w:r>
          <w:rPr>
            <w:rFonts w:ascii="仿宋" w:eastAsia="仿宋" w:hAnsi="仿宋" w:cs="仿宋" w:hint="eastAsia"/>
            <w:lang w:eastAsia="zh-CN"/>
          </w:rPr>
          <w:t>(二)、药用辅料项目建设必要性分析</w:t>
        </w:r>
        <w:r>
          <w:tab/>
        </w:r>
        <w:r>
          <w:fldChar w:fldCharType="begin"/>
        </w:r>
        <w:r>
          <w:instrText xml:space="preserve"> PAGEREF _Toc30839 \h </w:instrText>
        </w:r>
        <w:r>
          <w:fldChar w:fldCharType="separate"/>
        </w:r>
        <w:r>
          <w:t>5</w:t>
        </w:r>
        <w:r>
          <w:fldChar w:fldCharType="end"/>
        </w:r>
      </w:hyperlink>
    </w:p>
    <w:p>
      <w:pPr>
        <w:pStyle w:val="TOC1"/>
        <w:tabs>
          <w:tab w:val="right" w:leader="dot" w:pos="8306"/>
        </w:tabs>
      </w:pPr>
      <w:hyperlink w:anchor="_Toc19788" w:history="1">
        <w:r>
          <w:rPr>
            <w:rFonts w:ascii="仿宋" w:eastAsia="仿宋" w:hAnsi="仿宋" w:cs="仿宋" w:hint="eastAsia"/>
            <w:lang w:eastAsia="zh-CN"/>
          </w:rPr>
          <w:t>二、药用辅料项目可持续发展</w:t>
        </w:r>
        <w:r>
          <w:tab/>
        </w:r>
        <w:r>
          <w:fldChar w:fldCharType="begin"/>
        </w:r>
        <w:r>
          <w:instrText xml:space="preserve"> PAGEREF _Toc19788 \h </w:instrText>
        </w:r>
        <w:r>
          <w:fldChar w:fldCharType="separate"/>
        </w:r>
        <w:r>
          <w:t>6</w:t>
        </w:r>
        <w:r>
          <w:fldChar w:fldCharType="end"/>
        </w:r>
      </w:hyperlink>
    </w:p>
    <w:p>
      <w:pPr>
        <w:pStyle w:val="TOC2"/>
        <w:tabs>
          <w:tab w:val="right" w:leader="dot" w:pos="8306"/>
        </w:tabs>
      </w:pPr>
      <w:hyperlink w:anchor="_Toc15867" w:history="1">
        <w:r>
          <w:rPr>
            <w:rFonts w:ascii="仿宋" w:eastAsia="仿宋" w:hAnsi="仿宋" w:cs="仿宋" w:hint="eastAsia"/>
            <w:lang w:eastAsia="zh-CN"/>
          </w:rPr>
          <w:t>(一)、可持续战略与实践</w:t>
        </w:r>
        <w:r>
          <w:tab/>
        </w:r>
        <w:r>
          <w:fldChar w:fldCharType="begin"/>
        </w:r>
        <w:r>
          <w:instrText xml:space="preserve"> PAGEREF _Toc15867 \h </w:instrText>
        </w:r>
        <w:r>
          <w:fldChar w:fldCharType="separate"/>
        </w:r>
        <w:r>
          <w:t>6</w:t>
        </w:r>
        <w:r>
          <w:fldChar w:fldCharType="end"/>
        </w:r>
      </w:hyperlink>
    </w:p>
    <w:p>
      <w:pPr>
        <w:pStyle w:val="TOC2"/>
        <w:tabs>
          <w:tab w:val="right" w:leader="dot" w:pos="8306"/>
        </w:tabs>
      </w:pPr>
      <w:hyperlink w:anchor="_Toc7385" w:history="1">
        <w:r>
          <w:rPr>
            <w:rFonts w:ascii="仿宋" w:eastAsia="仿宋" w:hAnsi="仿宋" w:cs="仿宋" w:hint="eastAsia"/>
            <w:lang w:eastAsia="zh-CN"/>
          </w:rPr>
          <w:t>(二)、环保与社会责任</w:t>
        </w:r>
        <w:r>
          <w:tab/>
        </w:r>
        <w:r>
          <w:fldChar w:fldCharType="begin"/>
        </w:r>
        <w:r>
          <w:instrText xml:space="preserve"> PAGEREF _Toc7385 \h </w:instrText>
        </w:r>
        <w:r>
          <w:fldChar w:fldCharType="separate"/>
        </w:r>
        <w:r>
          <w:t>7</w:t>
        </w:r>
        <w:r>
          <w:fldChar w:fldCharType="end"/>
        </w:r>
      </w:hyperlink>
    </w:p>
    <w:p>
      <w:pPr>
        <w:pStyle w:val="TOC1"/>
        <w:tabs>
          <w:tab w:val="right" w:leader="dot" w:pos="8306"/>
        </w:tabs>
      </w:pPr>
      <w:hyperlink w:anchor="_Toc12850" w:history="1">
        <w:r>
          <w:rPr>
            <w:rFonts w:ascii="仿宋" w:eastAsia="仿宋" w:hAnsi="仿宋" w:cs="仿宋" w:hint="eastAsia"/>
            <w:lang w:eastAsia="zh-CN"/>
          </w:rPr>
          <w:t>三、工艺说明</w:t>
        </w:r>
        <w:r>
          <w:tab/>
        </w:r>
        <w:r>
          <w:fldChar w:fldCharType="begin"/>
        </w:r>
        <w:r>
          <w:instrText xml:space="preserve"> PAGEREF _Toc12850 \h </w:instrText>
        </w:r>
        <w:r>
          <w:fldChar w:fldCharType="separate"/>
        </w:r>
        <w:r>
          <w:t>7</w:t>
        </w:r>
        <w:r>
          <w:fldChar w:fldCharType="end"/>
        </w:r>
      </w:hyperlink>
    </w:p>
    <w:p>
      <w:pPr>
        <w:pStyle w:val="TOC2"/>
        <w:tabs>
          <w:tab w:val="right" w:leader="dot" w:pos="8306"/>
        </w:tabs>
      </w:pPr>
      <w:hyperlink w:anchor="_Toc20027" w:history="1">
        <w:r>
          <w:rPr>
            <w:rFonts w:ascii="仿宋" w:eastAsia="仿宋" w:hAnsi="仿宋" w:cs="仿宋" w:hint="eastAsia"/>
            <w:lang w:eastAsia="zh-CN"/>
          </w:rPr>
          <w:t>(一)、技术管理特点</w:t>
        </w:r>
        <w:r>
          <w:tab/>
        </w:r>
        <w:r>
          <w:fldChar w:fldCharType="begin"/>
        </w:r>
        <w:r>
          <w:instrText xml:space="preserve"> PAGEREF _Toc20027 \h </w:instrText>
        </w:r>
        <w:r>
          <w:fldChar w:fldCharType="separate"/>
        </w:r>
        <w:r>
          <w:t>7</w:t>
        </w:r>
        <w:r>
          <w:fldChar w:fldCharType="end"/>
        </w:r>
      </w:hyperlink>
    </w:p>
    <w:p>
      <w:pPr>
        <w:pStyle w:val="TOC2"/>
        <w:tabs>
          <w:tab w:val="right" w:leader="dot" w:pos="8306"/>
        </w:tabs>
      </w:pPr>
      <w:hyperlink w:anchor="_Toc20499" w:history="1">
        <w:r>
          <w:rPr>
            <w:rFonts w:ascii="仿宋" w:eastAsia="仿宋" w:hAnsi="仿宋" w:cs="仿宋" w:hint="eastAsia"/>
            <w:lang w:eastAsia="zh-CN"/>
          </w:rPr>
          <w:t>(二)、药用辅料项目工艺技术设计方案</w:t>
        </w:r>
        <w:r>
          <w:tab/>
        </w:r>
        <w:r>
          <w:fldChar w:fldCharType="begin"/>
        </w:r>
        <w:r>
          <w:instrText xml:space="preserve"> PAGEREF _Toc20499 \h </w:instrText>
        </w:r>
        <w:r>
          <w:fldChar w:fldCharType="separate"/>
        </w:r>
        <w:r>
          <w:t>9</w:t>
        </w:r>
        <w:r>
          <w:fldChar w:fldCharType="end"/>
        </w:r>
      </w:hyperlink>
    </w:p>
    <w:p>
      <w:pPr>
        <w:pStyle w:val="TOC2"/>
        <w:tabs>
          <w:tab w:val="right" w:leader="dot" w:pos="8306"/>
        </w:tabs>
      </w:pPr>
      <w:hyperlink w:anchor="_Toc18980" w:history="1">
        <w:r>
          <w:rPr>
            <w:rFonts w:ascii="仿宋" w:eastAsia="仿宋" w:hAnsi="仿宋" w:cs="仿宋" w:hint="eastAsia"/>
            <w:lang w:eastAsia="zh-CN"/>
          </w:rPr>
          <w:t>(三)、设备选型方案</w:t>
        </w:r>
        <w:r>
          <w:tab/>
        </w:r>
        <w:r>
          <w:fldChar w:fldCharType="begin"/>
        </w:r>
        <w:r>
          <w:instrText xml:space="preserve"> PAGEREF _Toc18980 \h </w:instrText>
        </w:r>
        <w:r>
          <w:fldChar w:fldCharType="separate"/>
        </w:r>
        <w:r>
          <w:t>10</w:t>
        </w:r>
        <w:r>
          <w:fldChar w:fldCharType="end"/>
        </w:r>
      </w:hyperlink>
    </w:p>
    <w:p>
      <w:pPr>
        <w:pStyle w:val="TOC1"/>
        <w:tabs>
          <w:tab w:val="right" w:leader="dot" w:pos="8306"/>
        </w:tabs>
      </w:pPr>
      <w:hyperlink w:anchor="_Toc6353" w:history="1">
        <w:r>
          <w:rPr>
            <w:rFonts w:ascii="仿宋" w:eastAsia="仿宋" w:hAnsi="仿宋" w:cs="仿宋" w:hint="eastAsia"/>
            <w:lang w:eastAsia="zh-CN"/>
          </w:rPr>
          <w:t>四、药用辅料项目概论</w:t>
        </w:r>
        <w:r>
          <w:tab/>
        </w:r>
        <w:r>
          <w:fldChar w:fldCharType="begin"/>
        </w:r>
        <w:r>
          <w:instrText xml:space="preserve"> PAGEREF _Toc6353 \h </w:instrText>
        </w:r>
        <w:r>
          <w:fldChar w:fldCharType="separate"/>
        </w:r>
        <w:r>
          <w:t>11</w:t>
        </w:r>
        <w:r>
          <w:fldChar w:fldCharType="end"/>
        </w:r>
      </w:hyperlink>
    </w:p>
    <w:p>
      <w:pPr>
        <w:pStyle w:val="TOC2"/>
        <w:tabs>
          <w:tab w:val="right" w:leader="dot" w:pos="8306"/>
        </w:tabs>
      </w:pPr>
      <w:hyperlink w:anchor="_Toc797" w:history="1">
        <w:r>
          <w:rPr>
            <w:rFonts w:ascii="仿宋" w:eastAsia="仿宋" w:hAnsi="仿宋" w:cs="仿宋" w:hint="eastAsia"/>
            <w:lang w:eastAsia="zh-CN"/>
          </w:rPr>
          <w:t>(一)、药用辅料项目概况</w:t>
        </w:r>
        <w:r>
          <w:tab/>
        </w:r>
        <w:r>
          <w:fldChar w:fldCharType="begin"/>
        </w:r>
        <w:r>
          <w:instrText xml:space="preserve"> PAGEREF _Toc797 \h </w:instrText>
        </w:r>
        <w:r>
          <w:fldChar w:fldCharType="separate"/>
        </w:r>
        <w:r>
          <w:t>11</w:t>
        </w:r>
        <w:r>
          <w:fldChar w:fldCharType="end"/>
        </w:r>
      </w:hyperlink>
    </w:p>
    <w:p>
      <w:pPr>
        <w:pStyle w:val="TOC2"/>
        <w:tabs>
          <w:tab w:val="right" w:leader="dot" w:pos="8306"/>
        </w:tabs>
      </w:pPr>
      <w:hyperlink w:anchor="_Toc23148" w:history="1">
        <w:r>
          <w:rPr>
            <w:rFonts w:ascii="仿宋" w:eastAsia="仿宋" w:hAnsi="仿宋" w:cs="仿宋" w:hint="eastAsia"/>
            <w:lang w:eastAsia="zh-CN"/>
          </w:rPr>
          <w:t>(二)、药用辅料项目目标</w:t>
        </w:r>
        <w:r>
          <w:tab/>
        </w:r>
        <w:r>
          <w:fldChar w:fldCharType="begin"/>
        </w:r>
        <w:r>
          <w:instrText xml:space="preserve"> PAGEREF _Toc23148 \h </w:instrText>
        </w:r>
        <w:r>
          <w:fldChar w:fldCharType="separate"/>
        </w:r>
        <w:r>
          <w:t>13</w:t>
        </w:r>
        <w:r>
          <w:fldChar w:fldCharType="end"/>
        </w:r>
      </w:hyperlink>
    </w:p>
    <w:p>
      <w:pPr>
        <w:pStyle w:val="TOC2"/>
        <w:tabs>
          <w:tab w:val="right" w:leader="dot" w:pos="8306"/>
        </w:tabs>
      </w:pPr>
      <w:hyperlink w:anchor="_Toc1624" w:history="1">
        <w:r>
          <w:rPr>
            <w:rFonts w:ascii="仿宋" w:eastAsia="仿宋" w:hAnsi="仿宋" w:cs="仿宋" w:hint="eastAsia"/>
            <w:lang w:eastAsia="zh-CN"/>
          </w:rPr>
          <w:t>(三)、药用辅料项目提出的理由</w:t>
        </w:r>
        <w:r>
          <w:tab/>
        </w:r>
        <w:r>
          <w:fldChar w:fldCharType="begin"/>
        </w:r>
        <w:r>
          <w:instrText xml:space="preserve"> PAGEREF _Toc1624 \h </w:instrText>
        </w:r>
        <w:r>
          <w:fldChar w:fldCharType="separate"/>
        </w:r>
        <w:r>
          <w:t>14</w:t>
        </w:r>
        <w:r>
          <w:fldChar w:fldCharType="end"/>
        </w:r>
      </w:hyperlink>
    </w:p>
    <w:p>
      <w:pPr>
        <w:pStyle w:val="TOC2"/>
        <w:tabs>
          <w:tab w:val="right" w:leader="dot" w:pos="8306"/>
        </w:tabs>
      </w:pPr>
      <w:hyperlink w:anchor="_Toc20409" w:history="1">
        <w:r>
          <w:rPr>
            <w:rFonts w:ascii="仿宋" w:eastAsia="仿宋" w:hAnsi="仿宋" w:cs="仿宋" w:hint="eastAsia"/>
            <w:lang w:eastAsia="zh-CN"/>
          </w:rPr>
          <w:t>(四)、药用辅料项目意义</w:t>
        </w:r>
        <w:r>
          <w:tab/>
        </w:r>
        <w:r>
          <w:fldChar w:fldCharType="begin"/>
        </w:r>
        <w:r>
          <w:instrText xml:space="preserve"> PAGEREF _Toc20409 \h </w:instrText>
        </w:r>
        <w:r>
          <w:fldChar w:fldCharType="separate"/>
        </w:r>
        <w:r>
          <w:t>16</w:t>
        </w:r>
        <w:r>
          <w:fldChar w:fldCharType="end"/>
        </w:r>
      </w:hyperlink>
    </w:p>
    <w:p>
      <w:pPr>
        <w:pStyle w:val="TOC2"/>
        <w:tabs>
          <w:tab w:val="right" w:leader="dot" w:pos="8306"/>
        </w:tabs>
      </w:pPr>
      <w:hyperlink w:anchor="_Toc9239" w:history="1">
        <w:r>
          <w:rPr>
            <w:rFonts w:ascii="仿宋" w:eastAsia="仿宋" w:hAnsi="仿宋" w:cs="仿宋" w:hint="eastAsia"/>
            <w:lang w:eastAsia="zh-CN"/>
          </w:rPr>
          <w:t>(五)、药用辅料项目背景</w:t>
        </w:r>
        <w:r>
          <w:tab/>
        </w:r>
        <w:r>
          <w:fldChar w:fldCharType="begin"/>
        </w:r>
        <w:r>
          <w:instrText xml:space="preserve"> PAGEREF _Toc9239 \h </w:instrText>
        </w:r>
        <w:r>
          <w:fldChar w:fldCharType="separate"/>
        </w:r>
        <w:r>
          <w:t>17</w:t>
        </w:r>
        <w:r>
          <w:fldChar w:fldCharType="end"/>
        </w:r>
      </w:hyperlink>
    </w:p>
    <w:p>
      <w:pPr>
        <w:pStyle w:val="TOC1"/>
        <w:tabs>
          <w:tab w:val="right" w:leader="dot" w:pos="8306"/>
        </w:tabs>
      </w:pPr>
      <w:hyperlink w:anchor="_Toc3499" w:history="1">
        <w:r>
          <w:rPr>
            <w:rFonts w:ascii="仿宋" w:eastAsia="仿宋" w:hAnsi="仿宋" w:cs="仿宋" w:hint="eastAsia"/>
            <w:lang w:eastAsia="zh-CN"/>
          </w:rPr>
          <w:t>五、药用辅料项目绩效评估</w:t>
        </w:r>
        <w:r>
          <w:tab/>
        </w:r>
        <w:r>
          <w:fldChar w:fldCharType="begin"/>
        </w:r>
        <w:r>
          <w:instrText xml:space="preserve"> PAGEREF _Toc3499 \h </w:instrText>
        </w:r>
        <w:r>
          <w:fldChar w:fldCharType="separate"/>
        </w:r>
        <w:r>
          <w:t>18</w:t>
        </w:r>
        <w:r>
          <w:fldChar w:fldCharType="end"/>
        </w:r>
      </w:hyperlink>
    </w:p>
    <w:p>
      <w:pPr>
        <w:pStyle w:val="TOC2"/>
        <w:tabs>
          <w:tab w:val="right" w:leader="dot" w:pos="8306"/>
        </w:tabs>
      </w:pPr>
      <w:hyperlink w:anchor="_Toc29777" w:history="1">
        <w:r>
          <w:rPr>
            <w:rFonts w:ascii="仿宋" w:eastAsia="仿宋" w:hAnsi="仿宋" w:cs="仿宋" w:hint="eastAsia"/>
            <w:lang w:eastAsia="zh-CN"/>
          </w:rPr>
          <w:t>(一)、绩效评估指标</w:t>
        </w:r>
        <w:r>
          <w:tab/>
        </w:r>
        <w:r>
          <w:fldChar w:fldCharType="begin"/>
        </w:r>
        <w:r>
          <w:instrText xml:space="preserve"> PAGEREF _Toc29777 \h </w:instrText>
        </w:r>
        <w:r>
          <w:fldChar w:fldCharType="separate"/>
        </w:r>
        <w:r>
          <w:t>18</w:t>
        </w:r>
        <w:r>
          <w:fldChar w:fldCharType="end"/>
        </w:r>
      </w:hyperlink>
    </w:p>
    <w:p>
      <w:pPr>
        <w:pStyle w:val="TOC2"/>
        <w:tabs>
          <w:tab w:val="right" w:leader="dot" w:pos="8306"/>
        </w:tabs>
      </w:pPr>
      <w:hyperlink w:anchor="_Toc4072" w:history="1">
        <w:r>
          <w:rPr>
            <w:rFonts w:ascii="仿宋" w:eastAsia="仿宋" w:hAnsi="仿宋" w:cs="仿宋" w:hint="eastAsia"/>
            <w:lang w:eastAsia="zh-CN"/>
          </w:rPr>
          <w:t>(二)、绩效评估方法</w:t>
        </w:r>
        <w:r>
          <w:tab/>
        </w:r>
        <w:r>
          <w:fldChar w:fldCharType="begin"/>
        </w:r>
        <w:r>
          <w:instrText xml:space="preserve"> PAGEREF _Toc4072 \h </w:instrText>
        </w:r>
        <w:r>
          <w:fldChar w:fldCharType="separate"/>
        </w:r>
        <w:r>
          <w:t>19</w:t>
        </w:r>
        <w:r>
          <w:fldChar w:fldCharType="end"/>
        </w:r>
      </w:hyperlink>
    </w:p>
    <w:p>
      <w:pPr>
        <w:pStyle w:val="TOC2"/>
        <w:tabs>
          <w:tab w:val="right" w:leader="dot" w:pos="8306"/>
        </w:tabs>
      </w:pPr>
      <w:hyperlink w:anchor="_Toc24957" w:history="1">
        <w:r>
          <w:rPr>
            <w:rFonts w:ascii="仿宋" w:eastAsia="仿宋" w:hAnsi="仿宋" w:cs="仿宋" w:hint="eastAsia"/>
            <w:lang w:eastAsia="zh-CN"/>
          </w:rPr>
          <w:t>(三)、绩效评估周期</w:t>
        </w:r>
        <w:r>
          <w:tab/>
        </w:r>
        <w:r>
          <w:fldChar w:fldCharType="begin"/>
        </w:r>
        <w:r>
          <w:instrText xml:space="preserve"> PAGEREF _Toc24957 \h </w:instrText>
        </w:r>
        <w:r>
          <w:fldChar w:fldCharType="separate"/>
        </w:r>
        <w:r>
          <w:t>20</w:t>
        </w:r>
        <w:r>
          <w:fldChar w:fldCharType="end"/>
        </w:r>
      </w:hyperlink>
    </w:p>
    <w:p>
      <w:pPr>
        <w:pStyle w:val="TOC1"/>
        <w:tabs>
          <w:tab w:val="right" w:leader="dot" w:pos="8306"/>
        </w:tabs>
      </w:pPr>
      <w:hyperlink w:anchor="_Toc1765" w:history="1">
        <w:r>
          <w:rPr>
            <w:rFonts w:ascii="仿宋" w:eastAsia="仿宋" w:hAnsi="仿宋" w:cs="仿宋" w:hint="eastAsia"/>
            <w:lang w:eastAsia="zh-CN"/>
          </w:rPr>
          <w:t>六、市场分析、调研</w:t>
        </w:r>
        <w:r>
          <w:tab/>
        </w:r>
        <w:r>
          <w:fldChar w:fldCharType="begin"/>
        </w:r>
        <w:r>
          <w:instrText xml:space="preserve"> PAGEREF _Toc1765 \h </w:instrText>
        </w:r>
        <w:r>
          <w:fldChar w:fldCharType="separate"/>
        </w:r>
        <w:r>
          <w:t>21</w:t>
        </w:r>
        <w:r>
          <w:fldChar w:fldCharType="end"/>
        </w:r>
      </w:hyperlink>
    </w:p>
    <w:p>
      <w:pPr>
        <w:pStyle w:val="TOC2"/>
        <w:tabs>
          <w:tab w:val="right" w:leader="dot" w:pos="8306"/>
        </w:tabs>
      </w:pPr>
      <w:hyperlink w:anchor="_Toc29350" w:history="1">
        <w:r>
          <w:rPr>
            <w:rFonts w:ascii="仿宋" w:eastAsia="仿宋" w:hAnsi="仿宋" w:cs="仿宋" w:hint="eastAsia"/>
            <w:lang w:eastAsia="zh-CN"/>
          </w:rPr>
          <w:t>(一)、药用辅料行业分析</w:t>
        </w:r>
        <w:r>
          <w:tab/>
        </w:r>
        <w:r>
          <w:fldChar w:fldCharType="begin"/>
        </w:r>
        <w:r>
          <w:instrText xml:space="preserve"> PAGEREF _Toc29350 \h </w:instrText>
        </w:r>
        <w:r>
          <w:fldChar w:fldCharType="separate"/>
        </w:r>
        <w:r>
          <w:t>21</w:t>
        </w:r>
        <w:r>
          <w:fldChar w:fldCharType="end"/>
        </w:r>
      </w:hyperlink>
    </w:p>
    <w:p>
      <w:pPr>
        <w:pStyle w:val="TOC2"/>
        <w:tabs>
          <w:tab w:val="right" w:leader="dot" w:pos="8306"/>
        </w:tabs>
      </w:pPr>
      <w:hyperlink w:anchor="_Toc23594" w:history="1">
        <w:r>
          <w:rPr>
            <w:rFonts w:ascii="仿宋" w:eastAsia="仿宋" w:hAnsi="仿宋" w:cs="仿宋" w:hint="eastAsia"/>
            <w:lang w:eastAsia="zh-CN"/>
          </w:rPr>
          <w:t>(二)、药用辅料市场分析预测</w:t>
        </w:r>
        <w:r>
          <w:tab/>
        </w:r>
        <w:r>
          <w:fldChar w:fldCharType="begin"/>
        </w:r>
        <w:r>
          <w:instrText xml:space="preserve"> PAGEREF _Toc23594 \h </w:instrText>
        </w:r>
        <w:r>
          <w:fldChar w:fldCharType="separate"/>
        </w:r>
        <w:r>
          <w:t>21</w:t>
        </w:r>
        <w:r>
          <w:fldChar w:fldCharType="end"/>
        </w:r>
      </w:hyperlink>
    </w:p>
    <w:p>
      <w:pPr>
        <w:pStyle w:val="TOC1"/>
        <w:tabs>
          <w:tab w:val="right" w:leader="dot" w:pos="8306"/>
        </w:tabs>
      </w:pPr>
      <w:hyperlink w:anchor="_Toc5944" w:history="1">
        <w:r>
          <w:rPr>
            <w:rFonts w:ascii="仿宋" w:eastAsia="仿宋" w:hAnsi="仿宋" w:cs="仿宋" w:hint="eastAsia"/>
            <w:lang w:eastAsia="zh-CN"/>
          </w:rPr>
          <w:t>七、药用辅料项目人力资源管理</w:t>
        </w:r>
        <w:r>
          <w:tab/>
        </w:r>
        <w:r>
          <w:fldChar w:fldCharType="begin"/>
        </w:r>
        <w:r>
          <w:instrText xml:space="preserve"> PAGEREF _Toc5944 \h </w:instrText>
        </w:r>
        <w:r>
          <w:fldChar w:fldCharType="separate"/>
        </w:r>
        <w:r>
          <w:t>22</w:t>
        </w:r>
        <w:r>
          <w:fldChar w:fldCharType="end"/>
        </w:r>
      </w:hyperlink>
    </w:p>
    <w:p>
      <w:pPr>
        <w:pStyle w:val="TOC2"/>
        <w:tabs>
          <w:tab w:val="right" w:leader="dot" w:pos="8306"/>
        </w:tabs>
      </w:pPr>
      <w:hyperlink w:anchor="_Toc17772" w:history="1">
        <w:r>
          <w:rPr>
            <w:rFonts w:ascii="仿宋" w:eastAsia="仿宋" w:hAnsi="仿宋" w:cs="仿宋" w:hint="eastAsia"/>
            <w:lang w:eastAsia="zh-CN"/>
          </w:rPr>
          <w:t>(一)、建立健全的预算管理制度</w:t>
        </w:r>
        <w:r>
          <w:tab/>
        </w:r>
        <w:r>
          <w:fldChar w:fldCharType="begin"/>
        </w:r>
        <w:r>
          <w:instrText xml:space="preserve"> PAGEREF _Toc17772 \h </w:instrText>
        </w:r>
        <w:r>
          <w:fldChar w:fldCharType="separate"/>
        </w:r>
        <w:r>
          <w:t>22</w:t>
        </w:r>
        <w:r>
          <w:fldChar w:fldCharType="end"/>
        </w:r>
      </w:hyperlink>
    </w:p>
    <w:p>
      <w:pPr>
        <w:pStyle w:val="TOC2"/>
        <w:tabs>
          <w:tab w:val="right" w:leader="dot" w:pos="8306"/>
        </w:tabs>
      </w:pPr>
      <w:hyperlink w:anchor="_Toc2602" w:history="1">
        <w:r>
          <w:rPr>
            <w:rFonts w:ascii="仿宋" w:eastAsia="仿宋" w:hAnsi="仿宋" w:cs="仿宋" w:hint="eastAsia"/>
            <w:lang w:eastAsia="zh-CN"/>
          </w:rPr>
          <w:t>(二)、加强资金流动监控</w:t>
        </w:r>
        <w:r>
          <w:tab/>
        </w:r>
        <w:r>
          <w:fldChar w:fldCharType="begin"/>
        </w:r>
        <w:r>
          <w:instrText xml:space="preserve"> PAGEREF _Toc2602 \h </w:instrText>
        </w:r>
        <w:r>
          <w:fldChar w:fldCharType="separate"/>
        </w:r>
        <w:r>
          <w:t>24</w:t>
        </w:r>
        <w:r>
          <w:fldChar w:fldCharType="end"/>
        </w:r>
      </w:hyperlink>
    </w:p>
    <w:p>
      <w:pPr>
        <w:pStyle w:val="TOC2"/>
        <w:tabs>
          <w:tab w:val="right" w:leader="dot" w:pos="8306"/>
        </w:tabs>
      </w:pPr>
      <w:hyperlink w:anchor="_Toc17808" w:history="1">
        <w:r>
          <w:rPr>
            <w:rFonts w:ascii="仿宋" w:eastAsia="仿宋" w:hAnsi="仿宋" w:cs="仿宋" w:hint="eastAsia"/>
            <w:lang w:eastAsia="zh-CN"/>
          </w:rPr>
          <w:t>(三)、制定完善的风险控制机制</w:t>
        </w:r>
        <w:r>
          <w:tab/>
        </w:r>
        <w:r>
          <w:fldChar w:fldCharType="begin"/>
        </w:r>
        <w:r>
          <w:instrText xml:space="preserve"> PAGEREF _Toc17808 \h </w:instrText>
        </w:r>
        <w:r>
          <w:fldChar w:fldCharType="separate"/>
        </w:r>
        <w:r>
          <w:t>25</w:t>
        </w:r>
        <w:r>
          <w:fldChar w:fldCharType="end"/>
        </w:r>
      </w:hyperlink>
    </w:p>
    <w:p>
      <w:pPr>
        <w:pStyle w:val="TOC2"/>
        <w:tabs>
          <w:tab w:val="right" w:leader="dot" w:pos="8306"/>
        </w:tabs>
      </w:pPr>
      <w:hyperlink w:anchor="_Toc20331" w:history="1">
        <w:r>
          <w:rPr>
            <w:rFonts w:ascii="仿宋" w:eastAsia="仿宋" w:hAnsi="仿宋" w:cs="仿宋" w:hint="eastAsia"/>
            <w:lang w:eastAsia="zh-CN"/>
          </w:rPr>
          <w:t>(四)、优化成本管理</w:t>
        </w:r>
        <w:r>
          <w:tab/>
        </w:r>
        <w:r>
          <w:fldChar w:fldCharType="begin"/>
        </w:r>
        <w:r>
          <w:instrText xml:space="preserve"> PAGEREF _Toc20331 \h </w:instrText>
        </w:r>
        <w:r>
          <w:fldChar w:fldCharType="separate"/>
        </w:r>
        <w:r>
          <w:t>26</w:t>
        </w:r>
        <w:r>
          <w:fldChar w:fldCharType="end"/>
        </w:r>
      </w:hyperlink>
    </w:p>
    <w:p>
      <w:pPr>
        <w:pStyle w:val="TOC1"/>
        <w:tabs>
          <w:tab w:val="right" w:leader="dot" w:pos="8306"/>
        </w:tabs>
      </w:pPr>
      <w:hyperlink w:anchor="_Toc13032" w:history="1">
        <w:r>
          <w:rPr>
            <w:rFonts w:ascii="仿宋" w:eastAsia="仿宋" w:hAnsi="仿宋" w:cs="仿宋" w:hint="eastAsia"/>
            <w:lang w:eastAsia="zh-CN"/>
          </w:rPr>
          <w:t>八、生产安全保护</w:t>
        </w:r>
        <w:r>
          <w:tab/>
        </w:r>
        <w:r>
          <w:fldChar w:fldCharType="begin"/>
        </w:r>
        <w:r>
          <w:instrText xml:space="preserve"> PAGEREF _Toc13032 \h </w:instrText>
        </w:r>
        <w:r>
          <w:fldChar w:fldCharType="separate"/>
        </w:r>
        <w:r>
          <w:t>28</w:t>
        </w:r>
        <w:r>
          <w:fldChar w:fldCharType="end"/>
        </w:r>
      </w:hyperlink>
    </w:p>
    <w:p>
      <w:pPr>
        <w:pStyle w:val="TOC2"/>
        <w:tabs>
          <w:tab w:val="right" w:leader="dot" w:pos="8306"/>
        </w:tabs>
      </w:pPr>
      <w:hyperlink w:anchor="_Toc9657" w:history="1">
        <w:r>
          <w:rPr>
            <w:rFonts w:ascii="仿宋" w:eastAsia="仿宋" w:hAnsi="仿宋" w:cs="仿宋" w:hint="eastAsia"/>
            <w:lang w:eastAsia="zh-CN"/>
          </w:rPr>
          <w:t>(一)、消防安全</w:t>
        </w:r>
        <w:r>
          <w:tab/>
        </w:r>
        <w:r>
          <w:fldChar w:fldCharType="begin"/>
        </w:r>
        <w:r>
          <w:instrText xml:space="preserve"> PAGEREF _Toc9657 \h </w:instrText>
        </w:r>
        <w:r>
          <w:fldChar w:fldCharType="separate"/>
        </w:r>
        <w:r>
          <w:t>28</w:t>
        </w:r>
        <w:r>
          <w:fldChar w:fldCharType="end"/>
        </w:r>
      </w:hyperlink>
    </w:p>
    <w:p>
      <w:pPr>
        <w:pStyle w:val="TOC2"/>
        <w:tabs>
          <w:tab w:val="right" w:leader="dot" w:pos="8306"/>
        </w:tabs>
      </w:pPr>
      <w:hyperlink w:anchor="_Toc21534" w:history="1">
        <w:r>
          <w:rPr>
            <w:rFonts w:ascii="仿宋" w:eastAsia="仿宋" w:hAnsi="仿宋" w:cs="仿宋" w:hint="eastAsia"/>
            <w:lang w:eastAsia="zh-CN"/>
          </w:rPr>
          <w:t>(二)、防火防爆总图布置措施</w:t>
        </w:r>
        <w:r>
          <w:tab/>
        </w:r>
        <w:r>
          <w:fldChar w:fldCharType="begin"/>
        </w:r>
        <w:r>
          <w:instrText xml:space="preserve"> PAGEREF _Toc21534 \h </w:instrText>
        </w:r>
        <w:r>
          <w:fldChar w:fldCharType="separate"/>
        </w:r>
        <w:r>
          <w:t>29</w:t>
        </w:r>
        <w:r>
          <w:fldChar w:fldCharType="end"/>
        </w:r>
      </w:hyperlink>
    </w:p>
    <w:p>
      <w:pPr>
        <w:pStyle w:val="TOC2"/>
        <w:tabs>
          <w:tab w:val="right" w:leader="dot" w:pos="8306"/>
        </w:tabs>
      </w:pPr>
      <w:hyperlink w:anchor="_Toc22614" w:history="1">
        <w:r>
          <w:rPr>
            <w:rFonts w:ascii="仿宋" w:eastAsia="仿宋" w:hAnsi="仿宋" w:cs="仿宋" w:hint="eastAsia"/>
            <w:lang w:eastAsia="zh-CN"/>
          </w:rPr>
          <w:t>(三)、自然灾害防范措施</w:t>
        </w:r>
        <w:r>
          <w:tab/>
        </w:r>
        <w:r>
          <w:fldChar w:fldCharType="begin"/>
        </w:r>
        <w:r>
          <w:instrText xml:space="preserve"> PAGEREF _Toc22614 \h </w:instrText>
        </w:r>
        <w:r>
          <w:fldChar w:fldCharType="separate"/>
        </w:r>
        <w:r>
          <w:t>30</w:t>
        </w:r>
        <w:r>
          <w:fldChar w:fldCharType="end"/>
        </w:r>
      </w:hyperlink>
    </w:p>
    <w:p>
      <w:pPr>
        <w:pStyle w:val="TOC2"/>
        <w:tabs>
          <w:tab w:val="right" w:leader="dot" w:pos="8306"/>
        </w:tabs>
      </w:pPr>
      <w:hyperlink w:anchor="_Toc29097" w:history="1">
        <w:r>
          <w:rPr>
            <w:rFonts w:ascii="仿宋" w:eastAsia="仿宋" w:hAnsi="仿宋" w:cs="仿宋" w:hint="eastAsia"/>
            <w:lang w:eastAsia="zh-CN"/>
          </w:rPr>
          <w:t>(四)、安全色及安全标志使用要求</w:t>
        </w:r>
        <w:r>
          <w:tab/>
        </w:r>
        <w:r>
          <w:fldChar w:fldCharType="begin"/>
        </w:r>
        <w:r>
          <w:instrText xml:space="preserve"> PAGEREF _Toc29097 \h </w:instrText>
        </w:r>
        <w:r>
          <w:fldChar w:fldCharType="separate"/>
        </w:r>
        <w:r>
          <w:t>31</w:t>
        </w:r>
        <w:r>
          <w:fldChar w:fldCharType="end"/>
        </w:r>
      </w:hyperlink>
    </w:p>
    <w:p>
      <w:pPr>
        <w:pStyle w:val="TOC2"/>
        <w:tabs>
          <w:tab w:val="right" w:leader="dot" w:pos="8306"/>
        </w:tabs>
      </w:pPr>
      <w:hyperlink w:anchor="_Toc30513" w:history="1">
        <w:r>
          <w:rPr>
            <w:rFonts w:ascii="仿宋" w:eastAsia="仿宋" w:hAnsi="仿宋" w:cs="仿宋" w:hint="eastAsia"/>
            <w:lang w:eastAsia="zh-CN"/>
          </w:rPr>
          <w:t>(五)、防尘防毒措施</w:t>
        </w:r>
        <w:r>
          <w:tab/>
        </w:r>
        <w:r>
          <w:fldChar w:fldCharType="begin"/>
        </w:r>
        <w:r>
          <w:instrText xml:space="preserve"> PAGEREF _Toc30513 \h </w:instrText>
        </w:r>
        <w:r>
          <w:fldChar w:fldCharType="separate"/>
        </w:r>
        <w:r>
          <w:t>32</w:t>
        </w:r>
        <w:r>
          <w:fldChar w:fldCharType="end"/>
        </w:r>
      </w:hyperlink>
    </w:p>
    <w:p>
      <w:pPr>
        <w:pStyle w:val="TOC2"/>
        <w:tabs>
          <w:tab w:val="right" w:leader="dot" w:pos="8306"/>
        </w:tabs>
      </w:pPr>
      <w:hyperlink w:anchor="_Toc26564" w:history="1">
        <w:r>
          <w:rPr>
            <w:rFonts w:ascii="仿宋" w:eastAsia="仿宋" w:hAnsi="仿宋" w:cs="仿宋" w:hint="eastAsia"/>
            <w:lang w:eastAsia="zh-CN"/>
          </w:rPr>
          <w:t>(六)、防静电、触电防护及防雷措施</w:t>
        </w:r>
        <w:r>
          <w:tab/>
        </w:r>
        <w:r>
          <w:fldChar w:fldCharType="begin"/>
        </w:r>
        <w:r>
          <w:instrText xml:space="preserve"> PAGEREF _Toc26564 \h </w:instrText>
        </w:r>
        <w:r>
          <w:fldChar w:fldCharType="separate"/>
        </w:r>
        <w:r>
          <w:t>33</w:t>
        </w:r>
        <w:r>
          <w:fldChar w:fldCharType="end"/>
        </w:r>
      </w:hyperlink>
    </w:p>
    <w:p>
      <w:pPr>
        <w:pStyle w:val="TOC2"/>
        <w:tabs>
          <w:tab w:val="right" w:leader="dot" w:pos="8306"/>
        </w:tabs>
      </w:pPr>
      <w:hyperlink w:anchor="_Toc29050" w:history="1">
        <w:r>
          <w:rPr>
            <w:rFonts w:ascii="仿宋" w:eastAsia="仿宋" w:hAnsi="仿宋" w:cs="仿宋" w:hint="eastAsia"/>
            <w:lang w:eastAsia="zh-CN"/>
          </w:rPr>
          <w:t>(七)、机械设备安全保障措施</w:t>
        </w:r>
        <w:r>
          <w:tab/>
        </w:r>
        <w:r>
          <w:fldChar w:fldCharType="begin"/>
        </w:r>
        <w:r>
          <w:instrText xml:space="preserve"> PAGEREF _Toc29050 \h </w:instrText>
        </w:r>
        <w:r>
          <w:fldChar w:fldCharType="separate"/>
        </w:r>
        <w:r>
          <w:t>34</w:t>
        </w:r>
        <w:r>
          <w:fldChar w:fldCharType="end"/>
        </w:r>
      </w:hyperlink>
    </w:p>
    <w:p>
      <w:pPr>
        <w:pStyle w:val="TOC1"/>
        <w:tabs>
          <w:tab w:val="right" w:leader="dot" w:pos="8306"/>
        </w:tabs>
      </w:pPr>
      <w:hyperlink w:anchor="_Toc25915" w:history="1">
        <w:r>
          <w:rPr>
            <w:rFonts w:ascii="仿宋" w:eastAsia="仿宋" w:hAnsi="仿宋" w:cs="仿宋" w:hint="eastAsia"/>
            <w:lang w:eastAsia="zh-CN"/>
          </w:rPr>
          <w:t>九、药用辅料项目计划安排</w:t>
        </w:r>
        <w:r>
          <w:tab/>
        </w:r>
        <w:r>
          <w:fldChar w:fldCharType="begin"/>
        </w:r>
        <w:r>
          <w:instrText xml:space="preserve"> PAGEREF _Toc25915 \h </w:instrText>
        </w:r>
        <w:r>
          <w:fldChar w:fldCharType="separate"/>
        </w:r>
        <w:r>
          <w:t>35</w:t>
        </w:r>
        <w:r>
          <w:fldChar w:fldCharType="end"/>
        </w:r>
      </w:hyperlink>
    </w:p>
    <w:p>
      <w:pPr>
        <w:pStyle w:val="TOC2"/>
        <w:tabs>
          <w:tab w:val="right" w:leader="dot" w:pos="8306"/>
        </w:tabs>
      </w:pPr>
      <w:hyperlink w:anchor="_Toc11710" w:history="1">
        <w:r>
          <w:rPr>
            <w:rFonts w:ascii="仿宋" w:eastAsia="仿宋" w:hAnsi="仿宋" w:cs="仿宋" w:hint="eastAsia"/>
            <w:lang w:eastAsia="zh-CN"/>
          </w:rPr>
          <w:t>(一)、建设周期</w:t>
        </w:r>
        <w:r>
          <w:tab/>
        </w:r>
        <w:r>
          <w:fldChar w:fldCharType="begin"/>
        </w:r>
        <w:r>
          <w:instrText xml:space="preserve"> PAGEREF _Toc11710 \h </w:instrText>
        </w:r>
        <w:r>
          <w:fldChar w:fldCharType="separate"/>
        </w:r>
        <w:r>
          <w:t>35</w:t>
        </w:r>
        <w:r>
          <w:fldChar w:fldCharType="end"/>
        </w:r>
      </w:hyperlink>
    </w:p>
    <w:p>
      <w:pPr>
        <w:pStyle w:val="TOC2"/>
        <w:tabs>
          <w:tab w:val="right" w:leader="dot" w:pos="8306"/>
        </w:tabs>
      </w:pPr>
      <w:hyperlink w:anchor="_Toc9616" w:history="1">
        <w:r>
          <w:rPr>
            <w:rFonts w:ascii="仿宋" w:eastAsia="仿宋" w:hAnsi="仿宋" w:cs="仿宋" w:hint="eastAsia"/>
            <w:lang w:eastAsia="zh-CN"/>
          </w:rPr>
          <w:t>(二)、建设进度</w:t>
        </w:r>
        <w:r>
          <w:tab/>
        </w:r>
        <w:r>
          <w:fldChar w:fldCharType="begin"/>
        </w:r>
        <w:r>
          <w:instrText xml:space="preserve"> PAGEREF _Toc9616 \h </w:instrText>
        </w:r>
        <w:r>
          <w:fldChar w:fldCharType="separate"/>
        </w:r>
        <w:r>
          <w:t>36</w:t>
        </w:r>
        <w:r>
          <w:fldChar w:fldCharType="end"/>
        </w:r>
      </w:hyperlink>
    </w:p>
    <w:p>
      <w:pPr>
        <w:pStyle w:val="TOC2"/>
        <w:tabs>
          <w:tab w:val="right" w:leader="dot" w:pos="8306"/>
        </w:tabs>
      </w:pPr>
      <w:hyperlink w:anchor="_Toc21501" w:history="1">
        <w:r>
          <w:rPr>
            <w:rFonts w:ascii="仿宋" w:eastAsia="仿宋" w:hAnsi="仿宋" w:cs="仿宋" w:hint="eastAsia"/>
            <w:lang w:eastAsia="zh-CN"/>
          </w:rPr>
          <w:t>(三)、进度安排注意事项</w:t>
        </w:r>
        <w:r>
          <w:tab/>
        </w:r>
        <w:r>
          <w:fldChar w:fldCharType="begin"/>
        </w:r>
        <w:r>
          <w:instrText xml:space="preserve"> PAGEREF _Toc21501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55" w:history="1">
        <w:r>
          <w:rPr>
            <w:rFonts w:ascii="仿宋" w:eastAsia="仿宋" w:hAnsi="仿宋" w:cs="仿宋" w:hint="eastAsia"/>
            <w:lang w:eastAsia="zh-CN"/>
          </w:rPr>
          <w:t>(四)、人力资源配置</w:t>
        </w:r>
        <w:r>
          <w:tab/>
        </w:r>
        <w:r>
          <w:fldChar w:fldCharType="begin"/>
        </w:r>
        <w:r>
          <w:instrText xml:space="preserve"> PAGEREF _Toc10555 \h </w:instrText>
        </w:r>
        <w:r>
          <w:fldChar w:fldCharType="separate"/>
        </w:r>
        <w:r>
          <w:t>39</w:t>
        </w:r>
        <w:r>
          <w:fldChar w:fldCharType="end"/>
        </w:r>
      </w:hyperlink>
    </w:p>
    <w:p>
      <w:pPr>
        <w:pStyle w:val="TOC1"/>
        <w:tabs>
          <w:tab w:val="right" w:leader="dot" w:pos="8306"/>
        </w:tabs>
      </w:pPr>
      <w:hyperlink w:anchor="_Toc24923" w:history="1">
        <w:r>
          <w:rPr>
            <w:rFonts w:ascii="仿宋" w:eastAsia="仿宋" w:hAnsi="仿宋" w:cs="仿宋" w:hint="eastAsia"/>
            <w:lang w:eastAsia="zh-CN"/>
          </w:rPr>
          <w:t>十、药用辅料项目风险管理</w:t>
        </w:r>
        <w:r>
          <w:tab/>
        </w:r>
        <w:r>
          <w:fldChar w:fldCharType="begin"/>
        </w:r>
        <w:r>
          <w:instrText xml:space="preserve"> PAGEREF _Toc24923 \h </w:instrText>
        </w:r>
        <w:r>
          <w:fldChar w:fldCharType="separate"/>
        </w:r>
        <w:r>
          <w:t>40</w:t>
        </w:r>
        <w:r>
          <w:fldChar w:fldCharType="end"/>
        </w:r>
      </w:hyperlink>
    </w:p>
    <w:p>
      <w:pPr>
        <w:pStyle w:val="TOC2"/>
        <w:tabs>
          <w:tab w:val="right" w:leader="dot" w:pos="8306"/>
        </w:tabs>
      </w:pPr>
      <w:hyperlink w:anchor="_Toc17697" w:history="1">
        <w:r>
          <w:rPr>
            <w:rFonts w:ascii="仿宋" w:eastAsia="仿宋" w:hAnsi="仿宋" w:cs="仿宋" w:hint="eastAsia"/>
            <w:lang w:eastAsia="zh-CN"/>
          </w:rPr>
          <w:t>(一)、风险识别与评估</w:t>
        </w:r>
        <w:r>
          <w:tab/>
        </w:r>
        <w:r>
          <w:fldChar w:fldCharType="begin"/>
        </w:r>
        <w:r>
          <w:instrText xml:space="preserve"> PAGEREF _Toc17697 \h </w:instrText>
        </w:r>
        <w:r>
          <w:fldChar w:fldCharType="separate"/>
        </w:r>
        <w:r>
          <w:t>40</w:t>
        </w:r>
        <w:r>
          <w:fldChar w:fldCharType="end"/>
        </w:r>
      </w:hyperlink>
    </w:p>
    <w:p>
      <w:pPr>
        <w:pStyle w:val="TOC2"/>
        <w:tabs>
          <w:tab w:val="right" w:leader="dot" w:pos="8306"/>
        </w:tabs>
      </w:pPr>
      <w:hyperlink w:anchor="_Toc6737" w:history="1">
        <w:r>
          <w:rPr>
            <w:rFonts w:ascii="仿宋" w:eastAsia="仿宋" w:hAnsi="仿宋" w:cs="仿宋" w:hint="eastAsia"/>
            <w:lang w:eastAsia="zh-CN"/>
          </w:rPr>
          <w:t>(二)、风险应对策略</w:t>
        </w:r>
        <w:r>
          <w:tab/>
        </w:r>
        <w:r>
          <w:fldChar w:fldCharType="begin"/>
        </w:r>
        <w:r>
          <w:instrText xml:space="preserve"> PAGEREF _Toc6737 \h </w:instrText>
        </w:r>
        <w:r>
          <w:fldChar w:fldCharType="separate"/>
        </w:r>
        <w:r>
          <w:t>41</w:t>
        </w:r>
        <w:r>
          <w:fldChar w:fldCharType="end"/>
        </w:r>
      </w:hyperlink>
    </w:p>
    <w:p>
      <w:pPr>
        <w:pStyle w:val="TOC2"/>
        <w:tabs>
          <w:tab w:val="right" w:leader="dot" w:pos="8306"/>
        </w:tabs>
      </w:pPr>
      <w:hyperlink w:anchor="_Toc27242" w:history="1">
        <w:r>
          <w:rPr>
            <w:rFonts w:ascii="仿宋" w:eastAsia="仿宋" w:hAnsi="仿宋" w:cs="仿宋" w:hint="eastAsia"/>
            <w:lang w:eastAsia="zh-CN"/>
          </w:rPr>
          <w:t>(三)、风险监控与控制</w:t>
        </w:r>
        <w:r>
          <w:tab/>
        </w:r>
        <w:r>
          <w:fldChar w:fldCharType="begin"/>
        </w:r>
        <w:r>
          <w:instrText xml:space="preserve"> PAGEREF _Toc27242 \h </w:instrText>
        </w:r>
        <w:r>
          <w:fldChar w:fldCharType="separate"/>
        </w:r>
        <w:r>
          <w:t>43</w:t>
        </w:r>
        <w:r>
          <w:fldChar w:fldCharType="end"/>
        </w:r>
      </w:hyperlink>
    </w:p>
    <w:p>
      <w:pPr>
        <w:pStyle w:val="TOC1"/>
        <w:tabs>
          <w:tab w:val="right" w:leader="dot" w:pos="8306"/>
        </w:tabs>
      </w:pPr>
      <w:hyperlink w:anchor="_Toc22421" w:history="1">
        <w:r>
          <w:rPr>
            <w:rFonts w:ascii="仿宋" w:eastAsia="仿宋" w:hAnsi="仿宋" w:cs="仿宋" w:hint="eastAsia"/>
            <w:lang w:eastAsia="zh-CN"/>
          </w:rPr>
          <w:t>十一、药用辅料项目环境影响分析</w:t>
        </w:r>
        <w:r>
          <w:tab/>
        </w:r>
        <w:r>
          <w:fldChar w:fldCharType="begin"/>
        </w:r>
        <w:r>
          <w:instrText xml:space="preserve"> PAGEREF _Toc22421 \h </w:instrText>
        </w:r>
        <w:r>
          <w:fldChar w:fldCharType="separate"/>
        </w:r>
        <w:r>
          <w:t>44</w:t>
        </w:r>
        <w:r>
          <w:fldChar w:fldCharType="end"/>
        </w:r>
      </w:hyperlink>
    </w:p>
    <w:p>
      <w:pPr>
        <w:pStyle w:val="TOC2"/>
        <w:tabs>
          <w:tab w:val="right" w:leader="dot" w:pos="8306"/>
        </w:tabs>
      </w:pPr>
      <w:hyperlink w:anchor="_Toc21087" w:history="1">
        <w:r>
          <w:rPr>
            <w:rFonts w:ascii="仿宋" w:eastAsia="仿宋" w:hAnsi="仿宋" w:cs="仿宋" w:hint="eastAsia"/>
            <w:lang w:eastAsia="zh-CN"/>
          </w:rPr>
          <w:t>(一)、建设区域环境质量现状</w:t>
        </w:r>
        <w:r>
          <w:tab/>
        </w:r>
        <w:r>
          <w:fldChar w:fldCharType="begin"/>
        </w:r>
        <w:r>
          <w:instrText xml:space="preserve"> PAGEREF _Toc21087 \h </w:instrText>
        </w:r>
        <w:r>
          <w:fldChar w:fldCharType="separate"/>
        </w:r>
        <w:r>
          <w:t>44</w:t>
        </w:r>
        <w:r>
          <w:fldChar w:fldCharType="end"/>
        </w:r>
      </w:hyperlink>
    </w:p>
    <w:p>
      <w:pPr>
        <w:pStyle w:val="TOC2"/>
        <w:tabs>
          <w:tab w:val="right" w:leader="dot" w:pos="8306"/>
        </w:tabs>
      </w:pPr>
      <w:hyperlink w:anchor="_Toc19217" w:history="1">
        <w:r>
          <w:rPr>
            <w:rFonts w:ascii="仿宋" w:eastAsia="仿宋" w:hAnsi="仿宋" w:cs="仿宋" w:hint="eastAsia"/>
            <w:lang w:eastAsia="zh-CN"/>
          </w:rPr>
          <w:t>(二)、建设期环境保护</w:t>
        </w:r>
        <w:r>
          <w:tab/>
        </w:r>
        <w:r>
          <w:fldChar w:fldCharType="begin"/>
        </w:r>
        <w:r>
          <w:instrText xml:space="preserve"> PAGEREF _Toc19217 \h </w:instrText>
        </w:r>
        <w:r>
          <w:fldChar w:fldCharType="separate"/>
        </w:r>
        <w:r>
          <w:t>45</w:t>
        </w:r>
        <w:r>
          <w:fldChar w:fldCharType="end"/>
        </w:r>
      </w:hyperlink>
    </w:p>
    <w:p>
      <w:pPr>
        <w:pStyle w:val="TOC2"/>
        <w:tabs>
          <w:tab w:val="right" w:leader="dot" w:pos="8306"/>
        </w:tabs>
      </w:pPr>
      <w:hyperlink w:anchor="_Toc22016" w:history="1">
        <w:r>
          <w:rPr>
            <w:rFonts w:ascii="仿宋" w:eastAsia="仿宋" w:hAnsi="仿宋" w:cs="仿宋" w:hint="eastAsia"/>
            <w:lang w:eastAsia="zh-CN"/>
          </w:rPr>
          <w:t>(三)、运营期环境保护</w:t>
        </w:r>
        <w:r>
          <w:tab/>
        </w:r>
        <w:r>
          <w:fldChar w:fldCharType="begin"/>
        </w:r>
        <w:r>
          <w:instrText xml:space="preserve"> PAGEREF _Toc22016 \h </w:instrText>
        </w:r>
        <w:r>
          <w:fldChar w:fldCharType="separate"/>
        </w:r>
        <w:r>
          <w:t>46</w:t>
        </w:r>
        <w:r>
          <w:fldChar w:fldCharType="end"/>
        </w:r>
      </w:hyperlink>
    </w:p>
    <w:p>
      <w:pPr>
        <w:pStyle w:val="TOC2"/>
        <w:tabs>
          <w:tab w:val="right" w:leader="dot" w:pos="8306"/>
        </w:tabs>
      </w:pPr>
      <w:hyperlink w:anchor="_Toc1426" w:history="1">
        <w:r>
          <w:rPr>
            <w:rFonts w:ascii="仿宋" w:eastAsia="仿宋" w:hAnsi="仿宋" w:cs="仿宋" w:hint="eastAsia"/>
            <w:lang w:eastAsia="zh-CN"/>
          </w:rPr>
          <w:t>(四)、药用辅料项目建设对区域经济的影响</w:t>
        </w:r>
        <w:r>
          <w:tab/>
        </w:r>
        <w:r>
          <w:fldChar w:fldCharType="begin"/>
        </w:r>
        <w:r>
          <w:instrText xml:space="preserve"> PAGEREF _Toc1426 \h </w:instrText>
        </w:r>
        <w:r>
          <w:fldChar w:fldCharType="separate"/>
        </w:r>
        <w:r>
          <w:t>48</w:t>
        </w:r>
        <w:r>
          <w:fldChar w:fldCharType="end"/>
        </w:r>
      </w:hyperlink>
    </w:p>
    <w:p>
      <w:pPr>
        <w:pStyle w:val="TOC2"/>
        <w:tabs>
          <w:tab w:val="right" w:leader="dot" w:pos="8306"/>
        </w:tabs>
      </w:pPr>
      <w:hyperlink w:anchor="_Toc14185" w:history="1">
        <w:r>
          <w:rPr>
            <w:rFonts w:ascii="仿宋" w:eastAsia="仿宋" w:hAnsi="仿宋" w:cs="仿宋" w:hint="eastAsia"/>
            <w:lang w:eastAsia="zh-CN"/>
          </w:rPr>
          <w:t>(五)、废弃物处理</w:t>
        </w:r>
        <w:r>
          <w:tab/>
        </w:r>
        <w:r>
          <w:fldChar w:fldCharType="begin"/>
        </w:r>
        <w:r>
          <w:instrText xml:space="preserve"> PAGEREF _Toc14185 \h </w:instrText>
        </w:r>
        <w:r>
          <w:fldChar w:fldCharType="separate"/>
        </w:r>
        <w:r>
          <w:t>49</w:t>
        </w:r>
        <w:r>
          <w:fldChar w:fldCharType="end"/>
        </w:r>
      </w:hyperlink>
    </w:p>
    <w:p>
      <w:pPr>
        <w:pStyle w:val="TOC2"/>
        <w:tabs>
          <w:tab w:val="right" w:leader="dot" w:pos="8306"/>
        </w:tabs>
      </w:pPr>
      <w:hyperlink w:anchor="_Toc2859" w:history="1">
        <w:r>
          <w:rPr>
            <w:rFonts w:ascii="仿宋" w:eastAsia="仿宋" w:hAnsi="仿宋" w:cs="仿宋" w:hint="eastAsia"/>
            <w:lang w:eastAsia="zh-CN"/>
          </w:rPr>
          <w:t>(六)、特殊环境影响分析</w:t>
        </w:r>
        <w:r>
          <w:tab/>
        </w:r>
        <w:r>
          <w:fldChar w:fldCharType="begin"/>
        </w:r>
        <w:r>
          <w:instrText xml:space="preserve"> PAGEREF _Toc2859 \h </w:instrText>
        </w:r>
        <w:r>
          <w:fldChar w:fldCharType="separate"/>
        </w:r>
        <w:r>
          <w:t>51</w:t>
        </w:r>
        <w:r>
          <w:fldChar w:fldCharType="end"/>
        </w:r>
      </w:hyperlink>
    </w:p>
    <w:p>
      <w:pPr>
        <w:pStyle w:val="TOC2"/>
        <w:tabs>
          <w:tab w:val="right" w:leader="dot" w:pos="8306"/>
        </w:tabs>
      </w:pPr>
      <w:hyperlink w:anchor="_Toc4931" w:history="1">
        <w:r>
          <w:rPr>
            <w:rFonts w:ascii="仿宋" w:eastAsia="仿宋" w:hAnsi="仿宋" w:cs="仿宋" w:hint="eastAsia"/>
            <w:lang w:eastAsia="zh-CN"/>
          </w:rPr>
          <w:t>(七)、清洁生产</w:t>
        </w:r>
        <w:r>
          <w:tab/>
        </w:r>
        <w:r>
          <w:fldChar w:fldCharType="begin"/>
        </w:r>
        <w:r>
          <w:instrText xml:space="preserve"> PAGEREF _Toc4931 \h </w:instrText>
        </w:r>
        <w:r>
          <w:fldChar w:fldCharType="separate"/>
        </w:r>
        <w:r>
          <w:t>52</w:t>
        </w:r>
        <w:r>
          <w:fldChar w:fldCharType="end"/>
        </w:r>
      </w:hyperlink>
    </w:p>
    <w:p>
      <w:pPr>
        <w:pStyle w:val="TOC2"/>
        <w:tabs>
          <w:tab w:val="right" w:leader="dot" w:pos="8306"/>
        </w:tabs>
      </w:pPr>
      <w:hyperlink w:anchor="_Toc29523" w:history="1">
        <w:r>
          <w:rPr>
            <w:rFonts w:ascii="仿宋" w:eastAsia="仿宋" w:hAnsi="仿宋" w:cs="仿宋" w:hint="eastAsia"/>
            <w:lang w:eastAsia="zh-CN"/>
          </w:rPr>
          <w:t>(八)、环境保护综合评价</w:t>
        </w:r>
        <w:r>
          <w:tab/>
        </w:r>
        <w:r>
          <w:fldChar w:fldCharType="begin"/>
        </w:r>
        <w:r>
          <w:instrText xml:space="preserve"> PAGEREF _Toc29523 \h </w:instrText>
        </w:r>
        <w:r>
          <w:fldChar w:fldCharType="separate"/>
        </w:r>
        <w:r>
          <w:t>53</w:t>
        </w:r>
        <w:r>
          <w:fldChar w:fldCharType="end"/>
        </w:r>
      </w:hyperlink>
    </w:p>
    <w:p>
      <w:pPr>
        <w:pStyle w:val="TOC1"/>
        <w:tabs>
          <w:tab w:val="right" w:leader="dot" w:pos="8306"/>
        </w:tabs>
      </w:pPr>
      <w:hyperlink w:anchor="_Toc8911" w:history="1">
        <w:r>
          <w:rPr>
            <w:rFonts w:ascii="仿宋" w:eastAsia="仿宋" w:hAnsi="仿宋" w:cs="仿宋" w:hint="eastAsia"/>
            <w:lang w:eastAsia="zh-CN"/>
          </w:rPr>
          <w:t>十二、药用辅料项目财务管理</w:t>
        </w:r>
        <w:r>
          <w:tab/>
        </w:r>
        <w:r>
          <w:fldChar w:fldCharType="begin"/>
        </w:r>
        <w:r>
          <w:instrText xml:space="preserve"> PAGEREF _Toc8911 \h </w:instrText>
        </w:r>
        <w:r>
          <w:fldChar w:fldCharType="separate"/>
        </w:r>
        <w:r>
          <w:t>54</w:t>
        </w:r>
        <w:r>
          <w:fldChar w:fldCharType="end"/>
        </w:r>
      </w:hyperlink>
    </w:p>
    <w:p>
      <w:pPr>
        <w:pStyle w:val="TOC2"/>
        <w:tabs>
          <w:tab w:val="right" w:leader="dot" w:pos="8306"/>
        </w:tabs>
      </w:pPr>
      <w:hyperlink w:anchor="_Toc15172" w:history="1">
        <w:r>
          <w:rPr>
            <w:rFonts w:ascii="仿宋" w:eastAsia="仿宋" w:hAnsi="仿宋" w:cs="仿宋" w:hint="eastAsia"/>
            <w:lang w:eastAsia="zh-CN"/>
          </w:rPr>
          <w:t>(一)、资金需求大</w:t>
        </w:r>
        <w:r>
          <w:tab/>
        </w:r>
        <w:r>
          <w:fldChar w:fldCharType="begin"/>
        </w:r>
        <w:r>
          <w:instrText xml:space="preserve"> PAGEREF _Toc15172 \h </w:instrText>
        </w:r>
        <w:r>
          <w:fldChar w:fldCharType="separate"/>
        </w:r>
        <w:r>
          <w:t>54</w:t>
        </w:r>
        <w:r>
          <w:fldChar w:fldCharType="end"/>
        </w:r>
      </w:hyperlink>
    </w:p>
    <w:p>
      <w:pPr>
        <w:pStyle w:val="TOC2"/>
        <w:tabs>
          <w:tab w:val="right" w:leader="dot" w:pos="8306"/>
        </w:tabs>
      </w:pPr>
      <w:hyperlink w:anchor="_Toc31575" w:history="1">
        <w:r>
          <w:rPr>
            <w:rFonts w:ascii="仿宋" w:eastAsia="仿宋" w:hAnsi="仿宋" w:cs="仿宋" w:hint="eastAsia"/>
            <w:lang w:eastAsia="zh-CN"/>
          </w:rPr>
          <w:t>(二)、研发周期长</w:t>
        </w:r>
        <w:r>
          <w:tab/>
        </w:r>
        <w:r>
          <w:fldChar w:fldCharType="begin"/>
        </w:r>
        <w:r>
          <w:instrText xml:space="preserve"> PAGEREF _Toc31575 \h </w:instrText>
        </w:r>
        <w:r>
          <w:fldChar w:fldCharType="separate"/>
        </w:r>
        <w:r>
          <w:t>55</w:t>
        </w:r>
        <w:r>
          <w:fldChar w:fldCharType="end"/>
        </w:r>
      </w:hyperlink>
    </w:p>
    <w:p>
      <w:pPr>
        <w:pStyle w:val="TOC2"/>
        <w:tabs>
          <w:tab w:val="right" w:leader="dot" w:pos="8306"/>
        </w:tabs>
      </w:pPr>
      <w:hyperlink w:anchor="_Toc25654" w:history="1">
        <w:r>
          <w:rPr>
            <w:rFonts w:ascii="仿宋" w:eastAsia="仿宋" w:hAnsi="仿宋" w:cs="仿宋" w:hint="eastAsia"/>
            <w:lang w:eastAsia="zh-CN"/>
          </w:rPr>
          <w:t>(三)、市场风险大</w:t>
        </w:r>
        <w:r>
          <w:tab/>
        </w:r>
        <w:r>
          <w:fldChar w:fldCharType="begin"/>
        </w:r>
        <w:r>
          <w:instrText xml:space="preserve"> PAGEREF _Toc25654 \h </w:instrText>
        </w:r>
        <w:r>
          <w:fldChar w:fldCharType="separate"/>
        </w:r>
        <w:r>
          <w:t>57</w:t>
        </w:r>
        <w:r>
          <w:fldChar w:fldCharType="end"/>
        </w:r>
      </w:hyperlink>
    </w:p>
    <w:p>
      <w:pPr>
        <w:pStyle w:val="TOC2"/>
        <w:tabs>
          <w:tab w:val="right" w:leader="dot" w:pos="8306"/>
        </w:tabs>
      </w:pPr>
      <w:hyperlink w:anchor="_Toc7682" w:history="1">
        <w:r>
          <w:rPr>
            <w:rFonts w:ascii="仿宋" w:eastAsia="仿宋" w:hAnsi="仿宋" w:cs="仿宋" w:hint="eastAsia"/>
            <w:lang w:eastAsia="zh-CN"/>
          </w:rPr>
          <w:t>(四)、利润率高</w:t>
        </w:r>
        <w:r>
          <w:tab/>
        </w:r>
        <w:r>
          <w:fldChar w:fldCharType="begin"/>
        </w:r>
        <w:r>
          <w:instrText xml:space="preserve"> PAGEREF _Toc7682 \h </w:instrText>
        </w:r>
        <w:r>
          <w:fldChar w:fldCharType="separate"/>
        </w:r>
        <w:r>
          <w:t>59</w:t>
        </w:r>
        <w:r>
          <w:fldChar w:fldCharType="end"/>
        </w:r>
      </w:hyperlink>
    </w:p>
    <w:p>
      <w:pPr>
        <w:pStyle w:val="TOC1"/>
        <w:tabs>
          <w:tab w:val="right" w:leader="dot" w:pos="8306"/>
        </w:tabs>
      </w:pPr>
      <w:hyperlink w:anchor="_Toc1112" w:history="1">
        <w:r>
          <w:rPr>
            <w:rFonts w:ascii="仿宋" w:eastAsia="仿宋" w:hAnsi="仿宋" w:cs="仿宋" w:hint="eastAsia"/>
            <w:lang w:eastAsia="zh-CN"/>
          </w:rPr>
          <w:t>十三、药用辅料项目变更管理</w:t>
        </w:r>
        <w:r>
          <w:tab/>
        </w:r>
        <w:r>
          <w:fldChar w:fldCharType="begin"/>
        </w:r>
        <w:r>
          <w:instrText xml:space="preserve"> PAGEREF _Toc1112 \h </w:instrText>
        </w:r>
        <w:r>
          <w:fldChar w:fldCharType="separate"/>
        </w:r>
        <w:r>
          <w:t>61</w:t>
        </w:r>
        <w:r>
          <w:fldChar w:fldCharType="end"/>
        </w:r>
      </w:hyperlink>
    </w:p>
    <w:p>
      <w:pPr>
        <w:pStyle w:val="TOC2"/>
        <w:tabs>
          <w:tab w:val="right" w:leader="dot" w:pos="8306"/>
        </w:tabs>
      </w:pPr>
      <w:hyperlink w:anchor="_Toc856" w:history="1">
        <w:r>
          <w:rPr>
            <w:rFonts w:ascii="仿宋" w:eastAsia="仿宋" w:hAnsi="仿宋" w:cs="仿宋" w:hint="eastAsia"/>
            <w:lang w:eastAsia="zh-CN"/>
          </w:rPr>
          <w:t>(一)、变更申请与评估</w:t>
        </w:r>
        <w:r>
          <w:tab/>
        </w:r>
        <w:r>
          <w:fldChar w:fldCharType="begin"/>
        </w:r>
        <w:r>
          <w:instrText xml:space="preserve"> PAGEREF _Toc856 \h </w:instrText>
        </w:r>
        <w:r>
          <w:fldChar w:fldCharType="separate"/>
        </w:r>
        <w:r>
          <w:t>61</w:t>
        </w:r>
        <w:r>
          <w:fldChar w:fldCharType="end"/>
        </w:r>
      </w:hyperlink>
    </w:p>
    <w:p>
      <w:pPr>
        <w:pStyle w:val="TOC2"/>
        <w:tabs>
          <w:tab w:val="right" w:leader="dot" w:pos="8306"/>
        </w:tabs>
      </w:pPr>
      <w:hyperlink w:anchor="_Toc26815" w:history="1">
        <w:r>
          <w:rPr>
            <w:rFonts w:ascii="仿宋" w:eastAsia="仿宋" w:hAnsi="仿宋" w:cs="仿宋" w:hint="eastAsia"/>
            <w:lang w:eastAsia="zh-CN"/>
          </w:rPr>
          <w:t>(二)、变更实施与控制</w:t>
        </w:r>
        <w:r>
          <w:tab/>
        </w:r>
        <w:r>
          <w:fldChar w:fldCharType="begin"/>
        </w:r>
        <w:r>
          <w:instrText xml:space="preserve"> PAGEREF _Toc26815 \h </w:instrText>
        </w:r>
        <w:r>
          <w:fldChar w:fldCharType="separate"/>
        </w:r>
        <w:r>
          <w:t>62</w:t>
        </w:r>
        <w:r>
          <w:fldChar w:fldCharType="end"/>
        </w:r>
      </w:hyperlink>
    </w:p>
    <w:p>
      <w:pPr>
        <w:pStyle w:val="TOC1"/>
        <w:tabs>
          <w:tab w:val="right" w:leader="dot" w:pos="8306"/>
        </w:tabs>
      </w:pPr>
      <w:hyperlink w:anchor="_Toc26632" w:history="1">
        <w:r>
          <w:rPr>
            <w:rFonts w:ascii="仿宋" w:eastAsia="仿宋" w:hAnsi="仿宋" w:cs="仿宋" w:hint="eastAsia"/>
            <w:lang w:eastAsia="zh-CN"/>
          </w:rPr>
          <w:t>十四、利益相关者分析与沟通计划</w:t>
        </w:r>
        <w:r>
          <w:tab/>
        </w:r>
        <w:r>
          <w:fldChar w:fldCharType="begin"/>
        </w:r>
        <w:r>
          <w:instrText xml:space="preserve"> PAGEREF _Toc26632 \h </w:instrText>
        </w:r>
        <w:r>
          <w:fldChar w:fldCharType="separate"/>
        </w:r>
        <w:r>
          <w:t>62</w:t>
        </w:r>
        <w:r>
          <w:fldChar w:fldCharType="end"/>
        </w:r>
      </w:hyperlink>
    </w:p>
    <w:p>
      <w:pPr>
        <w:pStyle w:val="TOC2"/>
        <w:tabs>
          <w:tab w:val="right" w:leader="dot" w:pos="8306"/>
        </w:tabs>
      </w:pPr>
      <w:hyperlink w:anchor="_Toc6049" w:history="1">
        <w:r>
          <w:rPr>
            <w:rFonts w:ascii="仿宋" w:eastAsia="仿宋" w:hAnsi="仿宋" w:cs="仿宋" w:hint="eastAsia"/>
            <w:lang w:eastAsia="zh-CN"/>
          </w:rPr>
          <w:t>(一)、利益相关者分析</w:t>
        </w:r>
        <w:r>
          <w:tab/>
        </w:r>
        <w:r>
          <w:fldChar w:fldCharType="begin"/>
        </w:r>
        <w:r>
          <w:instrText xml:space="preserve"> PAGEREF _Toc6049 \h </w:instrText>
        </w:r>
        <w:r>
          <w:fldChar w:fldCharType="separate"/>
        </w:r>
        <w:r>
          <w:t>62</w:t>
        </w:r>
        <w:r>
          <w:fldChar w:fldCharType="end"/>
        </w:r>
      </w:hyperlink>
    </w:p>
    <w:p>
      <w:pPr>
        <w:pStyle w:val="TOC2"/>
        <w:tabs>
          <w:tab w:val="right" w:leader="dot" w:pos="8306"/>
        </w:tabs>
      </w:pPr>
      <w:hyperlink w:anchor="_Toc3238" w:history="1">
        <w:r>
          <w:rPr>
            <w:rFonts w:ascii="仿宋" w:eastAsia="仿宋" w:hAnsi="仿宋" w:cs="仿宋" w:hint="eastAsia"/>
            <w:lang w:eastAsia="zh-CN"/>
          </w:rPr>
          <w:t>(二)、沟通计划</w:t>
        </w:r>
        <w:r>
          <w:tab/>
        </w:r>
        <w:r>
          <w:fldChar w:fldCharType="begin"/>
        </w:r>
        <w:r>
          <w:instrText xml:space="preserve"> PAGEREF _Toc3238 \h </w:instrText>
        </w:r>
        <w:r>
          <w:fldChar w:fldCharType="separate"/>
        </w:r>
        <w:r>
          <w:t>64</w:t>
        </w:r>
        <w:r>
          <w:fldChar w:fldCharType="end"/>
        </w:r>
      </w:hyperlink>
    </w:p>
    <w:p>
      <w:pPr>
        <w:pStyle w:val="TOC1"/>
        <w:tabs>
          <w:tab w:val="right" w:leader="dot" w:pos="8306"/>
        </w:tabs>
      </w:pPr>
      <w:hyperlink w:anchor="_Toc15767" w:history="1">
        <w:r>
          <w:rPr>
            <w:rFonts w:ascii="仿宋" w:eastAsia="仿宋" w:hAnsi="仿宋" w:cs="仿宋" w:hint="eastAsia"/>
            <w:lang w:eastAsia="zh-CN"/>
          </w:rPr>
          <w:t>十五、药用辅料项目治理与监督</w:t>
        </w:r>
        <w:r>
          <w:tab/>
        </w:r>
        <w:r>
          <w:fldChar w:fldCharType="begin"/>
        </w:r>
        <w:r>
          <w:instrText xml:space="preserve"> PAGEREF _Toc15767 \h </w:instrText>
        </w:r>
        <w:r>
          <w:fldChar w:fldCharType="separate"/>
        </w:r>
        <w:r>
          <w:t>65</w:t>
        </w:r>
        <w:r>
          <w:fldChar w:fldCharType="end"/>
        </w:r>
      </w:hyperlink>
    </w:p>
    <w:p>
      <w:pPr>
        <w:pStyle w:val="TOC2"/>
        <w:tabs>
          <w:tab w:val="right" w:leader="dot" w:pos="8306"/>
        </w:tabs>
      </w:pPr>
      <w:hyperlink w:anchor="_Toc26740" w:history="1">
        <w:r>
          <w:rPr>
            <w:rFonts w:ascii="仿宋" w:eastAsia="仿宋" w:hAnsi="仿宋" w:cs="仿宋" w:hint="eastAsia"/>
            <w:lang w:eastAsia="zh-CN"/>
          </w:rPr>
          <w:t>(一)、药用辅料项目治理结构</w:t>
        </w:r>
        <w:r>
          <w:tab/>
        </w:r>
        <w:r>
          <w:fldChar w:fldCharType="begin"/>
        </w:r>
        <w:r>
          <w:instrText xml:space="preserve"> PAGEREF _Toc26740 \h </w:instrText>
        </w:r>
        <w:r>
          <w:fldChar w:fldCharType="separate"/>
        </w:r>
        <w:r>
          <w:t>65</w:t>
        </w:r>
        <w:r>
          <w:fldChar w:fldCharType="end"/>
        </w:r>
      </w:hyperlink>
    </w:p>
    <w:p>
      <w:pPr>
        <w:pStyle w:val="TOC2"/>
        <w:tabs>
          <w:tab w:val="right" w:leader="dot" w:pos="8306"/>
        </w:tabs>
      </w:pPr>
      <w:hyperlink w:anchor="_Toc9659" w:history="1">
        <w:r>
          <w:rPr>
            <w:rFonts w:ascii="仿宋" w:eastAsia="仿宋" w:hAnsi="仿宋" w:cs="仿宋" w:hint="eastAsia"/>
            <w:lang w:eastAsia="zh-CN"/>
          </w:rPr>
          <w:t>(二)、监督与审计</w:t>
        </w:r>
        <w:r>
          <w:tab/>
        </w:r>
        <w:r>
          <w:fldChar w:fldCharType="begin"/>
        </w:r>
        <w:r>
          <w:instrText xml:space="preserve"> PAGEREF _Toc9659 \h </w:instrText>
        </w:r>
        <w:r>
          <w:fldChar w:fldCharType="separate"/>
        </w:r>
        <w:r>
          <w:t>66</w:t>
        </w:r>
        <w:r>
          <w:fldChar w:fldCharType="end"/>
        </w:r>
      </w:hyperlink>
    </w:p>
    <w:p>
      <w:pPr>
        <w:pStyle w:val="TOC1"/>
        <w:tabs>
          <w:tab w:val="right" w:leader="dot" w:pos="8306"/>
        </w:tabs>
      </w:pPr>
      <w:hyperlink w:anchor="_Toc3968" w:history="1">
        <w:r>
          <w:rPr>
            <w:rFonts w:ascii="仿宋" w:eastAsia="仿宋" w:hAnsi="仿宋" w:cs="仿宋" w:hint="eastAsia"/>
            <w:lang w:eastAsia="zh-CN"/>
          </w:rPr>
          <w:t>十六、风险识别与分类</w:t>
        </w:r>
        <w:r>
          <w:tab/>
        </w:r>
        <w:r>
          <w:fldChar w:fldCharType="begin"/>
        </w:r>
        <w:r>
          <w:instrText xml:space="preserve"> PAGEREF _Toc3968 \h </w:instrText>
        </w:r>
        <w:r>
          <w:fldChar w:fldCharType="separate"/>
        </w:r>
        <w:r>
          <w:t>68</w:t>
        </w:r>
        <w:r>
          <w:fldChar w:fldCharType="end"/>
        </w:r>
      </w:hyperlink>
    </w:p>
    <w:p>
      <w:pPr>
        <w:pStyle w:val="TOC2"/>
        <w:tabs>
          <w:tab w:val="right" w:leader="dot" w:pos="8306"/>
        </w:tabs>
      </w:pPr>
      <w:hyperlink w:anchor="_Toc7125" w:history="1">
        <w:r>
          <w:rPr>
            <w:rFonts w:ascii="仿宋" w:eastAsia="仿宋" w:hAnsi="仿宋" w:cs="仿宋" w:hint="eastAsia"/>
            <w:lang w:eastAsia="zh-CN"/>
          </w:rPr>
          <w:t>(一)、风险识别</w:t>
        </w:r>
        <w:r>
          <w:tab/>
        </w:r>
        <w:r>
          <w:fldChar w:fldCharType="begin"/>
        </w:r>
        <w:r>
          <w:instrText xml:space="preserve"> PAGEREF _Toc7125 \h </w:instrText>
        </w:r>
        <w:r>
          <w:fldChar w:fldCharType="separate"/>
        </w:r>
        <w:r>
          <w:t>68</w:t>
        </w:r>
        <w:r>
          <w:fldChar w:fldCharType="end"/>
        </w:r>
      </w:hyperlink>
    </w:p>
    <w:p>
      <w:pPr>
        <w:pStyle w:val="TOC2"/>
        <w:tabs>
          <w:tab w:val="right" w:leader="dot" w:pos="8306"/>
        </w:tabs>
      </w:pPr>
      <w:hyperlink w:anchor="_Toc20118" w:history="1">
        <w:r>
          <w:rPr>
            <w:rFonts w:ascii="仿宋" w:eastAsia="仿宋" w:hAnsi="仿宋" w:cs="仿宋" w:hint="eastAsia"/>
            <w:lang w:eastAsia="zh-CN"/>
          </w:rPr>
          <w:t>(二)、风险分类</w:t>
        </w:r>
        <w:r>
          <w:tab/>
        </w:r>
        <w:r>
          <w:fldChar w:fldCharType="begin"/>
        </w:r>
        <w:r>
          <w:instrText xml:space="preserve"> PAGEREF _Toc20118 \h </w:instrText>
        </w:r>
        <w:r>
          <w:fldChar w:fldCharType="separate"/>
        </w:r>
        <w:r>
          <w:t>69</w:t>
        </w:r>
        <w:r>
          <w:fldChar w:fldCharType="end"/>
        </w:r>
      </w:hyperlink>
    </w:p>
    <w:p>
      <w:pPr>
        <w:pStyle w:val="TOC1"/>
        <w:tabs>
          <w:tab w:val="right" w:leader="dot" w:pos="8306"/>
        </w:tabs>
      </w:pPr>
      <w:hyperlink w:anchor="_Toc20741" w:history="1">
        <w:r>
          <w:rPr>
            <w:rFonts w:ascii="仿宋" w:eastAsia="仿宋" w:hAnsi="仿宋" w:cs="仿宋" w:hint="eastAsia"/>
            <w:lang w:eastAsia="zh-CN"/>
          </w:rPr>
          <w:t>十七、药用辅料项目工程方案分析</w:t>
        </w:r>
        <w:r>
          <w:tab/>
        </w:r>
        <w:r>
          <w:fldChar w:fldCharType="begin"/>
        </w:r>
        <w:r>
          <w:instrText xml:space="preserve"> PAGEREF _Toc20741 \h </w:instrText>
        </w:r>
        <w:r>
          <w:fldChar w:fldCharType="separate"/>
        </w:r>
        <w:r>
          <w:t>71</w:t>
        </w:r>
        <w:r>
          <w:fldChar w:fldCharType="end"/>
        </w:r>
      </w:hyperlink>
    </w:p>
    <w:p>
      <w:pPr>
        <w:pStyle w:val="TOC2"/>
        <w:tabs>
          <w:tab w:val="right" w:leader="dot" w:pos="8306"/>
        </w:tabs>
      </w:pPr>
      <w:hyperlink w:anchor="_Toc21461" w:history="1">
        <w:r>
          <w:rPr>
            <w:rFonts w:ascii="仿宋" w:eastAsia="仿宋" w:hAnsi="仿宋" w:cs="仿宋" w:hint="eastAsia"/>
            <w:lang w:eastAsia="zh-CN"/>
          </w:rPr>
          <w:t>(一)、建筑工程设计原则</w:t>
        </w:r>
        <w:r>
          <w:tab/>
        </w:r>
        <w:r>
          <w:fldChar w:fldCharType="begin"/>
        </w:r>
        <w:r>
          <w:instrText xml:space="preserve"> PAGEREF _Toc21461 \h </w:instrText>
        </w:r>
        <w:r>
          <w:fldChar w:fldCharType="separate"/>
        </w:r>
        <w:r>
          <w:t>71</w:t>
        </w:r>
        <w:r>
          <w:fldChar w:fldCharType="end"/>
        </w:r>
      </w:hyperlink>
    </w:p>
    <w:p>
      <w:pPr>
        <w:pStyle w:val="TOC2"/>
        <w:tabs>
          <w:tab w:val="right" w:leader="dot" w:pos="8306"/>
        </w:tabs>
      </w:pPr>
      <w:hyperlink w:anchor="_Toc24189" w:history="1">
        <w:r>
          <w:rPr>
            <w:rFonts w:ascii="仿宋" w:eastAsia="仿宋" w:hAnsi="仿宋" w:cs="仿宋" w:hint="eastAsia"/>
            <w:lang w:eastAsia="zh-CN"/>
          </w:rPr>
          <w:t>(二)、土建工程建设指标</w:t>
        </w:r>
        <w:r>
          <w:tab/>
        </w:r>
        <w:r>
          <w:fldChar w:fldCharType="begin"/>
        </w:r>
        <w:r>
          <w:instrText xml:space="preserve"> PAGEREF _Toc24189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31"/>
      <w:r>
        <w:rPr>
          <w:rFonts w:ascii="仿宋" w:eastAsia="仿宋" w:hAnsi="仿宋" w:cs="仿宋" w:hint="eastAsia"/>
          <w:sz w:val="28"/>
          <w:lang w:eastAsia="zh-CN"/>
        </w:rPr>
        <w:t>一、药用辅料项目建设背景及必要性分析</w:t>
      </w:r>
      <w:bookmarkEnd w:id="2"/>
    </w:p>
    <w:p>
      <w:pPr>
        <w:pStyle w:val="Heading2"/>
        <w:rPr>
          <w:rFonts w:ascii="仿宋" w:eastAsia="仿宋" w:hAnsi="仿宋" w:cs="仿宋" w:hint="eastAsia"/>
          <w:lang w:eastAsia="zh-CN"/>
        </w:rPr>
      </w:pPr>
      <w:bookmarkStart w:id="3" w:name="_Toc19987"/>
      <w:r>
        <w:rPr>
          <w:rFonts w:ascii="仿宋" w:eastAsia="仿宋" w:hAnsi="仿宋" w:cs="仿宋" w:hint="eastAsia"/>
          <w:lang w:eastAsia="zh-CN"/>
        </w:rPr>
        <w:t>(一)、药用辅料项目背景分析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药用辅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药用辅料项目在这个潮流中的定位。同时，我们将关注行业内涌现的新兴机遇，以便药用辅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药用辅料项目提供了强大的发展动力。我们将聚焦于行业内最新的技术发展趋势，包括但不限于人工智能、大数据分析、物联网等领域。通过深度的技术研究，我们将确保药用辅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药用辅料项目发展的源泉。我们将投入更多的精力对市场需求进行深入剖析，超越表面的需求，深入挖掘潜在的市场痛点和机遇。通过对市场需求的细致了解，药用辅料项目将更有针对性地设计解决方案，满足市场的多样化需求，从而更好地促进药用辅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药用辅料项目战略至关重要。我们将对竞争态势进行更为深入的分析，包括但不限于市场份额、产品特点、客户满意度等多个维度。通过深度的竞争分析，药用辅料项目将能够更准确地把握市场脉搏，制定具有竞争力的药用辅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药用辅料项目的发展具有直接的影响。我们将进行更为全面的法规和政策分析，了解行业发展中的潜在法律风险和合规挑战。通过充分了解和遵守相关法规，药用辅料项目将确保在法律框架内合法合规运营，为药用辅料项目的稳健发展提供有力支持。</w:t>
      </w:r>
    </w:p>
    <w:p>
      <w:pPr>
        <w:pStyle w:val="Heading2"/>
        <w:ind w:firstLine="560" w:firstLineChars="200"/>
        <w:rPr>
          <w:rFonts w:ascii="仿宋" w:eastAsia="仿宋" w:hAnsi="仿宋" w:cs="仿宋" w:hint="eastAsia"/>
          <w:sz w:val="28"/>
          <w:lang w:eastAsia="zh-CN"/>
        </w:rPr>
      </w:pPr>
      <w:bookmarkStart w:id="4" w:name="_Toc30839"/>
      <w:r>
        <w:rPr>
          <w:rFonts w:ascii="仿宋" w:eastAsia="仿宋" w:hAnsi="仿宋" w:cs="仿宋" w:hint="eastAsia"/>
          <w:sz w:val="28"/>
          <w:lang w:eastAsia="zh-CN"/>
        </w:rPr>
        <w:t>(二)、药用辅料项目建设必要性分析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建设的迫切性源于对行业发展趋势的深刻洞察。我们正处于一个行业变革的时代，科技创新、数字化转型成为企业发展的关键动力。药用辅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建设不仅仅是为了跟上潮流，更是为了通过技术创新推动企业的持续发展。通过引入先进的技术和解决方案，药用辅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药用辅料项目的建设成为必然选择，通过提高产品质量、拓展服务领域，从而在竞争中获得更多的机会。药用辅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药用辅料项目建设的必要性体现在对客户需求更精准的满足。通过药用辅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建设的背后是对企业持续创新的追求。只有通过不断创新，企业才能在竞争中立于不败之地。药用辅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788"/>
      <w:r>
        <w:rPr>
          <w:rFonts w:ascii="仿宋" w:eastAsia="仿宋" w:hAnsi="仿宋" w:cs="仿宋" w:hint="eastAsia"/>
          <w:sz w:val="28"/>
          <w:lang w:eastAsia="zh-CN"/>
        </w:rPr>
        <w:t>二、药用辅料项目可持续发展</w:t>
      </w:r>
      <w:bookmarkEnd w:id="5"/>
    </w:p>
    <w:p>
      <w:pPr>
        <w:pStyle w:val="Heading2"/>
        <w:rPr>
          <w:rFonts w:ascii="仿宋" w:eastAsia="仿宋" w:hAnsi="仿宋" w:cs="仿宋" w:hint="eastAsia"/>
          <w:lang w:eastAsia="zh-CN"/>
        </w:rPr>
      </w:pPr>
      <w:bookmarkStart w:id="6" w:name="_Toc1586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辅料项目中，药用辅料项目团队着眼于未来，明确了可持续发展的战略方向。制定的具体可持续发展目标包括降低资源使用、采用环保技术、最大化社会效益等。这一步骤不仅有助于药用辅料项目在环保和社会责任方面达到最高标准，也为未来提供了明确的指引，确保药用辅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可持续实践的融入药用辅料项目管理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药用辅料项目管理周期。从药用辅料项目规划开始，药用辅料项目团队就考虑了环境和社会的因素。在执行阶段，药用辅料项目团队积极推动绿色技术的应用，优化资源利用。此外，关注员工的社会责任，通过培训和沟通活动提高员工对可持续发展的认知，使他们能够在日常工作中践行可持续实践。这些举措不仅为药用辅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38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扎根于药用辅料项目的可持续发展理念，我们深信环保与社会责任是药用辅料项目成功的关键支柱。在药用辅料项目的每一步，我们都致力于通过创新和实践，履行对环境和社会的坚定责任。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团队通过引入先进的环保技术、建立高效的废物处理系统以及推动能源节约措施，积极履行环保责任。定期的环保监测和评估确保药用辅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不仅致力于自身可持续发展，还注重对社会的回馈。通过支持社区药用辅料项目、参与慈善事业、提供培训机会等方式，药用辅料项目积极履行社会责任。与当地社区建立积极互动，关注员工的工作与生活平衡，以及员工的身心健康，是药用辅料项目在社会责任层面的关键举措。这样的实践不仅增强了药用辅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85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002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技术管理特点体现在其创新导向。通过引入最先进的技术趋势和解决方案，药用辅料项目致力于提升科技含量、提高质量和效率水平。这意味着我们将采用最新的工具和方法，确保药用辅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药用辅料项目技术管理的显著特征。通过整合不同领域的技术资源，我们实现了跨学科的协同工作。这有助于优化技术架构，提高整体效能。此外，整合性策略还促进了不同技术团队之间的紧密沟通和高效合作，确保药用辅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药用辅料项目所采用的技术。通过不断优化技术方案，药用辅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药用辅料项目团队将在药用辅料项目初期识别可能的技术风险，并采取相应的预防和应对措施。通过建立健全的风险评估机制，药用辅料项目能够在实施过程中及时发现并解决潜在的技术问题，保障药用辅料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药用辅料项目中，技术将成为药用辅料项目成功的有力支持。这一深度剖析揭示了技术管理在药用辅料项目实施中的关键作用，为药用辅料项目的技术基础奠定了坚实的基础。</w:t>
      </w:r>
    </w:p>
    <w:p>
      <w:pPr>
        <w:pStyle w:val="Heading2"/>
        <w:ind w:firstLine="560" w:firstLineChars="200"/>
        <w:rPr>
          <w:rFonts w:ascii="仿宋" w:eastAsia="仿宋" w:hAnsi="仿宋" w:cs="仿宋" w:hint="eastAsia"/>
          <w:sz w:val="28"/>
          <w:lang w:eastAsia="zh-CN"/>
        </w:rPr>
      </w:pPr>
      <w:bookmarkStart w:id="10" w:name="_Toc20499"/>
      <w:r>
        <w:rPr>
          <w:rFonts w:ascii="仿宋" w:eastAsia="仿宋" w:hAnsi="仿宋" w:cs="仿宋" w:hint="eastAsia"/>
          <w:sz w:val="28"/>
          <w:lang w:eastAsia="zh-CN"/>
        </w:rPr>
        <w:t>(二)、药用辅料项目工艺技术设计方案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药用辅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药用辅料项目将严格按照相关行业规范要求进行组织。通过有效控制产品质量，药用辅料项目将致力于为顾客提供优质的药用辅料项目产品和良好的服务。这体现了药用辅料项目对于生产活动合规性和质量标准的高度重视，为药用辅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药用辅料项目注重生态效益和清洁生产原则。药用辅料项目建设将紧密结合地方特色经济发展，与社会经济发展规划和区域环境保护规划方案相协调一致。通过与当地区域自然生态系统的结合，药用辅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药用辅料项目产品具有多样化的客户需求和个性化的特点。因此，药用辅料项目产品规格品种多样，且单批生产数量较小。为满足这一特点，药用辅料项目承办单位将建设先进的柔性制造生产线。通过广泛应用柔性制造技术，药用辅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药用辅料项目采用的技术具有较高的技术含量和自动化水平，处于国内先进水平。这一技术选用不仅体现了对生产效率、质量和环境友好性的高标准要求，同时为药用辅料项目的可持续发展奠定了坚实的基础。</w:t>
      </w:r>
    </w:p>
    <w:p>
      <w:pPr>
        <w:pStyle w:val="Heading2"/>
        <w:ind w:firstLine="560" w:firstLineChars="200"/>
        <w:rPr>
          <w:rFonts w:ascii="仿宋" w:eastAsia="仿宋" w:hAnsi="仿宋" w:cs="仿宋" w:hint="eastAsia"/>
          <w:sz w:val="28"/>
          <w:lang w:eastAsia="zh-CN"/>
        </w:rPr>
      </w:pPr>
      <w:bookmarkStart w:id="11" w:name="_Toc1898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为确保药用辅料项目的高效生产和技术实施，我们制定了一套精心设计的设备选型方案，以满足药用辅料项目生产、质量和环保的要求。该方案的主要特点如下：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药用辅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针对药用辅料项目产品的多样性和小批量生产的特点，我们将建设柔性制造生产线。通过在设备选型中考虑柔性制造技术，可以灵活应对不同产品规格和生产需求，实现生产线的高度灵活性和适应性。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353"/>
      <w:r>
        <w:rPr>
          <w:rFonts w:ascii="仿宋" w:eastAsia="仿宋" w:hAnsi="仿宋" w:cs="仿宋" w:hint="eastAsia"/>
          <w:sz w:val="28"/>
          <w:lang w:eastAsia="zh-CN"/>
        </w:rPr>
        <w:t>四、药用辅料项目概论</w:t>
      </w:r>
      <w:bookmarkEnd w:id="12"/>
    </w:p>
    <w:p>
      <w:pPr>
        <w:pStyle w:val="Heading2"/>
        <w:rPr>
          <w:rFonts w:ascii="仿宋" w:eastAsia="仿宋" w:hAnsi="仿宋" w:cs="仿宋" w:hint="eastAsia"/>
          <w:lang w:eastAsia="zh-CN"/>
        </w:rPr>
      </w:pPr>
      <w:bookmarkStart w:id="13" w:name="_Toc797"/>
      <w:r>
        <w:rPr>
          <w:rFonts w:ascii="仿宋" w:eastAsia="仿宋" w:hAnsi="仿宋" w:cs="仿宋" w:hint="eastAsia"/>
          <w:lang w:eastAsia="zh-CN"/>
        </w:rPr>
        <w:t>(一)、药用辅料项目概况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起源追溯至对市场的深入洞察。市场的不断演变与变革为药用辅料项目提供了难得的机遇。当前市场存在的需求缺口和变革的大环境共同构成了药用辅料项目的背景。这个药用辅料项目旨在充分利用市场机遇，填补行业中尚未满足的需求，为客户提供全新的解决方案。市场的变革和需求的增长使得这个药用辅料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药用辅料项目名称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正式命名为药用辅料。这个名称不仅仅是一个标识，更代表了药用辅料项目的核心理念和愿景。它蕴含着药用辅料项目所要解决问题的关键字，具有强烈的表达和辨识度，为药用辅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药用辅料项目目标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核心目标是提供一种全新、高效的解决方案，满足客户日益增长的需求。药用辅料项目追求的不仅仅是满足市场需求，更是在市场中获得卓越的竞争优势。通过不断提升产品或服务的质量和创新水平，药用辅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药用辅料项目范围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全面涵盖了产品研发、制造、市场推广和售后服务，确保从产品设计到最终用户体验的全方位关注。这一全面的药用辅料项目范围是为了确保药用辅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药用辅料项目时间表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药用辅料项目计划在未来18个月内完成，包括研发、测试、市场试点和正式推出等不同阶段。这个时间表的合理设计是为了确保药用辅料项目各个阶段的顺利推进，以便按时交付高质量的成果。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药用辅料项目预算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药用辅料项目总预算估算为XX百万美元，主要分配在研发、市场推广、人员培训和运营等方面。这一充足的预算为药用辅料项目提供了充足的资源，确保药用辅料项目在各个方面都能取得优异的表现。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药用辅料项目风险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药用辅料项目可能面临的风险包括市场接受度低、技术难题、竞争激烈等。药用辅料项目团队已经制定了相应的风险应对计划，通过前瞻性的风险管理，确保药用辅料项目在面对不确定性时能够迅速做出应对。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药用辅料项目团队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药用辅料项目汇聚了一支经验丰富、多领域专业素养的核心团队，确保药用辅料项目在各个方面都能拥有高水平的执行力。团队的协同作战是药用辅料项目成功的关键因素之一。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药用辅料项目背景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药用辅料项目的背景根植于市场对更高效、创新产品的渴望，同时也受到科技发展对行业格局的深刻改变的影响。这为药用辅料项目提供了广阔的发展空间和市场需求。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药用辅料项目现状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截至目前，药用辅料项目已完成市场调研和技术验证，取得了初步的成功。这为药用辅料项目在未来的发展奠定了坚实的基础，为更远大的目标打下了坚实的基石。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148"/>
      <w:r>
        <w:rPr>
          <w:rFonts w:ascii="仿宋" w:eastAsia="仿宋" w:hAnsi="仿宋" w:cs="仿宋" w:hint="eastAsia"/>
          <w:sz w:val="28"/>
          <w:lang w:eastAsia="zh-CN"/>
        </w:rPr>
        <w:t>(二)、药用辅料项目目标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keyword》药用辅料项目首要业务目标是在市场中占据有利地位，实现产品/服务的成功推广和销售。通过不断提升产品质量、创新性，药用辅料项目追求成为行业中的领导者，赢得更多客户的青睐。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在科技迅速发展的时代，药用辅料项目着眼于技术创新。通过持续的研发和技术升级，药用辅料项目旨在推出更具创新性的产品或服务，以满足市场对新鲜、先进解决方案的需求。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为了建立可持续的客户关系，药用辅料项目设定了客户满意度目标。通过提供卓越的产品质量和优质的客户服务，药用辅料项目追求赢得客户的信任和忠诚度，确保他们的满意度达到行业领先水平。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药用辅料项目注重社会责任和可持续发展。通过实施环保、社会责任药用辅料项目，药用辅料项目致力于在经济发展的同时保护环境，促进社会公平，实现可持续经营。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药用辅料项目的团队是实现目标的核心驱动力。因此，药用辅料项目设定了团队发展目标，包括提升团队成员的专业技能、培养领导力，以及搭建协同高效的团队工作氛围。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24"/>
      <w:r>
        <w:rPr>
          <w:rFonts w:ascii="仿宋" w:eastAsia="仿宋" w:hAnsi="仿宋" w:cs="仿宋" w:hint="eastAsia"/>
          <w:sz w:val="28"/>
          <w:lang w:eastAsia="zh-CN"/>
        </w:rPr>
        <w:t>(三)、药用辅料项目提出的理由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药用辅料项目提出的理由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源于对市场机遇的深刻洞察。当前市场中存在的需求缺口和行业发展趋势表明，有巨大的商业机会等待被开发。通过准确捕捉市场机遇，药用辅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理念基于对技术创新的信仰。通过持续的研发和技术投入，药用辅料项目有望推出更具创新性的产品或服务。在科技飞速发展的当下，药用辅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是为了增强企业的行业竞争力。通过提升产品或服务的质量和独特性，药用辅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响应了消费者需求的变化。随着社会和科技的不断发展，消费者对产品和服务的需求也在发生变化。通过深入了解并及时回应消费者的新需求，药用辅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药用辅料项目的提出是企业战略发展规划的一部分。在面对日益激烈的市场竞争和不断变化的商业环境中，药用辅料项目作为企业战略的一环，旨在为企业开辟新的增长领域，巩固企业在行业中的地位。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药用辅料项目的提出不仅仅是基于商业考量，还注重社会责任。通过推出环保、社会责任等方面的药用辅料项目，药用辅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药用辅料项目的提出反映了对利益相关者期望的关注。包括客户、员工、投资者等利益相关者在企业发展中都有着各自的期望，药用辅料项目力求在满足这些期望的同时，取得更大的共赢。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409"/>
      <w:r>
        <w:rPr>
          <w:rFonts w:ascii="仿宋" w:eastAsia="仿宋" w:hAnsi="仿宋" w:cs="仿宋" w:hint="eastAsia"/>
          <w:sz w:val="28"/>
          <w:lang w:eastAsia="zh-CN"/>
        </w:rPr>
        <w:t>(四)、药用辅料项目意义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在实施药用辅料项目的过程中，我们不仅仅是在追逐商业成功，更是为企业和社会的多个层面创造了深远的意义。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首要意义在于提升企业的市场竞争力。通过持续的创新和对产品质量的高标准要求，药用辅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用辅料项目的推进将促使行业技术水平的提升。通过引入先进技术和创新性解决方案，药用辅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药用辅料项目不仅创造了大量就业机会，提高了就业水平，还注重社会责任和环保。通过参与社会公益事业和推动环保药用辅料项目，药用辅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https://d.book118.com/407122156135006052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9A5594"/>
    <w:rsid w:val="4B9A55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2215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2024-03-02T14:39:00Z</dcterms:created>
  <dcterms:modified xsi:type="dcterms:W3CDTF">2024-03-02T14:39:40Z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5D7D10CE7FC449E5A4A7FD454785F8E3_11</vt:lpwstr>
  </property>
  <property fmtid="{D5CDD505-2E9C-101B-9397-08002B2CF9AE}" pid="3" name="KSOProductBuildVer">
    <vt:lpwstr>2052-12.1.0.16388</vt:lpwstr>
  </property>
</Properties>
</file>