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B4790" w:rsidP="00BB4790" w14:paraId="16D08E9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B4790">
        <w:rPr>
          <w:rFonts w:ascii="华文中宋" w:eastAsia="华文中宋" w:hAnsi="华文中宋"/>
          <w:b/>
          <w:sz w:val="30"/>
        </w:rPr>
        <w:t>2024</w:t>
      </w:r>
      <w:r w:rsidRPr="00BB4790">
        <w:rPr>
          <w:rFonts w:ascii="华文中宋" w:eastAsia="华文中宋" w:hAnsi="华文中宋"/>
          <w:b/>
          <w:sz w:val="30"/>
        </w:rPr>
        <w:t>年六盘水北盘江水电开发有限公司人员招聘考试题库及答案解析</w:t>
      </w:r>
    </w:p>
    <w:p w:rsidR="00A77B3E" w14:paraId="59FC1A3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787840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4DFFF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东的民主化是一个表面的形式，要整合成稳定的民主是极为困难的事情。平时我们所理解的民主化，往往是推翻某一个派别或个人的专制统治，但其实推翻专制之后的民主化进程是更艰难得多的。中东多数国家不同于日本、韩国这样的单一民族国家，人们往往难以理解中东国家政治进程是多么复杂。关于这段文字，以下理解有误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04BED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、平时我们所理解的民主化过于狭窄化</w:t>
      </w:r>
    </w:p>
    <w:p w:rsidR="003F588C" w14:paraId="7BEA11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、中东多数国家并不是单一民族国家</w:t>
      </w:r>
    </w:p>
    <w:p w:rsidR="003F588C" w14:paraId="5DB75E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、人们对中东国家政治进程想象得太简单</w:t>
      </w:r>
    </w:p>
    <w:p w:rsidR="003F588C" w14:paraId="5EA67B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、单一民族国家民主化进程比多民族国家顺利</w:t>
      </w:r>
    </w:p>
    <w:p w:rsidR="003F588C" w14:paraId="33D948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1C522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项，由“平时我们所理解的民主化，往往是……，但其实……”可知，平时我们对于民主化的理解过于狭窄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项，由“中东多数国家不同于日本、韩国这样的单一民族国家”可知，中东多数国家不是单一民族国家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项，由“人们往往难以理解中东国家政治进程是多么复杂”可知，人们对中东国家政治进程想象过于简单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项，国家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民主化的进程受多种因素影响，不能笼统地说单一民族国家的民主化就一定更顺利。故选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2D807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速冻食品技术快速地把食物温度降低到远远低于水的凝固点，相当于把食物固定在了冻前的状态。因此，如果不是保存时间很短的真正的“新鲜食品”，那么“速冻食品”更能保存食物的营养并保证它的安全性。</w:t>
      </w:r>
    </w:p>
    <w:p w:rsidR="003F588C" w14:paraId="649FCE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下列说法与文章不符的一项是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1C03D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、速冻食品技术关键在于速冻</w:t>
      </w:r>
    </w:p>
    <w:p w:rsidR="003F588C" w14:paraId="270790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、速冻食品可保有食品营养</w:t>
      </w:r>
    </w:p>
    <w:p w:rsidR="003F588C" w14:paraId="6842B6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、速冻食品实际优于新鲜食品</w:t>
      </w:r>
    </w:p>
    <w:p w:rsidR="003F588C" w14:paraId="625903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、速冻食品是具有安全性的</w:t>
      </w:r>
    </w:p>
    <w:p w:rsidR="003F588C" w14:paraId="0BE89A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757709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根据“速冻食品技术快速地把食物温度降低到远远低于水的凝固点”以及“‘速冻食品’更能保存食物的营养并保证它的安全性”可知，速冻对于保存食物的营养和保证食物的安全很重要，据此可推断速冻食品技术的关键在于速冻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项对应“‘速冻食品’更能保存食物的营养并保证它的安全性”，符合文意。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项对应“如果不是保存时间很短的真正的‘新鲜食品’，那么‘速冻食品’更能保存食物的营养并保证它的安全性”，选项去掉条件信息，属于曲解文意。故选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2C493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一边“一床难求”，一边“床位闲置”。我国养老机构发展不平衡、布局不合理的现象仍然存在。尤其是民办养老机构普遍面临缺少资金、缺少政策扶持、护工紧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缺、服务不规范等</w:t>
      </w:r>
      <w:r w:rsidRPr="003F588C">
        <w:rPr>
          <w:rFonts w:ascii="Times New Roman" w:eastAsia="微软雅黑" w:hAnsi="微软雅黑" w:cs="宋体" w:hint="eastAsia"/>
          <w:szCs w:val="18"/>
        </w:rPr>
        <w:t>__________</w:t>
      </w:r>
      <w:r w:rsidRPr="003F588C">
        <w:rPr>
          <w:rFonts w:ascii="Times New Roman" w:eastAsia="微软雅黑" w:hAnsi="微软雅黑" w:cs="宋体" w:hint="eastAsia"/>
          <w:szCs w:val="18"/>
        </w:rPr>
        <w:t>。还有一些民办养老机构</w:t>
      </w:r>
      <w:r w:rsidRPr="003F588C">
        <w:rPr>
          <w:rFonts w:ascii="Times New Roman" w:eastAsia="微软雅黑" w:hAnsi="微软雅黑" w:cs="宋体" w:hint="eastAsia"/>
          <w:szCs w:val="18"/>
        </w:rPr>
        <w:t>___________</w:t>
      </w:r>
      <w:r w:rsidRPr="003F588C">
        <w:rPr>
          <w:rFonts w:ascii="Times New Roman" w:eastAsia="微软雅黑" w:hAnsi="微软雅黑" w:cs="宋体" w:hint="eastAsia"/>
          <w:szCs w:val="18"/>
        </w:rPr>
        <w:t>于高端养老人群，</w:t>
      </w:r>
      <w:r w:rsidRPr="003F588C">
        <w:rPr>
          <w:rFonts w:ascii="Times New Roman" w:eastAsia="微软雅黑" w:hAnsi="微软雅黑" w:cs="宋体" w:hint="eastAsia"/>
          <w:szCs w:val="18"/>
        </w:rPr>
        <w:t>___________</w:t>
      </w:r>
      <w:r w:rsidRPr="003F588C">
        <w:rPr>
          <w:rFonts w:ascii="Times New Roman" w:eastAsia="微软雅黑" w:hAnsi="微软雅黑" w:cs="宋体" w:hint="eastAsia"/>
          <w:szCs w:val="18"/>
        </w:rPr>
        <w:t>老百姓只能望而兴叹。</w:t>
      </w:r>
    </w:p>
    <w:p w:rsidR="003F588C" w14:paraId="7A613D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F7A298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、缺陷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集中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一般</w:t>
      </w:r>
    </w:p>
    <w:p w:rsidR="003F588C" w14:paraId="0C994A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、困难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关注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贫苦</w:t>
      </w:r>
    </w:p>
    <w:p w:rsidR="003F588C" w14:paraId="6FD5DF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、境地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服务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低端</w:t>
      </w:r>
    </w:p>
    <w:p w:rsidR="003F588C" w14:paraId="7AE82D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、问题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定位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普通</w:t>
      </w:r>
    </w:p>
    <w:p w:rsidR="003F588C" w14:paraId="382AA6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5749B9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先看第一空。“面临……缺陷”为不当搭配，排除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项。“低端”不能用来修饰“老百姓”，排除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项。“缺少资金、缺少政策扶持、护工紧缺”可以视为民办养老机构面临的“困难”，但是“服务不规范”不是民办养老机构面临的“困难”，而是其存在的不足或者问题，故排除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53D9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成本过高是可再生能源发展的最大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。就电力而言，风电是最接近商业化的可再生能源，但成本仍然比火力发电高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太阳能发电成本就更高了，是火电的数倍。因而降低成本是可再生能源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化发展的关键。</w:t>
      </w:r>
    </w:p>
    <w:p w:rsidR="003F588C" w14:paraId="25D012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A7420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、瓶颈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现代</w:t>
      </w:r>
    </w:p>
    <w:p w:rsidR="003F588C" w14:paraId="140878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、障碍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规模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https://d.book118.com/407140035065006031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:rsidP="005E01B6" w14:paraId="001A92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4790" w14:paraId="2EDDFE4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:rsidP="005E01B6" w14:paraId="167C274B" w14:textId="5D5E0D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4790" w14:paraId="203C44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14:paraId="4FD1B3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479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:rsidP="005E01B6" w14:textId="5D5E0D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479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479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:rsidP="005E01B6" w14:textId="5D5E0D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B479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14:paraId="50C172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14:paraId="7931310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14:paraId="1A72DC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479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BB4790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B19B23E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BB479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B4790"/>
    <w:rPr>
      <w:sz w:val="18"/>
      <w:szCs w:val="18"/>
    </w:rPr>
  </w:style>
  <w:style w:type="paragraph" w:styleId="Footer">
    <w:name w:val="footer"/>
    <w:basedOn w:val="Normal"/>
    <w:link w:val="a0"/>
    <w:rsid w:val="00BB479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B4790"/>
    <w:rPr>
      <w:sz w:val="18"/>
      <w:szCs w:val="18"/>
    </w:rPr>
  </w:style>
  <w:style w:type="character" w:styleId="PageNumber">
    <w:name w:val="page number"/>
    <w:basedOn w:val="DefaultParagraphFont"/>
    <w:rsid w:val="00BB47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7140035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3567</Words>
  <Characters>20334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2024-01-14T03:52:00Z</dcterms:created>
  <dcterms:modified xsi:type="dcterms:W3CDTF">2024-01-14T03:52:00Z</dcterms:modified>
</cp:coreProperties>
</file>