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05" w:history="1">
        <w:r>
          <w:rPr>
            <w:rFonts w:ascii="仿宋" w:eastAsia="仿宋" w:hAnsi="仿宋" w:cs="仿宋" w:hint="eastAsia"/>
            <w:lang w:eastAsia="zh-CN"/>
          </w:rPr>
          <w:t>序言</w:t>
        </w:r>
        <w:r>
          <w:tab/>
        </w:r>
        <w:r>
          <w:fldChar w:fldCharType="begin"/>
        </w:r>
        <w:r>
          <w:instrText xml:space="preserve"> PAGEREF _Toc10205 \h </w:instrText>
        </w:r>
        <w:r>
          <w:fldChar w:fldCharType="separate"/>
        </w:r>
        <w:r>
          <w:t>3</w:t>
        </w:r>
        <w:r>
          <w:fldChar w:fldCharType="end"/>
        </w:r>
      </w:hyperlink>
    </w:p>
    <w:p>
      <w:pPr>
        <w:pStyle w:val="TOC1"/>
        <w:tabs>
          <w:tab w:val="right" w:leader="dot" w:pos="8306"/>
        </w:tabs>
      </w:pPr>
      <w:hyperlink w:anchor="_Toc20822" w:history="1">
        <w:r>
          <w:rPr>
            <w:rFonts w:ascii="仿宋" w:eastAsia="仿宋" w:hAnsi="仿宋" w:cs="仿宋" w:hint="eastAsia"/>
            <w:lang w:eastAsia="zh-CN"/>
          </w:rPr>
          <w:t>一、生物药品项目文档管理</w:t>
        </w:r>
        <w:r>
          <w:tab/>
        </w:r>
        <w:r>
          <w:fldChar w:fldCharType="begin"/>
        </w:r>
        <w:r>
          <w:instrText xml:space="preserve"> PAGEREF _Toc20822 \h </w:instrText>
        </w:r>
        <w:r>
          <w:fldChar w:fldCharType="separate"/>
        </w:r>
        <w:r>
          <w:t>3</w:t>
        </w:r>
        <w:r>
          <w:fldChar w:fldCharType="end"/>
        </w:r>
      </w:hyperlink>
    </w:p>
    <w:p>
      <w:pPr>
        <w:pStyle w:val="TOC2"/>
        <w:tabs>
          <w:tab w:val="right" w:leader="dot" w:pos="8306"/>
        </w:tabs>
      </w:pPr>
      <w:hyperlink w:anchor="_Toc7988" w:history="1">
        <w:r>
          <w:rPr>
            <w:rFonts w:ascii="仿宋" w:eastAsia="仿宋" w:hAnsi="仿宋" w:cs="仿宋" w:hint="eastAsia"/>
            <w:lang w:eastAsia="zh-CN"/>
          </w:rPr>
          <w:t>(一)、文档编制与审查</w:t>
        </w:r>
        <w:r>
          <w:tab/>
        </w:r>
        <w:r>
          <w:fldChar w:fldCharType="begin"/>
        </w:r>
        <w:r>
          <w:instrText xml:space="preserve"> PAGEREF _Toc7988 \h </w:instrText>
        </w:r>
        <w:r>
          <w:fldChar w:fldCharType="separate"/>
        </w:r>
        <w:r>
          <w:t>3</w:t>
        </w:r>
        <w:r>
          <w:fldChar w:fldCharType="end"/>
        </w:r>
      </w:hyperlink>
    </w:p>
    <w:p>
      <w:pPr>
        <w:pStyle w:val="TOC2"/>
        <w:tabs>
          <w:tab w:val="right" w:leader="dot" w:pos="8306"/>
        </w:tabs>
      </w:pPr>
      <w:hyperlink w:anchor="_Toc17711" w:history="1">
        <w:r>
          <w:rPr>
            <w:rFonts w:ascii="仿宋" w:eastAsia="仿宋" w:hAnsi="仿宋" w:cs="仿宋" w:hint="eastAsia"/>
            <w:lang w:eastAsia="zh-CN"/>
          </w:rPr>
          <w:t>(二)、文档发布与分发</w:t>
        </w:r>
        <w:r>
          <w:tab/>
        </w:r>
        <w:r>
          <w:fldChar w:fldCharType="begin"/>
        </w:r>
        <w:r>
          <w:instrText xml:space="preserve"> PAGEREF _Toc17711 \h </w:instrText>
        </w:r>
        <w:r>
          <w:fldChar w:fldCharType="separate"/>
        </w:r>
        <w:r>
          <w:t>4</w:t>
        </w:r>
        <w:r>
          <w:fldChar w:fldCharType="end"/>
        </w:r>
      </w:hyperlink>
    </w:p>
    <w:p>
      <w:pPr>
        <w:pStyle w:val="TOC2"/>
        <w:tabs>
          <w:tab w:val="right" w:leader="dot" w:pos="8306"/>
        </w:tabs>
      </w:pPr>
      <w:hyperlink w:anchor="_Toc6446" w:history="1">
        <w:r>
          <w:rPr>
            <w:rFonts w:ascii="仿宋" w:eastAsia="仿宋" w:hAnsi="仿宋" w:cs="仿宋" w:hint="eastAsia"/>
            <w:lang w:eastAsia="zh-CN"/>
          </w:rPr>
          <w:t>(三)、文档存档与归档</w:t>
        </w:r>
        <w:r>
          <w:tab/>
        </w:r>
        <w:r>
          <w:fldChar w:fldCharType="begin"/>
        </w:r>
        <w:r>
          <w:instrText xml:space="preserve"> PAGEREF _Toc6446 \h </w:instrText>
        </w:r>
        <w:r>
          <w:fldChar w:fldCharType="separate"/>
        </w:r>
        <w:r>
          <w:t>5</w:t>
        </w:r>
        <w:r>
          <w:fldChar w:fldCharType="end"/>
        </w:r>
      </w:hyperlink>
    </w:p>
    <w:p>
      <w:pPr>
        <w:pStyle w:val="TOC1"/>
        <w:tabs>
          <w:tab w:val="right" w:leader="dot" w:pos="8306"/>
        </w:tabs>
      </w:pPr>
      <w:hyperlink w:anchor="_Toc11601" w:history="1">
        <w:r>
          <w:rPr>
            <w:rFonts w:ascii="仿宋" w:eastAsia="仿宋" w:hAnsi="仿宋" w:cs="仿宋" w:hint="eastAsia"/>
            <w:lang w:eastAsia="zh-CN"/>
          </w:rPr>
          <w:t>二、工艺说明</w:t>
        </w:r>
        <w:r>
          <w:tab/>
        </w:r>
        <w:r>
          <w:fldChar w:fldCharType="begin"/>
        </w:r>
        <w:r>
          <w:instrText xml:space="preserve"> PAGEREF _Toc11601 \h </w:instrText>
        </w:r>
        <w:r>
          <w:fldChar w:fldCharType="separate"/>
        </w:r>
        <w:r>
          <w:t>6</w:t>
        </w:r>
        <w:r>
          <w:fldChar w:fldCharType="end"/>
        </w:r>
      </w:hyperlink>
    </w:p>
    <w:p>
      <w:pPr>
        <w:pStyle w:val="TOC2"/>
        <w:tabs>
          <w:tab w:val="right" w:leader="dot" w:pos="8306"/>
        </w:tabs>
      </w:pPr>
      <w:hyperlink w:anchor="_Toc23220" w:history="1">
        <w:r>
          <w:rPr>
            <w:rFonts w:ascii="仿宋" w:eastAsia="仿宋" w:hAnsi="仿宋" w:cs="仿宋" w:hint="eastAsia"/>
            <w:lang w:eastAsia="zh-CN"/>
          </w:rPr>
          <w:t>(一)、技术管理特点</w:t>
        </w:r>
        <w:r>
          <w:tab/>
        </w:r>
        <w:r>
          <w:fldChar w:fldCharType="begin"/>
        </w:r>
        <w:r>
          <w:instrText xml:space="preserve"> PAGEREF _Toc23220 \h </w:instrText>
        </w:r>
        <w:r>
          <w:fldChar w:fldCharType="separate"/>
        </w:r>
        <w:r>
          <w:t>6</w:t>
        </w:r>
        <w:r>
          <w:fldChar w:fldCharType="end"/>
        </w:r>
      </w:hyperlink>
    </w:p>
    <w:p>
      <w:pPr>
        <w:pStyle w:val="TOC2"/>
        <w:tabs>
          <w:tab w:val="right" w:leader="dot" w:pos="8306"/>
        </w:tabs>
      </w:pPr>
      <w:hyperlink w:anchor="_Toc1682" w:history="1">
        <w:r>
          <w:rPr>
            <w:rFonts w:ascii="仿宋" w:eastAsia="仿宋" w:hAnsi="仿宋" w:cs="仿宋" w:hint="eastAsia"/>
            <w:lang w:eastAsia="zh-CN"/>
          </w:rPr>
          <w:t>(二)、生物药品项目工艺技术设计方案</w:t>
        </w:r>
        <w:r>
          <w:tab/>
        </w:r>
        <w:r>
          <w:fldChar w:fldCharType="begin"/>
        </w:r>
        <w:r>
          <w:instrText xml:space="preserve"> PAGEREF _Toc1682 \h </w:instrText>
        </w:r>
        <w:r>
          <w:fldChar w:fldCharType="separate"/>
        </w:r>
        <w:r>
          <w:t>7</w:t>
        </w:r>
        <w:r>
          <w:fldChar w:fldCharType="end"/>
        </w:r>
      </w:hyperlink>
    </w:p>
    <w:p>
      <w:pPr>
        <w:pStyle w:val="TOC2"/>
        <w:tabs>
          <w:tab w:val="right" w:leader="dot" w:pos="8306"/>
        </w:tabs>
      </w:pPr>
      <w:hyperlink w:anchor="_Toc21139" w:history="1">
        <w:r>
          <w:rPr>
            <w:rFonts w:ascii="仿宋" w:eastAsia="仿宋" w:hAnsi="仿宋" w:cs="仿宋" w:hint="eastAsia"/>
            <w:lang w:eastAsia="zh-CN"/>
          </w:rPr>
          <w:t>(三)、设备选型方案</w:t>
        </w:r>
        <w:r>
          <w:tab/>
        </w:r>
        <w:r>
          <w:fldChar w:fldCharType="begin"/>
        </w:r>
        <w:r>
          <w:instrText xml:space="preserve"> PAGEREF _Toc21139 \h </w:instrText>
        </w:r>
        <w:r>
          <w:fldChar w:fldCharType="separate"/>
        </w:r>
        <w:r>
          <w:t>9</w:t>
        </w:r>
        <w:r>
          <w:fldChar w:fldCharType="end"/>
        </w:r>
      </w:hyperlink>
    </w:p>
    <w:p>
      <w:pPr>
        <w:pStyle w:val="TOC1"/>
        <w:tabs>
          <w:tab w:val="right" w:leader="dot" w:pos="8306"/>
        </w:tabs>
      </w:pPr>
      <w:hyperlink w:anchor="_Toc31921" w:history="1">
        <w:r>
          <w:rPr>
            <w:rFonts w:ascii="仿宋" w:eastAsia="仿宋" w:hAnsi="仿宋" w:cs="仿宋" w:hint="eastAsia"/>
            <w:lang w:eastAsia="zh-CN"/>
          </w:rPr>
          <w:t>三、生物药品项目建设单位说明</w:t>
        </w:r>
        <w:r>
          <w:tab/>
        </w:r>
        <w:r>
          <w:fldChar w:fldCharType="begin"/>
        </w:r>
        <w:r>
          <w:instrText xml:space="preserve"> PAGEREF _Toc31921 \h </w:instrText>
        </w:r>
        <w:r>
          <w:fldChar w:fldCharType="separate"/>
        </w:r>
        <w:r>
          <w:t>10</w:t>
        </w:r>
        <w:r>
          <w:fldChar w:fldCharType="end"/>
        </w:r>
      </w:hyperlink>
    </w:p>
    <w:p>
      <w:pPr>
        <w:pStyle w:val="TOC2"/>
        <w:tabs>
          <w:tab w:val="right" w:leader="dot" w:pos="8306"/>
        </w:tabs>
      </w:pPr>
      <w:hyperlink w:anchor="_Toc7463" w:history="1">
        <w:r>
          <w:rPr>
            <w:rFonts w:ascii="仿宋" w:eastAsia="仿宋" w:hAnsi="仿宋" w:cs="仿宋" w:hint="eastAsia"/>
            <w:lang w:eastAsia="zh-CN"/>
          </w:rPr>
          <w:t>(一)、生物药品项目承办单位基本情况</w:t>
        </w:r>
        <w:r>
          <w:tab/>
        </w:r>
        <w:r>
          <w:fldChar w:fldCharType="begin"/>
        </w:r>
        <w:r>
          <w:instrText xml:space="preserve"> PAGEREF _Toc7463 \h </w:instrText>
        </w:r>
        <w:r>
          <w:fldChar w:fldCharType="separate"/>
        </w:r>
        <w:r>
          <w:t>10</w:t>
        </w:r>
        <w:r>
          <w:fldChar w:fldCharType="end"/>
        </w:r>
      </w:hyperlink>
    </w:p>
    <w:p>
      <w:pPr>
        <w:pStyle w:val="TOC2"/>
        <w:tabs>
          <w:tab w:val="right" w:leader="dot" w:pos="8306"/>
        </w:tabs>
      </w:pPr>
      <w:hyperlink w:anchor="_Toc17352" w:history="1">
        <w:r>
          <w:rPr>
            <w:rFonts w:ascii="仿宋" w:eastAsia="仿宋" w:hAnsi="仿宋" w:cs="仿宋" w:hint="eastAsia"/>
            <w:lang w:eastAsia="zh-CN"/>
          </w:rPr>
          <w:t>(二)、公司经济效益分析</w:t>
        </w:r>
        <w:r>
          <w:tab/>
        </w:r>
        <w:r>
          <w:fldChar w:fldCharType="begin"/>
        </w:r>
        <w:r>
          <w:instrText xml:space="preserve"> PAGEREF _Toc17352 \h </w:instrText>
        </w:r>
        <w:r>
          <w:fldChar w:fldCharType="separate"/>
        </w:r>
        <w:r>
          <w:t>11</w:t>
        </w:r>
        <w:r>
          <w:fldChar w:fldCharType="end"/>
        </w:r>
      </w:hyperlink>
    </w:p>
    <w:p>
      <w:pPr>
        <w:pStyle w:val="TOC1"/>
        <w:tabs>
          <w:tab w:val="right" w:leader="dot" w:pos="8306"/>
        </w:tabs>
      </w:pPr>
      <w:hyperlink w:anchor="_Toc19078" w:history="1">
        <w:r>
          <w:rPr>
            <w:rFonts w:ascii="仿宋" w:eastAsia="仿宋" w:hAnsi="仿宋" w:cs="仿宋" w:hint="eastAsia"/>
            <w:lang w:eastAsia="zh-CN"/>
          </w:rPr>
          <w:t>四、生物药品项目土建工程</w:t>
        </w:r>
        <w:r>
          <w:tab/>
        </w:r>
        <w:r>
          <w:fldChar w:fldCharType="begin"/>
        </w:r>
        <w:r>
          <w:instrText xml:space="preserve"> PAGEREF _Toc19078 \h </w:instrText>
        </w:r>
        <w:r>
          <w:fldChar w:fldCharType="separate"/>
        </w:r>
        <w:r>
          <w:t>12</w:t>
        </w:r>
        <w:r>
          <w:fldChar w:fldCharType="end"/>
        </w:r>
      </w:hyperlink>
    </w:p>
    <w:p>
      <w:pPr>
        <w:pStyle w:val="TOC2"/>
        <w:tabs>
          <w:tab w:val="right" w:leader="dot" w:pos="8306"/>
        </w:tabs>
      </w:pPr>
      <w:hyperlink w:anchor="_Toc20058" w:history="1">
        <w:r>
          <w:rPr>
            <w:rFonts w:ascii="仿宋" w:eastAsia="仿宋" w:hAnsi="仿宋" w:cs="仿宋" w:hint="eastAsia"/>
            <w:lang w:eastAsia="zh-CN"/>
          </w:rPr>
          <w:t>(一)、建筑工程设计原则</w:t>
        </w:r>
        <w:r>
          <w:tab/>
        </w:r>
        <w:r>
          <w:fldChar w:fldCharType="begin"/>
        </w:r>
        <w:r>
          <w:instrText xml:space="preserve"> PAGEREF _Toc20058 \h </w:instrText>
        </w:r>
        <w:r>
          <w:fldChar w:fldCharType="separate"/>
        </w:r>
        <w:r>
          <w:t>12</w:t>
        </w:r>
        <w:r>
          <w:fldChar w:fldCharType="end"/>
        </w:r>
      </w:hyperlink>
    </w:p>
    <w:p>
      <w:pPr>
        <w:pStyle w:val="TOC2"/>
        <w:tabs>
          <w:tab w:val="right" w:leader="dot" w:pos="8306"/>
        </w:tabs>
      </w:pPr>
      <w:hyperlink w:anchor="_Toc8935" w:history="1">
        <w:r>
          <w:rPr>
            <w:rFonts w:ascii="仿宋" w:eastAsia="仿宋" w:hAnsi="仿宋" w:cs="仿宋" w:hint="eastAsia"/>
            <w:lang w:eastAsia="zh-CN"/>
          </w:rPr>
          <w:t>(二)、土建工程设计年限及安全等级</w:t>
        </w:r>
        <w:r>
          <w:tab/>
        </w:r>
        <w:r>
          <w:fldChar w:fldCharType="begin"/>
        </w:r>
        <w:r>
          <w:instrText xml:space="preserve"> PAGEREF _Toc8935 \h </w:instrText>
        </w:r>
        <w:r>
          <w:fldChar w:fldCharType="separate"/>
        </w:r>
        <w:r>
          <w:t>13</w:t>
        </w:r>
        <w:r>
          <w:fldChar w:fldCharType="end"/>
        </w:r>
      </w:hyperlink>
    </w:p>
    <w:p>
      <w:pPr>
        <w:pStyle w:val="TOC2"/>
        <w:tabs>
          <w:tab w:val="right" w:leader="dot" w:pos="8306"/>
        </w:tabs>
      </w:pPr>
      <w:hyperlink w:anchor="_Toc19601" w:history="1">
        <w:r>
          <w:rPr>
            <w:rFonts w:ascii="仿宋" w:eastAsia="仿宋" w:hAnsi="仿宋" w:cs="仿宋" w:hint="eastAsia"/>
            <w:lang w:eastAsia="zh-CN"/>
          </w:rPr>
          <w:t>(三)、建筑工程设计总体要求</w:t>
        </w:r>
        <w:r>
          <w:tab/>
        </w:r>
        <w:r>
          <w:fldChar w:fldCharType="begin"/>
        </w:r>
        <w:r>
          <w:instrText xml:space="preserve"> PAGEREF _Toc19601 \h </w:instrText>
        </w:r>
        <w:r>
          <w:fldChar w:fldCharType="separate"/>
        </w:r>
        <w:r>
          <w:t>14</w:t>
        </w:r>
        <w:r>
          <w:fldChar w:fldCharType="end"/>
        </w:r>
      </w:hyperlink>
    </w:p>
    <w:p>
      <w:pPr>
        <w:pStyle w:val="TOC2"/>
        <w:tabs>
          <w:tab w:val="right" w:leader="dot" w:pos="8306"/>
        </w:tabs>
      </w:pPr>
      <w:hyperlink w:anchor="_Toc17239" w:history="1">
        <w:r>
          <w:rPr>
            <w:rFonts w:ascii="仿宋" w:eastAsia="仿宋" w:hAnsi="仿宋" w:cs="仿宋" w:hint="eastAsia"/>
            <w:lang w:eastAsia="zh-CN"/>
          </w:rPr>
          <w:t>(四)、土建工程建设指标</w:t>
        </w:r>
        <w:r>
          <w:tab/>
        </w:r>
        <w:r>
          <w:fldChar w:fldCharType="begin"/>
        </w:r>
        <w:r>
          <w:instrText xml:space="preserve"> PAGEREF _Toc17239 \h </w:instrText>
        </w:r>
        <w:r>
          <w:fldChar w:fldCharType="separate"/>
        </w:r>
        <w:r>
          <w:t>15</w:t>
        </w:r>
        <w:r>
          <w:fldChar w:fldCharType="end"/>
        </w:r>
      </w:hyperlink>
    </w:p>
    <w:p>
      <w:pPr>
        <w:pStyle w:val="TOC1"/>
        <w:tabs>
          <w:tab w:val="right" w:leader="dot" w:pos="8306"/>
        </w:tabs>
      </w:pPr>
      <w:hyperlink w:anchor="_Toc1703" w:history="1">
        <w:r>
          <w:rPr>
            <w:rFonts w:ascii="仿宋" w:eastAsia="仿宋" w:hAnsi="仿宋" w:cs="仿宋" w:hint="eastAsia"/>
            <w:lang w:eastAsia="zh-CN"/>
          </w:rPr>
          <w:t>五、生物药品项目绩效评估</w:t>
        </w:r>
        <w:r>
          <w:tab/>
        </w:r>
        <w:r>
          <w:fldChar w:fldCharType="begin"/>
        </w:r>
        <w:r>
          <w:instrText xml:space="preserve"> PAGEREF _Toc1703 \h </w:instrText>
        </w:r>
        <w:r>
          <w:fldChar w:fldCharType="separate"/>
        </w:r>
        <w:r>
          <w:t>15</w:t>
        </w:r>
        <w:r>
          <w:fldChar w:fldCharType="end"/>
        </w:r>
      </w:hyperlink>
    </w:p>
    <w:p>
      <w:pPr>
        <w:pStyle w:val="TOC2"/>
        <w:tabs>
          <w:tab w:val="right" w:leader="dot" w:pos="8306"/>
        </w:tabs>
      </w:pPr>
      <w:hyperlink w:anchor="_Toc31995" w:history="1">
        <w:r>
          <w:rPr>
            <w:rFonts w:ascii="仿宋" w:eastAsia="仿宋" w:hAnsi="仿宋" w:cs="仿宋" w:hint="eastAsia"/>
            <w:lang w:eastAsia="zh-CN"/>
          </w:rPr>
          <w:t>(一)、绩效评估指标</w:t>
        </w:r>
        <w:r>
          <w:tab/>
        </w:r>
        <w:r>
          <w:fldChar w:fldCharType="begin"/>
        </w:r>
        <w:r>
          <w:instrText xml:space="preserve"> PAGEREF _Toc31995 \h </w:instrText>
        </w:r>
        <w:r>
          <w:fldChar w:fldCharType="separate"/>
        </w:r>
        <w:r>
          <w:t>15</w:t>
        </w:r>
        <w:r>
          <w:fldChar w:fldCharType="end"/>
        </w:r>
      </w:hyperlink>
    </w:p>
    <w:p>
      <w:pPr>
        <w:pStyle w:val="TOC2"/>
        <w:tabs>
          <w:tab w:val="right" w:leader="dot" w:pos="8306"/>
        </w:tabs>
      </w:pPr>
      <w:hyperlink w:anchor="_Toc29605" w:history="1">
        <w:r>
          <w:rPr>
            <w:rFonts w:ascii="仿宋" w:eastAsia="仿宋" w:hAnsi="仿宋" w:cs="仿宋" w:hint="eastAsia"/>
            <w:lang w:eastAsia="zh-CN"/>
          </w:rPr>
          <w:t>(二)、绩效评估方法</w:t>
        </w:r>
        <w:r>
          <w:tab/>
        </w:r>
        <w:r>
          <w:fldChar w:fldCharType="begin"/>
        </w:r>
        <w:r>
          <w:instrText xml:space="preserve"> PAGEREF _Toc29605 \h </w:instrText>
        </w:r>
        <w:r>
          <w:fldChar w:fldCharType="separate"/>
        </w:r>
        <w:r>
          <w:t>16</w:t>
        </w:r>
        <w:r>
          <w:fldChar w:fldCharType="end"/>
        </w:r>
      </w:hyperlink>
    </w:p>
    <w:p>
      <w:pPr>
        <w:pStyle w:val="TOC2"/>
        <w:tabs>
          <w:tab w:val="right" w:leader="dot" w:pos="8306"/>
        </w:tabs>
      </w:pPr>
      <w:hyperlink w:anchor="_Toc29545" w:history="1">
        <w:r>
          <w:rPr>
            <w:rFonts w:ascii="仿宋" w:eastAsia="仿宋" w:hAnsi="仿宋" w:cs="仿宋" w:hint="eastAsia"/>
            <w:lang w:eastAsia="zh-CN"/>
          </w:rPr>
          <w:t>(三)、绩效评估周期</w:t>
        </w:r>
        <w:r>
          <w:tab/>
        </w:r>
        <w:r>
          <w:fldChar w:fldCharType="begin"/>
        </w:r>
        <w:r>
          <w:instrText xml:space="preserve"> PAGEREF _Toc29545 \h </w:instrText>
        </w:r>
        <w:r>
          <w:fldChar w:fldCharType="separate"/>
        </w:r>
        <w:r>
          <w:t>17</w:t>
        </w:r>
        <w:r>
          <w:fldChar w:fldCharType="end"/>
        </w:r>
      </w:hyperlink>
    </w:p>
    <w:p>
      <w:pPr>
        <w:pStyle w:val="TOC1"/>
        <w:tabs>
          <w:tab w:val="right" w:leader="dot" w:pos="8306"/>
        </w:tabs>
      </w:pPr>
      <w:hyperlink w:anchor="_Toc14021" w:history="1">
        <w:r>
          <w:rPr>
            <w:rFonts w:ascii="仿宋" w:eastAsia="仿宋" w:hAnsi="仿宋" w:cs="仿宋" w:hint="eastAsia"/>
            <w:lang w:eastAsia="zh-CN"/>
          </w:rPr>
          <w:t>六、生物药品项目建设背景及必要性分析</w:t>
        </w:r>
        <w:r>
          <w:tab/>
        </w:r>
        <w:r>
          <w:fldChar w:fldCharType="begin"/>
        </w:r>
        <w:r>
          <w:instrText xml:space="preserve"> PAGEREF _Toc14021 \h </w:instrText>
        </w:r>
        <w:r>
          <w:fldChar w:fldCharType="separate"/>
        </w:r>
        <w:r>
          <w:t>18</w:t>
        </w:r>
        <w:r>
          <w:fldChar w:fldCharType="end"/>
        </w:r>
      </w:hyperlink>
    </w:p>
    <w:p>
      <w:pPr>
        <w:pStyle w:val="TOC2"/>
        <w:tabs>
          <w:tab w:val="right" w:leader="dot" w:pos="8306"/>
        </w:tabs>
      </w:pPr>
      <w:hyperlink w:anchor="_Toc6890" w:history="1">
        <w:r>
          <w:rPr>
            <w:rFonts w:ascii="仿宋" w:eastAsia="仿宋" w:hAnsi="仿宋" w:cs="仿宋" w:hint="eastAsia"/>
            <w:lang w:eastAsia="zh-CN"/>
          </w:rPr>
          <w:t>(一)、生物药品项目背景分析</w:t>
        </w:r>
        <w:r>
          <w:tab/>
        </w:r>
        <w:r>
          <w:fldChar w:fldCharType="begin"/>
        </w:r>
        <w:r>
          <w:instrText xml:space="preserve"> PAGEREF _Toc6890 \h </w:instrText>
        </w:r>
        <w:r>
          <w:fldChar w:fldCharType="separate"/>
        </w:r>
        <w:r>
          <w:t>18</w:t>
        </w:r>
        <w:r>
          <w:fldChar w:fldCharType="end"/>
        </w:r>
      </w:hyperlink>
    </w:p>
    <w:p>
      <w:pPr>
        <w:pStyle w:val="TOC2"/>
        <w:tabs>
          <w:tab w:val="right" w:leader="dot" w:pos="8306"/>
        </w:tabs>
      </w:pPr>
      <w:hyperlink w:anchor="_Toc16703" w:history="1">
        <w:r>
          <w:rPr>
            <w:rFonts w:ascii="仿宋" w:eastAsia="仿宋" w:hAnsi="仿宋" w:cs="仿宋" w:hint="eastAsia"/>
            <w:lang w:eastAsia="zh-CN"/>
          </w:rPr>
          <w:t>(二)、生物药品项目建设必要性分析</w:t>
        </w:r>
        <w:r>
          <w:tab/>
        </w:r>
        <w:r>
          <w:fldChar w:fldCharType="begin"/>
        </w:r>
        <w:r>
          <w:instrText xml:space="preserve"> PAGEREF _Toc16703 \h </w:instrText>
        </w:r>
        <w:r>
          <w:fldChar w:fldCharType="separate"/>
        </w:r>
        <w:r>
          <w:t>20</w:t>
        </w:r>
        <w:r>
          <w:fldChar w:fldCharType="end"/>
        </w:r>
      </w:hyperlink>
    </w:p>
    <w:p>
      <w:pPr>
        <w:pStyle w:val="TOC1"/>
        <w:tabs>
          <w:tab w:val="right" w:leader="dot" w:pos="8306"/>
        </w:tabs>
      </w:pPr>
      <w:hyperlink w:anchor="_Toc32158" w:history="1">
        <w:r>
          <w:rPr>
            <w:rFonts w:ascii="仿宋" w:eastAsia="仿宋" w:hAnsi="仿宋" w:cs="仿宋" w:hint="eastAsia"/>
            <w:lang w:eastAsia="zh-CN"/>
          </w:rPr>
          <w:t>七、生物药品项目社会影响</w:t>
        </w:r>
        <w:r>
          <w:tab/>
        </w:r>
        <w:r>
          <w:fldChar w:fldCharType="begin"/>
        </w:r>
        <w:r>
          <w:instrText xml:space="preserve"> PAGEREF _Toc32158 \h </w:instrText>
        </w:r>
        <w:r>
          <w:fldChar w:fldCharType="separate"/>
        </w:r>
        <w:r>
          <w:t>21</w:t>
        </w:r>
        <w:r>
          <w:fldChar w:fldCharType="end"/>
        </w:r>
      </w:hyperlink>
    </w:p>
    <w:p>
      <w:pPr>
        <w:pStyle w:val="TOC2"/>
        <w:tabs>
          <w:tab w:val="right" w:leader="dot" w:pos="8306"/>
        </w:tabs>
      </w:pPr>
      <w:hyperlink w:anchor="_Toc857" w:history="1">
        <w:r>
          <w:rPr>
            <w:rFonts w:ascii="仿宋" w:eastAsia="仿宋" w:hAnsi="仿宋" w:cs="仿宋" w:hint="eastAsia"/>
            <w:lang w:eastAsia="zh-CN"/>
          </w:rPr>
          <w:t>(一)、社会责任与义务</w:t>
        </w:r>
        <w:r>
          <w:tab/>
        </w:r>
        <w:r>
          <w:fldChar w:fldCharType="begin"/>
        </w:r>
        <w:r>
          <w:instrText xml:space="preserve"> PAGEREF _Toc857 \h </w:instrText>
        </w:r>
        <w:r>
          <w:fldChar w:fldCharType="separate"/>
        </w:r>
        <w:r>
          <w:t>21</w:t>
        </w:r>
        <w:r>
          <w:fldChar w:fldCharType="end"/>
        </w:r>
      </w:hyperlink>
    </w:p>
    <w:p>
      <w:pPr>
        <w:pStyle w:val="TOC2"/>
        <w:tabs>
          <w:tab w:val="right" w:leader="dot" w:pos="8306"/>
        </w:tabs>
      </w:pPr>
      <w:hyperlink w:anchor="_Toc9937" w:history="1">
        <w:r>
          <w:rPr>
            <w:rFonts w:ascii="仿宋" w:eastAsia="仿宋" w:hAnsi="仿宋" w:cs="仿宋" w:hint="eastAsia"/>
            <w:lang w:eastAsia="zh-CN"/>
          </w:rPr>
          <w:t>(二)、社会参与与沟通</w:t>
        </w:r>
        <w:r>
          <w:tab/>
        </w:r>
        <w:r>
          <w:fldChar w:fldCharType="begin"/>
        </w:r>
        <w:r>
          <w:instrText xml:space="preserve"> PAGEREF _Toc9937 \h </w:instrText>
        </w:r>
        <w:r>
          <w:fldChar w:fldCharType="separate"/>
        </w:r>
        <w:r>
          <w:t>22</w:t>
        </w:r>
        <w:r>
          <w:fldChar w:fldCharType="end"/>
        </w:r>
      </w:hyperlink>
    </w:p>
    <w:p>
      <w:pPr>
        <w:pStyle w:val="TOC1"/>
        <w:tabs>
          <w:tab w:val="right" w:leader="dot" w:pos="8306"/>
        </w:tabs>
      </w:pPr>
      <w:hyperlink w:anchor="_Toc11996" w:history="1">
        <w:r>
          <w:rPr>
            <w:rFonts w:ascii="仿宋" w:eastAsia="仿宋" w:hAnsi="仿宋" w:cs="仿宋" w:hint="eastAsia"/>
            <w:lang w:eastAsia="zh-CN"/>
          </w:rPr>
          <w:t>八、生物药品项目技术管理</w:t>
        </w:r>
        <w:r>
          <w:tab/>
        </w:r>
        <w:r>
          <w:fldChar w:fldCharType="begin"/>
        </w:r>
        <w:r>
          <w:instrText xml:space="preserve"> PAGEREF _Toc11996 \h </w:instrText>
        </w:r>
        <w:r>
          <w:fldChar w:fldCharType="separate"/>
        </w:r>
        <w:r>
          <w:t>23</w:t>
        </w:r>
        <w:r>
          <w:fldChar w:fldCharType="end"/>
        </w:r>
      </w:hyperlink>
    </w:p>
    <w:p>
      <w:pPr>
        <w:pStyle w:val="TOC2"/>
        <w:tabs>
          <w:tab w:val="right" w:leader="dot" w:pos="8306"/>
        </w:tabs>
      </w:pPr>
      <w:hyperlink w:anchor="_Toc19984" w:history="1">
        <w:r>
          <w:rPr>
            <w:rFonts w:ascii="仿宋" w:eastAsia="仿宋" w:hAnsi="仿宋" w:cs="仿宋" w:hint="eastAsia"/>
            <w:lang w:eastAsia="zh-CN"/>
          </w:rPr>
          <w:t>(一)、技术方案选用方向</w:t>
        </w:r>
        <w:r>
          <w:tab/>
        </w:r>
        <w:r>
          <w:fldChar w:fldCharType="begin"/>
        </w:r>
        <w:r>
          <w:instrText xml:space="preserve"> PAGEREF _Toc19984 \h </w:instrText>
        </w:r>
        <w:r>
          <w:fldChar w:fldCharType="separate"/>
        </w:r>
        <w:r>
          <w:t>23</w:t>
        </w:r>
        <w:r>
          <w:fldChar w:fldCharType="end"/>
        </w:r>
      </w:hyperlink>
    </w:p>
    <w:p>
      <w:pPr>
        <w:pStyle w:val="TOC2"/>
        <w:tabs>
          <w:tab w:val="right" w:leader="dot" w:pos="8306"/>
        </w:tabs>
      </w:pPr>
      <w:hyperlink w:anchor="_Toc24169" w:history="1">
        <w:r>
          <w:rPr>
            <w:rFonts w:ascii="仿宋" w:eastAsia="仿宋" w:hAnsi="仿宋" w:cs="仿宋" w:hint="eastAsia"/>
            <w:lang w:eastAsia="zh-CN"/>
          </w:rPr>
          <w:t>(二)、工艺技术方案选用原则</w:t>
        </w:r>
        <w:r>
          <w:tab/>
        </w:r>
        <w:r>
          <w:fldChar w:fldCharType="begin"/>
        </w:r>
        <w:r>
          <w:instrText xml:space="preserve"> PAGEREF _Toc24169 \h </w:instrText>
        </w:r>
        <w:r>
          <w:fldChar w:fldCharType="separate"/>
        </w:r>
        <w:r>
          <w:t>24</w:t>
        </w:r>
        <w:r>
          <w:fldChar w:fldCharType="end"/>
        </w:r>
      </w:hyperlink>
    </w:p>
    <w:p>
      <w:pPr>
        <w:pStyle w:val="TOC2"/>
        <w:tabs>
          <w:tab w:val="right" w:leader="dot" w:pos="8306"/>
        </w:tabs>
      </w:pPr>
      <w:hyperlink w:anchor="_Toc26548" w:history="1">
        <w:r>
          <w:rPr>
            <w:rFonts w:ascii="仿宋" w:eastAsia="仿宋" w:hAnsi="仿宋" w:cs="仿宋" w:hint="eastAsia"/>
            <w:lang w:eastAsia="zh-CN"/>
          </w:rPr>
          <w:t>(三)、工艺技术方案要求</w:t>
        </w:r>
        <w:r>
          <w:tab/>
        </w:r>
        <w:r>
          <w:fldChar w:fldCharType="begin"/>
        </w:r>
        <w:r>
          <w:instrText xml:space="preserve"> PAGEREF _Toc26548 \h </w:instrText>
        </w:r>
        <w:r>
          <w:fldChar w:fldCharType="separate"/>
        </w:r>
        <w:r>
          <w:t>26</w:t>
        </w:r>
        <w:r>
          <w:fldChar w:fldCharType="end"/>
        </w:r>
      </w:hyperlink>
    </w:p>
    <w:p>
      <w:pPr>
        <w:pStyle w:val="TOC1"/>
        <w:tabs>
          <w:tab w:val="right" w:leader="dot" w:pos="8306"/>
        </w:tabs>
      </w:pPr>
      <w:hyperlink w:anchor="_Toc20544" w:history="1">
        <w:r>
          <w:rPr>
            <w:rFonts w:ascii="仿宋" w:eastAsia="仿宋" w:hAnsi="仿宋" w:cs="仿宋" w:hint="eastAsia"/>
            <w:lang w:eastAsia="zh-CN"/>
          </w:rPr>
          <w:t>九、生物药品项目创新与研发</w:t>
        </w:r>
        <w:r>
          <w:tab/>
        </w:r>
        <w:r>
          <w:fldChar w:fldCharType="begin"/>
        </w:r>
        <w:r>
          <w:instrText xml:space="preserve"> PAGEREF _Toc20544 \h </w:instrText>
        </w:r>
        <w:r>
          <w:fldChar w:fldCharType="separate"/>
        </w:r>
        <w:r>
          <w:t>29</w:t>
        </w:r>
        <w:r>
          <w:fldChar w:fldCharType="end"/>
        </w:r>
      </w:hyperlink>
    </w:p>
    <w:p>
      <w:pPr>
        <w:pStyle w:val="TOC2"/>
        <w:tabs>
          <w:tab w:val="right" w:leader="dot" w:pos="8306"/>
        </w:tabs>
      </w:pPr>
      <w:hyperlink w:anchor="_Toc12034" w:history="1">
        <w:r>
          <w:rPr>
            <w:rFonts w:ascii="仿宋" w:eastAsia="仿宋" w:hAnsi="仿宋" w:cs="仿宋" w:hint="eastAsia"/>
            <w:lang w:eastAsia="zh-CN"/>
          </w:rPr>
          <w:t>(一)、创新策略与方向</w:t>
        </w:r>
        <w:r>
          <w:tab/>
        </w:r>
        <w:r>
          <w:fldChar w:fldCharType="begin"/>
        </w:r>
        <w:r>
          <w:instrText xml:space="preserve"> PAGEREF _Toc12034 \h </w:instrText>
        </w:r>
        <w:r>
          <w:fldChar w:fldCharType="separate"/>
        </w:r>
        <w:r>
          <w:t>29</w:t>
        </w:r>
        <w:r>
          <w:fldChar w:fldCharType="end"/>
        </w:r>
      </w:hyperlink>
    </w:p>
    <w:p>
      <w:pPr>
        <w:pStyle w:val="TOC2"/>
        <w:tabs>
          <w:tab w:val="right" w:leader="dot" w:pos="8306"/>
        </w:tabs>
      </w:pPr>
      <w:hyperlink w:anchor="_Toc6265" w:history="1">
        <w:r>
          <w:rPr>
            <w:rFonts w:ascii="仿宋" w:eastAsia="仿宋" w:hAnsi="仿宋" w:cs="仿宋" w:hint="eastAsia"/>
            <w:lang w:eastAsia="zh-CN"/>
          </w:rPr>
          <w:t>(二)、研发规划与投入</w:t>
        </w:r>
        <w:r>
          <w:tab/>
        </w:r>
        <w:r>
          <w:fldChar w:fldCharType="begin"/>
        </w:r>
        <w:r>
          <w:instrText xml:space="preserve"> PAGEREF _Toc6265 \h </w:instrText>
        </w:r>
        <w:r>
          <w:fldChar w:fldCharType="separate"/>
        </w:r>
        <w:r>
          <w:t>30</w:t>
        </w:r>
        <w:r>
          <w:fldChar w:fldCharType="end"/>
        </w:r>
      </w:hyperlink>
    </w:p>
    <w:p>
      <w:pPr>
        <w:pStyle w:val="TOC1"/>
        <w:tabs>
          <w:tab w:val="right" w:leader="dot" w:pos="8306"/>
        </w:tabs>
      </w:pPr>
      <w:hyperlink w:anchor="_Toc7698" w:history="1">
        <w:r>
          <w:rPr>
            <w:rFonts w:ascii="仿宋" w:eastAsia="仿宋" w:hAnsi="仿宋" w:cs="仿宋" w:hint="eastAsia"/>
            <w:lang w:eastAsia="zh-CN"/>
          </w:rPr>
          <w:t>十、生物药品项目财务管理</w:t>
        </w:r>
        <w:r>
          <w:tab/>
        </w:r>
        <w:r>
          <w:fldChar w:fldCharType="begin"/>
        </w:r>
        <w:r>
          <w:instrText xml:space="preserve"> PAGEREF _Toc7698 \h </w:instrText>
        </w:r>
        <w:r>
          <w:fldChar w:fldCharType="separate"/>
        </w:r>
        <w:r>
          <w:t>32</w:t>
        </w:r>
        <w:r>
          <w:fldChar w:fldCharType="end"/>
        </w:r>
      </w:hyperlink>
    </w:p>
    <w:p>
      <w:pPr>
        <w:pStyle w:val="TOC2"/>
        <w:tabs>
          <w:tab w:val="right" w:leader="dot" w:pos="8306"/>
        </w:tabs>
      </w:pPr>
      <w:hyperlink w:anchor="_Toc3515" w:history="1">
        <w:r>
          <w:rPr>
            <w:rFonts w:ascii="仿宋" w:eastAsia="仿宋" w:hAnsi="仿宋" w:cs="仿宋" w:hint="eastAsia"/>
            <w:lang w:eastAsia="zh-CN"/>
          </w:rPr>
          <w:t>(一)、资金需求大</w:t>
        </w:r>
        <w:r>
          <w:tab/>
        </w:r>
        <w:r>
          <w:fldChar w:fldCharType="begin"/>
        </w:r>
        <w:r>
          <w:instrText xml:space="preserve"> PAGEREF _Toc3515 \h </w:instrText>
        </w:r>
        <w:r>
          <w:fldChar w:fldCharType="separate"/>
        </w:r>
        <w:r>
          <w:t>32</w:t>
        </w:r>
        <w:r>
          <w:fldChar w:fldCharType="end"/>
        </w:r>
      </w:hyperlink>
    </w:p>
    <w:p>
      <w:pPr>
        <w:pStyle w:val="TOC2"/>
        <w:tabs>
          <w:tab w:val="right" w:leader="dot" w:pos="8306"/>
        </w:tabs>
      </w:pPr>
      <w:hyperlink w:anchor="_Toc10774" w:history="1">
        <w:r>
          <w:rPr>
            <w:rFonts w:ascii="仿宋" w:eastAsia="仿宋" w:hAnsi="仿宋" w:cs="仿宋" w:hint="eastAsia"/>
            <w:lang w:eastAsia="zh-CN"/>
          </w:rPr>
          <w:t>(二)、研发周期长</w:t>
        </w:r>
        <w:r>
          <w:tab/>
        </w:r>
        <w:r>
          <w:fldChar w:fldCharType="begin"/>
        </w:r>
        <w:r>
          <w:instrText xml:space="preserve"> PAGEREF _Toc10774 \h </w:instrText>
        </w:r>
        <w:r>
          <w:fldChar w:fldCharType="separate"/>
        </w:r>
        <w:r>
          <w:t>33</w:t>
        </w:r>
        <w:r>
          <w:fldChar w:fldCharType="end"/>
        </w:r>
      </w:hyperlink>
    </w:p>
    <w:p>
      <w:pPr>
        <w:pStyle w:val="TOC2"/>
        <w:tabs>
          <w:tab w:val="right" w:leader="dot" w:pos="8306"/>
        </w:tabs>
      </w:pPr>
      <w:hyperlink w:anchor="_Toc3316" w:history="1">
        <w:r>
          <w:rPr>
            <w:rFonts w:ascii="仿宋" w:eastAsia="仿宋" w:hAnsi="仿宋" w:cs="仿宋" w:hint="eastAsia"/>
            <w:lang w:eastAsia="zh-CN"/>
          </w:rPr>
          <w:t>(三)、市场风险大</w:t>
        </w:r>
        <w:r>
          <w:tab/>
        </w:r>
        <w:r>
          <w:fldChar w:fldCharType="begin"/>
        </w:r>
        <w:r>
          <w:instrText xml:space="preserve"> PAGEREF _Toc3316 \h </w:instrText>
        </w:r>
        <w:r>
          <w:fldChar w:fldCharType="separate"/>
        </w:r>
        <w:r>
          <w:t>34</w:t>
        </w:r>
        <w:r>
          <w:fldChar w:fldCharType="end"/>
        </w:r>
      </w:hyperlink>
    </w:p>
    <w:p>
      <w:pPr>
        <w:pStyle w:val="TOC2"/>
        <w:tabs>
          <w:tab w:val="right" w:leader="dot" w:pos="8306"/>
        </w:tabs>
      </w:pPr>
      <w:hyperlink w:anchor="_Toc3772" w:history="1">
        <w:r>
          <w:rPr>
            <w:rFonts w:ascii="仿宋" w:eastAsia="仿宋" w:hAnsi="仿宋" w:cs="仿宋" w:hint="eastAsia"/>
            <w:lang w:eastAsia="zh-CN"/>
          </w:rPr>
          <w:t>(四)、利润率高</w:t>
        </w:r>
        <w:r>
          <w:tab/>
        </w:r>
        <w:r>
          <w:fldChar w:fldCharType="begin"/>
        </w:r>
        <w:r>
          <w:instrText xml:space="preserve"> PAGEREF _Toc3772 \h </w:instrText>
        </w:r>
        <w:r>
          <w:fldChar w:fldCharType="separate"/>
        </w:r>
        <w:r>
          <w:t>37</w:t>
        </w:r>
        <w:r>
          <w:fldChar w:fldCharType="end"/>
        </w:r>
      </w:hyperlink>
    </w:p>
    <w:p>
      <w:pPr>
        <w:pStyle w:val="TOC1"/>
        <w:tabs>
          <w:tab w:val="right" w:leader="dot" w:pos="8306"/>
        </w:tabs>
      </w:pPr>
      <w:hyperlink w:anchor="_Toc21418" w:history="1">
        <w:r>
          <w:rPr>
            <w:rFonts w:ascii="仿宋" w:eastAsia="仿宋" w:hAnsi="仿宋" w:cs="仿宋" w:hint="eastAsia"/>
            <w:lang w:eastAsia="zh-CN"/>
          </w:rPr>
          <w:t>十一、生物药品项目人力资源管理</w:t>
        </w:r>
        <w:r>
          <w:tab/>
        </w:r>
        <w:r>
          <w:fldChar w:fldCharType="begin"/>
        </w:r>
        <w:r>
          <w:instrText xml:space="preserve"> PAGEREF _Toc21418 \h </w:instrText>
        </w:r>
        <w:r>
          <w:fldChar w:fldCharType="separate"/>
        </w:r>
        <w:r>
          <w:t>39</w:t>
        </w:r>
        <w:r>
          <w:fldChar w:fldCharType="end"/>
        </w:r>
      </w:hyperlink>
    </w:p>
    <w:p>
      <w:pPr>
        <w:pStyle w:val="TOC2"/>
        <w:tabs>
          <w:tab w:val="right" w:leader="dot" w:pos="8306"/>
        </w:tabs>
      </w:pPr>
      <w:hyperlink w:anchor="_Toc2496" w:history="1">
        <w:r>
          <w:rPr>
            <w:rFonts w:ascii="仿宋" w:eastAsia="仿宋" w:hAnsi="仿宋" w:cs="仿宋" w:hint="eastAsia"/>
            <w:lang w:eastAsia="zh-CN"/>
          </w:rPr>
          <w:t>(一)、建立健全的预算管理制度</w:t>
        </w:r>
        <w:r>
          <w:tab/>
        </w:r>
        <w:r>
          <w:fldChar w:fldCharType="begin"/>
        </w:r>
        <w:r>
          <w:instrText xml:space="preserve"> PAGEREF _Toc2496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10" w:history="1">
        <w:r>
          <w:rPr>
            <w:rFonts w:ascii="仿宋" w:eastAsia="仿宋" w:hAnsi="仿宋" w:cs="仿宋" w:hint="eastAsia"/>
            <w:lang w:eastAsia="zh-CN"/>
          </w:rPr>
          <w:t>(二)、加强资金流动监控</w:t>
        </w:r>
        <w:r>
          <w:tab/>
        </w:r>
        <w:r>
          <w:fldChar w:fldCharType="begin"/>
        </w:r>
        <w:r>
          <w:instrText xml:space="preserve"> PAGEREF _Toc28110 \h </w:instrText>
        </w:r>
        <w:r>
          <w:fldChar w:fldCharType="separate"/>
        </w:r>
        <w:r>
          <w:t>41</w:t>
        </w:r>
        <w:r>
          <w:fldChar w:fldCharType="end"/>
        </w:r>
      </w:hyperlink>
    </w:p>
    <w:p>
      <w:pPr>
        <w:pStyle w:val="TOC2"/>
        <w:tabs>
          <w:tab w:val="right" w:leader="dot" w:pos="8306"/>
        </w:tabs>
      </w:pPr>
      <w:hyperlink w:anchor="_Toc12263" w:history="1">
        <w:r>
          <w:rPr>
            <w:rFonts w:ascii="仿宋" w:eastAsia="仿宋" w:hAnsi="仿宋" w:cs="仿宋" w:hint="eastAsia"/>
            <w:lang w:eastAsia="zh-CN"/>
          </w:rPr>
          <w:t>(三)、制定完善的风险控制机制</w:t>
        </w:r>
        <w:r>
          <w:tab/>
        </w:r>
        <w:r>
          <w:fldChar w:fldCharType="begin"/>
        </w:r>
        <w:r>
          <w:instrText xml:space="preserve"> PAGEREF _Toc12263 \h </w:instrText>
        </w:r>
        <w:r>
          <w:fldChar w:fldCharType="separate"/>
        </w:r>
        <w:r>
          <w:t>42</w:t>
        </w:r>
        <w:r>
          <w:fldChar w:fldCharType="end"/>
        </w:r>
      </w:hyperlink>
    </w:p>
    <w:p>
      <w:pPr>
        <w:pStyle w:val="TOC2"/>
        <w:tabs>
          <w:tab w:val="right" w:leader="dot" w:pos="8306"/>
        </w:tabs>
      </w:pPr>
      <w:hyperlink w:anchor="_Toc23360" w:history="1">
        <w:r>
          <w:rPr>
            <w:rFonts w:ascii="仿宋" w:eastAsia="仿宋" w:hAnsi="仿宋" w:cs="仿宋" w:hint="eastAsia"/>
            <w:lang w:eastAsia="zh-CN"/>
          </w:rPr>
          <w:t>(四)、优化成本管理</w:t>
        </w:r>
        <w:r>
          <w:tab/>
        </w:r>
        <w:r>
          <w:fldChar w:fldCharType="begin"/>
        </w:r>
        <w:r>
          <w:instrText xml:space="preserve"> PAGEREF _Toc23360 \h </w:instrText>
        </w:r>
        <w:r>
          <w:fldChar w:fldCharType="separate"/>
        </w:r>
        <w:r>
          <w:t>43</w:t>
        </w:r>
        <w:r>
          <w:fldChar w:fldCharType="end"/>
        </w:r>
      </w:hyperlink>
    </w:p>
    <w:p>
      <w:pPr>
        <w:pStyle w:val="TOC1"/>
        <w:tabs>
          <w:tab w:val="right" w:leader="dot" w:pos="8306"/>
        </w:tabs>
      </w:pPr>
      <w:hyperlink w:anchor="_Toc3834" w:history="1">
        <w:r>
          <w:rPr>
            <w:rFonts w:ascii="仿宋" w:eastAsia="仿宋" w:hAnsi="仿宋" w:cs="仿宋" w:hint="eastAsia"/>
            <w:lang w:eastAsia="zh-CN"/>
          </w:rPr>
          <w:t>十二、生物药品项目投资规划</w:t>
        </w:r>
        <w:r>
          <w:tab/>
        </w:r>
        <w:r>
          <w:fldChar w:fldCharType="begin"/>
        </w:r>
        <w:r>
          <w:instrText xml:space="preserve"> PAGEREF _Toc3834 \h </w:instrText>
        </w:r>
        <w:r>
          <w:fldChar w:fldCharType="separate"/>
        </w:r>
        <w:r>
          <w:t>44</w:t>
        </w:r>
        <w:r>
          <w:fldChar w:fldCharType="end"/>
        </w:r>
      </w:hyperlink>
    </w:p>
    <w:p>
      <w:pPr>
        <w:pStyle w:val="TOC2"/>
        <w:tabs>
          <w:tab w:val="right" w:leader="dot" w:pos="8306"/>
        </w:tabs>
      </w:pPr>
      <w:hyperlink w:anchor="_Toc29288" w:history="1">
        <w:r>
          <w:rPr>
            <w:rFonts w:ascii="仿宋" w:eastAsia="仿宋" w:hAnsi="仿宋" w:cs="仿宋" w:hint="eastAsia"/>
            <w:lang w:eastAsia="zh-CN"/>
          </w:rPr>
          <w:t>(一)、生物药品项目总投资估算</w:t>
        </w:r>
        <w:r>
          <w:tab/>
        </w:r>
        <w:r>
          <w:fldChar w:fldCharType="begin"/>
        </w:r>
        <w:r>
          <w:instrText xml:space="preserve"> PAGEREF _Toc29288 \h </w:instrText>
        </w:r>
        <w:r>
          <w:fldChar w:fldCharType="separate"/>
        </w:r>
        <w:r>
          <w:t>44</w:t>
        </w:r>
        <w:r>
          <w:fldChar w:fldCharType="end"/>
        </w:r>
      </w:hyperlink>
    </w:p>
    <w:p>
      <w:pPr>
        <w:pStyle w:val="TOC2"/>
        <w:tabs>
          <w:tab w:val="right" w:leader="dot" w:pos="8306"/>
        </w:tabs>
      </w:pPr>
      <w:hyperlink w:anchor="_Toc11391" w:history="1">
        <w:r>
          <w:rPr>
            <w:rFonts w:ascii="仿宋" w:eastAsia="仿宋" w:hAnsi="仿宋" w:cs="仿宋" w:hint="eastAsia"/>
            <w:lang w:eastAsia="zh-CN"/>
          </w:rPr>
          <w:t>(二)、资金筹措</w:t>
        </w:r>
        <w:r>
          <w:tab/>
        </w:r>
        <w:r>
          <w:fldChar w:fldCharType="begin"/>
        </w:r>
        <w:r>
          <w:instrText xml:space="preserve"> PAGEREF _Toc11391 \h </w:instrText>
        </w:r>
        <w:r>
          <w:fldChar w:fldCharType="separate"/>
        </w:r>
        <w:r>
          <w:t>45</w:t>
        </w:r>
        <w:r>
          <w:fldChar w:fldCharType="end"/>
        </w:r>
      </w:hyperlink>
    </w:p>
    <w:p>
      <w:pPr>
        <w:pStyle w:val="TOC1"/>
        <w:tabs>
          <w:tab w:val="right" w:leader="dot" w:pos="8306"/>
        </w:tabs>
      </w:pPr>
      <w:hyperlink w:anchor="_Toc28807" w:history="1">
        <w:r>
          <w:rPr>
            <w:rFonts w:ascii="仿宋" w:eastAsia="仿宋" w:hAnsi="仿宋" w:cs="仿宋" w:hint="eastAsia"/>
            <w:lang w:eastAsia="zh-CN"/>
          </w:rPr>
          <w:t>十三、生物药品项目实施保障措施</w:t>
        </w:r>
        <w:r>
          <w:tab/>
        </w:r>
        <w:r>
          <w:fldChar w:fldCharType="begin"/>
        </w:r>
        <w:r>
          <w:instrText xml:space="preserve"> PAGEREF _Toc28807 \h </w:instrText>
        </w:r>
        <w:r>
          <w:fldChar w:fldCharType="separate"/>
        </w:r>
        <w:r>
          <w:t>46</w:t>
        </w:r>
        <w:r>
          <w:fldChar w:fldCharType="end"/>
        </w:r>
      </w:hyperlink>
    </w:p>
    <w:p>
      <w:pPr>
        <w:pStyle w:val="TOC2"/>
        <w:tabs>
          <w:tab w:val="right" w:leader="dot" w:pos="8306"/>
        </w:tabs>
      </w:pPr>
      <w:hyperlink w:anchor="_Toc12089" w:history="1">
        <w:r>
          <w:rPr>
            <w:rFonts w:ascii="仿宋" w:eastAsia="仿宋" w:hAnsi="仿宋" w:cs="仿宋" w:hint="eastAsia"/>
            <w:lang w:eastAsia="zh-CN"/>
          </w:rPr>
          <w:t>(一)、生物药品项目实施保障机制</w:t>
        </w:r>
        <w:r>
          <w:tab/>
        </w:r>
        <w:r>
          <w:fldChar w:fldCharType="begin"/>
        </w:r>
        <w:r>
          <w:instrText xml:space="preserve"> PAGEREF _Toc12089 \h </w:instrText>
        </w:r>
        <w:r>
          <w:fldChar w:fldCharType="separate"/>
        </w:r>
        <w:r>
          <w:t>46</w:t>
        </w:r>
        <w:r>
          <w:fldChar w:fldCharType="end"/>
        </w:r>
      </w:hyperlink>
    </w:p>
    <w:p>
      <w:pPr>
        <w:pStyle w:val="TOC2"/>
        <w:tabs>
          <w:tab w:val="right" w:leader="dot" w:pos="8306"/>
        </w:tabs>
      </w:pPr>
      <w:hyperlink w:anchor="_Toc28084" w:history="1">
        <w:r>
          <w:rPr>
            <w:rFonts w:ascii="仿宋" w:eastAsia="仿宋" w:hAnsi="仿宋" w:cs="仿宋" w:hint="eastAsia"/>
            <w:lang w:eastAsia="zh-CN"/>
          </w:rPr>
          <w:t>(二)、生物药品项目法律合规要求</w:t>
        </w:r>
        <w:r>
          <w:tab/>
        </w:r>
        <w:r>
          <w:fldChar w:fldCharType="begin"/>
        </w:r>
        <w:r>
          <w:instrText xml:space="preserve"> PAGEREF _Toc28084 \h </w:instrText>
        </w:r>
        <w:r>
          <w:fldChar w:fldCharType="separate"/>
        </w:r>
        <w:r>
          <w:t>50</w:t>
        </w:r>
        <w:r>
          <w:fldChar w:fldCharType="end"/>
        </w:r>
      </w:hyperlink>
    </w:p>
    <w:p>
      <w:pPr>
        <w:pStyle w:val="TOC2"/>
        <w:tabs>
          <w:tab w:val="right" w:leader="dot" w:pos="8306"/>
        </w:tabs>
      </w:pPr>
      <w:hyperlink w:anchor="_Toc12734" w:history="1">
        <w:r>
          <w:rPr>
            <w:rFonts w:ascii="仿宋" w:eastAsia="仿宋" w:hAnsi="仿宋" w:cs="仿宋" w:hint="eastAsia"/>
            <w:lang w:eastAsia="zh-CN"/>
          </w:rPr>
          <w:t>(三)、生物药品项目合同管理与法律事务</w:t>
        </w:r>
        <w:r>
          <w:tab/>
        </w:r>
        <w:r>
          <w:fldChar w:fldCharType="begin"/>
        </w:r>
        <w:r>
          <w:instrText xml:space="preserve"> PAGEREF _Toc12734 \h </w:instrText>
        </w:r>
        <w:r>
          <w:fldChar w:fldCharType="separate"/>
        </w:r>
        <w:r>
          <w:t>54</w:t>
        </w:r>
        <w:r>
          <w:fldChar w:fldCharType="end"/>
        </w:r>
      </w:hyperlink>
    </w:p>
    <w:p>
      <w:pPr>
        <w:pStyle w:val="TOC2"/>
        <w:tabs>
          <w:tab w:val="right" w:leader="dot" w:pos="8306"/>
        </w:tabs>
      </w:pPr>
      <w:hyperlink w:anchor="_Toc22945" w:history="1">
        <w:r>
          <w:rPr>
            <w:rFonts w:ascii="仿宋" w:eastAsia="仿宋" w:hAnsi="仿宋" w:cs="仿宋" w:hint="eastAsia"/>
            <w:lang w:eastAsia="zh-CN"/>
          </w:rPr>
          <w:t>(四)、生物药品项目知识产权保护策略</w:t>
        </w:r>
        <w:r>
          <w:tab/>
        </w:r>
        <w:r>
          <w:fldChar w:fldCharType="begin"/>
        </w:r>
        <w:r>
          <w:instrText xml:space="preserve"> PAGEREF _Toc22945 \h </w:instrText>
        </w:r>
        <w:r>
          <w:fldChar w:fldCharType="separate"/>
        </w:r>
        <w:r>
          <w:t>60</w:t>
        </w:r>
        <w:r>
          <w:fldChar w:fldCharType="end"/>
        </w:r>
      </w:hyperlink>
    </w:p>
    <w:p>
      <w:pPr>
        <w:pStyle w:val="TOC1"/>
        <w:tabs>
          <w:tab w:val="right" w:leader="dot" w:pos="8306"/>
        </w:tabs>
      </w:pPr>
      <w:hyperlink w:anchor="_Toc28320" w:history="1">
        <w:r>
          <w:rPr>
            <w:rFonts w:ascii="仿宋" w:eastAsia="仿宋" w:hAnsi="仿宋" w:cs="仿宋" w:hint="eastAsia"/>
            <w:lang w:eastAsia="zh-CN"/>
          </w:rPr>
          <w:t>十四、营销与推广策略</w:t>
        </w:r>
        <w:r>
          <w:tab/>
        </w:r>
        <w:r>
          <w:fldChar w:fldCharType="begin"/>
        </w:r>
        <w:r>
          <w:instrText xml:space="preserve"> PAGEREF _Toc28320 \h </w:instrText>
        </w:r>
        <w:r>
          <w:fldChar w:fldCharType="separate"/>
        </w:r>
        <w:r>
          <w:t>63</w:t>
        </w:r>
        <w:r>
          <w:fldChar w:fldCharType="end"/>
        </w:r>
      </w:hyperlink>
    </w:p>
    <w:p>
      <w:pPr>
        <w:pStyle w:val="TOC2"/>
        <w:tabs>
          <w:tab w:val="right" w:leader="dot" w:pos="8306"/>
        </w:tabs>
      </w:pPr>
      <w:hyperlink w:anchor="_Toc3993" w:history="1">
        <w:r>
          <w:rPr>
            <w:rFonts w:ascii="仿宋" w:eastAsia="仿宋" w:hAnsi="仿宋" w:cs="仿宋" w:hint="eastAsia"/>
            <w:lang w:eastAsia="zh-CN"/>
          </w:rPr>
          <w:t>(一)、产品/服务定位与特点</w:t>
        </w:r>
        <w:r>
          <w:tab/>
        </w:r>
        <w:r>
          <w:fldChar w:fldCharType="begin"/>
        </w:r>
        <w:r>
          <w:instrText xml:space="preserve"> PAGEREF _Toc3993 \h </w:instrText>
        </w:r>
        <w:r>
          <w:fldChar w:fldCharType="separate"/>
        </w:r>
        <w:r>
          <w:t>63</w:t>
        </w:r>
        <w:r>
          <w:fldChar w:fldCharType="end"/>
        </w:r>
      </w:hyperlink>
    </w:p>
    <w:p>
      <w:pPr>
        <w:pStyle w:val="TOC2"/>
        <w:tabs>
          <w:tab w:val="right" w:leader="dot" w:pos="8306"/>
        </w:tabs>
      </w:pPr>
      <w:hyperlink w:anchor="_Toc15102" w:history="1">
        <w:r>
          <w:rPr>
            <w:rFonts w:ascii="仿宋" w:eastAsia="仿宋" w:hAnsi="仿宋" w:cs="仿宋" w:hint="eastAsia"/>
            <w:lang w:eastAsia="zh-CN"/>
          </w:rPr>
          <w:t>(二)、市场定位与竞争分析</w:t>
        </w:r>
        <w:r>
          <w:tab/>
        </w:r>
        <w:r>
          <w:fldChar w:fldCharType="begin"/>
        </w:r>
        <w:r>
          <w:instrText xml:space="preserve"> PAGEREF _Toc15102 \h </w:instrText>
        </w:r>
        <w:r>
          <w:fldChar w:fldCharType="separate"/>
        </w:r>
        <w:r>
          <w:t>64</w:t>
        </w:r>
        <w:r>
          <w:fldChar w:fldCharType="end"/>
        </w:r>
      </w:hyperlink>
    </w:p>
    <w:p>
      <w:pPr>
        <w:pStyle w:val="TOC2"/>
        <w:tabs>
          <w:tab w:val="right" w:leader="dot" w:pos="8306"/>
        </w:tabs>
      </w:pPr>
      <w:hyperlink w:anchor="_Toc17236" w:history="1">
        <w:r>
          <w:rPr>
            <w:rFonts w:ascii="仿宋" w:eastAsia="仿宋" w:hAnsi="仿宋" w:cs="仿宋" w:hint="eastAsia"/>
            <w:lang w:eastAsia="zh-CN"/>
          </w:rPr>
          <w:t>(三)、营销渠道与策略</w:t>
        </w:r>
        <w:r>
          <w:tab/>
        </w:r>
        <w:r>
          <w:fldChar w:fldCharType="begin"/>
        </w:r>
        <w:r>
          <w:instrText xml:space="preserve"> PAGEREF _Toc17236 \h </w:instrText>
        </w:r>
        <w:r>
          <w:fldChar w:fldCharType="separate"/>
        </w:r>
        <w:r>
          <w:t>65</w:t>
        </w:r>
        <w:r>
          <w:fldChar w:fldCharType="end"/>
        </w:r>
      </w:hyperlink>
    </w:p>
    <w:p>
      <w:pPr>
        <w:pStyle w:val="TOC2"/>
        <w:tabs>
          <w:tab w:val="right" w:leader="dot" w:pos="8306"/>
        </w:tabs>
      </w:pPr>
      <w:hyperlink w:anchor="_Toc10868" w:history="1">
        <w:r>
          <w:rPr>
            <w:rFonts w:ascii="仿宋" w:eastAsia="仿宋" w:hAnsi="仿宋" w:cs="仿宋" w:hint="eastAsia"/>
            <w:lang w:eastAsia="zh-CN"/>
          </w:rPr>
          <w:t>(四)、推广与宣传活动</w:t>
        </w:r>
        <w:r>
          <w:tab/>
        </w:r>
        <w:r>
          <w:fldChar w:fldCharType="begin"/>
        </w:r>
        <w:r>
          <w:instrText xml:space="preserve"> PAGEREF _Toc10868 \h </w:instrText>
        </w:r>
        <w:r>
          <w:fldChar w:fldCharType="separate"/>
        </w:r>
        <w:r>
          <w:t>66</w:t>
        </w:r>
        <w:r>
          <w:fldChar w:fldCharType="end"/>
        </w:r>
      </w:hyperlink>
    </w:p>
    <w:p>
      <w:pPr>
        <w:pStyle w:val="TOC1"/>
        <w:tabs>
          <w:tab w:val="right" w:leader="dot" w:pos="8306"/>
        </w:tabs>
      </w:pPr>
      <w:hyperlink w:anchor="_Toc21913" w:history="1">
        <w:r>
          <w:rPr>
            <w:rFonts w:ascii="仿宋" w:eastAsia="仿宋" w:hAnsi="仿宋" w:cs="仿宋" w:hint="eastAsia"/>
            <w:lang w:eastAsia="zh-CN"/>
          </w:rPr>
          <w:t>十五、供应链管理</w:t>
        </w:r>
        <w:r>
          <w:tab/>
        </w:r>
        <w:r>
          <w:fldChar w:fldCharType="begin"/>
        </w:r>
        <w:r>
          <w:instrText xml:space="preserve"> PAGEREF _Toc21913 \h </w:instrText>
        </w:r>
        <w:r>
          <w:fldChar w:fldCharType="separate"/>
        </w:r>
        <w:r>
          <w:t>72</w:t>
        </w:r>
        <w:r>
          <w:fldChar w:fldCharType="end"/>
        </w:r>
      </w:hyperlink>
    </w:p>
    <w:p>
      <w:pPr>
        <w:pStyle w:val="TOC2"/>
        <w:tabs>
          <w:tab w:val="right" w:leader="dot" w:pos="8306"/>
        </w:tabs>
      </w:pPr>
      <w:hyperlink w:anchor="_Toc20427" w:history="1">
        <w:r>
          <w:rPr>
            <w:rFonts w:ascii="仿宋" w:eastAsia="仿宋" w:hAnsi="仿宋" w:cs="仿宋" w:hint="eastAsia"/>
            <w:lang w:eastAsia="zh-CN"/>
          </w:rPr>
          <w:t>(一)、供应链战略规划</w:t>
        </w:r>
        <w:r>
          <w:tab/>
        </w:r>
        <w:r>
          <w:fldChar w:fldCharType="begin"/>
        </w:r>
        <w:r>
          <w:instrText xml:space="preserve"> PAGEREF _Toc20427 \h </w:instrText>
        </w:r>
        <w:r>
          <w:fldChar w:fldCharType="separate"/>
        </w:r>
        <w:r>
          <w:t>72</w:t>
        </w:r>
        <w:r>
          <w:fldChar w:fldCharType="end"/>
        </w:r>
      </w:hyperlink>
    </w:p>
    <w:p>
      <w:pPr>
        <w:pStyle w:val="TOC2"/>
        <w:tabs>
          <w:tab w:val="right" w:leader="dot" w:pos="8306"/>
        </w:tabs>
      </w:pPr>
      <w:hyperlink w:anchor="_Toc22214" w:history="1">
        <w:r>
          <w:rPr>
            <w:rFonts w:ascii="仿宋" w:eastAsia="仿宋" w:hAnsi="仿宋" w:cs="仿宋" w:hint="eastAsia"/>
            <w:lang w:eastAsia="zh-CN"/>
          </w:rPr>
          <w:t>(二)、供应商选择与合作</w:t>
        </w:r>
        <w:r>
          <w:tab/>
        </w:r>
        <w:r>
          <w:fldChar w:fldCharType="begin"/>
        </w:r>
        <w:r>
          <w:instrText xml:space="preserve"> PAGEREF _Toc22214 \h </w:instrText>
        </w:r>
        <w:r>
          <w:fldChar w:fldCharType="separate"/>
        </w:r>
        <w:r>
          <w:t>73</w:t>
        </w:r>
        <w:r>
          <w:fldChar w:fldCharType="end"/>
        </w:r>
      </w:hyperlink>
    </w:p>
    <w:p>
      <w:pPr>
        <w:pStyle w:val="TOC2"/>
        <w:tabs>
          <w:tab w:val="right" w:leader="dot" w:pos="8306"/>
        </w:tabs>
      </w:pPr>
      <w:hyperlink w:anchor="_Toc26577" w:history="1">
        <w:r>
          <w:rPr>
            <w:rFonts w:ascii="仿宋" w:eastAsia="仿宋" w:hAnsi="仿宋" w:cs="仿宋" w:hint="eastAsia"/>
            <w:lang w:eastAsia="zh-CN"/>
          </w:rPr>
          <w:t>(三)、物流与库存管理</w:t>
        </w:r>
        <w:r>
          <w:tab/>
        </w:r>
        <w:r>
          <w:fldChar w:fldCharType="begin"/>
        </w:r>
        <w:r>
          <w:instrText xml:space="preserve"> PAGEREF _Toc26577 \h </w:instrText>
        </w:r>
        <w:r>
          <w:fldChar w:fldCharType="separate"/>
        </w:r>
        <w:r>
          <w:t>74</w:t>
        </w:r>
        <w:r>
          <w:fldChar w:fldCharType="end"/>
        </w:r>
      </w:hyperlink>
    </w:p>
    <w:p>
      <w:pPr>
        <w:pStyle w:val="TOC1"/>
        <w:tabs>
          <w:tab w:val="right" w:leader="dot" w:pos="8306"/>
        </w:tabs>
      </w:pPr>
      <w:hyperlink w:anchor="_Toc28337" w:history="1">
        <w:r>
          <w:rPr>
            <w:rFonts w:ascii="仿宋" w:eastAsia="仿宋" w:hAnsi="仿宋" w:cs="仿宋" w:hint="eastAsia"/>
            <w:lang w:eastAsia="zh-CN"/>
          </w:rPr>
          <w:t>十六、质量管理体系</w:t>
        </w:r>
        <w:r>
          <w:tab/>
        </w:r>
        <w:r>
          <w:fldChar w:fldCharType="begin"/>
        </w:r>
        <w:r>
          <w:instrText xml:space="preserve"> PAGEREF _Toc28337 \h </w:instrText>
        </w:r>
        <w:r>
          <w:fldChar w:fldCharType="separate"/>
        </w:r>
        <w:r>
          <w:t>76</w:t>
        </w:r>
        <w:r>
          <w:fldChar w:fldCharType="end"/>
        </w:r>
      </w:hyperlink>
    </w:p>
    <w:p>
      <w:pPr>
        <w:pStyle w:val="TOC2"/>
        <w:tabs>
          <w:tab w:val="right" w:leader="dot" w:pos="8306"/>
        </w:tabs>
      </w:pPr>
      <w:hyperlink w:anchor="_Toc26685" w:history="1">
        <w:r>
          <w:rPr>
            <w:rFonts w:ascii="仿宋" w:eastAsia="仿宋" w:hAnsi="仿宋" w:cs="仿宋" w:hint="eastAsia"/>
            <w:lang w:eastAsia="zh-CN"/>
          </w:rPr>
          <w:t>(一)、质量目标与方针</w:t>
        </w:r>
        <w:r>
          <w:tab/>
        </w:r>
        <w:r>
          <w:fldChar w:fldCharType="begin"/>
        </w:r>
        <w:r>
          <w:instrText xml:space="preserve"> PAGEREF _Toc26685 \h </w:instrText>
        </w:r>
        <w:r>
          <w:fldChar w:fldCharType="separate"/>
        </w:r>
        <w:r>
          <w:t>76</w:t>
        </w:r>
        <w:r>
          <w:fldChar w:fldCharType="end"/>
        </w:r>
      </w:hyperlink>
    </w:p>
    <w:p>
      <w:pPr>
        <w:pStyle w:val="TOC2"/>
        <w:tabs>
          <w:tab w:val="right" w:leader="dot" w:pos="8306"/>
        </w:tabs>
      </w:pPr>
      <w:hyperlink w:anchor="_Toc23684" w:history="1">
        <w:r>
          <w:rPr>
            <w:rFonts w:ascii="仿宋" w:eastAsia="仿宋" w:hAnsi="仿宋" w:cs="仿宋" w:hint="eastAsia"/>
            <w:lang w:eastAsia="zh-CN"/>
          </w:rPr>
          <w:t>(二)、质量管理责任</w:t>
        </w:r>
        <w:r>
          <w:tab/>
        </w:r>
        <w:r>
          <w:fldChar w:fldCharType="begin"/>
        </w:r>
        <w:r>
          <w:instrText xml:space="preserve"> PAGEREF _Toc23684 \h </w:instrText>
        </w:r>
        <w:r>
          <w:fldChar w:fldCharType="separate"/>
        </w:r>
        <w:r>
          <w:t>77</w:t>
        </w:r>
        <w:r>
          <w:fldChar w:fldCharType="end"/>
        </w:r>
      </w:hyperlink>
    </w:p>
    <w:p>
      <w:pPr>
        <w:pStyle w:val="TOC2"/>
        <w:tabs>
          <w:tab w:val="right" w:leader="dot" w:pos="8306"/>
        </w:tabs>
      </w:pPr>
      <w:hyperlink w:anchor="_Toc31387" w:history="1">
        <w:r>
          <w:rPr>
            <w:rFonts w:ascii="仿宋" w:eastAsia="仿宋" w:hAnsi="仿宋" w:cs="仿宋" w:hint="eastAsia"/>
            <w:lang w:eastAsia="zh-CN"/>
          </w:rPr>
          <w:t>(三)、质量管理体系文件</w:t>
        </w:r>
        <w:r>
          <w:tab/>
        </w:r>
        <w:r>
          <w:fldChar w:fldCharType="begin"/>
        </w:r>
        <w:r>
          <w:instrText xml:space="preserve"> PAGEREF _Toc31387 \h </w:instrText>
        </w:r>
        <w:r>
          <w:fldChar w:fldCharType="separate"/>
        </w:r>
        <w:r>
          <w:t>78</w:t>
        </w:r>
        <w:r>
          <w:fldChar w:fldCharType="end"/>
        </w:r>
      </w:hyperlink>
    </w:p>
    <w:p>
      <w:pPr>
        <w:pStyle w:val="TOC2"/>
        <w:tabs>
          <w:tab w:val="right" w:leader="dot" w:pos="8306"/>
        </w:tabs>
      </w:pPr>
      <w:hyperlink w:anchor="_Toc5760" w:history="1">
        <w:r>
          <w:rPr>
            <w:rFonts w:ascii="仿宋" w:eastAsia="仿宋" w:hAnsi="仿宋" w:cs="仿宋" w:hint="eastAsia"/>
            <w:lang w:eastAsia="zh-CN"/>
          </w:rPr>
          <w:t>(四)、质量培训与教育</w:t>
        </w:r>
        <w:r>
          <w:tab/>
        </w:r>
        <w:r>
          <w:fldChar w:fldCharType="begin"/>
        </w:r>
        <w:r>
          <w:instrText xml:space="preserve"> PAGEREF _Toc5760 \h </w:instrText>
        </w:r>
        <w:r>
          <w:fldChar w:fldCharType="separate"/>
        </w:r>
        <w:r>
          <w:t>80</w:t>
        </w:r>
        <w:r>
          <w:fldChar w:fldCharType="end"/>
        </w:r>
      </w:hyperlink>
    </w:p>
    <w:p>
      <w:pPr>
        <w:pStyle w:val="TOC2"/>
        <w:tabs>
          <w:tab w:val="right" w:leader="dot" w:pos="8306"/>
        </w:tabs>
      </w:pPr>
      <w:hyperlink w:anchor="_Toc27524" w:history="1">
        <w:r>
          <w:rPr>
            <w:rFonts w:ascii="仿宋" w:eastAsia="仿宋" w:hAnsi="仿宋" w:cs="仿宋" w:hint="eastAsia"/>
            <w:lang w:eastAsia="zh-CN"/>
          </w:rPr>
          <w:t>(五)、质量审核与评价</w:t>
        </w:r>
        <w:r>
          <w:tab/>
        </w:r>
        <w:r>
          <w:fldChar w:fldCharType="begin"/>
        </w:r>
        <w:r>
          <w:instrText xml:space="preserve"> PAGEREF _Toc27524 \h </w:instrText>
        </w:r>
        <w:r>
          <w:fldChar w:fldCharType="separate"/>
        </w:r>
        <w:r>
          <w:t>81</w:t>
        </w:r>
        <w:r>
          <w:fldChar w:fldCharType="end"/>
        </w:r>
      </w:hyperlink>
    </w:p>
    <w:p>
      <w:pPr>
        <w:pStyle w:val="TOC2"/>
        <w:tabs>
          <w:tab w:val="right" w:leader="dot" w:pos="8306"/>
        </w:tabs>
      </w:pPr>
      <w:hyperlink w:anchor="_Toc4297" w:history="1">
        <w:r>
          <w:rPr>
            <w:rFonts w:ascii="仿宋" w:eastAsia="仿宋" w:hAnsi="仿宋" w:cs="仿宋" w:hint="eastAsia"/>
            <w:lang w:eastAsia="zh-CN"/>
          </w:rPr>
          <w:t>(六)、不符合与纠正措施</w:t>
        </w:r>
        <w:r>
          <w:tab/>
        </w:r>
        <w:r>
          <w:fldChar w:fldCharType="begin"/>
        </w:r>
        <w:r>
          <w:instrText xml:space="preserve"> PAGEREF _Toc4297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22"/>
      <w:r>
        <w:rPr>
          <w:rFonts w:ascii="仿宋" w:eastAsia="仿宋" w:hAnsi="仿宋" w:cs="仿宋" w:hint="eastAsia"/>
          <w:sz w:val="28"/>
          <w:lang w:eastAsia="zh-CN"/>
        </w:rPr>
        <w:t>一、生物药品项目文档管理</w:t>
      </w:r>
      <w:bookmarkEnd w:id="2"/>
    </w:p>
    <w:p>
      <w:pPr>
        <w:pStyle w:val="Heading2"/>
        <w:rPr>
          <w:rFonts w:ascii="仿宋" w:eastAsia="仿宋" w:hAnsi="仿宋" w:cs="仿宋" w:hint="eastAsia"/>
          <w:lang w:eastAsia="zh-CN"/>
        </w:rPr>
      </w:pPr>
      <w:bookmarkStart w:id="3" w:name="_Toc79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生物药品项目高度重视文档的质量和准确性，以支持生物药品项目的各项活动和决策。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文档的编制始于生物药品项目计划的初期，我们制定了详细的文档编制计划，明确了每个文档的内容、格式和编写责任人。在生物药品项目启动阶段，我们首先编制了生物药品项目章程，明确定义了生物药品项目的目标、范围、风险等关键要素。随后，生物药品项目团队根据计划陆续编制了需求文档、设计文档、测试文档等各类文档，确保生物药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药品项目管理中的重要环节，旨在确保生物药品项目文档符合质量标准和生物药品项目需求。在生物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除了内部审查，我们还进行了外部审查，邀请生物药品项目相关利益方和专业领域的专家对文档进行独立审查。这有助于获取更全面、客观的反馈，确保生物药品项目文档不仅符合内部标准，也满足外部需求。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生物药品项目在文档编制与审查方面建立了严格的管理机制，通过规范的流程和多维度的审查，确保生物药品项目文档的质量、准确性和可靠性，为生物药品项目的顺利推进提供了有力支持。</w:t>
      </w:r>
    </w:p>
    <w:p>
      <w:pPr>
        <w:pStyle w:val="Heading2"/>
        <w:ind w:firstLine="560" w:firstLineChars="200"/>
        <w:rPr>
          <w:rFonts w:ascii="仿宋" w:eastAsia="仿宋" w:hAnsi="仿宋" w:cs="仿宋" w:hint="eastAsia"/>
          <w:sz w:val="28"/>
          <w:lang w:eastAsia="zh-CN"/>
        </w:rPr>
      </w:pPr>
      <w:bookmarkStart w:id="4" w:name="_Toc1771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我们通过多渠道发布文档，包括电子邮件、生物药品项目管理平台、内部网站等，以满足不同团队成员的偏好和需求。多渠道发布确保了信息的全面覆盖。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4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文档存档与归档是生物药品项目生命周期中一个至关重要的环节，直接关系到生物药品项目信息的长期保存和历史记录的完整性。在生物药品项目中，我们实施了一系列有效的文档存档与归档管理策略：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60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22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生物药品项目的技术管理特点体现在其创新导向。通过引入最先进的技术趋势和解决方案，生物药品项目致力于提升科技含量、提高质量和效率水平。这意味着我们将采用最新的工具和方法，确保生物药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药品项目技术管理的显著特征。通过整合不同领域的技术资源，我们实现了跨学科的协同工作。这有助于优化技术架构，提高整体效能。此外，整合性策略还促进了不同技术团队之间的紧密沟通和高效合作，确保生物药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药品项目所采用的技术。通过不断优化技术方案，生物药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药品项目团队将在生物药品项目初期识别可能的技术风险，并采取相应的预防和应对措施。通过建立健全的风险评估机制，生物药品项目能够在实施过程中及时发现并解决潜在的技术问题，保障生物药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药品项目中，技术将成为生物药品项目成功的有力支持。这一深度剖析揭示了技术管理在生物药品项目实施中的关键作用，为生物药品项目的技术基础奠定了坚实的基础。</w:t>
      </w:r>
    </w:p>
    <w:p>
      <w:pPr>
        <w:pStyle w:val="Heading2"/>
        <w:ind w:firstLine="560" w:firstLineChars="200"/>
        <w:rPr>
          <w:rFonts w:ascii="仿宋" w:eastAsia="仿宋" w:hAnsi="仿宋" w:cs="仿宋" w:hint="eastAsia"/>
          <w:sz w:val="28"/>
          <w:lang w:eastAsia="zh-CN"/>
        </w:rPr>
      </w:pPr>
      <w:bookmarkStart w:id="8" w:name="_Toc1682"/>
      <w:r>
        <w:rPr>
          <w:rFonts w:ascii="仿宋" w:eastAsia="仿宋" w:hAnsi="仿宋" w:cs="仿宋" w:hint="eastAsia"/>
          <w:sz w:val="28"/>
          <w:lang w:eastAsia="zh-CN"/>
        </w:rPr>
        <w:t>(二)、生物药品项目工艺技术设计方案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药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药品项目将严格按照相关行业规范要求进行组织。通过有效控制产品质量，生物药品项目将致力于为顾客提供优质的生物药品项目产品和良好的服务。这体现了生物药品项目对于生产活动合规性和质量标准的高度重视，为生物药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药品项目注重生态效益和清洁生产原则。生物药品项目建设将紧密结合地方特色经济发展，与社会经济发展规划和区域环境保护规划方案相协调一致。通过与当地区域自然生态系统的结合，生物药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药品项目产品具有多样化的客户需求和个性化的特点。因此，生物药品项目产品规格品种多样，且单批生产数量较小。为满足这一特点，生物药品项目承办单位将建设先进的柔性制造生产线。通过广泛应用柔性制造技术，生物药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物药品项目采用的技术具有较高的技术含量和自动化水平，处于国内先进水平。这一技术选用不仅体现了对生产效率、质量和环境友好性的高标准要求，同时为生物药品项目的可持续发展奠定了坚实的基础。</w:t>
      </w:r>
    </w:p>
    <w:p>
      <w:pPr>
        <w:pStyle w:val="Heading2"/>
        <w:ind w:firstLine="560" w:firstLineChars="200"/>
        <w:rPr>
          <w:rFonts w:ascii="仿宋" w:eastAsia="仿宋" w:hAnsi="仿宋" w:cs="仿宋" w:hint="eastAsia"/>
          <w:sz w:val="28"/>
          <w:lang w:eastAsia="zh-CN"/>
        </w:rPr>
      </w:pPr>
      <w:bookmarkStart w:id="9" w:name="_Toc2113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为确保生物药品项目的高效生产和技术实施，我们制定了一套精心设计的设备选型方案，以满足生物药品项目生产、质量和环保的要求。该方案的主要特点如下：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药品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针对生物药品项目产品的多样性和小批量生产的特点，我们将建设柔性制造生产线。通过在设备选型中考虑柔性制造技术，可以灵活应对不同产品规格和生产需求，实现生产线的高度灵活性和适应性。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921"/>
      <w:r>
        <w:rPr>
          <w:rFonts w:ascii="仿宋" w:eastAsia="仿宋" w:hAnsi="仿宋" w:cs="仿宋" w:hint="eastAsia"/>
          <w:sz w:val="28"/>
          <w:lang w:eastAsia="zh-CN"/>
        </w:rPr>
        <w:t>三、生物药品项目建设单位说明</w:t>
      </w:r>
      <w:bookmarkEnd w:id="10"/>
    </w:p>
    <w:p>
      <w:pPr>
        <w:pStyle w:val="Heading2"/>
        <w:rPr>
          <w:rFonts w:ascii="仿宋" w:eastAsia="仿宋" w:hAnsi="仿宋" w:cs="仿宋" w:hint="eastAsia"/>
          <w:lang w:eastAsia="zh-CN"/>
        </w:rPr>
      </w:pPr>
      <w:bookmarkStart w:id="11" w:name="_Toc7463"/>
      <w:r>
        <w:rPr>
          <w:rFonts w:ascii="仿宋" w:eastAsia="仿宋" w:hAnsi="仿宋" w:cs="仿宋" w:hint="eastAsia"/>
          <w:lang w:eastAsia="zh-CN"/>
        </w:rPr>
        <w:t>(一)、生物药品项目承办单位基本情况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735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药品项目承办单位的XXXX，我们着眼于实现可持续的经济效益。通过技术创新和解决方案的提供，公司预计在生物药品项目执行期间将获得可观的收入增长。这一收入来源主要包括生物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同时，我们注重成本控制和效率提升，以确保生物药品项目的可持续盈利。透过精细的管理和资源优化，公司期望实现生物药品项目利润最大化。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药品项目实施进行全面的投资评估，包括生物药品项目启动阶段的资金投入和后续运营成本。通过对生物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生物药品项目实施过程中具备足够的资金流动性，公司将进行详尽的现金流分析。这包括资金需求的合理预测、生物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9078"/>
      <w:r>
        <w:rPr>
          <w:rFonts w:ascii="仿宋" w:eastAsia="仿宋" w:hAnsi="仿宋" w:cs="仿宋" w:hint="eastAsia"/>
          <w:sz w:val="28"/>
          <w:lang w:eastAsia="zh-CN"/>
        </w:rPr>
        <w:t>四、生物药品项目土建工程</w:t>
      </w:r>
      <w:bookmarkEnd w:id="13"/>
    </w:p>
    <w:p>
      <w:pPr>
        <w:pStyle w:val="Heading2"/>
        <w:rPr>
          <w:rFonts w:ascii="仿宋" w:eastAsia="仿宋" w:hAnsi="仿宋" w:cs="仿宋" w:hint="eastAsia"/>
          <w:lang w:eastAsia="zh-CN"/>
        </w:rPr>
      </w:pPr>
      <w:bookmarkStart w:id="14" w:name="_Toc2005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在生物药品项目的建筑工程设计中，我们将秉承一系列重要的设计原则，以确保生物药品项目建筑在功能、美观、可持续性等方面达到最佳效果。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在建筑设计中，我们将综合考虑建设和运营成本。通过精细的经济效益分析，确保设计方案在高效利用资源的同时，对生物药品项目的长期盈利能力有积极的贡献。</w:t>
      </w:r>
    </w:p>
    <w:p>
      <w:pPr>
        <w:pStyle w:val="Heading2"/>
        <w:ind w:firstLine="560" w:firstLineChars="200"/>
        <w:rPr>
          <w:rFonts w:ascii="仿宋" w:eastAsia="仿宋" w:hAnsi="仿宋" w:cs="仿宋" w:hint="eastAsia"/>
          <w:sz w:val="28"/>
          <w:lang w:eastAsia="zh-CN"/>
        </w:rPr>
      </w:pPr>
      <w:bookmarkStart w:id="15" w:name="_Toc893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土建工程设计中，我们将精准设定设计年限，结合生物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960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药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723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本期工程生物药品项目预计总建筑面积XXX平方米，其中：计容建筑面积XXX平方米，计划建筑工程投资XX万元，占生物药品项目总投资的XX%。</w:t>
      </w:r>
    </w:p>
    <w:p>
      <w:pPr>
        <w:pStyle w:val="Heading1"/>
        <w:ind w:firstLine="560" w:firstLineChars="200"/>
        <w:rPr>
          <w:rFonts w:ascii="仿宋" w:eastAsia="仿宋" w:hAnsi="仿宋" w:cs="仿宋" w:hint="eastAsia"/>
          <w:sz w:val="28"/>
          <w:lang w:eastAsia="zh-CN"/>
        </w:rPr>
      </w:pPr>
      <w:bookmarkStart w:id="18" w:name="_Toc1703"/>
      <w:r>
        <w:rPr>
          <w:rFonts w:ascii="仿宋" w:eastAsia="仿宋" w:hAnsi="仿宋" w:cs="仿宋" w:hint="eastAsia"/>
          <w:sz w:val="28"/>
          <w:lang w:eastAsia="zh-CN"/>
        </w:rPr>
        <w:t>五、生物药品项目绩效评估</w:t>
      </w:r>
      <w:bookmarkEnd w:id="18"/>
    </w:p>
    <w:p>
      <w:pPr>
        <w:pStyle w:val="Heading2"/>
        <w:rPr>
          <w:rFonts w:ascii="仿宋" w:eastAsia="仿宋" w:hAnsi="仿宋" w:cs="仿宋" w:hint="eastAsia"/>
          <w:lang w:eastAsia="zh-CN"/>
        </w:rPr>
      </w:pPr>
      <w:bookmarkStart w:id="19" w:name="_Toc3199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设计了一套全面的绩效评估指标，以确保生物药品项目的可控和成功交付。这些指标跨足生物药品项目目标、成本、进度和质量等多个维度，为我们提供了全面洞察生物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目标达成率是我们关注的首要指标。我们设定了明确的目标，并通过定期监测和评估，迅速发现并应对潜在的目标偏差。这为生物药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成本绩效是另一个核心关注点。通过实际成本与预算成本的对比分析，我们深入了解成本差异的原因，及时调整资源分配，保持生物药品项目在经济效益方面的合理水平。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进度作为关键的绩效指标之一，得到了精心的关注。我们制定了详细的生物药品项目进度计划，并设立了进度符合度指标，确保实际进度与计划进度保持一致。这使我们能够快速发现和解决潜在的进度问题，保持生物药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药品项目绩效的不可或缺的一环。我们引入了一系列的质量标准和客户满意度指标，以确保生物药品项目交付的成果在质量上达到或超越预期水平。通过持续监测这些指标，我们努力提升生物药品项目整体质量水平，为生物药品项目的成功交付提供有力保障。通过这些科学且全面的绩效评估，我们能够更好地引导生物药品项目的持续改进，确保生物药品项目目标的顺利达成。</w:t>
      </w:r>
    </w:p>
    <w:p>
      <w:pPr>
        <w:pStyle w:val="Heading2"/>
        <w:ind w:firstLine="560" w:firstLineChars="200"/>
        <w:rPr>
          <w:rFonts w:ascii="仿宋" w:eastAsia="仿宋" w:hAnsi="仿宋" w:cs="仿宋" w:hint="eastAsia"/>
          <w:sz w:val="28"/>
          <w:lang w:eastAsia="zh-CN"/>
        </w:rPr>
      </w:pPr>
      <w:bookmarkStart w:id="20" w:name="_Toc2960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绩效评估是生物药品项目中的关键环节，为确保生物药品项目达到预期目标，我们采用了多层次、多维度的绩效评估方法。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药品项目的战略目标对齐，确保每个决策和行动都与生物药品项目整体目标保持一致。团队会定期召开战略对齐会议，审视当前工作与生物药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药品项目进度、质量、成本和风险等方面。这些指标通过数据收集和分析，为生物药品项目管理团队提供了客观的评估依据。例如，我们通过生物药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https://d.book118.com/407155155142006025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9A7C12"/>
    <w:rsid w:val="1F9A7C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55155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2024-01-04T09:09:00Z</dcterms:created>
  <dcterms:modified xsi:type="dcterms:W3CDTF">2024-01-04T09:09:36Z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C129F0F4D5AC455893AF711D84302447_11</vt:lpwstr>
  </property>
  <property fmtid="{D5CDD505-2E9C-101B-9397-08002B2CF9AE}" pid="3" name="KSOProductBuildVer">
    <vt:lpwstr>2052-12.1.0.16120</vt:lpwstr>
  </property>
</Properties>
</file>