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10"/>
        <w:keepNext/>
        <w:keepLines/>
        <w:widowControl w:val="0"/>
        <w:shd w:val="clear" w:color="auto" w:fill="auto"/>
        <w:bidi w:val="0"/>
        <w:spacing w:before="0" w:after="0" w:line="240" w:lineRule="auto"/>
        <w:ind w:left="0" w:right="0" w:firstLine="0"/>
        <w:jc w:val="left"/>
        <w:rPr>
          <w:sz w:val="80"/>
          <w:szCs w:val="80"/>
        </w:rPr>
      </w:pPr>
      <w:bookmarkStart w:id="0" w:name="bookmark0"/>
      <w:bookmarkStart w:id="1" w:name="bookmark1"/>
      <w:bookmarkStart w:id="2" w:name="bookmark2"/>
      <w:r>
        <w:rPr>
          <w:color w:val="000000"/>
          <w:spacing w:val="0"/>
          <w:w w:val="100"/>
          <w:position w:val="0"/>
          <w:sz w:val="78"/>
          <w:szCs w:val="78"/>
        </w:rPr>
        <w:t>机械电气工程学院本科毕业设计</w:t>
      </w:r>
      <w:r>
        <w:rPr>
          <w:rFonts w:ascii="Times New Roman" w:eastAsia="Times New Roman" w:hAnsi="Times New Roman" w:cs="Times New Roman"/>
          <w:color w:val="000000"/>
          <w:spacing w:val="0"/>
          <w:w w:val="100"/>
          <w:position w:val="0"/>
          <w:sz w:val="80"/>
          <w:szCs w:val="80"/>
        </w:rPr>
        <w:t>（</w:t>
      </w:r>
      <w:r>
        <w:rPr>
          <w:color w:val="000000"/>
          <w:spacing w:val="0"/>
          <w:w w:val="100"/>
          <w:position w:val="0"/>
          <w:sz w:val="78"/>
          <w:szCs w:val="78"/>
        </w:rPr>
        <w:t>文</w:t>
      </w:r>
      <w:r>
        <w:rPr>
          <w:rFonts w:ascii="Times New Roman" w:eastAsia="Times New Roman" w:hAnsi="Times New Roman" w:cs="Times New Roman"/>
          <w:color w:val="000000"/>
          <w:spacing w:val="0"/>
          <w:w w:val="100"/>
          <w:position w:val="0"/>
          <w:sz w:val="80"/>
          <w:szCs w:val="80"/>
        </w:rPr>
        <w:t>）</w:t>
      </w:r>
      <w:bookmarkEnd w:id="0"/>
      <w:bookmarkEnd w:id="1"/>
      <w:bookmarkEnd w:id="2"/>
    </w:p>
    <w:p>
      <w:pPr>
        <w:widowControl w:val="0"/>
        <w:spacing w:line="1" w:lineRule="exact"/>
        <w:sectPr>
          <w:pgSz w:w="17861" w:h="25258"/>
          <w:pgMar w:top="1757" w:right="2770" w:bottom="2392" w:left="2784" w:header="0" w:footer="3" w:gutter="0"/>
          <w:cols w:space="720"/>
          <w:noEndnote/>
          <w:rtlGutter w:val="0"/>
          <w:docGrid w:linePitch="360"/>
        </w:sectPr>
      </w:pPr>
      <w:r>
        <w:drawing>
          <wp:anchor distT="1016000" distB="27305" distL="0" distR="0" simplePos="0" relativeHeight="251658240" behindDoc="0" locked="0" layoutInCell="1" allowOverlap="1">
            <wp:simplePos x="0" y="0"/>
            <wp:positionH relativeFrom="page">
              <wp:posOffset>2636520</wp:posOffset>
            </wp:positionH>
            <wp:positionV relativeFrom="paragraph">
              <wp:posOffset>1016000</wp:posOffset>
            </wp:positionV>
            <wp:extent cx="1560830" cy="1524000"/>
            <wp:wrapTopAndBottom/>
            <wp:docPr id="1" name="Shape 1"/>
            <wp:cNvGraphicFramePr/>
            <a:graphic xmlns:a="http://schemas.openxmlformats.org/drawingml/2006/main">
              <a:graphicData uri="http://schemas.openxmlformats.org/drawingml/2006/picture">
                <pic:pic xmlns:pic="http://schemas.openxmlformats.org/drawingml/2006/picture">
                  <pic:nvPicPr>
                    <pic:cNvPr id="1" name="Picture box 2"/>
                    <pic:cNvPicPr/>
                  </pic:nvPicPr>
                  <pic:blipFill>
                    <a:blip xmlns:r="http://schemas.openxmlformats.org/officeDocument/2006/relationships" r:embed="rId4"/>
                    <a:stretch>
                      <a:fillRect/>
                    </a:stretch>
                  </pic:blipFill>
                  <pic:spPr>
                    <a:xfrm>
                      <a:off x="0" y="0"/>
                      <a:ext cx="1560830" cy="1524000"/>
                    </a:xfrm>
                    <a:prstGeom prst="rect">
                      <a:avLst/>
                    </a:prstGeom>
                  </pic:spPr>
                </pic:pic>
              </a:graphicData>
            </a:graphic>
          </wp:anchor>
        </w:drawing>
      </w:r>
      <w:r>
        <mc:AlternateContent>
          <mc:Choice Requires="wps">
            <w:drawing>
              <wp:anchor distT="2308225" distB="0" distL="0" distR="0" simplePos="0" relativeHeight="251660288" behindDoc="0" locked="0" layoutInCell="1" allowOverlap="1">
                <wp:simplePos x="0" y="0"/>
                <wp:positionH relativeFrom="page">
                  <wp:posOffset>6059170</wp:posOffset>
                </wp:positionH>
                <wp:positionV relativeFrom="paragraph">
                  <wp:posOffset>2308225</wp:posOffset>
                </wp:positionV>
                <wp:extent cx="2203450" cy="259080"/>
                <wp:wrapTopAndBottom/>
                <wp:docPr id="3" name="Shape 3"/>
                <wp:cNvGraphicFramePr/>
                <a:graphic xmlns:a="http://schemas.openxmlformats.org/drawingml/2006/main">
                  <a:graphicData uri="http://schemas.microsoft.com/office/word/2010/wordprocessingShape">
                    <wps:wsp xmlns:wps="http://schemas.microsoft.com/office/word/2010/wordprocessingShape">
                      <wps:cNvSpPr txBox="1"/>
                      <wps:spPr>
                        <a:xfrm>
                          <a:off x="0" y="0"/>
                          <a:ext cx="2203450" cy="259080"/>
                        </a:xfrm>
                        <a:prstGeom prst="rect">
                          <a:avLst/>
                        </a:prstGeom>
                        <a:noFill/>
                      </wps:spPr>
                      <wps:txbx>
                        <w:txbxContent>
                          <w:p>
                            <w:pPr>
                              <w:pStyle w:val="a4"/>
                              <w:keepNext w:val="0"/>
                              <w:keepLines w:val="0"/>
                              <w:widowControl w:val="0"/>
                              <w:shd w:val="clear" w:color="auto" w:fill="auto"/>
                              <w:bidi w:val="0"/>
                              <w:spacing w:before="0" w:after="0" w:line="240" w:lineRule="auto"/>
                              <w:ind w:left="0" w:right="0" w:firstLine="0"/>
                              <w:jc w:val="left"/>
                              <w:rPr>
                                <w:sz w:val="34"/>
                                <w:szCs w:val="34"/>
                              </w:rPr>
                            </w:pPr>
                            <w:r>
                              <w:rPr>
                                <w:rFonts w:ascii="Times New Roman" w:eastAsia="Times New Roman" w:hAnsi="Times New Roman" w:cs="Times New Roman"/>
                                <w:color w:val="7E807F"/>
                                <w:spacing w:val="0"/>
                                <w:w w:val="100"/>
                                <w:position w:val="0"/>
                                <w:sz w:val="34"/>
                                <w:szCs w:val="34"/>
                              </w:rPr>
                              <w:t>LBSTIVERSITY</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3" o:spid="_x0000_s1025" type="#_x0000_t202" style="width:173.5pt;height:20.4pt;margin-top:181.75pt;margin-left:477.1pt;mso-position-horizontal-relative:page;mso-wrap-distance-bottom:0;mso-wrap-distance-left:0;mso-wrap-distance-right:0;mso-wrap-distance-top:181.75pt;mso-wrap-style:none;position:absolute;v-text-anchor:top;z-index:251659264" filled="f" fillcolor="this">
                <v:textbox inset="0,0,0,0">
                  <w:txbxContent>
                    <w:p>
                      <w:pPr>
                        <w:pStyle w:val="a4"/>
                        <w:keepNext w:val="0"/>
                        <w:keepLines w:val="0"/>
                        <w:widowControl w:val="0"/>
                        <w:shd w:val="clear" w:color="auto" w:fill="auto"/>
                        <w:bidi w:val="0"/>
                        <w:spacing w:before="0" w:after="0" w:line="240" w:lineRule="auto"/>
                        <w:ind w:left="0" w:right="0" w:firstLine="0"/>
                        <w:jc w:val="left"/>
                        <w:rPr>
                          <w:sz w:val="34"/>
                          <w:szCs w:val="34"/>
                        </w:rPr>
                      </w:pPr>
                      <w:r>
                        <w:rPr>
                          <w:rFonts w:ascii="Times New Roman" w:eastAsia="Times New Roman" w:hAnsi="Times New Roman" w:cs="Times New Roman"/>
                          <w:color w:val="7E807F"/>
                          <w:spacing w:val="0"/>
                          <w:w w:val="100"/>
                          <w:position w:val="0"/>
                          <w:sz w:val="34"/>
                          <w:szCs w:val="34"/>
                        </w:rPr>
                        <w:t>LBSTIVERSITY</w:t>
                      </w:r>
                    </w:p>
                  </w:txbxContent>
                </v:textbox>
                <w10:wrap type="topAndBottom"/>
              </v:shape>
            </w:pict>
          </mc:Fallback>
        </mc:AlternateConten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47" w:after="47" w:line="240" w:lineRule="exact"/>
        <w:rPr>
          <w:sz w:val="19"/>
          <w:szCs w:val="19"/>
        </w:rPr>
      </w:pPr>
    </w:p>
    <w:p>
      <w:pPr>
        <w:widowControl w:val="0"/>
        <w:spacing w:line="1" w:lineRule="exact"/>
        <w:sectPr>
          <w:type w:val="continuous"/>
          <w:pgSz w:w="17861" w:h="25258"/>
          <w:pgMar w:top="1757" w:right="0" w:bottom="2392" w:left="0" w:header="0" w:footer="3" w:gutter="0"/>
          <w:pgNumType w:start="2"/>
          <w:cols w:space="720"/>
          <w:noEndnote/>
          <w:rtlGutter w:val="0"/>
          <w:docGrid w:linePitch="360"/>
        </w:sectPr>
      </w:pPr>
    </w:p>
    <w:p>
      <w:pPr>
        <w:pStyle w:val="a4"/>
        <w:keepNext w:val="0"/>
        <w:keepLines w:val="0"/>
        <w:widowControl w:val="0"/>
        <w:shd w:val="clear" w:color="auto" w:fill="auto"/>
        <w:tabs>
          <w:tab w:val="left" w:leader="underscore" w:pos="11065"/>
        </w:tabs>
        <w:bidi w:val="0"/>
        <w:spacing w:before="0" w:after="2860" w:line="240" w:lineRule="auto"/>
        <w:ind w:left="0" w:right="0" w:firstLine="740"/>
        <w:jc w:val="left"/>
        <w:rPr>
          <w:sz w:val="42"/>
          <w:szCs w:val="42"/>
        </w:rPr>
      </w:pPr>
      <w:r>
        <w:rPr>
          <w:b/>
          <w:bCs/>
          <w:color w:val="000000"/>
          <w:spacing w:val="0"/>
          <w:w w:val="100"/>
          <w:position w:val="0"/>
          <w:sz w:val="42"/>
          <w:szCs w:val="42"/>
        </w:rPr>
        <w:t>题目</w:t>
        <w:tab/>
      </w:r>
    </w:p>
    <w:p>
      <w:pPr>
        <w:pStyle w:val="a4"/>
        <w:keepNext w:val="0"/>
        <w:keepLines w:val="0"/>
        <w:widowControl w:val="0"/>
        <w:shd w:val="clear" w:color="auto" w:fill="auto"/>
        <w:tabs>
          <w:tab w:val="left" w:leader="underscore" w:pos="8919"/>
        </w:tabs>
        <w:bidi w:val="0"/>
        <w:spacing w:before="0" w:after="640" w:line="240" w:lineRule="auto"/>
        <w:ind w:left="2820" w:right="0" w:firstLine="0"/>
        <w:jc w:val="left"/>
        <w:rPr>
          <w:sz w:val="42"/>
          <w:szCs w:val="42"/>
        </w:rPr>
      </w:pPr>
      <w:r>
        <w:rPr>
          <w:b/>
          <w:bCs/>
          <w:color w:val="000000"/>
          <w:spacing w:val="0"/>
          <w:w w:val="100"/>
          <w:position w:val="0"/>
          <w:sz w:val="42"/>
          <w:szCs w:val="42"/>
        </w:rPr>
        <w:t>院（系）：</w:t>
        <w:tab/>
      </w:r>
    </w:p>
    <w:p>
      <w:pPr>
        <w:pStyle w:val="a4"/>
        <w:keepNext w:val="0"/>
        <w:keepLines w:val="0"/>
        <w:widowControl w:val="0"/>
        <w:shd w:val="clear" w:color="auto" w:fill="auto"/>
        <w:tabs>
          <w:tab w:val="left" w:leader="underscore" w:pos="8919"/>
        </w:tabs>
        <w:bidi w:val="0"/>
        <w:spacing w:before="0" w:after="640" w:line="240" w:lineRule="auto"/>
        <w:ind w:left="2820" w:right="0" w:firstLine="0"/>
        <w:jc w:val="left"/>
        <w:rPr>
          <w:sz w:val="42"/>
          <w:szCs w:val="42"/>
        </w:rPr>
      </w:pPr>
      <w:r>
        <w:rPr>
          <w:b/>
          <w:bCs/>
          <w:color w:val="000000"/>
          <w:spacing w:val="0"/>
          <w:w w:val="100"/>
          <w:position w:val="0"/>
          <w:sz w:val="42"/>
          <w:szCs w:val="42"/>
        </w:rPr>
        <w:t>专 业：</w:t>
        <w:tab/>
      </w:r>
    </w:p>
    <w:p>
      <w:pPr>
        <w:pStyle w:val="a4"/>
        <w:keepNext w:val="0"/>
        <w:keepLines w:val="0"/>
        <w:widowControl w:val="0"/>
        <w:shd w:val="clear" w:color="auto" w:fill="auto"/>
        <w:tabs>
          <w:tab w:val="left" w:leader="underscore" w:pos="8919"/>
        </w:tabs>
        <w:bidi w:val="0"/>
        <w:spacing w:before="0" w:after="640" w:line="240" w:lineRule="auto"/>
        <w:ind w:left="2820" w:right="0" w:firstLine="0"/>
        <w:jc w:val="left"/>
        <w:rPr>
          <w:sz w:val="42"/>
          <w:szCs w:val="42"/>
        </w:rPr>
      </w:pPr>
      <w:r>
        <w:rPr>
          <w:b/>
          <w:bCs/>
          <w:color w:val="000000"/>
          <w:spacing w:val="0"/>
          <w:w w:val="100"/>
          <w:position w:val="0"/>
          <w:sz w:val="42"/>
          <w:szCs w:val="42"/>
        </w:rPr>
        <w:t>学 号：</w:t>
        <w:tab/>
      </w:r>
    </w:p>
    <w:p>
      <w:pPr>
        <w:pStyle w:val="a4"/>
        <w:keepNext w:val="0"/>
        <w:keepLines w:val="0"/>
        <w:widowControl w:val="0"/>
        <w:shd w:val="clear" w:color="auto" w:fill="auto"/>
        <w:tabs>
          <w:tab w:val="left" w:leader="underscore" w:pos="8919"/>
        </w:tabs>
        <w:bidi w:val="0"/>
        <w:spacing w:before="0" w:after="640" w:line="240" w:lineRule="auto"/>
        <w:ind w:left="2820" w:right="0" w:firstLine="0"/>
        <w:jc w:val="left"/>
        <w:rPr>
          <w:sz w:val="42"/>
          <w:szCs w:val="42"/>
        </w:rPr>
      </w:pPr>
      <w:r>
        <w:rPr>
          <w:b/>
          <w:bCs/>
          <w:color w:val="000000"/>
          <w:spacing w:val="0"/>
          <w:w w:val="100"/>
          <w:position w:val="0"/>
          <w:sz w:val="42"/>
          <w:szCs w:val="42"/>
        </w:rPr>
        <w:t>姓 名：</w:t>
        <w:tab/>
      </w:r>
    </w:p>
    <w:p>
      <w:pPr>
        <w:pStyle w:val="a4"/>
        <w:keepNext w:val="0"/>
        <w:keepLines w:val="0"/>
        <w:widowControl w:val="0"/>
        <w:shd w:val="clear" w:color="auto" w:fill="auto"/>
        <w:tabs>
          <w:tab w:val="left" w:leader="underscore" w:pos="8919"/>
        </w:tabs>
        <w:bidi w:val="0"/>
        <w:spacing w:before="0" w:after="2400" w:line="240" w:lineRule="auto"/>
        <w:ind w:left="2820" w:right="0" w:firstLine="0"/>
        <w:jc w:val="left"/>
        <w:rPr>
          <w:sz w:val="42"/>
          <w:szCs w:val="42"/>
        </w:rPr>
      </w:pPr>
      <w:r>
        <w:rPr>
          <w:b/>
          <w:bCs/>
          <w:color w:val="000000"/>
          <w:spacing w:val="0"/>
          <w:w w:val="100"/>
          <w:position w:val="0"/>
          <w:sz w:val="42"/>
          <w:szCs w:val="42"/>
        </w:rPr>
        <w:t>指导教师：</w:t>
        <w:tab/>
      </w:r>
    </w:p>
    <w:p>
      <w:pPr>
        <w:pStyle w:val="a4"/>
        <w:keepNext w:val="0"/>
        <w:keepLines w:val="0"/>
        <w:widowControl w:val="0"/>
        <w:shd w:val="clear" w:color="auto" w:fill="auto"/>
        <w:tabs>
          <w:tab w:val="left" w:leader="underscore" w:pos="8919"/>
        </w:tabs>
        <w:bidi w:val="0"/>
        <w:spacing w:before="0" w:after="1560" w:line="240" w:lineRule="auto"/>
        <w:ind w:left="2820" w:right="0" w:firstLine="0"/>
        <w:jc w:val="left"/>
        <w:rPr>
          <w:sz w:val="42"/>
          <w:szCs w:val="42"/>
        </w:rPr>
        <w:sectPr>
          <w:type w:val="continuous"/>
          <w:pgSz w:w="17861" w:h="25258"/>
          <w:pgMar w:top="1757" w:right="2770" w:bottom="2392" w:left="2784" w:header="0" w:footer="3" w:gutter="0"/>
          <w:pgNumType w:start="3"/>
          <w:cols w:space="720"/>
          <w:noEndnote/>
          <w:rtlGutter w:val="0"/>
          <w:docGrid w:linePitch="360"/>
        </w:sectPr>
      </w:pPr>
      <w:r>
        <w:rPr>
          <w:b/>
          <w:bCs/>
          <w:color w:val="000000"/>
          <w:spacing w:val="0"/>
          <w:w w:val="100"/>
          <w:position w:val="0"/>
          <w:sz w:val="42"/>
          <w:szCs w:val="42"/>
        </w:rPr>
        <w:t>完成日期：</w:t>
        <w:tab/>
      </w:r>
    </w:p>
    <w:p>
      <w:pPr>
        <w:pStyle w:val="30"/>
        <w:keepNext/>
        <w:keepLines/>
        <w:widowControl w:val="0"/>
        <w:shd w:val="clear" w:color="auto" w:fill="auto"/>
        <w:bidi w:val="0"/>
        <w:spacing w:before="0" w:after="1100" w:line="240" w:lineRule="auto"/>
        <w:ind w:left="0" w:right="0" w:firstLine="0"/>
        <w:jc w:val="center"/>
        <w:sectPr>
          <w:type w:val="nextPage"/>
          <w:pgSz w:w="17861" w:h="25258"/>
          <w:pgMar w:top="1757" w:right="2770" w:bottom="2392" w:left="2784" w:header="0" w:footer="3" w:gutter="0"/>
          <w:pgNumType w:start="4"/>
          <w:cols w:space="720"/>
          <w:noEndnote/>
          <w:titlePg w:val="0"/>
          <w:rtlGutter w:val="0"/>
          <w:docGrid w:linePitch="360"/>
        </w:sectPr>
      </w:pPr>
      <w:bookmarkStart w:id="3" w:name="bookmark3"/>
      <w:bookmarkStart w:id="4" w:name="bookmark4"/>
      <w:bookmarkStart w:id="5" w:name="bookmark5"/>
      <w:r>
        <w:rPr>
          <w:color w:val="000000"/>
          <w:spacing w:val="0"/>
          <w:w w:val="100"/>
          <w:position w:val="0"/>
        </w:rPr>
        <w:t>石河子大学毕业设计（论文）任务书</w:t>
      </w:r>
      <w:bookmarkEnd w:id="3"/>
      <w:bookmarkEnd w:id="4"/>
      <w:bookmarkEnd w:id="5"/>
    </w:p>
    <w:tbl>
      <w:tblPr>
        <w:tblStyle w:val="TableNormal"/>
        <w:tblOverlap w:val="never"/>
        <w:jc w:val="left"/>
        <w:tblLayout w:type="fixed"/>
        <w:tblCellMar>
          <w:left w:w="10" w:type="dxa"/>
          <w:right w:w="10" w:type="dxa"/>
        </w:tblCellMar>
      </w:tblPr>
      <w:tblGrid>
        <w:gridCol w:w="1430"/>
        <w:gridCol w:w="2059"/>
        <w:gridCol w:w="1541"/>
        <w:gridCol w:w="619"/>
        <w:gridCol w:w="1877"/>
        <w:gridCol w:w="1906"/>
        <w:gridCol w:w="2390"/>
      </w:tblGrid>
      <w:tr>
        <w:tblPrEx>
          <w:jc w:val="left"/>
          <w:tblLayout w:type="fixed"/>
          <w:tblCellMar>
            <w:left w:w="10" w:type="dxa"/>
            <w:right w:w="10" w:type="dxa"/>
          </w:tblCellMar>
        </w:tblPrEx>
        <w:trPr>
          <w:trHeight w:hRule="exact" w:val="970"/>
          <w:jc w:val="left"/>
        </w:trPr>
        <w:tc>
          <w:tcPr>
            <w:tcW w:w="1430" w:type="dxa"/>
            <w:tcBorders>
              <w:top w:val="single" w:sz="4" w:space="0" w:color="auto"/>
              <w:left w:val="single" w:sz="4" w:space="0" w:color="auto"/>
            </w:tcBorders>
            <w:shd w:val="clear" w:color="auto" w:fill="FFFFFF"/>
            <w:vAlign w:val="bottom"/>
          </w:tcPr>
          <w:p>
            <w:pPr>
              <w:pStyle w:val="a4"/>
              <w:keepNext w:val="0"/>
              <w:keepLines w:val="0"/>
              <w:framePr w:w="11822" w:h="15182" w:hRule="atLeast" w:hSpace="10" w:vSpace="374" w:wrap="notBeside" w:vAnchor="text" w:hAnchor="text" w:x="248" w:y="375"/>
              <w:widowControl w:val="0"/>
              <w:shd w:val="clear" w:color="auto" w:fill="auto"/>
              <w:bidi w:val="0"/>
              <w:spacing w:before="0" w:after="100" w:line="240" w:lineRule="auto"/>
              <w:ind w:left="0" w:right="0" w:firstLine="560"/>
              <w:jc w:val="both"/>
              <w:rPr>
                <w:sz w:val="32"/>
                <w:szCs w:val="32"/>
              </w:rPr>
            </w:pPr>
            <w:r>
              <w:rPr>
                <w:color w:val="000000"/>
                <w:spacing w:val="0"/>
                <w:w w:val="100"/>
                <w:position w:val="0"/>
                <w:sz w:val="32"/>
                <w:szCs w:val="32"/>
              </w:rPr>
              <w:t>学</w:t>
            </w:r>
          </w:p>
          <w:p>
            <w:pPr>
              <w:pStyle w:val="a4"/>
              <w:keepNext w:val="0"/>
              <w:keepLines w:val="0"/>
              <w:framePr w:w="11822" w:h="15182" w:hRule="atLeast" w:hSpace="10" w:vSpace="374" w:wrap="notBeside" w:vAnchor="text" w:hAnchor="text" w:x="248" w:y="375"/>
              <w:widowControl w:val="0"/>
              <w:shd w:val="clear" w:color="auto" w:fill="auto"/>
              <w:bidi w:val="0"/>
              <w:spacing w:before="0" w:after="0" w:line="240" w:lineRule="auto"/>
              <w:ind w:left="0" w:right="0" w:firstLine="560"/>
              <w:jc w:val="both"/>
              <w:rPr>
                <w:sz w:val="32"/>
                <w:szCs w:val="32"/>
              </w:rPr>
            </w:pPr>
            <w:r>
              <w:rPr>
                <w:color w:val="000000"/>
                <w:spacing w:val="0"/>
                <w:w w:val="100"/>
                <w:position w:val="0"/>
                <w:sz w:val="32"/>
                <w:szCs w:val="32"/>
              </w:rPr>
              <w:t>号</w:t>
            </w:r>
          </w:p>
        </w:tc>
        <w:tc>
          <w:tcPr>
            <w:tcW w:w="2059" w:type="dxa"/>
            <w:tcBorders>
              <w:top w:val="single" w:sz="4" w:space="0" w:color="auto"/>
              <w:left w:val="single" w:sz="4" w:space="0" w:color="auto"/>
            </w:tcBorders>
            <w:shd w:val="clear" w:color="auto" w:fill="FFFFFF"/>
            <w:vAlign w:val="center"/>
          </w:tcPr>
          <w:p>
            <w:pPr>
              <w:pStyle w:val="a4"/>
              <w:keepNext w:val="0"/>
              <w:keepLines w:val="0"/>
              <w:framePr w:w="11822" w:h="15182" w:hRule="atLeast" w:hSpace="10" w:vSpace="374" w:wrap="notBeside" w:vAnchor="text" w:hAnchor="text" w:x="248" w:y="375"/>
              <w:widowControl w:val="0"/>
              <w:shd w:val="clear" w:color="auto" w:fill="auto"/>
              <w:bidi w:val="0"/>
              <w:spacing w:before="0" w:after="0" w:line="240" w:lineRule="auto"/>
              <w:ind w:left="0" w:right="0" w:firstLine="0"/>
              <w:jc w:val="left"/>
              <w:rPr>
                <w:sz w:val="30"/>
                <w:szCs w:val="30"/>
              </w:rPr>
            </w:pPr>
            <w:r>
              <w:rPr>
                <w:rFonts w:ascii="Times New Roman" w:eastAsia="Times New Roman" w:hAnsi="Times New Roman" w:cs="Times New Roman"/>
                <w:color w:val="000000"/>
                <w:spacing w:val="0"/>
                <w:w w:val="100"/>
                <w:position w:val="0"/>
                <w:sz w:val="30"/>
                <w:szCs w:val="30"/>
              </w:rPr>
              <w:t>2007185326</w:t>
            </w:r>
          </w:p>
        </w:tc>
        <w:tc>
          <w:tcPr>
            <w:tcW w:w="1541" w:type="dxa"/>
            <w:tcBorders>
              <w:top w:val="single" w:sz="4" w:space="0" w:color="auto"/>
              <w:left w:val="single" w:sz="4" w:space="0" w:color="auto"/>
            </w:tcBorders>
            <w:shd w:val="clear" w:color="auto" w:fill="FFFFFF"/>
            <w:vAlign w:val="bottom"/>
          </w:tcPr>
          <w:p>
            <w:pPr>
              <w:pStyle w:val="a4"/>
              <w:keepNext w:val="0"/>
              <w:keepLines w:val="0"/>
              <w:framePr w:w="11822" w:h="15182" w:hRule="atLeast" w:hSpace="10" w:vSpace="374" w:wrap="notBeside" w:vAnchor="text" w:hAnchor="text" w:x="248" w:y="375"/>
              <w:widowControl w:val="0"/>
              <w:shd w:val="clear" w:color="auto" w:fill="auto"/>
              <w:bidi w:val="0"/>
              <w:spacing w:before="0" w:after="120" w:line="240" w:lineRule="auto"/>
              <w:ind w:left="0" w:right="0" w:firstLine="200"/>
              <w:jc w:val="left"/>
              <w:rPr>
                <w:sz w:val="32"/>
                <w:szCs w:val="32"/>
              </w:rPr>
            </w:pPr>
            <w:r>
              <w:rPr>
                <w:color w:val="000000"/>
                <w:spacing w:val="0"/>
                <w:w w:val="100"/>
                <w:position w:val="0"/>
                <w:sz w:val="32"/>
                <w:szCs w:val="32"/>
              </w:rPr>
              <w:t>学生</w:t>
            </w:r>
          </w:p>
          <w:p>
            <w:pPr>
              <w:pStyle w:val="a4"/>
              <w:keepNext w:val="0"/>
              <w:keepLines w:val="0"/>
              <w:framePr w:w="11822" w:h="15182" w:hRule="atLeast" w:hSpace="10" w:vSpace="374" w:wrap="notBeside" w:vAnchor="text" w:hAnchor="text" w:x="248" w:y="375"/>
              <w:widowControl w:val="0"/>
              <w:shd w:val="clear" w:color="auto" w:fill="auto"/>
              <w:bidi w:val="0"/>
              <w:spacing w:before="0" w:after="0" w:line="240" w:lineRule="auto"/>
              <w:ind w:left="0" w:right="0" w:firstLine="200"/>
              <w:jc w:val="left"/>
              <w:rPr>
                <w:sz w:val="32"/>
                <w:szCs w:val="32"/>
              </w:rPr>
            </w:pPr>
            <w:r>
              <w:rPr>
                <w:color w:val="000000"/>
                <w:spacing w:val="0"/>
                <w:w w:val="100"/>
                <w:position w:val="0"/>
                <w:sz w:val="32"/>
                <w:szCs w:val="32"/>
              </w:rPr>
              <w:t>姓名</w:t>
            </w:r>
          </w:p>
        </w:tc>
        <w:tc>
          <w:tcPr>
            <w:tcW w:w="2496" w:type="dxa"/>
            <w:gridSpan w:val="2"/>
            <w:tcBorders>
              <w:top w:val="single" w:sz="4" w:space="0" w:color="auto"/>
              <w:left w:val="single" w:sz="4" w:space="0" w:color="auto"/>
            </w:tcBorders>
            <w:shd w:val="clear" w:color="auto" w:fill="FFFFFF"/>
            <w:vAlign w:val="center"/>
          </w:tcPr>
          <w:p>
            <w:pPr>
              <w:pStyle w:val="a4"/>
              <w:keepNext w:val="0"/>
              <w:keepLines w:val="0"/>
              <w:framePr w:w="11822" w:h="15182" w:hRule="atLeast" w:hSpace="10" w:vSpace="374" w:wrap="notBeside" w:vAnchor="text" w:hAnchor="text" w:x="248" w:y="375"/>
              <w:widowControl w:val="0"/>
              <w:shd w:val="clear" w:color="auto" w:fill="auto"/>
              <w:bidi w:val="0"/>
              <w:spacing w:before="0" w:after="0" w:line="240" w:lineRule="auto"/>
              <w:ind w:left="0" w:right="0" w:firstLine="560"/>
              <w:jc w:val="both"/>
            </w:pPr>
            <w:r>
              <w:rPr>
                <w:color w:val="000000"/>
                <w:spacing w:val="0"/>
                <w:w w:val="100"/>
                <w:position w:val="0"/>
              </w:rPr>
              <w:t>白喆杨</w:t>
            </w:r>
          </w:p>
        </w:tc>
        <w:tc>
          <w:tcPr>
            <w:tcW w:w="1906" w:type="dxa"/>
            <w:tcBorders>
              <w:top w:val="single" w:sz="4" w:space="0" w:color="auto"/>
            </w:tcBorders>
            <w:shd w:val="clear" w:color="auto" w:fill="FFFFFF"/>
            <w:vAlign w:val="bottom"/>
          </w:tcPr>
          <w:p>
            <w:pPr>
              <w:pStyle w:val="a4"/>
              <w:keepNext w:val="0"/>
              <w:keepLines w:val="0"/>
              <w:framePr w:w="11822" w:h="15182" w:hRule="atLeast" w:hSpace="10" w:vSpace="374" w:wrap="notBeside" w:vAnchor="text" w:hAnchor="text" w:x="248" w:y="375"/>
              <w:widowControl w:val="0"/>
              <w:shd w:val="clear" w:color="auto" w:fill="auto"/>
              <w:bidi w:val="0"/>
              <w:spacing w:before="0" w:after="120" w:line="240" w:lineRule="auto"/>
              <w:ind w:left="0" w:right="0" w:firstLine="480"/>
              <w:jc w:val="left"/>
              <w:rPr>
                <w:sz w:val="32"/>
                <w:szCs w:val="32"/>
              </w:rPr>
            </w:pPr>
            <w:r>
              <w:rPr>
                <w:color w:val="000000"/>
                <w:spacing w:val="0"/>
                <w:w w:val="100"/>
                <w:position w:val="0"/>
                <w:sz w:val="32"/>
                <w:szCs w:val="32"/>
              </w:rPr>
              <w:t>专业</w:t>
            </w:r>
          </w:p>
          <w:p>
            <w:pPr>
              <w:pStyle w:val="a4"/>
              <w:keepNext w:val="0"/>
              <w:keepLines w:val="0"/>
              <w:framePr w:w="11822" w:h="15182" w:hRule="atLeast" w:hSpace="10" w:vSpace="374" w:wrap="notBeside" w:vAnchor="text" w:hAnchor="text" w:x="248" w:y="375"/>
              <w:widowControl w:val="0"/>
              <w:shd w:val="clear" w:color="auto" w:fill="auto"/>
              <w:bidi w:val="0"/>
              <w:spacing w:before="0" w:after="0" w:line="240" w:lineRule="auto"/>
              <w:ind w:left="0" w:right="0" w:firstLine="480"/>
              <w:jc w:val="left"/>
              <w:rPr>
                <w:sz w:val="32"/>
                <w:szCs w:val="32"/>
              </w:rPr>
            </w:pPr>
            <w:r>
              <w:rPr>
                <w:color w:val="000000"/>
                <w:spacing w:val="0"/>
                <w:w w:val="100"/>
                <w:position w:val="0"/>
                <w:sz w:val="32"/>
                <w:szCs w:val="32"/>
              </w:rPr>
              <w:t>班级</w:t>
            </w:r>
          </w:p>
        </w:tc>
        <w:tc>
          <w:tcPr>
            <w:tcW w:w="2390" w:type="dxa"/>
            <w:tcBorders>
              <w:top w:val="single" w:sz="4" w:space="0" w:color="auto"/>
              <w:left w:val="single" w:sz="4" w:space="0" w:color="auto"/>
              <w:right w:val="single" w:sz="4" w:space="0" w:color="auto"/>
            </w:tcBorders>
            <w:shd w:val="clear" w:color="auto" w:fill="FFFFFF"/>
            <w:vAlign w:val="center"/>
          </w:tcPr>
          <w:p>
            <w:pPr>
              <w:pStyle w:val="a4"/>
              <w:keepNext w:val="0"/>
              <w:keepLines w:val="0"/>
              <w:framePr w:w="11822" w:h="15182" w:hRule="atLeast" w:hSpace="10" w:vSpace="374" w:wrap="notBeside" w:vAnchor="text" w:hAnchor="text" w:x="248" w:y="375"/>
              <w:widowControl w:val="0"/>
              <w:shd w:val="clear" w:color="auto" w:fill="auto"/>
              <w:bidi w:val="0"/>
              <w:spacing w:before="0" w:after="0" w:line="240" w:lineRule="auto"/>
              <w:ind w:left="0" w:right="0" w:firstLine="500"/>
              <w:jc w:val="left"/>
              <w:rPr>
                <w:sz w:val="30"/>
                <w:szCs w:val="30"/>
              </w:rPr>
            </w:pPr>
            <w:r>
              <w:rPr>
                <w:color w:val="000000"/>
                <w:spacing w:val="0"/>
                <w:w w:val="100"/>
                <w:position w:val="0"/>
                <w:sz w:val="32"/>
                <w:szCs w:val="32"/>
              </w:rPr>
              <w:t>电气</w:t>
            </w:r>
            <w:r>
              <w:rPr>
                <w:rFonts w:ascii="Times New Roman" w:eastAsia="Times New Roman" w:hAnsi="Times New Roman" w:cs="Times New Roman"/>
                <w:color w:val="000000"/>
                <w:spacing w:val="0"/>
                <w:w w:val="100"/>
                <w:position w:val="0"/>
                <w:sz w:val="30"/>
                <w:szCs w:val="30"/>
              </w:rPr>
              <w:t>07</w:t>
            </w:r>
          </w:p>
        </w:tc>
      </w:tr>
      <w:tr>
        <w:tblPrEx>
          <w:jc w:val="left"/>
          <w:tblLayout w:type="fixed"/>
          <w:tblCellMar>
            <w:left w:w="10" w:type="dxa"/>
            <w:right w:w="10" w:type="dxa"/>
          </w:tblCellMar>
        </w:tblPrEx>
        <w:trPr>
          <w:trHeight w:hRule="exact" w:val="682"/>
          <w:jc w:val="left"/>
        </w:trPr>
        <w:tc>
          <w:tcPr>
            <w:tcW w:w="1430" w:type="dxa"/>
            <w:vMerge w:val="restart"/>
            <w:tcBorders>
              <w:top w:val="single" w:sz="4" w:space="0" w:color="auto"/>
              <w:left w:val="single" w:sz="4" w:space="0" w:color="auto"/>
            </w:tcBorders>
            <w:shd w:val="clear" w:color="auto" w:fill="FFFFFF"/>
            <w:vAlign w:val="center"/>
          </w:tcPr>
          <w:p>
            <w:pPr>
              <w:pStyle w:val="a4"/>
              <w:keepNext w:val="0"/>
              <w:keepLines w:val="0"/>
              <w:framePr w:w="11822" w:h="15182" w:hRule="atLeast" w:hSpace="10" w:vSpace="374" w:wrap="notBeside" w:vAnchor="text" w:hAnchor="text" w:x="248" w:y="375"/>
              <w:widowControl w:val="0"/>
              <w:shd w:val="clear" w:color="auto" w:fill="auto"/>
              <w:bidi w:val="0"/>
              <w:spacing w:before="0" w:after="0" w:line="427" w:lineRule="exact"/>
              <w:ind w:left="0" w:right="0" w:firstLine="0"/>
              <w:jc w:val="center"/>
              <w:rPr>
                <w:sz w:val="32"/>
                <w:szCs w:val="32"/>
              </w:rPr>
            </w:pPr>
            <w:r>
              <w:rPr>
                <w:color w:val="000000"/>
                <w:spacing w:val="0"/>
                <w:w w:val="100"/>
                <w:position w:val="0"/>
                <w:sz w:val="32"/>
                <w:szCs w:val="32"/>
              </w:rPr>
              <w:t>题 目</w:t>
            </w:r>
          </w:p>
        </w:tc>
        <w:tc>
          <w:tcPr>
            <w:tcW w:w="2059" w:type="dxa"/>
            <w:tcBorders>
              <w:top w:val="single" w:sz="4" w:space="0" w:color="auto"/>
              <w:left w:val="single" w:sz="4" w:space="0" w:color="auto"/>
            </w:tcBorders>
            <w:shd w:val="clear" w:color="auto" w:fill="FFFFFF"/>
            <w:vAlign w:val="bottom"/>
          </w:tcPr>
          <w:p>
            <w:pPr>
              <w:pStyle w:val="a4"/>
              <w:keepNext w:val="0"/>
              <w:keepLines w:val="0"/>
              <w:framePr w:w="11822" w:h="15182" w:hRule="atLeast" w:hSpace="10" w:vSpace="374" w:wrap="notBeside" w:vAnchor="text" w:hAnchor="text" w:x="248" w:y="375"/>
              <w:widowControl w:val="0"/>
              <w:shd w:val="clear" w:color="auto" w:fill="auto"/>
              <w:bidi w:val="0"/>
              <w:spacing w:before="0" w:after="0" w:line="240" w:lineRule="auto"/>
              <w:ind w:left="0" w:right="0"/>
              <w:jc w:val="left"/>
              <w:rPr>
                <w:sz w:val="32"/>
                <w:szCs w:val="32"/>
              </w:rPr>
            </w:pPr>
            <w:r>
              <w:rPr>
                <w:color w:val="000000"/>
                <w:spacing w:val="0"/>
                <w:w w:val="100"/>
                <w:position w:val="0"/>
                <w:sz w:val="32"/>
                <w:szCs w:val="32"/>
              </w:rPr>
              <w:t>题目名称</w:t>
            </w:r>
          </w:p>
        </w:tc>
        <w:tc>
          <w:tcPr>
            <w:tcW w:w="8333" w:type="dxa"/>
            <w:gridSpan w:val="5"/>
            <w:tcBorders>
              <w:top w:val="single" w:sz="4" w:space="0" w:color="auto"/>
              <w:left w:val="single" w:sz="4" w:space="0" w:color="auto"/>
              <w:right w:val="single" w:sz="4" w:space="0" w:color="auto"/>
            </w:tcBorders>
            <w:shd w:val="clear" w:color="auto" w:fill="FFFFFF"/>
            <w:vAlign w:val="bottom"/>
          </w:tcPr>
          <w:p>
            <w:pPr>
              <w:pStyle w:val="a4"/>
              <w:keepNext w:val="0"/>
              <w:keepLines w:val="0"/>
              <w:framePr w:w="11822" w:h="15182" w:hRule="atLeast" w:hSpace="10" w:vSpace="374" w:wrap="notBeside" w:vAnchor="text" w:hAnchor="text" w:x="248" w:y="375"/>
              <w:widowControl w:val="0"/>
              <w:shd w:val="clear" w:color="auto" w:fill="auto"/>
              <w:bidi w:val="0"/>
              <w:spacing w:before="0" w:after="0" w:line="240" w:lineRule="auto"/>
              <w:ind w:left="0" w:right="0" w:firstLine="0"/>
              <w:jc w:val="left"/>
              <w:rPr>
                <w:sz w:val="32"/>
                <w:szCs w:val="32"/>
              </w:rPr>
            </w:pPr>
            <w:r>
              <w:rPr>
                <w:color w:val="000000"/>
                <w:spacing w:val="0"/>
                <w:w w:val="100"/>
                <w:position w:val="0"/>
                <w:sz w:val="32"/>
                <w:szCs w:val="32"/>
              </w:rPr>
              <w:t>电力负荷预测模型与算法研究</w:t>
            </w:r>
          </w:p>
        </w:tc>
      </w:tr>
      <w:tr>
        <w:tblPrEx>
          <w:jc w:val="left"/>
          <w:tblLayout w:type="fixed"/>
          <w:tblCellMar>
            <w:left w:w="10" w:type="dxa"/>
            <w:right w:w="10" w:type="dxa"/>
          </w:tblCellMar>
        </w:tblPrEx>
        <w:trPr>
          <w:trHeight w:hRule="exact" w:val="1349"/>
          <w:jc w:val="left"/>
        </w:trPr>
        <w:tc>
          <w:tcPr>
            <w:tcW w:w="1" w:type="dxa"/>
            <w:vMerge/>
            <w:tcBorders>
              <w:left w:val="single" w:sz="4" w:space="0" w:color="auto"/>
            </w:tcBorders>
            <w:shd w:val="clear" w:color="auto" w:fill="FFFFFF"/>
            <w:vAlign w:val="center"/>
          </w:tcPr>
          <w:p>
            <w:pPr>
              <w:framePr w:w="11822" w:h="15182" w:hRule="atLeast" w:hSpace="10" w:vSpace="374" w:wrap="notBeside" w:vAnchor="text" w:hAnchor="text" w:x="248" w:y="375"/>
            </w:pPr>
          </w:p>
        </w:tc>
        <w:tc>
          <w:tcPr>
            <w:tcW w:w="2059" w:type="dxa"/>
            <w:tcBorders>
              <w:top w:val="single" w:sz="4" w:space="0" w:color="auto"/>
              <w:left w:val="single" w:sz="4" w:space="0" w:color="auto"/>
            </w:tcBorders>
            <w:shd w:val="clear" w:color="auto" w:fill="FFFFFF"/>
            <w:vAlign w:val="center"/>
          </w:tcPr>
          <w:p>
            <w:pPr>
              <w:pStyle w:val="a4"/>
              <w:keepNext w:val="0"/>
              <w:keepLines w:val="0"/>
              <w:framePr w:w="11822" w:h="15182" w:hRule="atLeast" w:hSpace="10" w:vSpace="374" w:wrap="notBeside" w:vAnchor="text" w:hAnchor="text" w:x="248" w:y="375"/>
              <w:widowControl w:val="0"/>
              <w:shd w:val="clear" w:color="auto" w:fill="auto"/>
              <w:bidi w:val="0"/>
              <w:spacing w:before="0" w:after="0" w:line="240" w:lineRule="auto"/>
              <w:ind w:left="0" w:right="0"/>
              <w:jc w:val="left"/>
              <w:rPr>
                <w:sz w:val="32"/>
                <w:szCs w:val="32"/>
              </w:rPr>
            </w:pPr>
            <w:r>
              <w:rPr>
                <w:color w:val="000000"/>
                <w:spacing w:val="0"/>
                <w:w w:val="100"/>
                <w:position w:val="0"/>
                <w:sz w:val="32"/>
                <w:szCs w:val="32"/>
              </w:rPr>
              <w:t>题目性质</w:t>
            </w:r>
          </w:p>
        </w:tc>
        <w:tc>
          <w:tcPr>
            <w:tcW w:w="8333" w:type="dxa"/>
            <w:gridSpan w:val="5"/>
            <w:tcBorders>
              <w:top w:val="single" w:sz="4" w:space="0" w:color="auto"/>
              <w:left w:val="single" w:sz="4" w:space="0" w:color="auto"/>
              <w:right w:val="single" w:sz="4" w:space="0" w:color="auto"/>
            </w:tcBorders>
            <w:shd w:val="clear" w:color="auto" w:fill="FFFFFF"/>
            <w:vAlign w:val="bottom"/>
          </w:tcPr>
          <w:p>
            <w:pPr>
              <w:pStyle w:val="a4"/>
              <w:keepNext w:val="0"/>
              <w:keepLines w:val="0"/>
              <w:framePr w:w="11822" w:h="15182" w:hRule="atLeast" w:hSpace="10" w:vSpace="374" w:wrap="notBeside" w:vAnchor="text" w:hAnchor="text" w:x="248" w:y="375"/>
              <w:widowControl w:val="0"/>
              <w:numPr>
                <w:ilvl w:val="0"/>
                <w:numId w:val="1"/>
              </w:numPr>
              <w:shd w:val="clear" w:color="auto" w:fill="auto"/>
              <w:tabs>
                <w:tab w:val="left" w:pos="3264"/>
                <w:tab w:val="left" w:pos="6960"/>
              </w:tabs>
              <w:bidi w:val="0"/>
              <w:spacing w:before="0" w:after="120" w:line="240" w:lineRule="auto"/>
              <w:ind w:left="0" w:right="0" w:firstLine="0"/>
              <w:jc w:val="left"/>
              <w:rPr>
                <w:sz w:val="26"/>
                <w:szCs w:val="26"/>
              </w:rPr>
            </w:pPr>
            <w:r>
              <w:rPr>
                <w:rFonts w:ascii="Times New Roman" w:eastAsia="Times New Roman" w:hAnsi="Times New Roman" w:cs="Times New Roman"/>
                <w:color w:val="000000"/>
                <w:spacing w:val="0"/>
                <w:w w:val="100"/>
                <w:position w:val="0"/>
                <w:sz w:val="26"/>
                <w:szCs w:val="26"/>
              </w:rPr>
              <w:t xml:space="preserve"> </w:t>
            </w:r>
            <w:r>
              <w:rPr>
                <w:color w:val="000000"/>
                <w:spacing w:val="0"/>
                <w:w w:val="100"/>
                <w:position w:val="0"/>
                <w:sz w:val="26"/>
                <w:szCs w:val="26"/>
              </w:rPr>
              <w:t>理工类：工程设计（</w:t>
              <w:tab/>
              <w:t>）；工程技术实验研究型（</w:t>
              <w:tab/>
              <w:t>）；</w:t>
            </w:r>
          </w:p>
          <w:p>
            <w:pPr>
              <w:pStyle w:val="a4"/>
              <w:keepNext w:val="0"/>
              <w:keepLines w:val="0"/>
              <w:framePr w:w="11822" w:h="15182" w:hRule="atLeast" w:hSpace="10" w:vSpace="374" w:wrap="notBeside" w:vAnchor="text" w:hAnchor="text" w:x="248" w:y="375"/>
              <w:widowControl w:val="0"/>
              <w:shd w:val="clear" w:color="auto" w:fill="auto"/>
              <w:tabs>
                <w:tab w:val="left" w:pos="5062"/>
                <w:tab w:val="left" w:pos="7092"/>
              </w:tabs>
              <w:bidi w:val="0"/>
              <w:spacing w:before="0" w:after="120" w:line="240" w:lineRule="auto"/>
              <w:ind w:left="0" w:right="0" w:firstLine="300"/>
              <w:jc w:val="left"/>
              <w:rPr>
                <w:sz w:val="26"/>
                <w:szCs w:val="26"/>
              </w:rPr>
            </w:pPr>
            <w:r>
              <w:rPr>
                <w:color w:val="000000"/>
                <w:spacing w:val="0"/>
                <w:w w:val="100"/>
                <w:position w:val="0"/>
                <w:sz w:val="26"/>
                <w:szCs w:val="26"/>
              </w:rPr>
              <w:t>理论研究型（</w:t>
            </w:r>
            <w:r>
              <w:rPr>
                <w:color w:val="000000"/>
                <w:spacing w:val="0"/>
                <w:w w:val="100"/>
                <w:position w:val="0"/>
                <w:sz w:val="26"/>
                <w:szCs w:val="26"/>
              </w:rPr>
              <w:t>寸</w:t>
            </w:r>
            <w:r>
              <w:rPr>
                <w:color w:val="000000"/>
                <w:spacing w:val="0"/>
                <w:w w:val="100"/>
                <w:position w:val="0"/>
                <w:sz w:val="26"/>
                <w:szCs w:val="26"/>
              </w:rPr>
              <w:t>）；计算机软件型（</w:t>
              <w:tab/>
              <w:t>）；综合型（</w:t>
              <w:tab/>
              <w:t>）。</w:t>
            </w:r>
          </w:p>
          <w:p>
            <w:pPr>
              <w:pStyle w:val="a4"/>
              <w:keepNext w:val="0"/>
              <w:keepLines w:val="0"/>
              <w:framePr w:w="11822" w:h="15182" w:hRule="atLeast" w:hSpace="10" w:vSpace="374" w:wrap="notBeside" w:vAnchor="text" w:hAnchor="text" w:x="248" w:y="375"/>
              <w:widowControl w:val="0"/>
              <w:numPr>
                <w:ilvl w:val="0"/>
                <w:numId w:val="1"/>
              </w:numPr>
              <w:shd w:val="clear" w:color="auto" w:fill="auto"/>
              <w:tabs>
                <w:tab w:val="left" w:pos="1766"/>
                <w:tab w:val="left" w:pos="4042"/>
                <w:tab w:val="left" w:pos="6250"/>
              </w:tabs>
              <w:bidi w:val="0"/>
              <w:spacing w:before="0" w:after="120" w:line="240" w:lineRule="auto"/>
              <w:ind w:left="0" w:right="0" w:firstLine="0"/>
              <w:jc w:val="left"/>
              <w:rPr>
                <w:sz w:val="26"/>
                <w:szCs w:val="26"/>
              </w:rPr>
            </w:pPr>
            <w:r>
              <w:rPr>
                <w:rFonts w:ascii="Times New Roman" w:eastAsia="Times New Roman" w:hAnsi="Times New Roman" w:cs="Times New Roman"/>
                <w:color w:val="000000"/>
                <w:spacing w:val="0"/>
                <w:w w:val="100"/>
                <w:position w:val="0"/>
                <w:sz w:val="26"/>
                <w:szCs w:val="26"/>
              </w:rPr>
              <w:t xml:space="preserve"> </w:t>
            </w:r>
            <w:r>
              <w:rPr>
                <w:color w:val="000000"/>
                <w:spacing w:val="0"/>
                <w:w w:val="100"/>
                <w:position w:val="0"/>
                <w:sz w:val="26"/>
                <w:szCs w:val="26"/>
              </w:rPr>
              <w:t>管理类（</w:t>
              <w:tab/>
              <w:t>）；</w:t>
            </w:r>
            <w:r>
              <w:rPr>
                <w:rFonts w:ascii="Times New Roman" w:eastAsia="Times New Roman" w:hAnsi="Times New Roman" w:cs="Times New Roman"/>
                <w:color w:val="000000"/>
                <w:spacing w:val="0"/>
                <w:w w:val="100"/>
                <w:position w:val="0"/>
                <w:sz w:val="26"/>
                <w:szCs w:val="26"/>
              </w:rPr>
              <w:t>3.</w:t>
            </w:r>
            <w:r>
              <w:rPr>
                <w:color w:val="000000"/>
                <w:spacing w:val="0"/>
                <w:w w:val="100"/>
                <w:position w:val="0"/>
                <w:sz w:val="26"/>
                <w:szCs w:val="26"/>
              </w:rPr>
              <w:t>外语类（</w:t>
              <w:tab/>
              <w:t>）；</w:t>
            </w:r>
            <w:r>
              <w:rPr>
                <w:rFonts w:ascii="Times New Roman" w:eastAsia="Times New Roman" w:hAnsi="Times New Roman" w:cs="Times New Roman"/>
                <w:color w:val="000000"/>
                <w:spacing w:val="0"/>
                <w:w w:val="100"/>
                <w:position w:val="0"/>
                <w:sz w:val="26"/>
                <w:szCs w:val="26"/>
              </w:rPr>
              <w:t>4.</w:t>
            </w:r>
            <w:r>
              <w:rPr>
                <w:color w:val="000000"/>
                <w:spacing w:val="0"/>
                <w:w w:val="100"/>
                <w:position w:val="0"/>
                <w:sz w:val="26"/>
                <w:szCs w:val="26"/>
              </w:rPr>
              <w:t>艺术类（</w:t>
              <w:tab/>
              <w:t>）。</w:t>
            </w:r>
          </w:p>
        </w:tc>
      </w:tr>
      <w:tr>
        <w:tblPrEx>
          <w:jc w:val="left"/>
          <w:tblLayout w:type="fixed"/>
          <w:tblCellMar>
            <w:left w:w="10" w:type="dxa"/>
            <w:right w:w="10" w:type="dxa"/>
          </w:tblCellMar>
        </w:tblPrEx>
        <w:trPr>
          <w:trHeight w:hRule="exact" w:val="730"/>
          <w:jc w:val="left"/>
        </w:trPr>
        <w:tc>
          <w:tcPr>
            <w:tcW w:w="1" w:type="dxa"/>
            <w:vMerge/>
            <w:tcBorders>
              <w:left w:val="single" w:sz="4" w:space="0" w:color="auto"/>
            </w:tcBorders>
            <w:shd w:val="clear" w:color="auto" w:fill="FFFFFF"/>
            <w:vAlign w:val="center"/>
          </w:tcPr>
          <w:p>
            <w:pPr>
              <w:framePr w:w="11822" w:h="15182" w:hRule="atLeast" w:hSpace="10" w:vSpace="374" w:wrap="notBeside" w:vAnchor="text" w:hAnchor="text" w:x="248" w:y="375"/>
            </w:pPr>
          </w:p>
        </w:tc>
        <w:tc>
          <w:tcPr>
            <w:tcW w:w="2059" w:type="dxa"/>
            <w:tcBorders>
              <w:top w:val="single" w:sz="4" w:space="0" w:color="auto"/>
              <w:left w:val="single" w:sz="4" w:space="0" w:color="auto"/>
            </w:tcBorders>
            <w:shd w:val="clear" w:color="auto" w:fill="FFFFFF"/>
            <w:vAlign w:val="bottom"/>
          </w:tcPr>
          <w:p>
            <w:pPr>
              <w:pStyle w:val="a4"/>
              <w:keepNext w:val="0"/>
              <w:keepLines w:val="0"/>
              <w:framePr w:w="11822" w:h="15182" w:hRule="atLeast" w:hSpace="10" w:vSpace="374" w:wrap="notBeside" w:vAnchor="text" w:hAnchor="text" w:x="248" w:y="375"/>
              <w:widowControl w:val="0"/>
              <w:shd w:val="clear" w:color="auto" w:fill="auto"/>
              <w:bidi w:val="0"/>
              <w:spacing w:before="0" w:after="0" w:line="240" w:lineRule="auto"/>
              <w:ind w:left="0" w:right="0"/>
              <w:jc w:val="left"/>
              <w:rPr>
                <w:sz w:val="32"/>
                <w:szCs w:val="32"/>
              </w:rPr>
            </w:pPr>
            <w:r>
              <w:rPr>
                <w:color w:val="000000"/>
                <w:spacing w:val="0"/>
                <w:w w:val="100"/>
                <w:position w:val="0"/>
                <w:sz w:val="32"/>
                <w:szCs w:val="32"/>
              </w:rPr>
              <w:t>题目类型</w:t>
            </w:r>
          </w:p>
        </w:tc>
        <w:tc>
          <w:tcPr>
            <w:tcW w:w="8333" w:type="dxa"/>
            <w:gridSpan w:val="5"/>
            <w:tcBorders>
              <w:top w:val="single" w:sz="4" w:space="0" w:color="auto"/>
              <w:left w:val="single" w:sz="4" w:space="0" w:color="auto"/>
              <w:right w:val="single" w:sz="4" w:space="0" w:color="auto"/>
            </w:tcBorders>
            <w:shd w:val="clear" w:color="auto" w:fill="FFFFFF"/>
            <w:vAlign w:val="bottom"/>
          </w:tcPr>
          <w:p>
            <w:pPr>
              <w:pStyle w:val="a4"/>
              <w:keepNext w:val="0"/>
              <w:keepLines w:val="0"/>
              <w:framePr w:w="11822" w:h="15182" w:hRule="atLeast" w:hSpace="10" w:vSpace="374" w:wrap="notBeside" w:vAnchor="text" w:hAnchor="text" w:x="248" w:y="375"/>
              <w:widowControl w:val="0"/>
              <w:shd w:val="clear" w:color="auto" w:fill="auto"/>
              <w:tabs>
                <w:tab w:val="left" w:pos="3331"/>
                <w:tab w:val="left" w:pos="5179"/>
              </w:tabs>
              <w:bidi w:val="0"/>
              <w:spacing w:before="0" w:after="0" w:line="240" w:lineRule="auto"/>
              <w:ind w:left="0" w:right="0" w:firstLine="0"/>
              <w:jc w:val="left"/>
              <w:rPr>
                <w:sz w:val="32"/>
                <w:szCs w:val="32"/>
              </w:rPr>
            </w:pPr>
            <w:r>
              <w:rPr>
                <w:rFonts w:ascii="Times New Roman" w:eastAsia="Times New Roman" w:hAnsi="Times New Roman" w:cs="Times New Roman"/>
                <w:color w:val="000000"/>
                <w:spacing w:val="0"/>
                <w:w w:val="100"/>
                <w:position w:val="0"/>
                <w:sz w:val="30"/>
                <w:szCs w:val="30"/>
              </w:rPr>
              <w:t>1.</w:t>
            </w:r>
            <w:r>
              <w:rPr>
                <w:color w:val="000000"/>
                <w:spacing w:val="0"/>
                <w:w w:val="100"/>
                <w:position w:val="0"/>
                <w:sz w:val="32"/>
                <w:szCs w:val="32"/>
              </w:rPr>
              <w:t>毕业设计3 ）</w:t>
              <w:tab/>
            </w:r>
            <w:r>
              <w:rPr>
                <w:rFonts w:ascii="Times New Roman" w:eastAsia="Times New Roman" w:hAnsi="Times New Roman" w:cs="Times New Roman"/>
                <w:color w:val="000000"/>
                <w:spacing w:val="0"/>
                <w:w w:val="100"/>
                <w:position w:val="0"/>
                <w:sz w:val="30"/>
                <w:szCs w:val="30"/>
              </w:rPr>
              <w:t>2.</w:t>
            </w:r>
            <w:r>
              <w:rPr>
                <w:color w:val="000000"/>
                <w:spacing w:val="0"/>
                <w:w w:val="100"/>
                <w:position w:val="0"/>
                <w:sz w:val="32"/>
                <w:szCs w:val="32"/>
              </w:rPr>
              <w:t>论文（</w:t>
              <w:tab/>
              <w:t>）</w:t>
            </w:r>
          </w:p>
        </w:tc>
      </w:tr>
      <w:tr>
        <w:tblPrEx>
          <w:jc w:val="left"/>
          <w:tblLayout w:type="fixed"/>
          <w:tblCellMar>
            <w:left w:w="10" w:type="dxa"/>
            <w:right w:w="10" w:type="dxa"/>
          </w:tblCellMar>
        </w:tblPrEx>
        <w:trPr>
          <w:trHeight w:hRule="exact" w:val="619"/>
          <w:jc w:val="left"/>
        </w:trPr>
        <w:tc>
          <w:tcPr>
            <w:tcW w:w="1" w:type="dxa"/>
            <w:vMerge/>
            <w:tcBorders>
              <w:left w:val="single" w:sz="4" w:space="0" w:color="auto"/>
            </w:tcBorders>
            <w:shd w:val="clear" w:color="auto" w:fill="FFFFFF"/>
            <w:vAlign w:val="center"/>
          </w:tcPr>
          <w:p>
            <w:pPr>
              <w:framePr w:w="11822" w:h="15182" w:hRule="atLeast" w:hSpace="10" w:vSpace="374" w:wrap="notBeside" w:vAnchor="text" w:hAnchor="text" w:x="248" w:y="375"/>
            </w:pPr>
          </w:p>
        </w:tc>
        <w:tc>
          <w:tcPr>
            <w:tcW w:w="2059" w:type="dxa"/>
            <w:tcBorders>
              <w:top w:val="single" w:sz="4" w:space="0" w:color="auto"/>
              <w:left w:val="single" w:sz="4" w:space="0" w:color="auto"/>
            </w:tcBorders>
            <w:shd w:val="clear" w:color="auto" w:fill="FFFFFF"/>
            <w:vAlign w:val="bottom"/>
          </w:tcPr>
          <w:p>
            <w:pPr>
              <w:pStyle w:val="a4"/>
              <w:keepNext w:val="0"/>
              <w:keepLines w:val="0"/>
              <w:framePr w:w="11822" w:h="15182" w:hRule="atLeast" w:hSpace="10" w:vSpace="374" w:wrap="notBeside" w:vAnchor="text" w:hAnchor="text" w:x="248" w:y="375"/>
              <w:widowControl w:val="0"/>
              <w:shd w:val="clear" w:color="auto" w:fill="auto"/>
              <w:bidi w:val="0"/>
              <w:spacing w:before="0" w:after="0" w:line="240" w:lineRule="auto"/>
              <w:ind w:left="0" w:right="0"/>
              <w:jc w:val="left"/>
              <w:rPr>
                <w:sz w:val="32"/>
                <w:szCs w:val="32"/>
              </w:rPr>
            </w:pPr>
            <w:r>
              <w:rPr>
                <w:color w:val="000000"/>
                <w:spacing w:val="0"/>
                <w:w w:val="100"/>
                <w:position w:val="0"/>
                <w:sz w:val="32"/>
                <w:szCs w:val="32"/>
              </w:rPr>
              <w:t>题目来源</w:t>
            </w:r>
          </w:p>
        </w:tc>
        <w:tc>
          <w:tcPr>
            <w:tcW w:w="8333" w:type="dxa"/>
            <w:gridSpan w:val="5"/>
            <w:tcBorders>
              <w:top w:val="single" w:sz="4" w:space="0" w:color="auto"/>
              <w:left w:val="single" w:sz="4" w:space="0" w:color="auto"/>
              <w:right w:val="single" w:sz="4" w:space="0" w:color="auto"/>
            </w:tcBorders>
            <w:shd w:val="clear" w:color="auto" w:fill="FFFFFF"/>
            <w:vAlign w:val="bottom"/>
          </w:tcPr>
          <w:p>
            <w:pPr>
              <w:pStyle w:val="a4"/>
              <w:keepNext w:val="0"/>
              <w:keepLines w:val="0"/>
              <w:framePr w:w="11822" w:h="15182" w:hRule="atLeast" w:hSpace="10" w:vSpace="374" w:wrap="notBeside" w:vAnchor="text" w:hAnchor="text" w:x="248" w:y="375"/>
              <w:widowControl w:val="0"/>
              <w:shd w:val="clear" w:color="auto" w:fill="auto"/>
              <w:tabs>
                <w:tab w:val="left" w:pos="2203"/>
                <w:tab w:val="left" w:pos="7718"/>
              </w:tabs>
              <w:bidi w:val="0"/>
              <w:spacing w:before="0" w:after="0" w:line="240" w:lineRule="auto"/>
              <w:ind w:left="0" w:right="0" w:firstLine="0"/>
              <w:jc w:val="left"/>
              <w:rPr>
                <w:sz w:val="32"/>
                <w:szCs w:val="32"/>
              </w:rPr>
            </w:pPr>
            <w:r>
              <w:rPr>
                <w:color w:val="000000"/>
                <w:spacing w:val="0"/>
                <w:w w:val="100"/>
                <w:position w:val="0"/>
                <w:sz w:val="32"/>
                <w:szCs w:val="32"/>
              </w:rPr>
              <w:t>科研课题（</w:t>
              <w:tab/>
              <w:t>） 生产实际（ ）自选题目</w:t>
            </w:r>
            <w:r>
              <w:rPr>
                <w:rFonts w:ascii="Times New Roman" w:eastAsia="Times New Roman" w:hAnsi="Times New Roman" w:cs="Times New Roman"/>
                <w:color w:val="000000"/>
                <w:spacing w:val="0"/>
                <w:w w:val="100"/>
                <w:position w:val="0"/>
                <w:sz w:val="30"/>
                <w:szCs w:val="30"/>
              </w:rPr>
              <w:t>3</w:t>
              <w:tab/>
            </w:r>
            <w:r>
              <w:rPr>
                <w:color w:val="000000"/>
                <w:spacing w:val="0"/>
                <w:w w:val="100"/>
                <w:position w:val="0"/>
                <w:sz w:val="32"/>
                <w:szCs w:val="32"/>
              </w:rPr>
              <w:t>）</w:t>
            </w:r>
          </w:p>
        </w:tc>
      </w:tr>
      <w:tr>
        <w:tblPrEx>
          <w:jc w:val="left"/>
          <w:tblLayout w:type="fixed"/>
          <w:tblCellMar>
            <w:left w:w="10" w:type="dxa"/>
            <w:right w:w="10" w:type="dxa"/>
          </w:tblCellMar>
        </w:tblPrEx>
        <w:trPr>
          <w:trHeight w:hRule="exact" w:val="2880"/>
          <w:jc w:val="left"/>
        </w:trPr>
        <w:tc>
          <w:tcPr>
            <w:tcW w:w="1430" w:type="dxa"/>
            <w:tcBorders>
              <w:top w:val="single" w:sz="4" w:space="0" w:color="auto"/>
              <w:left w:val="single" w:sz="4" w:space="0" w:color="auto"/>
            </w:tcBorders>
            <w:shd w:val="clear" w:color="auto" w:fill="FFFFFF"/>
            <w:vAlign w:val="center"/>
          </w:tcPr>
          <w:p>
            <w:pPr>
              <w:pStyle w:val="a4"/>
              <w:keepNext w:val="0"/>
              <w:keepLines w:val="0"/>
              <w:framePr w:w="11822" w:h="15182" w:hRule="atLeast" w:hSpace="10" w:vSpace="374" w:wrap="notBeside" w:vAnchor="text" w:hAnchor="text" w:x="248" w:y="375"/>
              <w:widowControl w:val="0"/>
              <w:shd w:val="clear" w:color="auto" w:fill="auto"/>
              <w:bidi w:val="0"/>
              <w:spacing w:before="0" w:after="0" w:line="475" w:lineRule="exact"/>
              <w:ind w:left="0" w:right="0" w:firstLine="0"/>
              <w:jc w:val="center"/>
              <w:rPr>
                <w:sz w:val="32"/>
                <w:szCs w:val="32"/>
              </w:rPr>
            </w:pPr>
            <w:r>
              <w:rPr>
                <w:color w:val="000000"/>
                <w:spacing w:val="0"/>
                <w:w w:val="100"/>
                <w:position w:val="0"/>
                <w:sz w:val="32"/>
                <w:szCs w:val="32"/>
              </w:rPr>
              <w:t>主 要 内 容</w:t>
            </w:r>
          </w:p>
        </w:tc>
        <w:tc>
          <w:tcPr>
            <w:tcW w:w="10392" w:type="dxa"/>
            <w:gridSpan w:val="6"/>
            <w:tcBorders>
              <w:top w:val="single" w:sz="4" w:space="0" w:color="auto"/>
              <w:left w:val="single" w:sz="4" w:space="0" w:color="auto"/>
              <w:right w:val="single" w:sz="4" w:space="0" w:color="auto"/>
            </w:tcBorders>
            <w:shd w:val="clear" w:color="auto" w:fill="FFFFFF"/>
            <w:vAlign w:val="top"/>
          </w:tcPr>
          <w:p>
            <w:pPr>
              <w:pStyle w:val="a4"/>
              <w:keepNext w:val="0"/>
              <w:keepLines w:val="0"/>
              <w:framePr w:w="11822" w:h="15182" w:hRule="atLeast" w:hSpace="10" w:vSpace="374" w:wrap="notBeside" w:vAnchor="text" w:hAnchor="text" w:x="248" w:y="375"/>
              <w:widowControl w:val="0"/>
              <w:shd w:val="clear" w:color="auto" w:fill="auto"/>
              <w:tabs>
                <w:tab w:val="left" w:pos="456"/>
              </w:tabs>
              <w:bidi w:val="0"/>
              <w:spacing w:before="100" w:after="60" w:line="240" w:lineRule="auto"/>
              <w:ind w:left="0" w:right="0" w:firstLine="0"/>
              <w:jc w:val="left"/>
              <w:rPr>
                <w:sz w:val="32"/>
                <w:szCs w:val="32"/>
              </w:rPr>
            </w:pPr>
            <w:r>
              <w:rPr>
                <w:rFonts w:ascii="Times New Roman" w:eastAsia="Times New Roman" w:hAnsi="Times New Roman" w:cs="Times New Roman"/>
                <w:color w:val="000000"/>
                <w:spacing w:val="0"/>
                <w:w w:val="100"/>
                <w:position w:val="0"/>
                <w:sz w:val="30"/>
                <w:szCs w:val="30"/>
              </w:rPr>
              <w:t>1</w:t>
            </w:r>
            <w:r>
              <w:rPr>
                <w:color w:val="000000"/>
                <w:spacing w:val="0"/>
                <w:w w:val="100"/>
                <w:position w:val="0"/>
                <w:sz w:val="32"/>
                <w:szCs w:val="32"/>
              </w:rPr>
              <w:t>、</w:t>
              <w:tab/>
              <w:t>逆变电源并网工作的研究</w:t>
            </w:r>
          </w:p>
          <w:p>
            <w:pPr>
              <w:pStyle w:val="a4"/>
              <w:keepNext w:val="0"/>
              <w:keepLines w:val="0"/>
              <w:framePr w:w="11822" w:h="15182" w:hRule="atLeast" w:hSpace="10" w:vSpace="374" w:wrap="notBeside" w:vAnchor="text" w:hAnchor="text" w:x="248" w:y="375"/>
              <w:widowControl w:val="0"/>
              <w:shd w:val="clear" w:color="auto" w:fill="auto"/>
              <w:tabs>
                <w:tab w:val="left" w:pos="480"/>
              </w:tabs>
              <w:bidi w:val="0"/>
              <w:spacing w:before="0" w:after="60" w:line="240" w:lineRule="auto"/>
              <w:ind w:left="0" w:right="0" w:firstLine="0"/>
              <w:jc w:val="left"/>
              <w:rPr>
                <w:sz w:val="32"/>
                <w:szCs w:val="32"/>
              </w:rPr>
            </w:pPr>
            <w:r>
              <w:rPr>
                <w:rFonts w:ascii="Times New Roman" w:eastAsia="Times New Roman" w:hAnsi="Times New Roman" w:cs="Times New Roman"/>
                <w:color w:val="000000"/>
                <w:spacing w:val="0"/>
                <w:w w:val="100"/>
                <w:position w:val="0"/>
                <w:sz w:val="30"/>
                <w:szCs w:val="30"/>
              </w:rPr>
              <w:t>2</w:t>
            </w:r>
            <w:r>
              <w:rPr>
                <w:color w:val="000000"/>
                <w:spacing w:val="0"/>
                <w:w w:val="100"/>
                <w:position w:val="0"/>
                <w:sz w:val="32"/>
                <w:szCs w:val="32"/>
              </w:rPr>
              <w:t>、</w:t>
              <w:tab/>
              <w:t>滤波器在电路中的作用</w:t>
            </w:r>
          </w:p>
          <w:p>
            <w:pPr>
              <w:pStyle w:val="a4"/>
              <w:keepNext w:val="0"/>
              <w:keepLines w:val="0"/>
              <w:framePr w:w="11822" w:h="15182" w:hRule="atLeast" w:hSpace="10" w:vSpace="374" w:wrap="notBeside" w:vAnchor="text" w:hAnchor="text" w:x="248" w:y="375"/>
              <w:widowControl w:val="0"/>
              <w:shd w:val="clear" w:color="auto" w:fill="auto"/>
              <w:tabs>
                <w:tab w:val="left" w:pos="480"/>
              </w:tabs>
              <w:bidi w:val="0"/>
              <w:spacing w:before="0" w:after="60" w:line="240" w:lineRule="auto"/>
              <w:ind w:left="0" w:right="0" w:firstLine="0"/>
              <w:jc w:val="left"/>
              <w:rPr>
                <w:sz w:val="32"/>
                <w:szCs w:val="32"/>
              </w:rPr>
            </w:pPr>
            <w:r>
              <w:rPr>
                <w:rFonts w:ascii="Times New Roman" w:eastAsia="Times New Roman" w:hAnsi="Times New Roman" w:cs="Times New Roman"/>
                <w:color w:val="000000"/>
                <w:spacing w:val="0"/>
                <w:w w:val="100"/>
                <w:position w:val="0"/>
                <w:sz w:val="30"/>
                <w:szCs w:val="30"/>
              </w:rPr>
              <w:t>3</w:t>
            </w:r>
            <w:r>
              <w:rPr>
                <w:color w:val="000000"/>
                <w:spacing w:val="0"/>
                <w:w w:val="100"/>
                <w:position w:val="0"/>
                <w:sz w:val="32"/>
                <w:szCs w:val="32"/>
              </w:rPr>
              <w:t>、</w:t>
              <w:tab/>
              <w:t>并网控制方法的研究</w:t>
            </w:r>
          </w:p>
          <w:p>
            <w:pPr>
              <w:pStyle w:val="a4"/>
              <w:keepNext w:val="0"/>
              <w:keepLines w:val="0"/>
              <w:framePr w:w="11822" w:h="15182" w:hRule="atLeast" w:hSpace="10" w:vSpace="374" w:wrap="notBeside" w:vAnchor="text" w:hAnchor="text" w:x="248" w:y="375"/>
              <w:widowControl w:val="0"/>
              <w:shd w:val="clear" w:color="auto" w:fill="auto"/>
              <w:tabs>
                <w:tab w:val="left" w:pos="480"/>
              </w:tabs>
              <w:bidi w:val="0"/>
              <w:spacing w:before="0" w:after="60" w:line="240" w:lineRule="auto"/>
              <w:ind w:left="0" w:right="0" w:firstLine="0"/>
              <w:jc w:val="left"/>
              <w:rPr>
                <w:sz w:val="32"/>
                <w:szCs w:val="32"/>
              </w:rPr>
            </w:pPr>
            <w:r>
              <w:rPr>
                <w:rFonts w:ascii="Times New Roman" w:eastAsia="Times New Roman" w:hAnsi="Times New Roman" w:cs="Times New Roman"/>
                <w:color w:val="000000"/>
                <w:spacing w:val="0"/>
                <w:w w:val="100"/>
                <w:position w:val="0"/>
                <w:sz w:val="30"/>
                <w:szCs w:val="30"/>
              </w:rPr>
              <w:t>4</w:t>
            </w:r>
            <w:r>
              <w:rPr>
                <w:color w:val="000000"/>
                <w:spacing w:val="0"/>
                <w:w w:val="100"/>
                <w:position w:val="0"/>
                <w:sz w:val="32"/>
                <w:szCs w:val="32"/>
              </w:rPr>
              <w:t>、</w:t>
              <w:tab/>
              <w:t>采用</w:t>
            </w:r>
            <w:r>
              <w:rPr>
                <w:rFonts w:ascii="Times New Roman" w:eastAsia="Times New Roman" w:hAnsi="Times New Roman" w:cs="Times New Roman"/>
                <w:color w:val="000000"/>
                <w:spacing w:val="0"/>
                <w:w w:val="100"/>
                <w:position w:val="0"/>
                <w:sz w:val="30"/>
                <w:szCs w:val="30"/>
              </w:rPr>
              <w:t>LCL</w:t>
            </w:r>
            <w:r>
              <w:rPr>
                <w:color w:val="000000"/>
                <w:spacing w:val="0"/>
                <w:w w:val="100"/>
                <w:position w:val="0"/>
                <w:sz w:val="32"/>
                <w:szCs w:val="32"/>
              </w:rPr>
              <w:t>滤波器的并网过程仿真研究</w:t>
            </w:r>
          </w:p>
        </w:tc>
      </w:tr>
      <w:tr>
        <w:tblPrEx>
          <w:jc w:val="left"/>
          <w:tblLayout w:type="fixed"/>
          <w:tblCellMar>
            <w:left w:w="10" w:type="dxa"/>
            <w:right w:w="10" w:type="dxa"/>
          </w:tblCellMar>
        </w:tblPrEx>
        <w:trPr>
          <w:trHeight w:hRule="exact" w:val="2122"/>
          <w:jc w:val="left"/>
        </w:trPr>
        <w:tc>
          <w:tcPr>
            <w:tcW w:w="1430" w:type="dxa"/>
            <w:tcBorders>
              <w:top w:val="single" w:sz="4" w:space="0" w:color="auto"/>
              <w:left w:val="single" w:sz="4" w:space="0" w:color="auto"/>
            </w:tcBorders>
            <w:shd w:val="clear" w:color="auto" w:fill="FFFFFF"/>
            <w:vAlign w:val="bottom"/>
          </w:tcPr>
          <w:p>
            <w:pPr>
              <w:pStyle w:val="a4"/>
              <w:keepNext w:val="0"/>
              <w:keepLines w:val="0"/>
              <w:framePr w:w="11822" w:h="15182" w:hRule="atLeast" w:hSpace="10" w:vSpace="374" w:wrap="notBeside" w:vAnchor="text" w:hAnchor="text" w:x="248" w:y="375"/>
              <w:widowControl w:val="0"/>
              <w:shd w:val="clear" w:color="auto" w:fill="auto"/>
              <w:bidi w:val="0"/>
              <w:spacing w:before="0" w:after="100" w:line="240" w:lineRule="auto"/>
              <w:ind w:left="0" w:right="0" w:firstLine="560"/>
              <w:jc w:val="both"/>
              <w:rPr>
                <w:sz w:val="32"/>
                <w:szCs w:val="32"/>
              </w:rPr>
            </w:pPr>
            <w:r>
              <w:rPr>
                <w:color w:val="000000"/>
                <w:spacing w:val="0"/>
                <w:w w:val="100"/>
                <w:position w:val="0"/>
                <w:sz w:val="32"/>
                <w:szCs w:val="32"/>
              </w:rPr>
              <w:t>基</w:t>
            </w:r>
          </w:p>
          <w:p>
            <w:pPr>
              <w:pStyle w:val="a4"/>
              <w:keepNext w:val="0"/>
              <w:keepLines w:val="0"/>
              <w:framePr w:w="11822" w:h="15182" w:hRule="atLeast" w:hSpace="10" w:vSpace="374" w:wrap="notBeside" w:vAnchor="text" w:hAnchor="text" w:x="248" w:y="375"/>
              <w:widowControl w:val="0"/>
              <w:shd w:val="clear" w:color="auto" w:fill="auto"/>
              <w:bidi w:val="0"/>
              <w:spacing w:before="0" w:after="100" w:line="240" w:lineRule="auto"/>
              <w:ind w:left="0" w:right="0" w:firstLine="560"/>
              <w:jc w:val="both"/>
              <w:rPr>
                <w:sz w:val="32"/>
                <w:szCs w:val="32"/>
              </w:rPr>
            </w:pPr>
            <w:r>
              <w:rPr>
                <w:color w:val="000000"/>
                <w:spacing w:val="0"/>
                <w:w w:val="100"/>
                <w:position w:val="0"/>
                <w:sz w:val="32"/>
                <w:szCs w:val="32"/>
              </w:rPr>
              <w:t>本</w:t>
            </w:r>
          </w:p>
          <w:p>
            <w:pPr>
              <w:pStyle w:val="a4"/>
              <w:keepNext w:val="0"/>
              <w:keepLines w:val="0"/>
              <w:framePr w:w="11822" w:h="15182" w:hRule="atLeast" w:hSpace="10" w:vSpace="374" w:wrap="notBeside" w:vAnchor="text" w:hAnchor="text" w:x="248" w:y="375"/>
              <w:widowControl w:val="0"/>
              <w:shd w:val="clear" w:color="auto" w:fill="auto"/>
              <w:bidi w:val="0"/>
              <w:spacing w:before="0" w:after="100" w:line="240" w:lineRule="auto"/>
              <w:ind w:left="0" w:right="0" w:firstLine="560"/>
              <w:jc w:val="both"/>
              <w:rPr>
                <w:sz w:val="32"/>
                <w:szCs w:val="32"/>
              </w:rPr>
            </w:pPr>
            <w:r>
              <w:rPr>
                <w:color w:val="000000"/>
                <w:spacing w:val="0"/>
                <w:w w:val="100"/>
                <w:position w:val="0"/>
                <w:sz w:val="32"/>
                <w:szCs w:val="32"/>
              </w:rPr>
              <w:t>要</w:t>
            </w:r>
          </w:p>
          <w:p>
            <w:pPr>
              <w:pStyle w:val="a4"/>
              <w:keepNext w:val="0"/>
              <w:keepLines w:val="0"/>
              <w:framePr w:w="11822" w:h="15182" w:hRule="atLeast" w:hSpace="10" w:vSpace="374" w:wrap="notBeside" w:vAnchor="text" w:hAnchor="text" w:x="248" w:y="375"/>
              <w:widowControl w:val="0"/>
              <w:shd w:val="clear" w:color="auto" w:fill="auto"/>
              <w:bidi w:val="0"/>
              <w:spacing w:before="0" w:after="100" w:line="240" w:lineRule="auto"/>
              <w:ind w:left="0" w:right="0" w:firstLine="560"/>
              <w:jc w:val="both"/>
              <w:rPr>
                <w:sz w:val="32"/>
                <w:szCs w:val="32"/>
              </w:rPr>
            </w:pPr>
            <w:r>
              <w:rPr>
                <w:color w:val="000000"/>
                <w:spacing w:val="0"/>
                <w:w w:val="100"/>
                <w:position w:val="0"/>
                <w:sz w:val="32"/>
                <w:szCs w:val="32"/>
              </w:rPr>
              <w:t>求</w:t>
            </w:r>
          </w:p>
        </w:tc>
        <w:tc>
          <w:tcPr>
            <w:tcW w:w="10392" w:type="dxa"/>
            <w:gridSpan w:val="6"/>
            <w:tcBorders>
              <w:top w:val="single" w:sz="4" w:space="0" w:color="auto"/>
              <w:left w:val="single" w:sz="4" w:space="0" w:color="auto"/>
              <w:right w:val="single" w:sz="4" w:space="0" w:color="auto"/>
            </w:tcBorders>
            <w:shd w:val="clear" w:color="auto" w:fill="FFFFFF"/>
            <w:vAlign w:val="bottom"/>
          </w:tcPr>
          <w:p>
            <w:pPr>
              <w:pStyle w:val="a4"/>
              <w:keepNext w:val="0"/>
              <w:keepLines w:val="0"/>
              <w:framePr w:w="11822" w:h="15182" w:hRule="atLeast" w:hSpace="10" w:vSpace="374" w:wrap="notBeside" w:vAnchor="text" w:hAnchor="text" w:x="248" w:y="375"/>
              <w:widowControl w:val="0"/>
              <w:numPr>
                <w:ilvl w:val="0"/>
                <w:numId w:val="2"/>
              </w:numPr>
              <w:shd w:val="clear" w:color="auto" w:fill="auto"/>
              <w:tabs>
                <w:tab w:val="left" w:pos="533"/>
              </w:tabs>
              <w:bidi w:val="0"/>
              <w:spacing w:before="0" w:after="140" w:line="240" w:lineRule="auto"/>
              <w:ind w:left="0" w:right="0" w:firstLine="0"/>
              <w:jc w:val="left"/>
              <w:rPr>
                <w:sz w:val="32"/>
                <w:szCs w:val="32"/>
              </w:rPr>
            </w:pPr>
            <w:r>
              <w:rPr>
                <w:color w:val="000000"/>
                <w:spacing w:val="0"/>
                <w:w w:val="100"/>
                <w:position w:val="0"/>
                <w:sz w:val="32"/>
                <w:szCs w:val="32"/>
              </w:rPr>
              <w:t>掌握并网工作的基本原理；</w:t>
            </w:r>
          </w:p>
          <w:p>
            <w:pPr>
              <w:pStyle w:val="a4"/>
              <w:keepNext w:val="0"/>
              <w:keepLines w:val="0"/>
              <w:framePr w:w="11822" w:h="15182" w:hRule="atLeast" w:hSpace="10" w:vSpace="374" w:wrap="notBeside" w:vAnchor="text" w:hAnchor="text" w:x="248" w:y="375"/>
              <w:widowControl w:val="0"/>
              <w:numPr>
                <w:ilvl w:val="0"/>
                <w:numId w:val="2"/>
              </w:numPr>
              <w:shd w:val="clear" w:color="auto" w:fill="auto"/>
              <w:tabs>
                <w:tab w:val="left" w:pos="547"/>
              </w:tabs>
              <w:bidi w:val="0"/>
              <w:spacing w:before="0" w:after="140" w:line="240" w:lineRule="auto"/>
              <w:ind w:left="0" w:right="0" w:firstLine="0"/>
              <w:jc w:val="left"/>
              <w:rPr>
                <w:sz w:val="32"/>
                <w:szCs w:val="32"/>
              </w:rPr>
            </w:pPr>
            <w:r>
              <w:rPr>
                <w:color w:val="000000"/>
                <w:spacing w:val="0"/>
                <w:w w:val="100"/>
                <w:position w:val="0"/>
                <w:sz w:val="32"/>
                <w:szCs w:val="32"/>
              </w:rPr>
              <w:t>给出电路设计的具体方案；</w:t>
            </w:r>
          </w:p>
          <w:p>
            <w:pPr>
              <w:pStyle w:val="a4"/>
              <w:keepNext w:val="0"/>
              <w:keepLines w:val="0"/>
              <w:framePr w:w="11822" w:h="15182" w:hRule="atLeast" w:hSpace="10" w:vSpace="374" w:wrap="notBeside" w:vAnchor="text" w:hAnchor="text" w:x="248" w:y="375"/>
              <w:widowControl w:val="0"/>
              <w:numPr>
                <w:ilvl w:val="0"/>
                <w:numId w:val="2"/>
              </w:numPr>
              <w:shd w:val="clear" w:color="auto" w:fill="auto"/>
              <w:tabs>
                <w:tab w:val="left" w:pos="547"/>
              </w:tabs>
              <w:bidi w:val="0"/>
              <w:spacing w:before="0" w:after="60" w:line="240" w:lineRule="auto"/>
              <w:ind w:left="0" w:right="0" w:firstLine="0"/>
              <w:jc w:val="left"/>
              <w:rPr>
                <w:sz w:val="32"/>
                <w:szCs w:val="32"/>
              </w:rPr>
            </w:pPr>
            <w:r>
              <w:rPr>
                <w:color w:val="000000"/>
                <w:spacing w:val="0"/>
                <w:w w:val="100"/>
                <w:position w:val="0"/>
                <w:sz w:val="32"/>
                <w:szCs w:val="32"/>
              </w:rPr>
              <w:t>学习</w:t>
            </w:r>
            <w:r>
              <w:rPr>
                <w:rFonts w:ascii="Times New Roman" w:eastAsia="Times New Roman" w:hAnsi="Times New Roman" w:cs="Times New Roman"/>
                <w:color w:val="000000"/>
                <w:spacing w:val="0"/>
                <w:w w:val="100"/>
                <w:position w:val="0"/>
                <w:sz w:val="30"/>
                <w:szCs w:val="30"/>
              </w:rPr>
              <w:t>matlab</w:t>
            </w:r>
            <w:r>
              <w:rPr>
                <w:color w:val="000000"/>
                <w:spacing w:val="0"/>
                <w:w w:val="100"/>
                <w:position w:val="0"/>
                <w:sz w:val="32"/>
                <w:szCs w:val="32"/>
              </w:rPr>
              <w:t>仿真软件；</w:t>
            </w:r>
          </w:p>
          <w:p>
            <w:pPr>
              <w:pStyle w:val="a4"/>
              <w:keepNext w:val="0"/>
              <w:keepLines w:val="0"/>
              <w:framePr w:w="11822" w:h="15182" w:hRule="atLeast" w:hSpace="10" w:vSpace="374" w:wrap="notBeside" w:vAnchor="text" w:hAnchor="text" w:x="248" w:y="375"/>
              <w:widowControl w:val="0"/>
              <w:numPr>
                <w:ilvl w:val="0"/>
                <w:numId w:val="2"/>
              </w:numPr>
              <w:shd w:val="clear" w:color="auto" w:fill="auto"/>
              <w:tabs>
                <w:tab w:val="left" w:pos="408"/>
              </w:tabs>
              <w:bidi w:val="0"/>
              <w:spacing w:before="0" w:after="140" w:line="240" w:lineRule="auto"/>
              <w:ind w:left="0" w:right="0" w:firstLine="0"/>
              <w:jc w:val="left"/>
              <w:rPr>
                <w:sz w:val="32"/>
                <w:szCs w:val="32"/>
              </w:rPr>
            </w:pPr>
            <w:r>
              <w:rPr>
                <w:color w:val="000000"/>
                <w:spacing w:val="0"/>
                <w:w w:val="100"/>
                <w:position w:val="0"/>
                <w:sz w:val="32"/>
                <w:szCs w:val="32"/>
              </w:rPr>
              <w:t>绘制</w:t>
            </w:r>
            <w:r>
              <w:rPr>
                <w:rFonts w:ascii="Times New Roman" w:eastAsia="Times New Roman" w:hAnsi="Times New Roman" w:cs="Times New Roman"/>
                <w:color w:val="000000"/>
                <w:spacing w:val="0"/>
                <w:w w:val="100"/>
                <w:position w:val="0"/>
                <w:sz w:val="30"/>
                <w:szCs w:val="30"/>
              </w:rPr>
              <w:t>A0</w:t>
            </w:r>
            <w:r>
              <w:rPr>
                <w:color w:val="000000"/>
                <w:spacing w:val="0"/>
                <w:w w:val="100"/>
                <w:position w:val="0"/>
                <w:sz w:val="32"/>
                <w:szCs w:val="32"/>
              </w:rPr>
              <w:t>图仑氏一张，论文一本。</w:t>
            </w:r>
          </w:p>
        </w:tc>
      </w:tr>
      <w:tr>
        <w:tblPrEx>
          <w:jc w:val="left"/>
          <w:tblLayout w:type="fixed"/>
          <w:tblCellMar>
            <w:left w:w="10" w:type="dxa"/>
            <w:right w:w="10" w:type="dxa"/>
          </w:tblCellMar>
        </w:tblPrEx>
        <w:trPr>
          <w:trHeight w:hRule="exact" w:val="2438"/>
          <w:jc w:val="left"/>
        </w:trPr>
        <w:tc>
          <w:tcPr>
            <w:tcW w:w="1430" w:type="dxa"/>
            <w:tcBorders>
              <w:top w:val="single" w:sz="4" w:space="0" w:color="auto"/>
              <w:left w:val="single" w:sz="4" w:space="0" w:color="auto"/>
            </w:tcBorders>
            <w:shd w:val="clear" w:color="auto" w:fill="FFFFFF"/>
            <w:vAlign w:val="top"/>
          </w:tcPr>
          <w:p>
            <w:pPr>
              <w:pStyle w:val="a4"/>
              <w:keepNext w:val="0"/>
              <w:keepLines w:val="0"/>
              <w:framePr w:w="11822" w:h="15182" w:hRule="atLeast" w:hSpace="10" w:vSpace="374" w:wrap="notBeside" w:vAnchor="text" w:hAnchor="text" w:x="248" w:y="375"/>
              <w:widowControl w:val="0"/>
              <w:shd w:val="clear" w:color="auto" w:fill="auto"/>
              <w:bidi w:val="0"/>
              <w:spacing w:before="0" w:after="0" w:line="470" w:lineRule="exact"/>
              <w:ind w:left="0" w:right="0" w:firstLine="0"/>
              <w:jc w:val="center"/>
              <w:rPr>
                <w:sz w:val="32"/>
                <w:szCs w:val="32"/>
              </w:rPr>
            </w:pPr>
            <w:r>
              <w:rPr>
                <w:color w:val="000000"/>
                <w:spacing w:val="0"/>
                <w:w w:val="100"/>
                <w:position w:val="0"/>
                <w:sz w:val="32"/>
                <w:szCs w:val="32"/>
              </w:rPr>
              <w:t>参 考 资</w:t>
            </w:r>
          </w:p>
          <w:p>
            <w:pPr>
              <w:pStyle w:val="a4"/>
              <w:keepNext w:val="0"/>
              <w:keepLines w:val="0"/>
              <w:framePr w:w="11822" w:h="15182" w:hRule="atLeast" w:hSpace="10" w:vSpace="374" w:wrap="notBeside" w:vAnchor="text" w:hAnchor="text" w:x="248" w:y="375"/>
              <w:widowControl w:val="0"/>
              <w:shd w:val="clear" w:color="auto" w:fill="auto"/>
              <w:bidi w:val="0"/>
              <w:spacing w:before="0" w:after="0" w:line="470" w:lineRule="exact"/>
              <w:ind w:left="0" w:right="0" w:firstLine="560"/>
              <w:jc w:val="both"/>
              <w:rPr>
                <w:sz w:val="32"/>
                <w:szCs w:val="32"/>
              </w:rPr>
            </w:pPr>
            <w:r>
              <w:rPr>
                <w:color w:val="000000"/>
                <w:spacing w:val="0"/>
                <w:w w:val="100"/>
                <w:position w:val="0"/>
                <w:sz w:val="32"/>
                <w:szCs w:val="32"/>
              </w:rPr>
              <w:t>料</w:t>
            </w:r>
          </w:p>
        </w:tc>
        <w:tc>
          <w:tcPr>
            <w:tcW w:w="10392" w:type="dxa"/>
            <w:gridSpan w:val="6"/>
            <w:tcBorders>
              <w:top w:val="single" w:sz="4" w:space="0" w:color="auto"/>
              <w:left w:val="single" w:sz="4" w:space="0" w:color="auto"/>
              <w:right w:val="single" w:sz="4" w:space="0" w:color="auto"/>
            </w:tcBorders>
            <w:shd w:val="clear" w:color="auto" w:fill="FFFFFF"/>
            <w:vAlign w:val="top"/>
          </w:tcPr>
          <w:p>
            <w:pPr>
              <w:pStyle w:val="a4"/>
              <w:keepNext w:val="0"/>
              <w:keepLines w:val="0"/>
              <w:framePr w:w="11822" w:h="15182" w:hRule="atLeast" w:hSpace="10" w:vSpace="374" w:wrap="notBeside" w:vAnchor="text" w:hAnchor="text" w:x="248" w:y="375"/>
              <w:widowControl w:val="0"/>
              <w:shd w:val="clear" w:color="auto" w:fill="auto"/>
              <w:tabs>
                <w:tab w:val="left" w:pos="653"/>
              </w:tabs>
              <w:bidi w:val="0"/>
              <w:spacing w:before="180" w:after="60" w:line="240" w:lineRule="auto"/>
              <w:ind w:left="0" w:right="0" w:firstLine="0"/>
              <w:jc w:val="left"/>
              <w:rPr>
                <w:sz w:val="32"/>
                <w:szCs w:val="32"/>
              </w:rPr>
            </w:pPr>
            <w:r>
              <w:rPr>
                <w:rFonts w:ascii="Times New Roman" w:eastAsia="Times New Roman" w:hAnsi="Times New Roman" w:cs="Times New Roman"/>
                <w:color w:val="000000"/>
                <w:spacing w:val="0"/>
                <w:w w:val="100"/>
                <w:position w:val="0"/>
                <w:sz w:val="30"/>
                <w:szCs w:val="30"/>
              </w:rPr>
              <w:t>1</w:t>
            </w:r>
            <w:r>
              <w:rPr>
                <w:color w:val="000000"/>
                <w:spacing w:val="0"/>
                <w:w w:val="100"/>
                <w:position w:val="0"/>
                <w:sz w:val="32"/>
                <w:szCs w:val="32"/>
              </w:rPr>
              <w:t>、</w:t>
              <w:tab/>
              <w:t>电力电子技术电工技术学报等期刊杂志</w:t>
            </w:r>
          </w:p>
          <w:p>
            <w:pPr>
              <w:pStyle w:val="a4"/>
              <w:keepNext w:val="0"/>
              <w:keepLines w:val="0"/>
              <w:framePr w:w="11822" w:h="15182" w:hRule="atLeast" w:hSpace="10" w:vSpace="374" w:wrap="notBeside" w:vAnchor="text" w:hAnchor="text" w:x="248" w:y="375"/>
              <w:widowControl w:val="0"/>
              <w:shd w:val="clear" w:color="auto" w:fill="auto"/>
              <w:tabs>
                <w:tab w:val="left" w:pos="475"/>
              </w:tabs>
              <w:bidi w:val="0"/>
              <w:spacing w:before="0" w:after="60" w:line="240" w:lineRule="auto"/>
              <w:ind w:left="0" w:right="0" w:firstLine="0"/>
              <w:jc w:val="left"/>
              <w:rPr>
                <w:sz w:val="32"/>
                <w:szCs w:val="32"/>
              </w:rPr>
            </w:pPr>
            <w:r>
              <w:rPr>
                <w:rFonts w:ascii="Times New Roman" w:eastAsia="Times New Roman" w:hAnsi="Times New Roman" w:cs="Times New Roman"/>
                <w:color w:val="000000"/>
                <w:spacing w:val="0"/>
                <w:w w:val="100"/>
                <w:position w:val="0"/>
                <w:sz w:val="30"/>
                <w:szCs w:val="30"/>
              </w:rPr>
              <w:t>2</w:t>
            </w:r>
            <w:r>
              <w:rPr>
                <w:color w:val="000000"/>
                <w:spacing w:val="0"/>
                <w:w w:val="100"/>
                <w:position w:val="0"/>
                <w:sz w:val="32"/>
                <w:szCs w:val="32"/>
              </w:rPr>
              <w:t>、</w:t>
              <w:tab/>
              <w:t>三相电压型整流器的</w:t>
            </w:r>
            <w:r>
              <w:rPr>
                <w:rFonts w:ascii="Times New Roman" w:eastAsia="Times New Roman" w:hAnsi="Times New Roman" w:cs="Times New Roman"/>
                <w:color w:val="000000"/>
                <w:spacing w:val="0"/>
                <w:w w:val="100"/>
                <w:position w:val="0"/>
                <w:sz w:val="30"/>
                <w:szCs w:val="30"/>
              </w:rPr>
              <w:t>LCL</w:t>
            </w:r>
            <w:r>
              <w:rPr>
                <w:color w:val="000000"/>
                <w:spacing w:val="0"/>
                <w:w w:val="100"/>
                <w:position w:val="0"/>
                <w:sz w:val="32"/>
                <w:szCs w:val="32"/>
              </w:rPr>
              <w:t>滤波器分析与设计 电力电子</w:t>
            </w:r>
          </w:p>
          <w:p>
            <w:pPr>
              <w:pStyle w:val="a4"/>
              <w:keepNext w:val="0"/>
              <w:keepLines w:val="0"/>
              <w:framePr w:w="11822" w:h="15182" w:hRule="atLeast" w:hSpace="10" w:vSpace="374" w:wrap="notBeside" w:vAnchor="text" w:hAnchor="text" w:x="248" w:y="375"/>
              <w:widowControl w:val="0"/>
              <w:shd w:val="clear" w:color="auto" w:fill="auto"/>
              <w:tabs>
                <w:tab w:val="left" w:pos="480"/>
              </w:tabs>
              <w:bidi w:val="0"/>
              <w:spacing w:before="0" w:after="60" w:line="240" w:lineRule="auto"/>
              <w:ind w:left="0" w:right="0" w:firstLine="0"/>
              <w:jc w:val="left"/>
              <w:rPr>
                <w:sz w:val="32"/>
                <w:szCs w:val="32"/>
              </w:rPr>
            </w:pPr>
            <w:r>
              <w:rPr>
                <w:rFonts w:ascii="Times New Roman" w:eastAsia="Times New Roman" w:hAnsi="Times New Roman" w:cs="Times New Roman"/>
                <w:color w:val="000000"/>
                <w:spacing w:val="0"/>
                <w:w w:val="100"/>
                <w:position w:val="0"/>
                <w:sz w:val="30"/>
                <w:szCs w:val="30"/>
              </w:rPr>
              <w:t>3</w:t>
            </w:r>
            <w:r>
              <w:rPr>
                <w:color w:val="000000"/>
                <w:spacing w:val="0"/>
                <w:w w:val="100"/>
                <w:position w:val="0"/>
                <w:sz w:val="32"/>
                <w:szCs w:val="32"/>
              </w:rPr>
              <w:t>、</w:t>
              <w:tab/>
              <w:t>新能源并网发电的控制研究电力系统保护与控制</w:t>
            </w:r>
          </w:p>
          <w:p>
            <w:pPr>
              <w:pStyle w:val="a4"/>
              <w:keepNext w:val="0"/>
              <w:keepLines w:val="0"/>
              <w:framePr w:w="11822" w:h="15182" w:hRule="atLeast" w:hSpace="10" w:vSpace="374" w:wrap="notBeside" w:vAnchor="text" w:hAnchor="text" w:x="248" w:y="375"/>
              <w:widowControl w:val="0"/>
              <w:shd w:val="clear" w:color="auto" w:fill="auto"/>
              <w:tabs>
                <w:tab w:val="left" w:pos="475"/>
              </w:tabs>
              <w:bidi w:val="0"/>
              <w:spacing w:before="0" w:after="60" w:line="240" w:lineRule="auto"/>
              <w:ind w:left="0" w:right="0" w:firstLine="0"/>
              <w:jc w:val="left"/>
              <w:rPr>
                <w:sz w:val="32"/>
                <w:szCs w:val="32"/>
              </w:rPr>
            </w:pPr>
            <w:r>
              <w:rPr>
                <w:rFonts w:ascii="Times New Roman" w:eastAsia="Times New Roman" w:hAnsi="Times New Roman" w:cs="Times New Roman"/>
                <w:color w:val="000000"/>
                <w:spacing w:val="0"/>
                <w:w w:val="100"/>
                <w:position w:val="0"/>
                <w:sz w:val="30"/>
                <w:szCs w:val="30"/>
              </w:rPr>
              <w:t>4</w:t>
            </w:r>
            <w:r>
              <w:rPr>
                <w:color w:val="000000"/>
                <w:spacing w:val="0"/>
                <w:w w:val="100"/>
                <w:position w:val="0"/>
                <w:sz w:val="32"/>
                <w:szCs w:val="32"/>
              </w:rPr>
              <w:t>、</w:t>
              <w:tab/>
            </w:r>
            <w:r>
              <w:rPr>
                <w:rFonts w:ascii="Times New Roman" w:eastAsia="Times New Roman" w:hAnsi="Times New Roman" w:cs="Times New Roman"/>
                <w:color w:val="000000"/>
                <w:spacing w:val="0"/>
                <w:w w:val="100"/>
                <w:position w:val="0"/>
                <w:sz w:val="30"/>
                <w:szCs w:val="30"/>
              </w:rPr>
              <w:t>DC-DC</w:t>
            </w:r>
            <w:r>
              <w:rPr>
                <w:color w:val="000000"/>
                <w:spacing w:val="0"/>
                <w:w w:val="100"/>
                <w:position w:val="0"/>
                <w:sz w:val="32"/>
                <w:szCs w:val="32"/>
              </w:rPr>
              <w:t>逆变技术及其应用陈道炼机械工业出版社</w:t>
            </w:r>
          </w:p>
        </w:tc>
      </w:tr>
      <w:tr>
        <w:tblPrEx>
          <w:jc w:val="left"/>
          <w:tblLayout w:type="fixed"/>
          <w:tblCellMar>
            <w:left w:w="10" w:type="dxa"/>
            <w:right w:w="10" w:type="dxa"/>
          </w:tblCellMar>
        </w:tblPrEx>
        <w:trPr>
          <w:trHeight w:hRule="exact" w:val="504"/>
          <w:jc w:val="left"/>
        </w:trPr>
        <w:tc>
          <w:tcPr>
            <w:tcW w:w="1430" w:type="dxa"/>
            <w:tcBorders>
              <w:top w:val="single" w:sz="4" w:space="0" w:color="auto"/>
              <w:left w:val="single" w:sz="4" w:space="0" w:color="auto"/>
            </w:tcBorders>
            <w:shd w:val="clear" w:color="auto" w:fill="FFFFFF"/>
            <w:vAlign w:val="bottom"/>
          </w:tcPr>
          <w:p>
            <w:pPr>
              <w:pStyle w:val="a4"/>
              <w:keepNext w:val="0"/>
              <w:keepLines w:val="0"/>
              <w:framePr w:w="11822" w:h="15182" w:hRule="atLeast" w:hSpace="10" w:vSpace="374" w:wrap="notBeside" w:vAnchor="text" w:hAnchor="text" w:x="248" w:y="375"/>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周次</w:t>
            </w:r>
          </w:p>
        </w:tc>
        <w:tc>
          <w:tcPr>
            <w:tcW w:w="2059" w:type="dxa"/>
            <w:tcBorders>
              <w:top w:val="single" w:sz="4" w:space="0" w:color="auto"/>
              <w:left w:val="single" w:sz="4" w:space="0" w:color="auto"/>
            </w:tcBorders>
            <w:shd w:val="clear" w:color="auto" w:fill="FFFFFF"/>
            <w:vAlign w:val="bottom"/>
          </w:tcPr>
          <w:p>
            <w:pPr>
              <w:pStyle w:val="a4"/>
              <w:keepNext w:val="0"/>
              <w:keepLines w:val="0"/>
              <w:framePr w:w="11822" w:h="15182" w:hRule="atLeast" w:hSpace="10" w:vSpace="374" w:wrap="notBeside" w:vAnchor="text" w:hAnchor="text" w:x="248" w:y="375"/>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0"/>
                <w:szCs w:val="30"/>
              </w:rPr>
              <w:t>1</w:t>
            </w:r>
            <w:r>
              <w:rPr>
                <w:rFonts w:ascii="Arial Unicode MS" w:eastAsia="Arial Unicode MS" w:hAnsi="Arial Unicode MS" w:cs="Arial Unicode MS"/>
                <w:color w:val="000000"/>
                <w:spacing w:val="0"/>
                <w:w w:val="100"/>
                <w:position w:val="0"/>
                <w:sz w:val="26"/>
                <w:szCs w:val="26"/>
              </w:rPr>
              <w:t>〜</w:t>
            </w:r>
            <w:r>
              <w:rPr>
                <w:rFonts w:ascii="Times New Roman" w:eastAsia="Times New Roman" w:hAnsi="Times New Roman" w:cs="Times New Roman"/>
                <w:color w:val="000000"/>
                <w:spacing w:val="0"/>
                <w:w w:val="100"/>
                <w:position w:val="0"/>
                <w:sz w:val="30"/>
                <w:szCs w:val="30"/>
              </w:rPr>
              <w:t>3</w:t>
            </w:r>
            <w:r>
              <w:rPr>
                <w:color w:val="000000"/>
                <w:spacing w:val="0"/>
                <w:w w:val="100"/>
                <w:position w:val="0"/>
                <w:sz w:val="32"/>
                <w:szCs w:val="32"/>
              </w:rPr>
              <w:t>周</w:t>
            </w:r>
          </w:p>
        </w:tc>
        <w:tc>
          <w:tcPr>
            <w:tcW w:w="2160" w:type="dxa"/>
            <w:gridSpan w:val="2"/>
            <w:tcBorders>
              <w:top w:val="single" w:sz="4" w:space="0" w:color="auto"/>
              <w:left w:val="single" w:sz="4" w:space="0" w:color="auto"/>
            </w:tcBorders>
            <w:shd w:val="clear" w:color="auto" w:fill="FFFFFF"/>
            <w:vAlign w:val="bottom"/>
          </w:tcPr>
          <w:p>
            <w:pPr>
              <w:pStyle w:val="a4"/>
              <w:keepNext w:val="0"/>
              <w:keepLines w:val="0"/>
              <w:framePr w:w="11822" w:h="15182" w:hRule="atLeast" w:hSpace="10" w:vSpace="374" w:wrap="notBeside" w:vAnchor="text" w:hAnchor="text" w:x="248" w:y="375"/>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0"/>
                <w:szCs w:val="30"/>
              </w:rPr>
              <w:t>4</w:t>
            </w:r>
            <w:r>
              <w:rPr>
                <w:rFonts w:ascii="Arial Unicode MS" w:eastAsia="Arial Unicode MS" w:hAnsi="Arial Unicode MS" w:cs="Arial Unicode MS"/>
                <w:color w:val="000000"/>
                <w:spacing w:val="0"/>
                <w:w w:val="100"/>
                <w:position w:val="0"/>
                <w:sz w:val="26"/>
                <w:szCs w:val="26"/>
              </w:rPr>
              <w:t>〜</w:t>
            </w:r>
            <w:r>
              <w:rPr>
                <w:rFonts w:ascii="Times New Roman" w:eastAsia="Times New Roman" w:hAnsi="Times New Roman" w:cs="Times New Roman"/>
                <w:color w:val="000000"/>
                <w:spacing w:val="0"/>
                <w:w w:val="100"/>
                <w:position w:val="0"/>
                <w:sz w:val="30"/>
                <w:szCs w:val="30"/>
              </w:rPr>
              <w:t>8</w:t>
            </w:r>
            <w:r>
              <w:rPr>
                <w:color w:val="000000"/>
                <w:spacing w:val="0"/>
                <w:w w:val="100"/>
                <w:position w:val="0"/>
                <w:sz w:val="32"/>
                <w:szCs w:val="32"/>
              </w:rPr>
              <w:t>周</w:t>
            </w:r>
          </w:p>
        </w:tc>
        <w:tc>
          <w:tcPr>
            <w:tcW w:w="1877" w:type="dxa"/>
            <w:tcBorders>
              <w:top w:val="single" w:sz="4" w:space="0" w:color="auto"/>
              <w:left w:val="single" w:sz="4" w:space="0" w:color="auto"/>
            </w:tcBorders>
            <w:shd w:val="clear" w:color="auto" w:fill="FFFFFF"/>
            <w:vAlign w:val="bottom"/>
          </w:tcPr>
          <w:p>
            <w:pPr>
              <w:pStyle w:val="a4"/>
              <w:keepNext w:val="0"/>
              <w:keepLines w:val="0"/>
              <w:framePr w:w="11822" w:h="15182" w:hRule="atLeast" w:hSpace="10" w:vSpace="374" w:wrap="notBeside" w:vAnchor="text" w:hAnchor="text" w:x="248" w:y="375"/>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0"/>
                <w:szCs w:val="30"/>
              </w:rPr>
              <w:t>9</w:t>
            </w:r>
            <w:r>
              <w:rPr>
                <w:rFonts w:ascii="Arial Unicode MS" w:eastAsia="Arial Unicode MS" w:hAnsi="Arial Unicode MS" w:cs="Arial Unicode MS"/>
                <w:color w:val="000000"/>
                <w:spacing w:val="0"/>
                <w:w w:val="100"/>
                <w:position w:val="0"/>
                <w:sz w:val="26"/>
                <w:szCs w:val="26"/>
              </w:rPr>
              <w:t>〜</w:t>
            </w:r>
            <w:r>
              <w:rPr>
                <w:rFonts w:ascii="Times New Roman" w:eastAsia="Times New Roman" w:hAnsi="Times New Roman" w:cs="Times New Roman"/>
                <w:color w:val="000000"/>
                <w:spacing w:val="0"/>
                <w:w w:val="100"/>
                <w:position w:val="0"/>
                <w:sz w:val="30"/>
                <w:szCs w:val="30"/>
              </w:rPr>
              <w:t>10</w:t>
            </w:r>
            <w:r>
              <w:rPr>
                <w:color w:val="000000"/>
                <w:spacing w:val="0"/>
                <w:w w:val="100"/>
                <w:position w:val="0"/>
                <w:sz w:val="32"/>
                <w:szCs w:val="32"/>
              </w:rPr>
              <w:t>周</w:t>
            </w:r>
          </w:p>
        </w:tc>
        <w:tc>
          <w:tcPr>
            <w:tcW w:w="1906" w:type="dxa"/>
            <w:tcBorders>
              <w:top w:val="single" w:sz="4" w:space="0" w:color="auto"/>
              <w:left w:val="single" w:sz="4" w:space="0" w:color="auto"/>
            </w:tcBorders>
            <w:shd w:val="clear" w:color="auto" w:fill="FFFFFF"/>
            <w:vAlign w:val="bottom"/>
          </w:tcPr>
          <w:p>
            <w:pPr>
              <w:pStyle w:val="a4"/>
              <w:keepNext w:val="0"/>
              <w:keepLines w:val="0"/>
              <w:framePr w:w="11822" w:h="15182" w:hRule="atLeast" w:hSpace="10" w:vSpace="374" w:wrap="notBeside" w:vAnchor="text" w:hAnchor="text" w:x="248" w:y="375"/>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0"/>
                <w:szCs w:val="30"/>
              </w:rPr>
              <w:t>11</w:t>
            </w:r>
            <w:r>
              <w:rPr>
                <w:rFonts w:ascii="Arial Unicode MS" w:eastAsia="Arial Unicode MS" w:hAnsi="Arial Unicode MS" w:cs="Arial Unicode MS"/>
                <w:color w:val="000000"/>
                <w:spacing w:val="0"/>
                <w:w w:val="100"/>
                <w:position w:val="0"/>
                <w:sz w:val="26"/>
                <w:szCs w:val="26"/>
              </w:rPr>
              <w:t>〜</w:t>
            </w:r>
            <w:r>
              <w:rPr>
                <w:rFonts w:ascii="Times New Roman" w:eastAsia="Times New Roman" w:hAnsi="Times New Roman" w:cs="Times New Roman"/>
                <w:color w:val="000000"/>
                <w:spacing w:val="0"/>
                <w:w w:val="100"/>
                <w:position w:val="0"/>
                <w:sz w:val="30"/>
                <w:szCs w:val="30"/>
              </w:rPr>
              <w:t>14</w:t>
            </w:r>
            <w:r>
              <w:rPr>
                <w:color w:val="000000"/>
                <w:spacing w:val="0"/>
                <w:w w:val="100"/>
                <w:position w:val="0"/>
                <w:sz w:val="32"/>
                <w:szCs w:val="32"/>
              </w:rPr>
              <w:t>周</w:t>
            </w:r>
          </w:p>
        </w:tc>
        <w:tc>
          <w:tcPr>
            <w:tcW w:w="2390" w:type="dxa"/>
            <w:tcBorders>
              <w:top w:val="single" w:sz="4" w:space="0" w:color="auto"/>
              <w:left w:val="single" w:sz="4" w:space="0" w:color="auto"/>
              <w:right w:val="single" w:sz="4" w:space="0" w:color="auto"/>
            </w:tcBorders>
            <w:shd w:val="clear" w:color="auto" w:fill="FFFFFF"/>
            <w:vAlign w:val="bottom"/>
          </w:tcPr>
          <w:p>
            <w:pPr>
              <w:pStyle w:val="a4"/>
              <w:keepNext w:val="0"/>
              <w:keepLines w:val="0"/>
              <w:framePr w:w="11822" w:h="15182" w:hRule="atLeast" w:hSpace="10" w:vSpace="374" w:wrap="notBeside" w:vAnchor="text" w:hAnchor="text" w:x="248" w:y="375"/>
              <w:widowControl w:val="0"/>
              <w:shd w:val="clear" w:color="auto" w:fill="auto"/>
              <w:bidi w:val="0"/>
              <w:spacing w:before="0" w:after="0" w:line="240" w:lineRule="auto"/>
              <w:ind w:left="0" w:right="0" w:firstLine="0"/>
              <w:jc w:val="center"/>
              <w:rPr>
                <w:sz w:val="32"/>
                <w:szCs w:val="32"/>
              </w:rPr>
            </w:pPr>
            <w:r>
              <w:rPr>
                <w:rFonts w:ascii="Times New Roman" w:eastAsia="Times New Roman" w:hAnsi="Times New Roman" w:cs="Times New Roman"/>
                <w:color w:val="000000"/>
                <w:spacing w:val="0"/>
                <w:w w:val="100"/>
                <w:position w:val="0"/>
                <w:sz w:val="30"/>
                <w:szCs w:val="30"/>
              </w:rPr>
              <w:t>15</w:t>
            </w:r>
            <w:r>
              <w:rPr>
                <w:rFonts w:ascii="Arial Unicode MS" w:eastAsia="Arial Unicode MS" w:hAnsi="Arial Unicode MS" w:cs="Arial Unicode MS"/>
                <w:color w:val="000000"/>
                <w:spacing w:val="0"/>
                <w:w w:val="100"/>
                <w:position w:val="0"/>
                <w:sz w:val="26"/>
                <w:szCs w:val="26"/>
              </w:rPr>
              <w:t>〜</w:t>
            </w:r>
            <w:r>
              <w:rPr>
                <w:rFonts w:ascii="Times New Roman" w:eastAsia="Times New Roman" w:hAnsi="Times New Roman" w:cs="Times New Roman"/>
                <w:color w:val="000000"/>
                <w:spacing w:val="0"/>
                <w:w w:val="100"/>
                <w:position w:val="0"/>
                <w:sz w:val="30"/>
                <w:szCs w:val="30"/>
              </w:rPr>
              <w:t>18</w:t>
            </w:r>
            <w:r>
              <w:rPr>
                <w:color w:val="000000"/>
                <w:spacing w:val="0"/>
                <w:w w:val="100"/>
                <w:position w:val="0"/>
                <w:sz w:val="32"/>
                <w:szCs w:val="32"/>
              </w:rPr>
              <w:t>周</w:t>
            </w:r>
          </w:p>
        </w:tc>
      </w:tr>
      <w:tr>
        <w:tblPrEx>
          <w:jc w:val="left"/>
          <w:tblLayout w:type="fixed"/>
          <w:tblCellMar>
            <w:left w:w="10" w:type="dxa"/>
            <w:right w:w="10" w:type="dxa"/>
          </w:tblCellMar>
        </w:tblPrEx>
        <w:trPr>
          <w:trHeight w:hRule="exact" w:val="2890"/>
          <w:jc w:val="left"/>
        </w:trPr>
        <w:tc>
          <w:tcPr>
            <w:tcW w:w="1430" w:type="dxa"/>
            <w:tcBorders>
              <w:top w:val="single" w:sz="4" w:space="0" w:color="auto"/>
              <w:left w:val="single" w:sz="4" w:space="0" w:color="auto"/>
              <w:bottom w:val="single" w:sz="4" w:space="0" w:color="auto"/>
            </w:tcBorders>
            <w:shd w:val="clear" w:color="auto" w:fill="FFFFFF"/>
            <w:vAlign w:val="bottom"/>
          </w:tcPr>
          <w:p>
            <w:pPr>
              <w:pStyle w:val="a4"/>
              <w:keepNext w:val="0"/>
              <w:keepLines w:val="0"/>
              <w:framePr w:w="11822" w:h="15182" w:hRule="atLeast" w:hSpace="10" w:vSpace="374" w:wrap="notBeside" w:vAnchor="text" w:hAnchor="text" w:x="248" w:y="375"/>
              <w:widowControl w:val="0"/>
              <w:shd w:val="clear" w:color="auto" w:fill="auto"/>
              <w:bidi w:val="0"/>
              <w:spacing w:before="0" w:after="0" w:line="468" w:lineRule="exact"/>
              <w:ind w:left="0" w:right="0" w:firstLine="560"/>
              <w:jc w:val="both"/>
              <w:rPr>
                <w:sz w:val="32"/>
                <w:szCs w:val="32"/>
              </w:rPr>
            </w:pPr>
            <w:r>
              <w:rPr>
                <w:color w:val="000000"/>
                <w:spacing w:val="0"/>
                <w:w w:val="100"/>
                <w:position w:val="0"/>
                <w:sz w:val="32"/>
                <w:szCs w:val="32"/>
              </w:rPr>
              <w:t>应</w:t>
            </w:r>
          </w:p>
          <w:p>
            <w:pPr>
              <w:pStyle w:val="a4"/>
              <w:keepNext w:val="0"/>
              <w:keepLines w:val="0"/>
              <w:framePr w:w="11822" w:h="15182" w:hRule="atLeast" w:hSpace="10" w:vSpace="374" w:wrap="notBeside" w:vAnchor="text" w:hAnchor="text" w:x="248" w:y="375"/>
              <w:widowControl w:val="0"/>
              <w:shd w:val="clear" w:color="auto" w:fill="auto"/>
              <w:bidi w:val="0"/>
              <w:spacing w:before="0" w:after="0" w:line="468" w:lineRule="exact"/>
              <w:ind w:left="0" w:right="0" w:firstLine="0"/>
              <w:jc w:val="center"/>
              <w:rPr>
                <w:sz w:val="32"/>
                <w:szCs w:val="32"/>
              </w:rPr>
            </w:pPr>
            <w:r>
              <w:rPr>
                <w:color w:val="000000"/>
                <w:spacing w:val="0"/>
                <w:w w:val="100"/>
                <w:position w:val="0"/>
                <w:sz w:val="32"/>
                <w:szCs w:val="32"/>
              </w:rPr>
              <w:t>兀 成 的 内 容</w:t>
            </w:r>
          </w:p>
        </w:tc>
        <w:tc>
          <w:tcPr>
            <w:tcW w:w="2059" w:type="dxa"/>
            <w:tcBorders>
              <w:top w:val="single" w:sz="4" w:space="0" w:color="auto"/>
              <w:left w:val="single" w:sz="4" w:space="0" w:color="auto"/>
              <w:bottom w:val="single" w:sz="4" w:space="0" w:color="auto"/>
            </w:tcBorders>
            <w:shd w:val="clear" w:color="auto" w:fill="FFFFFF"/>
            <w:vAlign w:val="center"/>
          </w:tcPr>
          <w:p>
            <w:pPr>
              <w:pStyle w:val="a4"/>
              <w:keepNext w:val="0"/>
              <w:keepLines w:val="0"/>
              <w:framePr w:w="11822" w:h="15182" w:hRule="atLeast" w:hSpace="10" w:vSpace="374" w:wrap="notBeside" w:vAnchor="text" w:hAnchor="text" w:x="248" w:y="375"/>
              <w:widowControl w:val="0"/>
              <w:shd w:val="clear" w:color="auto" w:fill="auto"/>
              <w:bidi w:val="0"/>
              <w:spacing w:before="0" w:after="0" w:line="472" w:lineRule="exact"/>
              <w:ind w:left="0" w:right="0" w:firstLine="0"/>
              <w:jc w:val="left"/>
              <w:rPr>
                <w:sz w:val="30"/>
                <w:szCs w:val="30"/>
              </w:rPr>
            </w:pPr>
            <w:r>
              <w:rPr>
                <w:color w:val="000000"/>
                <w:spacing w:val="0"/>
                <w:w w:val="100"/>
                <w:position w:val="0"/>
                <w:sz w:val="30"/>
                <w:szCs w:val="30"/>
              </w:rPr>
              <w:t>查阅相关的中 文资料，熟悉 控制方法的工 作原理，翻译 一篇英文资料</w:t>
            </w:r>
          </w:p>
        </w:tc>
        <w:tc>
          <w:tcPr>
            <w:tcW w:w="2160" w:type="dxa"/>
            <w:gridSpan w:val="2"/>
            <w:tcBorders>
              <w:top w:val="single" w:sz="4" w:space="0" w:color="auto"/>
              <w:left w:val="single" w:sz="4" w:space="0" w:color="auto"/>
              <w:bottom w:val="single" w:sz="4" w:space="0" w:color="auto"/>
            </w:tcBorders>
            <w:shd w:val="clear" w:color="auto" w:fill="FFFFFF"/>
            <w:vAlign w:val="center"/>
          </w:tcPr>
          <w:p>
            <w:pPr>
              <w:pStyle w:val="a4"/>
              <w:keepNext w:val="0"/>
              <w:keepLines w:val="0"/>
              <w:framePr w:w="11822" w:h="15182" w:hRule="atLeast" w:hSpace="10" w:vSpace="374" w:wrap="notBeside" w:vAnchor="text" w:hAnchor="text" w:x="248" w:y="375"/>
              <w:widowControl w:val="0"/>
              <w:shd w:val="clear" w:color="auto" w:fill="auto"/>
              <w:bidi w:val="0"/>
              <w:spacing w:before="0" w:after="0" w:line="480" w:lineRule="exact"/>
              <w:ind w:left="0" w:right="0" w:firstLine="0"/>
              <w:jc w:val="center"/>
              <w:rPr>
                <w:sz w:val="30"/>
                <w:szCs w:val="30"/>
              </w:rPr>
            </w:pPr>
            <w:r>
              <w:rPr>
                <w:color w:val="000000"/>
                <w:spacing w:val="0"/>
                <w:w w:val="100"/>
                <w:position w:val="0"/>
                <w:sz w:val="30"/>
                <w:szCs w:val="30"/>
              </w:rPr>
              <w:t>主电路的确 定，参数设计</w:t>
            </w:r>
          </w:p>
        </w:tc>
        <w:tc>
          <w:tcPr>
            <w:tcW w:w="1877" w:type="dxa"/>
            <w:tcBorders>
              <w:top w:val="single" w:sz="4" w:space="0" w:color="auto"/>
              <w:left w:val="single" w:sz="4" w:space="0" w:color="auto"/>
              <w:bottom w:val="single" w:sz="4" w:space="0" w:color="auto"/>
            </w:tcBorders>
            <w:shd w:val="clear" w:color="auto" w:fill="FFFFFF"/>
            <w:vAlign w:val="center"/>
          </w:tcPr>
          <w:p>
            <w:pPr>
              <w:pStyle w:val="a4"/>
              <w:keepNext w:val="0"/>
              <w:keepLines w:val="0"/>
              <w:framePr w:w="11822" w:h="15182" w:hRule="atLeast" w:hSpace="10" w:vSpace="374" w:wrap="notBeside" w:vAnchor="text" w:hAnchor="text" w:x="248" w:y="375"/>
              <w:widowControl w:val="0"/>
              <w:shd w:val="clear" w:color="auto" w:fill="auto"/>
              <w:bidi w:val="0"/>
              <w:spacing w:before="0" w:after="0" w:line="468" w:lineRule="exact"/>
              <w:ind w:left="0" w:right="0" w:firstLine="0"/>
              <w:jc w:val="left"/>
              <w:rPr>
                <w:sz w:val="30"/>
                <w:szCs w:val="30"/>
              </w:rPr>
            </w:pPr>
            <w:r>
              <w:rPr>
                <w:color w:val="000000"/>
                <w:spacing w:val="0"/>
                <w:w w:val="100"/>
                <w:position w:val="0"/>
                <w:sz w:val="30"/>
                <w:szCs w:val="30"/>
              </w:rPr>
              <w:t>控制方案的 确定，控制电 路的设计</w:t>
            </w:r>
          </w:p>
        </w:tc>
        <w:tc>
          <w:tcPr>
            <w:tcW w:w="1906" w:type="dxa"/>
            <w:tcBorders>
              <w:top w:val="single" w:sz="4" w:space="0" w:color="auto"/>
              <w:left w:val="single" w:sz="4" w:space="0" w:color="auto"/>
              <w:bottom w:val="single" w:sz="4" w:space="0" w:color="auto"/>
            </w:tcBorders>
            <w:shd w:val="clear" w:color="auto" w:fill="FFFFFF"/>
            <w:vAlign w:val="center"/>
          </w:tcPr>
          <w:p>
            <w:pPr>
              <w:pStyle w:val="a4"/>
              <w:keepNext w:val="0"/>
              <w:keepLines w:val="0"/>
              <w:framePr w:w="11822" w:h="15182" w:hRule="atLeast" w:hSpace="10" w:vSpace="374" w:wrap="notBeside" w:vAnchor="text" w:hAnchor="text" w:x="248" w:y="375"/>
              <w:widowControl w:val="0"/>
              <w:shd w:val="clear" w:color="auto" w:fill="auto"/>
              <w:bidi w:val="0"/>
              <w:spacing w:before="0" w:after="0" w:line="480" w:lineRule="exact"/>
              <w:ind w:left="0" w:right="0" w:firstLine="0"/>
              <w:jc w:val="left"/>
              <w:rPr>
                <w:sz w:val="30"/>
                <w:szCs w:val="30"/>
              </w:rPr>
            </w:pPr>
            <w:r>
              <w:rPr>
                <w:color w:val="000000"/>
                <w:spacing w:val="0"/>
                <w:w w:val="100"/>
                <w:position w:val="0"/>
                <w:sz w:val="30"/>
                <w:szCs w:val="30"/>
              </w:rPr>
              <w:t>系统仿真研 究</w:t>
            </w:r>
          </w:p>
        </w:tc>
        <w:tc>
          <w:tcPr>
            <w:tcW w:w="2390"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a4"/>
              <w:keepNext w:val="0"/>
              <w:keepLines w:val="0"/>
              <w:framePr w:w="11822" w:h="15182" w:hRule="atLeast" w:hSpace="10" w:vSpace="374" w:wrap="notBeside" w:vAnchor="text" w:hAnchor="text" w:x="248" w:y="375"/>
              <w:widowControl w:val="0"/>
              <w:shd w:val="clear" w:color="auto" w:fill="auto"/>
              <w:bidi w:val="0"/>
              <w:spacing w:before="0" w:after="0" w:line="240" w:lineRule="auto"/>
              <w:ind w:left="0" w:right="0" w:firstLine="0"/>
              <w:jc w:val="left"/>
              <w:rPr>
                <w:sz w:val="30"/>
                <w:szCs w:val="30"/>
              </w:rPr>
            </w:pPr>
            <w:r>
              <w:rPr>
                <w:color w:val="000000"/>
                <w:spacing w:val="0"/>
                <w:w w:val="100"/>
                <w:position w:val="0"/>
                <w:sz w:val="30"/>
                <w:szCs w:val="30"/>
              </w:rPr>
              <w:t>撰写论文，答辩</w:t>
            </w:r>
          </w:p>
        </w:tc>
      </w:tr>
    </w:tbl>
    <w:p>
      <w:pPr>
        <w:pStyle w:val="a5"/>
        <w:keepNext w:val="0"/>
        <w:keepLines w:val="0"/>
        <w:framePr w:w="2558" w:h="370" w:hRule="atLeast" w:hSpace="237" w:wrap="notBeside" w:vAnchor="text" w:hAnchor="text" w:x="238" w:y="1"/>
        <w:widowControl w:val="0"/>
        <w:shd w:val="clear" w:color="auto" w:fill="auto"/>
        <w:bidi w:val="0"/>
        <w:spacing w:before="0" w:after="0" w:line="240" w:lineRule="auto"/>
        <w:ind w:left="0" w:right="0" w:firstLine="0"/>
        <w:jc w:val="left"/>
      </w:pPr>
      <w:r>
        <w:rPr>
          <w:color w:val="000000"/>
          <w:spacing w:val="0"/>
          <w:w w:val="100"/>
          <w:position w:val="0"/>
        </w:rPr>
        <w:t>学院：科技学院</w:t>
      </w:r>
    </w:p>
    <w:p>
      <w:pPr>
        <w:pStyle w:val="a5"/>
        <w:keepNext w:val="0"/>
        <w:keepLines w:val="0"/>
        <w:framePr w:w="5098" w:h="370" w:hRule="atLeast" w:hSpace="237" w:wrap="notBeside" w:vAnchor="text" w:hAnchor="text" w:x="4966" w:y="1"/>
        <w:widowControl w:val="0"/>
        <w:shd w:val="clear" w:color="auto" w:fill="auto"/>
        <w:bidi w:val="0"/>
        <w:spacing w:before="0" w:after="0" w:line="240" w:lineRule="auto"/>
        <w:ind w:left="0" w:right="0" w:firstLine="0"/>
        <w:jc w:val="left"/>
      </w:pPr>
      <w:r>
        <w:rPr>
          <w:color w:val="000000"/>
          <w:spacing w:val="0"/>
          <w:w w:val="100"/>
          <w:position w:val="0"/>
        </w:rPr>
        <w:t>系级教学单位：电气工程及其自动化</w:t>
      </w:r>
    </w:p>
    <w:p>
      <w:pPr>
        <w:pStyle w:val="a5"/>
        <w:keepNext w:val="0"/>
        <w:keepLines w:val="0"/>
        <w:framePr w:w="2880" w:h="384" w:hRule="atLeast" w:hSpace="237" w:wrap="notBeside" w:vAnchor="text" w:hAnchor="text" w:x="5936" w:y="15879"/>
        <w:widowControl w:val="0"/>
        <w:shd w:val="clear" w:color="auto" w:fill="auto"/>
        <w:bidi w:val="0"/>
        <w:spacing w:before="0" w:after="0" w:line="240" w:lineRule="auto"/>
        <w:ind w:left="0" w:right="0" w:firstLine="0"/>
        <w:jc w:val="left"/>
      </w:pPr>
      <w:r>
        <w:rPr>
          <w:color w:val="000000"/>
          <w:spacing w:val="0"/>
          <w:w w:val="100"/>
          <w:position w:val="0"/>
        </w:rPr>
        <w:t>系级教学单位审批:</w:t>
      </w:r>
    </w:p>
    <w:p>
      <w:pPr>
        <w:widowControl w:val="0"/>
        <w:spacing w:line="1" w:lineRule="exact"/>
        <w:sectPr>
          <w:type w:val="nextPage"/>
          <w:pgSz w:w="17861" w:h="25258"/>
          <w:pgMar w:top="1757" w:right="2770" w:bottom="2392" w:left="2784" w:header="0" w:footer="3" w:gutter="0"/>
          <w:pgNumType w:start="5"/>
          <w:cols w:space="720"/>
          <w:noEndnote/>
          <w:titlePg w:val="0"/>
          <w:rtlGutter w:val="0"/>
          <w:docGrid w:linePitch="360"/>
        </w:sectPr>
      </w:pPr>
      <w:r>
        <mc:AlternateContent>
          <mc:Choice Requires="wps">
            <w:drawing>
              <wp:anchor distT="0" distB="0" distL="0" distR="0" simplePos="0" relativeHeight="251662336" behindDoc="0" locked="0" layoutInCell="1" allowOverlap="1">
                <wp:simplePos x="0" y="0"/>
                <wp:positionH relativeFrom="page">
                  <wp:posOffset>2142490</wp:posOffset>
                </wp:positionH>
                <wp:positionV relativeFrom="margin">
                  <wp:posOffset>10195560</wp:posOffset>
                </wp:positionV>
                <wp:extent cx="2715895" cy="536575"/>
                <wp:wrapSquare wrapText="bothSides"/>
                <wp:docPr id="5" name="Shape 5"/>
                <wp:cNvGraphicFramePr/>
                <a:graphic xmlns:a="http://schemas.openxmlformats.org/drawingml/2006/main">
                  <a:graphicData uri="http://schemas.microsoft.com/office/word/2010/wordprocessingShape">
                    <wps:wsp xmlns:wps="http://schemas.microsoft.com/office/word/2010/wordprocessingShape">
                      <wps:cNvSpPr txBox="1"/>
                      <wps:spPr>
                        <a:xfrm>
                          <a:off x="0" y="0"/>
                          <a:ext cx="2715895" cy="536575"/>
                        </a:xfrm>
                        <a:prstGeom prst="rect">
                          <a:avLst/>
                        </a:prstGeom>
                        <a:noFill/>
                      </wps:spPr>
                      <wps:txbx>
                        <w:txbxContent>
                          <w:p>
                            <w:pPr>
                              <w:pStyle w:val="a4"/>
                              <w:keepNext w:val="0"/>
                              <w:keepLines w:val="0"/>
                              <w:widowControl w:val="0"/>
                              <w:shd w:val="clear" w:color="auto" w:fill="auto"/>
                              <w:bidi w:val="0"/>
                              <w:spacing w:before="0" w:after="80" w:line="240" w:lineRule="auto"/>
                              <w:ind w:left="0" w:right="0" w:firstLine="0"/>
                              <w:jc w:val="left"/>
                              <w:rPr>
                                <w:sz w:val="32"/>
                                <w:szCs w:val="32"/>
                              </w:rPr>
                            </w:pPr>
                            <w:r>
                              <w:rPr>
                                <w:color w:val="000000"/>
                                <w:spacing w:val="0"/>
                                <w:w w:val="100"/>
                                <w:position w:val="0"/>
                                <w:sz w:val="32"/>
                                <w:szCs w:val="32"/>
                              </w:rPr>
                              <w:t>指导教师：鲁敏</w:t>
                            </w:r>
                          </w:p>
                          <w:p>
                            <w:pPr>
                              <w:pStyle w:val="a4"/>
                              <w:keepNext w:val="0"/>
                              <w:keepLines w:val="0"/>
                              <w:widowControl w:val="0"/>
                              <w:shd w:val="clear" w:color="auto" w:fill="auto"/>
                              <w:bidi w:val="0"/>
                              <w:spacing w:before="0" w:after="0" w:line="240" w:lineRule="auto"/>
                              <w:ind w:left="0" w:right="0" w:firstLine="0"/>
                              <w:jc w:val="left"/>
                              <w:rPr>
                                <w:sz w:val="32"/>
                                <w:szCs w:val="32"/>
                              </w:rPr>
                            </w:pPr>
                            <w:r>
                              <w:rPr>
                                <w:color w:val="000000"/>
                                <w:spacing w:val="0"/>
                                <w:w w:val="100"/>
                                <w:position w:val="0"/>
                                <w:sz w:val="32"/>
                                <w:szCs w:val="32"/>
                              </w:rPr>
                              <w:t>职称：讲师</w:t>
                            </w:r>
                            <w:r>
                              <w:rPr>
                                <w:rFonts w:ascii="Times New Roman" w:eastAsia="Times New Roman" w:hAnsi="Times New Roman" w:cs="Times New Roman"/>
                                <w:color w:val="000000"/>
                                <w:spacing w:val="0"/>
                                <w:w w:val="100"/>
                                <w:position w:val="0"/>
                                <w:sz w:val="30"/>
                                <w:szCs w:val="30"/>
                              </w:rPr>
                              <w:t>2011</w:t>
                            </w:r>
                            <w:r>
                              <w:rPr>
                                <w:color w:val="000000"/>
                                <w:spacing w:val="0"/>
                                <w:w w:val="100"/>
                                <w:position w:val="0"/>
                                <w:sz w:val="32"/>
                                <w:szCs w:val="32"/>
                              </w:rPr>
                              <w:t>年</w:t>
                            </w:r>
                            <w:r>
                              <w:rPr>
                                <w:rFonts w:ascii="Times New Roman" w:eastAsia="Times New Roman" w:hAnsi="Times New Roman" w:cs="Times New Roman"/>
                                <w:color w:val="000000"/>
                                <w:spacing w:val="0"/>
                                <w:w w:val="100"/>
                                <w:position w:val="0"/>
                                <w:sz w:val="30"/>
                                <w:szCs w:val="30"/>
                              </w:rPr>
                              <w:t>3</w:t>
                            </w:r>
                            <w:r>
                              <w:rPr>
                                <w:color w:val="000000"/>
                                <w:spacing w:val="0"/>
                                <w:w w:val="100"/>
                                <w:position w:val="0"/>
                                <w:sz w:val="32"/>
                                <w:szCs w:val="32"/>
                              </w:rPr>
                              <w:t>月</w:t>
                            </w:r>
                            <w:r>
                              <w:rPr>
                                <w:rFonts w:ascii="Times New Roman" w:eastAsia="Times New Roman" w:hAnsi="Times New Roman" w:cs="Times New Roman"/>
                                <w:color w:val="000000"/>
                                <w:spacing w:val="0"/>
                                <w:w w:val="100"/>
                                <w:position w:val="0"/>
                                <w:sz w:val="30"/>
                                <w:szCs w:val="30"/>
                              </w:rPr>
                              <w:t>5</w:t>
                            </w:r>
                            <w:r>
                              <w:rPr>
                                <w:color w:val="000000"/>
                                <w:spacing w:val="0"/>
                                <w:w w:val="100"/>
                                <w:position w:val="0"/>
                                <w:sz w:val="32"/>
                                <w:szCs w:val="32"/>
                              </w:rPr>
                              <w:t>日</w:t>
                            </w:r>
                          </w:p>
                        </w:txbxContent>
                      </wps:txbx>
                      <wps:bodyPr lIns="0" tIns="0" rIns="0" bIns="0"/>
                    </wps:wsp>
                  </a:graphicData>
                </a:graphic>
              </wp:anchor>
            </w:drawing>
          </mc:Choice>
          <mc:Fallback>
            <w:pict>
              <v:shape id="Shape 5" o:spid="_x0000_s1026" type="#_x0000_t202" style="width:213.85pt;height:42.25pt;margin-top:802.8pt;margin-left:168.7pt;mso-position-horizontal-relative:page;mso-position-vertical-relative:margin;mso-wrap-distance-bottom:0;mso-wrap-distance-left:0;mso-wrap-distance-right:0;mso-wrap-distance-top:0;position:absolute;v-text-anchor:top;z-index:251661312" filled="f" fillcolor="this">
                <v:textbox inset="0,0,0,0">
                  <w:txbxContent>
                    <w:p>
                      <w:pPr>
                        <w:pStyle w:val="a4"/>
                        <w:keepNext w:val="0"/>
                        <w:keepLines w:val="0"/>
                        <w:widowControl w:val="0"/>
                        <w:shd w:val="clear" w:color="auto" w:fill="auto"/>
                        <w:bidi w:val="0"/>
                        <w:spacing w:before="0" w:after="80" w:line="240" w:lineRule="auto"/>
                        <w:ind w:left="0" w:right="0" w:firstLine="0"/>
                        <w:jc w:val="left"/>
                        <w:rPr>
                          <w:sz w:val="32"/>
                          <w:szCs w:val="32"/>
                        </w:rPr>
                      </w:pPr>
                      <w:r>
                        <w:rPr>
                          <w:color w:val="000000"/>
                          <w:spacing w:val="0"/>
                          <w:w w:val="100"/>
                          <w:position w:val="0"/>
                          <w:sz w:val="32"/>
                          <w:szCs w:val="32"/>
                        </w:rPr>
                        <w:t>指导教师：鲁敏</w:t>
                      </w:r>
                    </w:p>
                    <w:p>
                      <w:pPr>
                        <w:pStyle w:val="a4"/>
                        <w:keepNext w:val="0"/>
                        <w:keepLines w:val="0"/>
                        <w:widowControl w:val="0"/>
                        <w:shd w:val="clear" w:color="auto" w:fill="auto"/>
                        <w:bidi w:val="0"/>
                        <w:spacing w:before="0" w:after="0" w:line="240" w:lineRule="auto"/>
                        <w:ind w:left="0" w:right="0" w:firstLine="0"/>
                        <w:jc w:val="left"/>
                        <w:rPr>
                          <w:sz w:val="32"/>
                          <w:szCs w:val="32"/>
                        </w:rPr>
                      </w:pPr>
                      <w:r>
                        <w:rPr>
                          <w:color w:val="000000"/>
                          <w:spacing w:val="0"/>
                          <w:w w:val="100"/>
                          <w:position w:val="0"/>
                          <w:sz w:val="32"/>
                          <w:szCs w:val="32"/>
                        </w:rPr>
                        <w:t>职称：讲师</w:t>
                      </w:r>
                      <w:r>
                        <w:rPr>
                          <w:rFonts w:ascii="Times New Roman" w:eastAsia="Times New Roman" w:hAnsi="Times New Roman" w:cs="Times New Roman"/>
                          <w:color w:val="000000"/>
                          <w:spacing w:val="0"/>
                          <w:w w:val="100"/>
                          <w:position w:val="0"/>
                          <w:sz w:val="30"/>
                          <w:szCs w:val="30"/>
                        </w:rPr>
                        <w:t>2011</w:t>
                      </w:r>
                      <w:r>
                        <w:rPr>
                          <w:color w:val="000000"/>
                          <w:spacing w:val="0"/>
                          <w:w w:val="100"/>
                          <w:position w:val="0"/>
                          <w:sz w:val="32"/>
                          <w:szCs w:val="32"/>
                        </w:rPr>
                        <w:t>年</w:t>
                      </w:r>
                      <w:r>
                        <w:rPr>
                          <w:rFonts w:ascii="Times New Roman" w:eastAsia="Times New Roman" w:hAnsi="Times New Roman" w:cs="Times New Roman"/>
                          <w:color w:val="000000"/>
                          <w:spacing w:val="0"/>
                          <w:w w:val="100"/>
                          <w:position w:val="0"/>
                          <w:sz w:val="30"/>
                          <w:szCs w:val="30"/>
                        </w:rPr>
                        <w:t>3</w:t>
                      </w:r>
                      <w:r>
                        <w:rPr>
                          <w:color w:val="000000"/>
                          <w:spacing w:val="0"/>
                          <w:w w:val="100"/>
                          <w:position w:val="0"/>
                          <w:sz w:val="32"/>
                          <w:szCs w:val="32"/>
                        </w:rPr>
                        <w:t>月</w:t>
                      </w:r>
                      <w:r>
                        <w:rPr>
                          <w:rFonts w:ascii="Times New Roman" w:eastAsia="Times New Roman" w:hAnsi="Times New Roman" w:cs="Times New Roman"/>
                          <w:color w:val="000000"/>
                          <w:spacing w:val="0"/>
                          <w:w w:val="100"/>
                          <w:position w:val="0"/>
                          <w:sz w:val="30"/>
                          <w:szCs w:val="30"/>
                        </w:rPr>
                        <w:t>5</w:t>
                      </w:r>
                      <w:r>
                        <w:rPr>
                          <w:color w:val="000000"/>
                          <w:spacing w:val="0"/>
                          <w:w w:val="100"/>
                          <w:position w:val="0"/>
                          <w:sz w:val="32"/>
                          <w:szCs w:val="32"/>
                        </w:rPr>
                        <w:t>日</w:t>
                      </w:r>
                    </w:p>
                  </w:txbxContent>
                </v:textbox>
                <w10:wrap type="square"/>
              </v:shape>
            </w:pict>
          </mc:Fallback>
        </mc:AlternateContent>
      </w:r>
    </w:p>
    <w:p>
      <w:pPr>
        <w:pStyle w:val="22"/>
        <w:keepNext/>
        <w:keepLines/>
        <w:widowControl w:val="0"/>
        <w:shd w:val="clear" w:color="auto" w:fill="auto"/>
        <w:bidi w:val="0"/>
        <w:spacing w:before="0" w:line="240" w:lineRule="auto"/>
        <w:ind w:left="0" w:right="0" w:firstLine="0"/>
        <w:jc w:val="center"/>
      </w:pPr>
      <w:bookmarkStart w:id="6" w:name="bookmark6"/>
      <w:bookmarkStart w:id="7" w:name="bookmark7"/>
      <w:bookmarkStart w:id="8" w:name="bookmark8"/>
      <w:r>
        <w:rPr>
          <w:color w:val="000000"/>
          <w:spacing w:val="0"/>
          <w:w w:val="100"/>
          <w:position w:val="0"/>
        </w:rPr>
        <w:t>摘要</w:t>
      </w:r>
      <w:bookmarkEnd w:id="6"/>
      <w:bookmarkEnd w:id="7"/>
      <w:bookmarkEnd w:id="8"/>
    </w:p>
    <w:p>
      <w:pPr>
        <w:pStyle w:val="a6"/>
        <w:keepNext w:val="0"/>
        <w:keepLines w:val="0"/>
        <w:widowControl w:val="0"/>
        <w:shd w:val="clear" w:color="auto" w:fill="auto"/>
        <w:bidi w:val="0"/>
        <w:spacing w:before="0" w:after="0" w:line="600" w:lineRule="exact"/>
        <w:ind w:left="0" w:right="0" w:firstLine="740"/>
        <w:jc w:val="both"/>
      </w:pPr>
      <w:r>
        <w:rPr>
          <w:color w:val="000000"/>
          <w:spacing w:val="0"/>
          <w:w w:val="100"/>
          <w:position w:val="0"/>
        </w:rPr>
        <w:t>随着</w:t>
      </w:r>
      <w:r>
        <w:rPr>
          <w:rFonts w:ascii="Times New Roman" w:eastAsia="Times New Roman" w:hAnsi="Times New Roman" w:cs="Times New Roman"/>
          <w:color w:val="000000"/>
          <w:spacing w:val="0"/>
          <w:w w:val="100"/>
          <w:position w:val="0"/>
        </w:rPr>
        <w:t>“</w:t>
      </w:r>
      <w:r>
        <w:rPr>
          <w:color w:val="000000"/>
          <w:spacing w:val="0"/>
          <w:w w:val="100"/>
          <w:position w:val="0"/>
        </w:rPr>
        <w:t>绿色环保</w:t>
      </w:r>
      <w:r>
        <w:rPr>
          <w:rFonts w:ascii="Times New Roman" w:eastAsia="Times New Roman" w:hAnsi="Times New Roman" w:cs="Times New Roman"/>
          <w:color w:val="000000"/>
          <w:spacing w:val="0"/>
          <w:w w:val="100"/>
          <w:position w:val="0"/>
        </w:rPr>
        <w:t>”</w:t>
      </w:r>
      <w:r>
        <w:rPr>
          <w:color w:val="000000"/>
          <w:spacing w:val="0"/>
          <w:w w:val="100"/>
          <w:position w:val="0"/>
        </w:rPr>
        <w:t>概念的提出，以解决电力紧张，环境污染等问题为目的的新 能源利用方案得到了迅速的推广，这使得研究可再生能源回馈电网技术具有了十 分重要的现实意义。如何可靠地、高质量地向电网输送功率是一个重要的问题， 因此在可再生能源并网发电系统中起电能变换作用的逆变器成为了研究的一个 热点。</w:t>
      </w:r>
    </w:p>
    <w:p>
      <w:pPr>
        <w:pStyle w:val="a6"/>
        <w:keepNext w:val="0"/>
        <w:keepLines w:val="0"/>
        <w:widowControl w:val="0"/>
        <w:shd w:val="clear" w:color="auto" w:fill="auto"/>
        <w:bidi w:val="0"/>
        <w:spacing w:before="0" w:after="0" w:line="600" w:lineRule="exact"/>
        <w:ind w:left="0" w:right="0" w:firstLine="740"/>
        <w:jc w:val="both"/>
      </w:pPr>
      <w:r>
        <w:rPr>
          <w:color w:val="000000"/>
          <w:spacing w:val="0"/>
          <w:w w:val="100"/>
          <w:position w:val="0"/>
        </w:rPr>
        <w:t>本文以全桥逆变器为对象，详细论述了基于双电流环控制的逆变器并网系统 的工作原理，推导了控制方程。内环通过控制</w:t>
      </w:r>
      <w:r>
        <w:rPr>
          <w:rFonts w:ascii="Times New Roman" w:eastAsia="Times New Roman" w:hAnsi="Times New Roman" w:cs="Times New Roman"/>
          <w:smallCaps/>
          <w:color w:val="000000"/>
          <w:spacing w:val="0"/>
          <w:w w:val="100"/>
          <w:position w:val="0"/>
          <w:sz w:val="44"/>
          <w:szCs w:val="44"/>
        </w:rPr>
        <w:t>Lcl</w:t>
      </w:r>
      <w:r>
        <w:rPr>
          <w:color w:val="000000"/>
          <w:spacing w:val="0"/>
          <w:w w:val="100"/>
          <w:position w:val="0"/>
        </w:rPr>
        <w:t>滤波中的电容电流，外环控制 滤波后的网侧电流。大功率并网逆变器的开关频率相对较低，相对于传统的</w:t>
      </w:r>
      <w:r>
        <w:rPr>
          <w:rFonts w:ascii="Times New Roman" w:eastAsia="Times New Roman" w:hAnsi="Times New Roman" w:cs="Times New Roman"/>
          <w:color w:val="000000"/>
          <w:spacing w:val="0"/>
          <w:w w:val="100"/>
          <w:position w:val="0"/>
          <w:sz w:val="34"/>
          <w:szCs w:val="34"/>
        </w:rPr>
        <w:t>L</w:t>
      </w:r>
      <w:r>
        <w:rPr>
          <w:color w:val="000000"/>
          <w:spacing w:val="0"/>
          <w:w w:val="100"/>
          <w:position w:val="0"/>
        </w:rPr>
        <w:t>型 或</w:t>
      </w:r>
      <w:r>
        <w:rPr>
          <w:rFonts w:ascii="Times New Roman" w:eastAsia="Times New Roman" w:hAnsi="Times New Roman" w:cs="Times New Roman"/>
          <w:color w:val="000000"/>
          <w:spacing w:val="0"/>
          <w:w w:val="100"/>
          <w:position w:val="0"/>
          <w:sz w:val="34"/>
          <w:szCs w:val="34"/>
        </w:rPr>
        <w:t>LC</w:t>
      </w:r>
      <w:r>
        <w:rPr>
          <w:color w:val="000000"/>
          <w:spacing w:val="0"/>
          <w:w w:val="100"/>
          <w:position w:val="0"/>
        </w:rPr>
        <w:t>型滤波器，并网逆变器采用</w:t>
      </w:r>
      <w:r>
        <w:rPr>
          <w:rFonts w:ascii="Times New Roman" w:eastAsia="Times New Roman" w:hAnsi="Times New Roman" w:cs="Times New Roman"/>
          <w:color w:val="000000"/>
          <w:spacing w:val="0"/>
          <w:w w:val="100"/>
          <w:position w:val="0"/>
          <w:sz w:val="34"/>
          <w:szCs w:val="34"/>
        </w:rPr>
        <w:t>LCL</w:t>
      </w:r>
      <w:r>
        <w:rPr>
          <w:color w:val="000000"/>
          <w:spacing w:val="0"/>
          <w:w w:val="100"/>
          <w:position w:val="0"/>
        </w:rPr>
        <w:t>型输出滤波器具有输出电流谐波小，滤 波器体积小的优点，在此基础上本系统设计了</w:t>
      </w:r>
      <w:r>
        <w:rPr>
          <w:rFonts w:ascii="Times New Roman" w:eastAsia="Times New Roman" w:hAnsi="Times New Roman" w:cs="Times New Roman"/>
          <w:color w:val="000000"/>
          <w:spacing w:val="0"/>
          <w:w w:val="100"/>
          <w:position w:val="0"/>
          <w:sz w:val="34"/>
          <w:szCs w:val="34"/>
        </w:rPr>
        <w:t>LCL</w:t>
      </w:r>
      <w:r>
        <w:rPr>
          <w:color w:val="000000"/>
          <w:spacing w:val="0"/>
          <w:w w:val="100"/>
          <w:position w:val="0"/>
        </w:rPr>
        <w:t>滤波器。本文分析比较了单相 逆变器并网采用单闭环和双闭环两种控制策略下的并网电流，并对突加扰动情况 下系统动态变化进行了分析。</w:t>
      </w:r>
    </w:p>
    <w:p>
      <w:pPr>
        <w:pStyle w:val="a6"/>
        <w:keepNext w:val="0"/>
        <w:keepLines w:val="0"/>
        <w:widowControl w:val="0"/>
        <w:shd w:val="clear" w:color="auto" w:fill="auto"/>
        <w:bidi w:val="0"/>
        <w:spacing w:before="0" w:after="1240" w:line="600" w:lineRule="exact"/>
        <w:ind w:left="0" w:right="0" w:firstLine="740"/>
        <w:jc w:val="both"/>
      </w:pPr>
      <w:r>
        <w:rPr>
          <w:color w:val="000000"/>
          <w:spacing w:val="0"/>
          <w:w w:val="100"/>
          <w:position w:val="0"/>
        </w:rPr>
        <w:t xml:space="preserve">在完成并网控制系统理论分析的基础上，本文设计并制作了基于 </w:t>
      </w:r>
      <w:r>
        <w:rPr>
          <w:rFonts w:ascii="Times New Roman" w:eastAsia="Times New Roman" w:hAnsi="Times New Roman" w:cs="Times New Roman"/>
          <w:color w:val="000000"/>
          <w:spacing w:val="0"/>
          <w:w w:val="100"/>
          <w:position w:val="0"/>
          <w:sz w:val="34"/>
          <w:szCs w:val="34"/>
        </w:rPr>
        <w:t>TMS320LF2407DSP</w:t>
      </w:r>
      <w:r>
        <w:rPr>
          <w:color w:val="000000"/>
          <w:spacing w:val="0"/>
          <w:w w:val="100"/>
          <w:position w:val="0"/>
        </w:rPr>
        <w:t>的数字化控制硬件实验系统，包括</w:t>
      </w:r>
      <w:r>
        <w:rPr>
          <w:rFonts w:ascii="Times New Roman" w:eastAsia="Times New Roman" w:hAnsi="Times New Roman" w:cs="Times New Roman"/>
          <w:color w:val="000000"/>
          <w:spacing w:val="0"/>
          <w:w w:val="100"/>
          <w:position w:val="0"/>
          <w:sz w:val="34"/>
          <w:szCs w:val="34"/>
        </w:rPr>
        <w:t>DSP</w:t>
      </w:r>
      <w:r>
        <w:rPr>
          <w:color w:val="000000"/>
          <w:spacing w:val="0"/>
          <w:w w:val="100"/>
          <w:position w:val="0"/>
        </w:rPr>
        <w:t>外围电路、模拟量采 样及调理电路、隔离驱动电路、保护电路和辅助电源等</w:t>
      </w:r>
      <w:r>
        <w:rPr>
          <w:color w:val="000000"/>
          <w:spacing w:val="0"/>
          <w:w w:val="100"/>
          <w:position w:val="0"/>
          <w:sz w:val="34"/>
          <w:szCs w:val="34"/>
        </w:rPr>
        <w:t>，</w:t>
      </w:r>
      <w:r>
        <w:rPr>
          <w:color w:val="000000"/>
          <w:spacing w:val="0"/>
          <w:w w:val="100"/>
          <w:position w:val="0"/>
        </w:rPr>
        <w:t>最后通过</w:t>
      </w:r>
      <w:r>
        <w:rPr>
          <w:rFonts w:ascii="Times New Roman" w:eastAsia="Times New Roman" w:hAnsi="Times New Roman" w:cs="Times New Roman"/>
          <w:color w:val="000000"/>
          <w:spacing w:val="0"/>
          <w:w w:val="100"/>
          <w:position w:val="0"/>
          <w:sz w:val="34"/>
          <w:szCs w:val="34"/>
        </w:rPr>
        <w:t>MATLAB</w:t>
      </w:r>
      <w:r>
        <w:rPr>
          <w:color w:val="000000"/>
          <w:spacing w:val="0"/>
          <w:w w:val="100"/>
          <w:position w:val="0"/>
        </w:rPr>
        <w:t>仿真 软件进行验证理论的可行性</w:t>
      </w:r>
      <w:r>
        <w:rPr>
          <w:color w:val="000000"/>
          <w:spacing w:val="0"/>
          <w:w w:val="100"/>
          <w:position w:val="0"/>
          <w:sz w:val="34"/>
          <w:szCs w:val="34"/>
        </w:rPr>
        <w:t>，</w:t>
      </w:r>
      <w:r>
        <w:rPr>
          <w:color w:val="000000"/>
          <w:spacing w:val="0"/>
          <w:w w:val="100"/>
          <w:position w:val="0"/>
        </w:rPr>
        <w:t>实现功率因数为</w:t>
      </w:r>
      <w:r>
        <w:rPr>
          <w:rFonts w:ascii="Times New Roman" w:eastAsia="Times New Roman" w:hAnsi="Times New Roman" w:cs="Times New Roman"/>
          <w:color w:val="000000"/>
          <w:spacing w:val="0"/>
          <w:w w:val="100"/>
          <w:position w:val="0"/>
          <w:sz w:val="34"/>
          <w:szCs w:val="34"/>
        </w:rPr>
        <w:t>1</w:t>
      </w:r>
      <w:r>
        <w:rPr>
          <w:color w:val="000000"/>
          <w:spacing w:val="0"/>
          <w:w w:val="100"/>
          <w:position w:val="0"/>
        </w:rPr>
        <w:t>的并网要求。</w:t>
      </w:r>
    </w:p>
    <w:p>
      <w:pPr>
        <w:pStyle w:val="a6"/>
        <w:keepNext w:val="0"/>
        <w:keepLines w:val="0"/>
        <w:widowControl w:val="0"/>
        <w:shd w:val="clear" w:color="auto" w:fill="auto"/>
        <w:bidi w:val="0"/>
        <w:spacing w:before="0" w:after="960" w:line="240" w:lineRule="auto"/>
        <w:ind w:left="0" w:right="0" w:firstLine="0"/>
        <w:jc w:val="both"/>
        <w:rPr>
          <w:sz w:val="34"/>
          <w:szCs w:val="34"/>
        </w:rPr>
        <w:sectPr>
          <w:pgSz w:w="17861" w:h="25258"/>
          <w:pgMar w:top="1896" w:right="2539" w:bottom="1896" w:left="2678" w:header="0" w:footer="3" w:gutter="0"/>
          <w:pgNumType w:start="6"/>
          <w:cols w:space="720"/>
          <w:noEndnote/>
          <w:rtlGutter w:val="0"/>
          <w:docGrid w:linePitch="360"/>
        </w:sectPr>
      </w:pPr>
      <w:r>
        <w:rPr>
          <w:color w:val="000000"/>
          <w:spacing w:val="0"/>
          <w:w w:val="100"/>
          <w:position w:val="0"/>
          <w:sz w:val="36"/>
          <w:szCs w:val="36"/>
        </w:rPr>
        <w:t>关键词 并网逆变器；</w:t>
      </w:r>
      <w:r>
        <w:rPr>
          <w:rFonts w:ascii="Times New Roman" w:eastAsia="Times New Roman" w:hAnsi="Times New Roman" w:cs="Times New Roman"/>
          <w:color w:val="000000"/>
          <w:spacing w:val="0"/>
          <w:w w:val="100"/>
          <w:position w:val="0"/>
          <w:sz w:val="34"/>
          <w:szCs w:val="34"/>
        </w:rPr>
        <w:t>LCL</w:t>
      </w:r>
      <w:r>
        <w:rPr>
          <w:color w:val="000000"/>
          <w:spacing w:val="0"/>
          <w:w w:val="100"/>
          <w:position w:val="0"/>
          <w:sz w:val="36"/>
          <w:szCs w:val="36"/>
        </w:rPr>
        <w:t>滤波器；双电流环控制；</w:t>
      </w:r>
      <w:r>
        <w:rPr>
          <w:rFonts w:ascii="Times New Roman" w:eastAsia="Times New Roman" w:hAnsi="Times New Roman" w:cs="Times New Roman"/>
          <w:color w:val="000000"/>
          <w:spacing w:val="0"/>
          <w:w w:val="100"/>
          <w:position w:val="0"/>
          <w:sz w:val="34"/>
          <w:szCs w:val="34"/>
        </w:rPr>
        <w:t>DSP</w:t>
      </w:r>
    </w:p>
    <w:p>
      <w:pPr>
        <w:pStyle w:val="30"/>
        <w:keepNext/>
        <w:keepLines/>
        <w:widowControl w:val="0"/>
        <w:shd w:val="clear" w:color="auto" w:fill="auto"/>
        <w:bidi w:val="0"/>
        <w:spacing w:before="0" w:after="260" w:line="240" w:lineRule="auto"/>
        <w:ind w:left="0" w:right="0" w:firstLine="0"/>
        <w:jc w:val="center"/>
        <w:rPr>
          <w:sz w:val="54"/>
          <w:szCs w:val="54"/>
        </w:rPr>
      </w:pPr>
      <w:bookmarkStart w:id="9" w:name="bookmark10"/>
      <w:bookmarkStart w:id="10" w:name="bookmark11"/>
      <w:bookmarkStart w:id="11" w:name="bookmark9"/>
      <w:r>
        <w:rPr>
          <w:rFonts w:ascii="SimHei" w:eastAsia="SimHei" w:hAnsi="SimHei" w:cs="SimHei"/>
          <w:color w:val="000000"/>
          <w:spacing w:val="0"/>
          <w:w w:val="100"/>
          <w:position w:val="0"/>
          <w:sz w:val="54"/>
          <w:szCs w:val="54"/>
        </w:rPr>
        <w:t>目录</w:t>
      </w:r>
      <w:bookmarkEnd w:id="9"/>
      <w:bookmarkEnd w:id="10"/>
      <w:bookmarkEnd w:id="11"/>
    </w:p>
    <w:p>
      <w:pPr>
        <w:pStyle w:val="a7"/>
        <w:keepNext w:val="0"/>
        <w:keepLines w:val="0"/>
        <w:widowControl w:val="0"/>
        <w:shd w:val="clear" w:color="auto" w:fill="auto"/>
        <w:tabs>
          <w:tab w:val="right" w:leader="dot" w:pos="12029"/>
        </w:tabs>
        <w:bidi w:val="0"/>
        <w:spacing w:before="0" w:line="240" w:lineRule="auto"/>
        <w:ind w:left="0" w:right="0" w:firstLine="420"/>
        <w:jc w:val="both"/>
      </w:pPr>
      <w:r>
        <w:fldChar w:fldCharType="begin"/>
      </w:r>
      <w:r>
        <w:instrText xml:space="preserve"> TOC \o "1-5" \h \z </w:instrText>
      </w:r>
      <w:r>
        <w:fldChar w:fldCharType="separate"/>
      </w:r>
      <w:hyperlink w:anchor="bookmark7" w:tooltip="Current Document" w:history="1">
        <w:r>
          <w:rPr>
            <w:b/>
            <w:bCs/>
            <w:color w:val="000000"/>
            <w:spacing w:val="0"/>
            <w:w w:val="100"/>
            <w:position w:val="0"/>
          </w:rPr>
          <w:t>摘要</w:t>
        </w:r>
        <w:r>
          <w:rPr>
            <w:b/>
            <w:bCs/>
            <w:color w:val="000000"/>
            <w:spacing w:val="0"/>
            <w:w w:val="100"/>
            <w:position w:val="0"/>
          </w:rPr>
          <w:tab/>
        </w:r>
        <w:r>
          <w:rPr>
            <w:rFonts w:ascii="SimHei" w:eastAsia="SimHei" w:hAnsi="SimHei" w:cs="SimHei"/>
            <w:color w:val="000000"/>
            <w:spacing w:val="0"/>
            <w:w w:val="100"/>
            <w:position w:val="0"/>
            <w:sz w:val="36"/>
            <w:szCs w:val="36"/>
          </w:rPr>
          <w:t>3</w:t>
        </w:r>
      </w:hyperlink>
    </w:p>
    <w:p>
      <w:pPr>
        <w:pStyle w:val="a7"/>
        <w:keepNext w:val="0"/>
        <w:keepLines w:val="0"/>
        <w:widowControl w:val="0"/>
        <w:shd w:val="clear" w:color="auto" w:fill="auto"/>
        <w:tabs>
          <w:tab w:val="left" w:leader="dot" w:pos="4198"/>
          <w:tab w:val="left" w:leader="dot" w:pos="8513"/>
        </w:tabs>
        <w:bidi w:val="0"/>
        <w:spacing w:before="0" w:line="240" w:lineRule="auto"/>
        <w:ind w:left="0" w:right="0" w:firstLine="420"/>
        <w:jc w:val="both"/>
      </w:pPr>
      <w:r>
        <w:rPr>
          <w:rFonts w:ascii="SimHei" w:eastAsia="SimHei" w:hAnsi="SimHei" w:cs="SimHei"/>
          <w:color w:val="000000"/>
          <w:spacing w:val="0"/>
          <w:w w:val="100"/>
          <w:position w:val="0"/>
          <w:sz w:val="36"/>
          <w:szCs w:val="36"/>
        </w:rPr>
        <w:t xml:space="preserve">Abstract </w:t>
        <w:tab/>
        <w:t xml:space="preserve"> </w:t>
        <w:tab/>
      </w:r>
      <w:r>
        <w:rPr>
          <w:rFonts w:ascii="SimHei" w:eastAsia="SimHei" w:hAnsi="SimHei" w:cs="SimHei"/>
          <w:b/>
          <w:bCs/>
          <w:color w:val="000000"/>
          <w:spacing w:val="0"/>
          <w:w w:val="100"/>
          <w:position w:val="0"/>
        </w:rPr>
        <w:t>错误！未定义书签。</w:t>
      </w:r>
    </w:p>
    <w:p>
      <w:pPr>
        <w:pStyle w:val="a7"/>
        <w:keepNext w:val="0"/>
        <w:keepLines w:val="0"/>
        <w:widowControl w:val="0"/>
        <w:shd w:val="clear" w:color="auto" w:fill="auto"/>
        <w:tabs>
          <w:tab w:val="right" w:leader="dot" w:pos="12029"/>
        </w:tabs>
        <w:bidi w:val="0"/>
        <w:spacing w:before="0" w:line="240" w:lineRule="auto"/>
        <w:ind w:left="0" w:right="0" w:firstLine="420"/>
        <w:jc w:val="both"/>
      </w:pPr>
      <w:hyperlink w:anchor="bookmark19" w:tooltip="Current Document" w:history="1">
        <w:r>
          <w:rPr>
            <w:b/>
            <w:bCs/>
            <w:color w:val="000000"/>
            <w:spacing w:val="0"/>
            <w:w w:val="100"/>
            <w:position w:val="0"/>
          </w:rPr>
          <w:t>第</w:t>
        </w:r>
        <w:r>
          <w:rPr>
            <w:rFonts w:ascii="SimHei" w:eastAsia="SimHei" w:hAnsi="SimHei" w:cs="SimHei"/>
            <w:color w:val="000000"/>
            <w:spacing w:val="0"/>
            <w:w w:val="100"/>
            <w:position w:val="0"/>
            <w:sz w:val="36"/>
            <w:szCs w:val="36"/>
          </w:rPr>
          <w:t>1</w:t>
        </w:r>
        <w:r>
          <w:rPr>
            <w:b/>
            <w:bCs/>
            <w:color w:val="000000"/>
            <w:spacing w:val="0"/>
            <w:w w:val="100"/>
            <w:position w:val="0"/>
          </w:rPr>
          <w:t>章绪论</w:t>
        </w:r>
        <w:r>
          <w:rPr>
            <w:b/>
            <w:bCs/>
            <w:color w:val="000000"/>
            <w:spacing w:val="0"/>
            <w:w w:val="100"/>
            <w:position w:val="0"/>
          </w:rPr>
          <w:tab/>
        </w:r>
        <w:r>
          <w:rPr>
            <w:rFonts w:ascii="SimHei" w:eastAsia="SimHei" w:hAnsi="SimHei" w:cs="SimHei"/>
            <w:color w:val="000000"/>
            <w:spacing w:val="0"/>
            <w:w w:val="100"/>
            <w:position w:val="0"/>
            <w:sz w:val="36"/>
            <w:szCs w:val="36"/>
          </w:rPr>
          <w:t>6</w:t>
        </w:r>
      </w:hyperlink>
    </w:p>
    <w:p>
      <w:pPr>
        <w:pStyle w:val="a7"/>
        <w:keepNext w:val="0"/>
        <w:keepLines w:val="0"/>
        <w:widowControl w:val="0"/>
        <w:shd w:val="clear" w:color="auto" w:fill="auto"/>
        <w:tabs>
          <w:tab w:val="right" w:leader="dot" w:pos="11604"/>
        </w:tabs>
        <w:bidi w:val="0"/>
        <w:spacing w:before="0" w:line="240" w:lineRule="auto"/>
        <w:ind w:left="0" w:right="0"/>
        <w:jc w:val="both"/>
      </w:pPr>
      <w:hyperlink w:anchor="bookmark22" w:tooltip="Current Document" w:history="1">
        <w:r>
          <w:rPr>
            <w:color w:val="000000"/>
            <w:spacing w:val="0"/>
            <w:w w:val="100"/>
            <w:position w:val="0"/>
          </w:rPr>
          <w:t>1.1</w:t>
        </w:r>
        <w:r>
          <w:rPr>
            <w:color w:val="000000"/>
            <w:spacing w:val="0"/>
            <w:w w:val="100"/>
            <w:position w:val="0"/>
          </w:rPr>
          <w:t>国内外可再生能源开发的现状及前景</w:t>
        </w:r>
        <w:r>
          <w:rPr>
            <w:color w:val="000000"/>
            <w:spacing w:val="0"/>
            <w:w w:val="100"/>
            <w:position w:val="0"/>
          </w:rPr>
          <w:tab/>
        </w:r>
        <w:r>
          <w:rPr>
            <w:color w:val="000000"/>
            <w:spacing w:val="0"/>
            <w:w w:val="100"/>
            <w:position w:val="0"/>
          </w:rPr>
          <w:t>6</w:t>
        </w:r>
      </w:hyperlink>
    </w:p>
    <w:p>
      <w:pPr>
        <w:pStyle w:val="a7"/>
        <w:keepNext w:val="0"/>
        <w:keepLines w:val="0"/>
        <w:widowControl w:val="0"/>
        <w:shd w:val="clear" w:color="auto" w:fill="auto"/>
        <w:tabs>
          <w:tab w:val="right" w:leader="dot" w:pos="11604"/>
        </w:tabs>
        <w:bidi w:val="0"/>
        <w:spacing w:before="0" w:line="240" w:lineRule="auto"/>
        <w:ind w:left="0" w:right="0" w:firstLine="960"/>
        <w:jc w:val="both"/>
      </w:pPr>
      <w:hyperlink w:anchor="bookmark25" w:tooltip="Current Document" w:history="1">
        <w:r>
          <w:rPr>
            <w:color w:val="000000"/>
            <w:spacing w:val="0"/>
            <w:w w:val="100"/>
            <w:position w:val="0"/>
          </w:rPr>
          <w:t>1.1.1</w:t>
        </w:r>
        <w:r>
          <w:rPr>
            <w:color w:val="000000"/>
            <w:spacing w:val="0"/>
            <w:w w:val="100"/>
            <w:position w:val="0"/>
          </w:rPr>
          <w:t>可再生能源开发的现状及前景</w:t>
        </w:r>
        <w:r>
          <w:rPr>
            <w:color w:val="000000"/>
            <w:spacing w:val="0"/>
            <w:w w:val="100"/>
            <w:position w:val="0"/>
          </w:rPr>
          <w:tab/>
        </w:r>
        <w:r>
          <w:rPr>
            <w:color w:val="000000"/>
            <w:spacing w:val="0"/>
            <w:w w:val="100"/>
            <w:position w:val="0"/>
          </w:rPr>
          <w:t>6</w:t>
        </w:r>
      </w:hyperlink>
    </w:p>
    <w:p>
      <w:pPr>
        <w:pStyle w:val="a7"/>
        <w:keepNext w:val="0"/>
        <w:keepLines w:val="0"/>
        <w:widowControl w:val="0"/>
        <w:shd w:val="clear" w:color="auto" w:fill="auto"/>
        <w:tabs>
          <w:tab w:val="right" w:leader="dot" w:pos="11604"/>
        </w:tabs>
        <w:bidi w:val="0"/>
        <w:spacing w:before="0" w:line="240" w:lineRule="auto"/>
        <w:ind w:left="0" w:right="0"/>
        <w:jc w:val="both"/>
      </w:pPr>
      <w:hyperlink w:anchor="bookmark28" w:tooltip="Current Document" w:history="1">
        <w:r>
          <w:rPr>
            <w:color w:val="000000"/>
            <w:spacing w:val="0"/>
            <w:w w:val="100"/>
            <w:position w:val="0"/>
          </w:rPr>
          <w:t>1.1.2</w:t>
        </w:r>
        <w:r>
          <w:rPr>
            <w:color w:val="000000"/>
            <w:spacing w:val="0"/>
            <w:w w:val="100"/>
            <w:position w:val="0"/>
          </w:rPr>
          <w:t>可再生能源并网发电系统</w:t>
        </w:r>
        <w:r>
          <w:rPr>
            <w:color w:val="000000"/>
            <w:spacing w:val="0"/>
            <w:w w:val="100"/>
            <w:position w:val="0"/>
          </w:rPr>
          <w:tab/>
        </w:r>
        <w:r>
          <w:rPr>
            <w:color w:val="000000"/>
            <w:spacing w:val="0"/>
            <w:w w:val="100"/>
            <w:position w:val="0"/>
          </w:rPr>
          <w:t>8</w:t>
        </w:r>
      </w:hyperlink>
    </w:p>
    <w:p>
      <w:pPr>
        <w:pStyle w:val="a7"/>
        <w:keepNext w:val="0"/>
        <w:keepLines w:val="0"/>
        <w:widowControl w:val="0"/>
        <w:shd w:val="clear" w:color="auto" w:fill="auto"/>
        <w:tabs>
          <w:tab w:val="right" w:leader="dot" w:pos="11604"/>
        </w:tabs>
        <w:bidi w:val="0"/>
        <w:spacing w:before="0" w:line="240" w:lineRule="auto"/>
        <w:ind w:left="0" w:right="0"/>
        <w:jc w:val="both"/>
      </w:pPr>
      <w:hyperlink w:anchor="bookmark34" w:tooltip="Current Document" w:history="1">
        <w:r>
          <w:rPr>
            <w:color w:val="000000"/>
            <w:spacing w:val="0"/>
            <w:w w:val="100"/>
            <w:position w:val="0"/>
          </w:rPr>
          <w:t>1.2</w:t>
        </w:r>
        <w:r>
          <w:rPr>
            <w:color w:val="000000"/>
            <w:spacing w:val="0"/>
            <w:w w:val="100"/>
            <w:position w:val="0"/>
          </w:rPr>
          <w:t>并网逆变器的研究现状及趋势</w:t>
        </w:r>
        <w:r>
          <w:rPr>
            <w:color w:val="000000"/>
            <w:spacing w:val="0"/>
            <w:w w:val="100"/>
            <w:position w:val="0"/>
          </w:rPr>
          <w:tab/>
        </w:r>
        <w:r>
          <w:rPr>
            <w:color w:val="000000"/>
            <w:spacing w:val="0"/>
            <w:w w:val="100"/>
            <w:position w:val="0"/>
          </w:rPr>
          <w:t>9</w:t>
        </w:r>
      </w:hyperlink>
    </w:p>
    <w:p>
      <w:pPr>
        <w:pStyle w:val="a7"/>
        <w:keepNext w:val="0"/>
        <w:keepLines w:val="0"/>
        <w:widowControl w:val="0"/>
        <w:shd w:val="clear" w:color="auto" w:fill="auto"/>
        <w:tabs>
          <w:tab w:val="right" w:leader="dot" w:pos="11604"/>
        </w:tabs>
        <w:bidi w:val="0"/>
        <w:spacing w:before="0" w:line="240" w:lineRule="auto"/>
        <w:ind w:left="0" w:right="0"/>
        <w:jc w:val="both"/>
      </w:pPr>
      <w:hyperlink w:anchor="bookmark41" w:tooltip="Current Document" w:history="1">
        <w:r>
          <w:rPr>
            <w:color w:val="000000"/>
            <w:spacing w:val="0"/>
            <w:w w:val="100"/>
            <w:position w:val="0"/>
          </w:rPr>
          <w:t>1.3</w:t>
        </w:r>
        <w:r>
          <w:rPr>
            <w:color w:val="000000"/>
            <w:spacing w:val="0"/>
            <w:w w:val="100"/>
            <w:position w:val="0"/>
          </w:rPr>
          <w:t>本文的结构及主要内容</w:t>
        </w:r>
        <w:r>
          <w:rPr>
            <w:color w:val="000000"/>
            <w:spacing w:val="0"/>
            <w:w w:val="100"/>
            <w:position w:val="0"/>
          </w:rPr>
          <w:tab/>
        </w:r>
        <w:r>
          <w:rPr>
            <w:color w:val="000000"/>
            <w:spacing w:val="0"/>
            <w:w w:val="100"/>
            <w:position w:val="0"/>
          </w:rPr>
          <w:t>10</w:t>
        </w:r>
      </w:hyperlink>
    </w:p>
    <w:p>
      <w:pPr>
        <w:pStyle w:val="a7"/>
        <w:keepNext w:val="0"/>
        <w:keepLines w:val="0"/>
        <w:widowControl w:val="0"/>
        <w:shd w:val="clear" w:color="auto" w:fill="auto"/>
        <w:tabs>
          <w:tab w:val="right" w:leader="dot" w:pos="12029"/>
        </w:tabs>
        <w:bidi w:val="0"/>
        <w:spacing w:before="0" w:line="240" w:lineRule="auto"/>
        <w:ind w:left="0" w:right="0" w:firstLine="420"/>
        <w:jc w:val="both"/>
      </w:pPr>
      <w:hyperlink w:anchor="bookmark65" w:tooltip="Current Document" w:history="1">
        <w:r>
          <w:rPr>
            <w:b/>
            <w:bCs/>
            <w:color w:val="000000"/>
            <w:spacing w:val="0"/>
            <w:w w:val="100"/>
            <w:position w:val="0"/>
          </w:rPr>
          <w:t>第</w:t>
        </w:r>
        <w:r>
          <w:rPr>
            <w:rFonts w:ascii="SimHei" w:eastAsia="SimHei" w:hAnsi="SimHei" w:cs="SimHei"/>
            <w:color w:val="000000"/>
            <w:spacing w:val="0"/>
            <w:w w:val="100"/>
            <w:position w:val="0"/>
            <w:sz w:val="36"/>
            <w:szCs w:val="36"/>
          </w:rPr>
          <w:t>2</w:t>
        </w:r>
        <w:r>
          <w:rPr>
            <w:b/>
            <w:bCs/>
            <w:color w:val="000000"/>
            <w:spacing w:val="0"/>
            <w:w w:val="100"/>
            <w:position w:val="0"/>
          </w:rPr>
          <w:t>章单相并网逆变器总体设计</w:t>
        </w:r>
        <w:r>
          <w:rPr>
            <w:b/>
            <w:bCs/>
            <w:color w:val="000000"/>
            <w:spacing w:val="0"/>
            <w:w w:val="100"/>
            <w:position w:val="0"/>
          </w:rPr>
          <w:tab/>
        </w:r>
        <w:r>
          <w:rPr>
            <w:rFonts w:ascii="SimHei" w:eastAsia="SimHei" w:hAnsi="SimHei" w:cs="SimHei"/>
            <w:color w:val="000000"/>
            <w:spacing w:val="0"/>
            <w:w w:val="100"/>
            <w:position w:val="0"/>
            <w:sz w:val="36"/>
            <w:szCs w:val="36"/>
          </w:rPr>
          <w:t>12</w:t>
        </w:r>
      </w:hyperlink>
    </w:p>
    <w:p>
      <w:pPr>
        <w:pStyle w:val="a7"/>
        <w:keepNext w:val="0"/>
        <w:keepLines w:val="0"/>
        <w:widowControl w:val="0"/>
        <w:shd w:val="clear" w:color="auto" w:fill="auto"/>
        <w:tabs>
          <w:tab w:val="right" w:leader="dot" w:pos="11604"/>
        </w:tabs>
        <w:bidi w:val="0"/>
        <w:spacing w:before="0" w:line="240" w:lineRule="auto"/>
        <w:ind w:left="0" w:right="0"/>
        <w:jc w:val="both"/>
      </w:pPr>
      <w:hyperlink w:anchor="bookmark68" w:tooltip="Current Document" w:history="1">
        <w:r>
          <w:rPr>
            <w:color w:val="000000"/>
            <w:spacing w:val="0"/>
            <w:w w:val="100"/>
            <w:position w:val="0"/>
          </w:rPr>
          <w:t>2.1</w:t>
        </w:r>
        <w:r>
          <w:rPr>
            <w:color w:val="000000"/>
            <w:spacing w:val="0"/>
            <w:w w:val="100"/>
            <w:position w:val="0"/>
          </w:rPr>
          <w:t>并网逆变器组成原理及主体电路硬件设计</w:t>
        </w:r>
        <w:r>
          <w:rPr>
            <w:color w:val="000000"/>
            <w:spacing w:val="0"/>
            <w:w w:val="100"/>
            <w:position w:val="0"/>
          </w:rPr>
          <w:tab/>
        </w:r>
        <w:r>
          <w:rPr>
            <w:color w:val="000000"/>
            <w:spacing w:val="0"/>
            <w:w w:val="100"/>
            <w:position w:val="0"/>
          </w:rPr>
          <w:t>12</w:t>
        </w:r>
      </w:hyperlink>
    </w:p>
    <w:p>
      <w:pPr>
        <w:pStyle w:val="a7"/>
        <w:keepNext w:val="0"/>
        <w:keepLines w:val="0"/>
        <w:widowControl w:val="0"/>
        <w:shd w:val="clear" w:color="auto" w:fill="auto"/>
        <w:tabs>
          <w:tab w:val="right" w:leader="dot" w:pos="11604"/>
        </w:tabs>
        <w:bidi w:val="0"/>
        <w:spacing w:before="0" w:line="240" w:lineRule="auto"/>
        <w:ind w:left="0" w:right="0" w:firstLine="960"/>
        <w:jc w:val="both"/>
      </w:pPr>
      <w:hyperlink w:anchor="bookmark71" w:tooltip="Current Document" w:history="1">
        <w:r>
          <w:rPr>
            <w:color w:val="000000"/>
            <w:spacing w:val="0"/>
            <w:w w:val="100"/>
            <w:position w:val="0"/>
          </w:rPr>
          <w:t>2.1.1</w:t>
        </w:r>
        <w:r>
          <w:rPr>
            <w:color w:val="000000"/>
            <w:spacing w:val="0"/>
            <w:w w:val="100"/>
            <w:position w:val="0"/>
          </w:rPr>
          <w:t>系统逆变主体电路拓扑结构及原理</w:t>
        </w:r>
        <w:r>
          <w:rPr>
            <w:color w:val="000000"/>
            <w:spacing w:val="0"/>
            <w:w w:val="100"/>
            <w:position w:val="0"/>
          </w:rPr>
          <w:tab/>
        </w:r>
        <w:r>
          <w:rPr>
            <w:color w:val="000000"/>
            <w:spacing w:val="0"/>
            <w:w w:val="100"/>
            <w:position w:val="0"/>
          </w:rPr>
          <w:t>12</w:t>
        </w:r>
      </w:hyperlink>
    </w:p>
    <w:p>
      <w:pPr>
        <w:pStyle w:val="a7"/>
        <w:keepNext w:val="0"/>
        <w:keepLines w:val="0"/>
        <w:widowControl w:val="0"/>
        <w:shd w:val="clear" w:color="auto" w:fill="auto"/>
        <w:tabs>
          <w:tab w:val="right" w:leader="dot" w:pos="11604"/>
        </w:tabs>
        <w:bidi w:val="0"/>
        <w:spacing w:before="0" w:line="240" w:lineRule="auto"/>
        <w:ind w:left="0" w:right="0" w:firstLine="960"/>
        <w:jc w:val="both"/>
      </w:pPr>
      <w:r>
        <w:rPr>
          <w:color w:val="000000"/>
          <w:spacing w:val="0"/>
          <w:w w:val="100"/>
          <w:position w:val="0"/>
        </w:rPr>
        <w:t>2.1.2</w:t>
      </w:r>
      <w:r>
        <w:rPr>
          <w:color w:val="000000"/>
          <w:spacing w:val="0"/>
          <w:w w:val="100"/>
          <w:position w:val="0"/>
        </w:rPr>
        <w:t>系统主体电路参数设计</w:t>
      </w:r>
      <w:r>
        <w:rPr>
          <w:color w:val="000000"/>
          <w:spacing w:val="0"/>
          <w:w w:val="100"/>
          <w:position w:val="0"/>
        </w:rPr>
        <w:tab/>
      </w:r>
      <w:r>
        <w:rPr>
          <w:color w:val="000000"/>
          <w:spacing w:val="0"/>
          <w:w w:val="100"/>
          <w:position w:val="0"/>
        </w:rPr>
        <w:t>13</w:t>
      </w:r>
    </w:p>
    <w:p>
      <w:pPr>
        <w:pStyle w:val="a7"/>
        <w:keepNext w:val="0"/>
        <w:keepLines w:val="0"/>
        <w:widowControl w:val="0"/>
        <w:shd w:val="clear" w:color="auto" w:fill="auto"/>
        <w:tabs>
          <w:tab w:val="right" w:leader="dot" w:pos="11604"/>
        </w:tabs>
        <w:bidi w:val="0"/>
        <w:spacing w:before="0" w:line="240" w:lineRule="auto"/>
        <w:ind w:left="0" w:right="0"/>
        <w:jc w:val="both"/>
      </w:pPr>
      <w:hyperlink w:anchor="bookmark88" w:tooltip="Current Document" w:history="1">
        <w:r>
          <w:rPr>
            <w:color w:val="000000"/>
            <w:spacing w:val="0"/>
            <w:w w:val="100"/>
            <w:position w:val="0"/>
          </w:rPr>
          <w:t>2.2</w:t>
        </w:r>
        <w:r>
          <w:rPr>
            <w:color w:val="000000"/>
            <w:spacing w:val="0"/>
            <w:w w:val="100"/>
            <w:position w:val="0"/>
          </w:rPr>
          <w:t>逆变器的</w:t>
        </w:r>
        <w:r>
          <w:rPr>
            <w:color w:val="000000"/>
            <w:spacing w:val="0"/>
            <w:w w:val="100"/>
            <w:position w:val="0"/>
          </w:rPr>
          <w:t>SPWM</w:t>
        </w:r>
        <w:r>
          <w:rPr>
            <w:color w:val="000000"/>
            <w:spacing w:val="0"/>
            <w:w w:val="100"/>
            <w:position w:val="0"/>
          </w:rPr>
          <w:t>调制方式分析</w:t>
        </w:r>
        <w:r>
          <w:rPr>
            <w:color w:val="000000"/>
            <w:spacing w:val="0"/>
            <w:w w:val="100"/>
            <w:position w:val="0"/>
          </w:rPr>
          <w:tab/>
        </w:r>
        <w:r>
          <w:rPr>
            <w:color w:val="000000"/>
            <w:spacing w:val="0"/>
            <w:w w:val="100"/>
            <w:position w:val="0"/>
          </w:rPr>
          <w:t>14</w:t>
        </w:r>
      </w:hyperlink>
    </w:p>
    <w:p>
      <w:pPr>
        <w:pStyle w:val="a7"/>
        <w:keepNext w:val="0"/>
        <w:keepLines w:val="0"/>
        <w:widowControl w:val="0"/>
        <w:numPr>
          <w:ilvl w:val="0"/>
          <w:numId w:val="3"/>
        </w:numPr>
        <w:shd w:val="clear" w:color="auto" w:fill="auto"/>
        <w:tabs>
          <w:tab w:val="left" w:pos="1461"/>
          <w:tab w:val="right" w:leader="dot" w:pos="11604"/>
        </w:tabs>
        <w:bidi w:val="0"/>
        <w:spacing w:before="0" w:line="240" w:lineRule="auto"/>
        <w:ind w:left="0" w:right="0"/>
        <w:jc w:val="both"/>
      </w:pPr>
      <w:hyperlink w:anchor="bookmark94" w:tooltip="Current Document" w:history="1">
        <w:bookmarkStart w:id="12" w:name="bookmark12"/>
        <w:bookmarkEnd w:id="12"/>
        <w:r>
          <w:rPr>
            <w:color w:val="000000"/>
            <w:spacing w:val="0"/>
            <w:w w:val="100"/>
            <w:position w:val="0"/>
          </w:rPr>
          <w:t>LCL</w:t>
        </w:r>
        <w:r>
          <w:rPr>
            <w:color w:val="000000"/>
            <w:spacing w:val="0"/>
            <w:w w:val="100"/>
            <w:position w:val="0"/>
          </w:rPr>
          <w:t>滤波器的设计</w:t>
        </w:r>
        <w:r>
          <w:rPr>
            <w:color w:val="000000"/>
            <w:spacing w:val="0"/>
            <w:w w:val="100"/>
            <w:position w:val="0"/>
          </w:rPr>
          <w:tab/>
        </w:r>
        <w:r>
          <w:rPr>
            <w:color w:val="000000"/>
            <w:spacing w:val="0"/>
            <w:w w:val="100"/>
            <w:position w:val="0"/>
          </w:rPr>
          <w:t>17</w:t>
        </w:r>
      </w:hyperlink>
    </w:p>
    <w:p>
      <w:pPr>
        <w:pStyle w:val="a7"/>
        <w:keepNext w:val="0"/>
        <w:keepLines w:val="0"/>
        <w:widowControl w:val="0"/>
        <w:shd w:val="clear" w:color="auto" w:fill="auto"/>
        <w:tabs>
          <w:tab w:val="right" w:leader="dot" w:pos="11604"/>
        </w:tabs>
        <w:bidi w:val="0"/>
        <w:spacing w:before="0" w:line="240" w:lineRule="auto"/>
        <w:ind w:left="0" w:right="0" w:firstLine="960"/>
        <w:jc w:val="both"/>
      </w:pPr>
      <w:hyperlink w:anchor="bookmark97" w:tooltip="Current Document" w:history="1">
        <w:bookmarkStart w:id="13" w:name="bookmark13"/>
        <w:r>
          <w:rPr>
            <w:color w:val="000000"/>
            <w:spacing w:val="0"/>
            <w:w w:val="100"/>
            <w:position w:val="0"/>
          </w:rPr>
          <w:t>2</w:t>
        </w:r>
        <w:bookmarkEnd w:id="13"/>
        <w:r>
          <w:rPr>
            <w:color w:val="000000"/>
            <w:spacing w:val="0"/>
            <w:w w:val="100"/>
            <w:position w:val="0"/>
          </w:rPr>
          <w:t>.3.1</w:t>
        </w:r>
        <w:r>
          <w:rPr>
            <w:color w:val="000000"/>
            <w:spacing w:val="0"/>
            <w:w w:val="100"/>
            <w:position w:val="0"/>
          </w:rPr>
          <w:t>利用隔离变压器漏感确定</w:t>
        </w:r>
        <w:r>
          <w:rPr>
            <w:color w:val="000000"/>
            <w:spacing w:val="0"/>
            <w:w w:val="100"/>
            <w:position w:val="0"/>
          </w:rPr>
          <w:t>LCL</w:t>
        </w:r>
        <w:r>
          <w:rPr>
            <w:color w:val="000000"/>
            <w:spacing w:val="0"/>
            <w:w w:val="100"/>
            <w:position w:val="0"/>
          </w:rPr>
          <w:t>滤波</w:t>
        </w:r>
        <w:r>
          <w:rPr>
            <w:color w:val="000000"/>
            <w:spacing w:val="0"/>
            <w:w w:val="100"/>
            <w:position w:val="0"/>
          </w:rPr>
          <w:tab/>
        </w:r>
        <w:r>
          <w:rPr>
            <w:color w:val="000000"/>
            <w:spacing w:val="0"/>
            <w:w w:val="100"/>
            <w:position w:val="0"/>
          </w:rPr>
          <w:t>17</w:t>
        </w:r>
      </w:hyperlink>
    </w:p>
    <w:p>
      <w:pPr>
        <w:pStyle w:val="a7"/>
        <w:keepNext w:val="0"/>
        <w:keepLines w:val="0"/>
        <w:widowControl w:val="0"/>
        <w:numPr>
          <w:ilvl w:val="0"/>
          <w:numId w:val="4"/>
        </w:numPr>
        <w:shd w:val="clear" w:color="auto" w:fill="auto"/>
        <w:tabs>
          <w:tab w:val="left" w:pos="2218"/>
          <w:tab w:val="right" w:leader="dot" w:pos="11604"/>
        </w:tabs>
        <w:bidi w:val="0"/>
        <w:spacing w:before="0" w:line="240" w:lineRule="auto"/>
        <w:ind w:left="0" w:right="0" w:firstLine="960"/>
        <w:jc w:val="both"/>
      </w:pPr>
      <w:bookmarkStart w:id="14" w:name="bookmark14"/>
      <w:bookmarkEnd w:id="14"/>
      <w:r>
        <w:rPr>
          <w:color w:val="000000"/>
          <w:spacing w:val="0"/>
          <w:w w:val="100"/>
          <w:position w:val="0"/>
        </w:rPr>
        <w:t>LCL</w:t>
      </w:r>
      <w:r>
        <w:rPr>
          <w:color w:val="000000"/>
          <w:spacing w:val="0"/>
          <w:w w:val="100"/>
          <w:position w:val="0"/>
        </w:rPr>
        <w:t>滤波器数学模型及波特图分析</w:t>
      </w:r>
      <w:r>
        <w:rPr>
          <w:color w:val="000000"/>
          <w:spacing w:val="0"/>
          <w:w w:val="100"/>
          <w:position w:val="0"/>
        </w:rPr>
        <w:tab/>
      </w:r>
      <w:r>
        <w:rPr>
          <w:color w:val="000000"/>
          <w:spacing w:val="0"/>
          <w:w w:val="100"/>
          <w:position w:val="0"/>
        </w:rPr>
        <w:t>18</w:t>
      </w:r>
    </w:p>
    <w:p>
      <w:pPr>
        <w:pStyle w:val="a7"/>
        <w:keepNext w:val="0"/>
        <w:keepLines w:val="0"/>
        <w:widowControl w:val="0"/>
        <w:numPr>
          <w:ilvl w:val="0"/>
          <w:numId w:val="4"/>
        </w:numPr>
        <w:shd w:val="clear" w:color="auto" w:fill="auto"/>
        <w:tabs>
          <w:tab w:val="left" w:pos="2218"/>
          <w:tab w:val="right" w:leader="dot" w:pos="11604"/>
        </w:tabs>
        <w:bidi w:val="0"/>
        <w:spacing w:before="0" w:line="240" w:lineRule="auto"/>
        <w:ind w:left="0" w:right="0" w:firstLine="960"/>
        <w:jc w:val="both"/>
      </w:pPr>
      <w:bookmarkStart w:id="15" w:name="bookmark15"/>
      <w:bookmarkEnd w:id="15"/>
      <w:r>
        <w:rPr>
          <w:color w:val="000000"/>
          <w:spacing w:val="0"/>
          <w:w w:val="100"/>
          <w:position w:val="0"/>
        </w:rPr>
        <w:t>LCL</w:t>
      </w:r>
      <w:r>
        <w:rPr>
          <w:color w:val="000000"/>
          <w:spacing w:val="0"/>
          <w:w w:val="100"/>
          <w:position w:val="0"/>
        </w:rPr>
        <w:t>滤波器的参数设计</w:t>
      </w:r>
      <w:r>
        <w:rPr>
          <w:color w:val="000000"/>
          <w:spacing w:val="0"/>
          <w:w w:val="100"/>
          <w:position w:val="0"/>
        </w:rPr>
        <w:tab/>
      </w:r>
      <w:r>
        <w:rPr>
          <w:color w:val="000000"/>
          <w:spacing w:val="0"/>
          <w:w w:val="100"/>
          <w:position w:val="0"/>
        </w:rPr>
        <w:t>19</w:t>
      </w:r>
    </w:p>
    <w:p>
      <w:pPr>
        <w:pStyle w:val="a7"/>
        <w:keepNext w:val="0"/>
        <w:keepLines w:val="0"/>
        <w:widowControl w:val="0"/>
        <w:shd w:val="clear" w:color="auto" w:fill="auto"/>
        <w:tabs>
          <w:tab w:val="right" w:leader="dot" w:pos="11604"/>
        </w:tabs>
        <w:bidi w:val="0"/>
        <w:spacing w:before="0" w:line="240" w:lineRule="auto"/>
        <w:ind w:left="0" w:right="0"/>
        <w:jc w:val="both"/>
      </w:pPr>
      <w:hyperlink w:anchor="bookmark121" w:tooltip="Current Document" w:history="1">
        <w:r>
          <w:rPr>
            <w:color w:val="000000"/>
            <w:spacing w:val="0"/>
            <w:w w:val="100"/>
            <w:position w:val="0"/>
          </w:rPr>
          <w:t>2.4</w:t>
        </w:r>
        <w:r>
          <w:rPr>
            <w:color w:val="000000"/>
            <w:spacing w:val="0"/>
            <w:w w:val="100"/>
            <w:position w:val="0"/>
          </w:rPr>
          <w:t xml:space="preserve">并网控制策略的提出 </w:t>
        </w:r>
        <w:r>
          <w:rPr>
            <w:color w:val="000000"/>
            <w:spacing w:val="0"/>
            <w:w w:val="100"/>
            <w:position w:val="0"/>
          </w:rPr>
          <w:tab/>
          <w:t xml:space="preserve"> </w:t>
        </w:r>
        <w:r>
          <w:rPr>
            <w:color w:val="000000"/>
            <w:spacing w:val="0"/>
            <w:w w:val="100"/>
            <w:position w:val="0"/>
          </w:rPr>
          <w:t>21</w:t>
        </w:r>
      </w:hyperlink>
    </w:p>
    <w:p>
      <w:pPr>
        <w:pStyle w:val="a7"/>
        <w:keepNext w:val="0"/>
        <w:keepLines w:val="0"/>
        <w:widowControl w:val="0"/>
        <w:shd w:val="clear" w:color="auto" w:fill="auto"/>
        <w:tabs>
          <w:tab w:val="right" w:leader="dot" w:pos="11604"/>
        </w:tabs>
        <w:bidi w:val="0"/>
        <w:spacing w:before="0" w:line="240" w:lineRule="auto"/>
        <w:ind w:left="0" w:right="0" w:firstLine="960"/>
        <w:jc w:val="both"/>
      </w:pPr>
      <w:hyperlink w:anchor="bookmark124" w:tooltip="Current Document" w:history="1">
        <w:r>
          <w:rPr>
            <w:color w:val="000000"/>
            <w:spacing w:val="0"/>
            <w:w w:val="100"/>
            <w:position w:val="0"/>
          </w:rPr>
          <w:t>2.4.1</w:t>
        </w:r>
        <w:r>
          <w:rPr>
            <w:color w:val="000000"/>
            <w:spacing w:val="0"/>
            <w:w w:val="100"/>
            <w:position w:val="0"/>
          </w:rPr>
          <w:t>电流型并网模型分析</w:t>
        </w:r>
        <w:r>
          <w:rPr>
            <w:color w:val="000000"/>
            <w:spacing w:val="0"/>
            <w:w w:val="100"/>
            <w:position w:val="0"/>
          </w:rPr>
          <w:tab/>
        </w:r>
        <w:r>
          <w:rPr>
            <w:color w:val="000000"/>
            <w:spacing w:val="0"/>
            <w:w w:val="100"/>
            <w:position w:val="0"/>
          </w:rPr>
          <w:t>21</w:t>
        </w:r>
      </w:hyperlink>
    </w:p>
    <w:p>
      <w:pPr>
        <w:pStyle w:val="a7"/>
        <w:keepNext w:val="0"/>
        <w:keepLines w:val="0"/>
        <w:widowControl w:val="0"/>
        <w:numPr>
          <w:ilvl w:val="0"/>
          <w:numId w:val="5"/>
        </w:numPr>
        <w:shd w:val="clear" w:color="auto" w:fill="auto"/>
        <w:tabs>
          <w:tab w:val="left" w:pos="2218"/>
          <w:tab w:val="right" w:leader="dot" w:pos="11604"/>
        </w:tabs>
        <w:bidi w:val="0"/>
        <w:spacing w:before="0" w:line="240" w:lineRule="auto"/>
        <w:ind w:left="0" w:right="0" w:firstLine="960"/>
        <w:jc w:val="both"/>
      </w:pPr>
      <w:bookmarkStart w:id="16" w:name="bookmark16"/>
      <w:bookmarkEnd w:id="16"/>
      <w:r>
        <w:rPr>
          <w:color w:val="000000"/>
          <w:spacing w:val="0"/>
          <w:w w:val="100"/>
          <w:position w:val="0"/>
        </w:rPr>
        <w:t>几种控制方法分析</w:t>
      </w:r>
      <w:r>
        <w:rPr>
          <w:color w:val="000000"/>
          <w:spacing w:val="0"/>
          <w:w w:val="100"/>
          <w:position w:val="0"/>
        </w:rPr>
        <w:tab/>
      </w:r>
      <w:r>
        <w:rPr>
          <w:color w:val="000000"/>
          <w:spacing w:val="0"/>
          <w:w w:val="100"/>
          <w:position w:val="0"/>
        </w:rPr>
        <w:t>22</w:t>
      </w:r>
    </w:p>
    <w:p>
      <w:pPr>
        <w:pStyle w:val="a7"/>
        <w:keepNext w:val="0"/>
        <w:keepLines w:val="0"/>
        <w:widowControl w:val="0"/>
        <w:numPr>
          <w:ilvl w:val="0"/>
          <w:numId w:val="5"/>
        </w:numPr>
        <w:shd w:val="clear" w:color="auto" w:fill="auto"/>
        <w:tabs>
          <w:tab w:val="left" w:pos="2218"/>
          <w:tab w:val="right" w:leader="dot" w:pos="11604"/>
        </w:tabs>
        <w:bidi w:val="0"/>
        <w:spacing w:before="0" w:line="240" w:lineRule="auto"/>
        <w:ind w:left="0" w:right="0" w:firstLine="960"/>
        <w:jc w:val="both"/>
      </w:pPr>
      <w:bookmarkStart w:id="17" w:name="bookmark17"/>
      <w:bookmarkEnd w:id="17"/>
      <w:r>
        <w:rPr>
          <w:color w:val="000000"/>
          <w:spacing w:val="0"/>
          <w:w w:val="100"/>
          <w:position w:val="0"/>
        </w:rPr>
        <w:t>使用双电流闭环控制策略</w:t>
      </w:r>
      <w:r>
        <w:rPr>
          <w:color w:val="000000"/>
          <w:spacing w:val="0"/>
          <w:w w:val="100"/>
          <w:position w:val="0"/>
        </w:rPr>
        <w:tab/>
      </w:r>
      <w:r>
        <w:rPr>
          <w:color w:val="000000"/>
          <w:spacing w:val="0"/>
          <w:w w:val="100"/>
          <w:position w:val="0"/>
        </w:rPr>
        <w:t>25</w:t>
      </w:r>
    </w:p>
    <w:p>
      <w:pPr>
        <w:pStyle w:val="a7"/>
        <w:keepNext w:val="0"/>
        <w:keepLines w:val="0"/>
        <w:widowControl w:val="0"/>
        <w:shd w:val="clear" w:color="auto" w:fill="auto"/>
        <w:tabs>
          <w:tab w:val="right" w:leader="dot" w:pos="11604"/>
        </w:tabs>
        <w:bidi w:val="0"/>
        <w:spacing w:before="0" w:line="240" w:lineRule="auto"/>
        <w:ind w:left="0" w:right="0"/>
        <w:jc w:val="both"/>
      </w:pPr>
      <w:hyperlink w:anchor="bookmark167" w:tooltip="Current Document" w:history="1">
        <w:r>
          <w:rPr>
            <w:color w:val="000000"/>
            <w:spacing w:val="0"/>
            <w:w w:val="100"/>
            <w:position w:val="0"/>
          </w:rPr>
          <w:t xml:space="preserve">2.5 </w:t>
        </w:r>
        <w:r>
          <w:rPr>
            <w:color w:val="000000"/>
            <w:spacing w:val="0"/>
            <w:w w:val="100"/>
            <w:position w:val="0"/>
          </w:rPr>
          <w:t>本章小结</w:t>
        </w:r>
        <w:r>
          <w:rPr>
            <w:color w:val="000000"/>
            <w:spacing w:val="0"/>
            <w:w w:val="100"/>
            <w:position w:val="0"/>
          </w:rPr>
          <w:tab/>
        </w:r>
        <w:r>
          <w:rPr>
            <w:color w:val="000000"/>
            <w:spacing w:val="0"/>
            <w:w w:val="100"/>
            <w:position w:val="0"/>
          </w:rPr>
          <w:t>26</w:t>
        </w:r>
      </w:hyperlink>
    </w:p>
    <w:p>
      <w:pPr>
        <w:pStyle w:val="a7"/>
        <w:keepNext w:val="0"/>
        <w:keepLines w:val="0"/>
        <w:widowControl w:val="0"/>
        <w:shd w:val="clear" w:color="auto" w:fill="auto"/>
        <w:tabs>
          <w:tab w:val="right" w:leader="dot" w:pos="12029"/>
        </w:tabs>
        <w:bidi w:val="0"/>
        <w:spacing w:before="0" w:line="240" w:lineRule="auto"/>
        <w:ind w:left="0" w:right="0" w:firstLine="420"/>
        <w:jc w:val="both"/>
      </w:pPr>
      <w:hyperlink w:anchor="bookmark170" w:tooltip="Current Document" w:history="1">
        <w:r>
          <w:rPr>
            <w:b/>
            <w:bCs/>
            <w:color w:val="000000"/>
            <w:spacing w:val="0"/>
            <w:w w:val="100"/>
            <w:position w:val="0"/>
          </w:rPr>
          <w:t>第</w:t>
        </w:r>
        <w:r>
          <w:rPr>
            <w:rFonts w:ascii="SimHei" w:eastAsia="SimHei" w:hAnsi="SimHei" w:cs="SimHei"/>
            <w:color w:val="000000"/>
            <w:spacing w:val="0"/>
            <w:w w:val="100"/>
            <w:position w:val="0"/>
            <w:sz w:val="36"/>
            <w:szCs w:val="36"/>
          </w:rPr>
          <w:t>3</w:t>
        </w:r>
        <w:r>
          <w:rPr>
            <w:b/>
            <w:bCs/>
            <w:color w:val="000000"/>
            <w:spacing w:val="0"/>
            <w:w w:val="100"/>
            <w:position w:val="0"/>
          </w:rPr>
          <w:t>章 系统仿真及结果分析</w:t>
        </w:r>
        <w:r>
          <w:rPr>
            <w:b/>
            <w:bCs/>
            <w:color w:val="000000"/>
            <w:spacing w:val="0"/>
            <w:w w:val="100"/>
            <w:position w:val="0"/>
          </w:rPr>
          <w:tab/>
        </w:r>
        <w:r>
          <w:rPr>
            <w:rFonts w:ascii="SimHei" w:eastAsia="SimHei" w:hAnsi="SimHei" w:cs="SimHei"/>
            <w:color w:val="000000"/>
            <w:spacing w:val="0"/>
            <w:w w:val="100"/>
            <w:position w:val="0"/>
            <w:sz w:val="36"/>
            <w:szCs w:val="36"/>
          </w:rPr>
          <w:t>27</w:t>
        </w:r>
      </w:hyperlink>
    </w:p>
    <w:p>
      <w:pPr>
        <w:pStyle w:val="a7"/>
        <w:keepNext w:val="0"/>
        <w:keepLines w:val="0"/>
        <w:widowControl w:val="0"/>
        <w:shd w:val="clear" w:color="auto" w:fill="auto"/>
        <w:tabs>
          <w:tab w:val="right" w:leader="dot" w:pos="11604"/>
        </w:tabs>
        <w:bidi w:val="0"/>
        <w:spacing w:before="0" w:line="240" w:lineRule="auto"/>
        <w:ind w:left="0" w:right="0"/>
        <w:jc w:val="both"/>
      </w:pPr>
      <w:hyperlink w:anchor="bookmark173" w:tooltip="Current Document" w:history="1">
        <w:r>
          <w:rPr>
            <w:color w:val="000000"/>
            <w:spacing w:val="0"/>
            <w:w w:val="100"/>
            <w:position w:val="0"/>
          </w:rPr>
          <w:t>3.1</w:t>
        </w:r>
        <w:r>
          <w:rPr>
            <w:color w:val="000000"/>
            <w:spacing w:val="0"/>
            <w:w w:val="100"/>
            <w:position w:val="0"/>
          </w:rPr>
          <w:t>单相逆变器开环仿真</w:t>
        </w:r>
        <w:r>
          <w:rPr>
            <w:color w:val="000000"/>
            <w:spacing w:val="0"/>
            <w:w w:val="100"/>
            <w:position w:val="0"/>
          </w:rPr>
          <w:tab/>
        </w:r>
        <w:r>
          <w:rPr>
            <w:color w:val="000000"/>
            <w:spacing w:val="0"/>
            <w:w w:val="100"/>
            <w:position w:val="0"/>
          </w:rPr>
          <w:t>27</w:t>
        </w:r>
      </w:hyperlink>
    </w:p>
    <w:p>
      <w:pPr>
        <w:pStyle w:val="a7"/>
        <w:keepNext w:val="0"/>
        <w:keepLines w:val="0"/>
        <w:widowControl w:val="0"/>
        <w:shd w:val="clear" w:color="auto" w:fill="auto"/>
        <w:tabs>
          <w:tab w:val="right" w:leader="dot" w:pos="11604"/>
        </w:tabs>
        <w:bidi w:val="0"/>
        <w:spacing w:before="0" w:line="240" w:lineRule="auto"/>
        <w:ind w:left="0" w:right="0"/>
        <w:jc w:val="both"/>
      </w:pPr>
      <w:hyperlink w:anchor="bookmark176" w:tooltip="Current Document" w:history="1">
        <w:r>
          <w:rPr>
            <w:color w:val="000000"/>
            <w:spacing w:val="0"/>
            <w:w w:val="100"/>
            <w:position w:val="0"/>
          </w:rPr>
          <w:t>3.2</w:t>
        </w:r>
        <w:r>
          <w:rPr>
            <w:color w:val="000000"/>
            <w:spacing w:val="0"/>
            <w:w w:val="100"/>
            <w:position w:val="0"/>
          </w:rPr>
          <w:t>单相逆变器并网单闭环仿真分析</w:t>
        </w:r>
        <w:r>
          <w:rPr>
            <w:color w:val="000000"/>
            <w:spacing w:val="0"/>
            <w:w w:val="100"/>
            <w:position w:val="0"/>
          </w:rPr>
          <w:tab/>
        </w:r>
        <w:r>
          <w:rPr>
            <w:color w:val="000000"/>
            <w:spacing w:val="0"/>
            <w:w w:val="100"/>
            <w:position w:val="0"/>
          </w:rPr>
          <w:t>27</w:t>
        </w:r>
      </w:hyperlink>
    </w:p>
    <w:p>
      <w:pPr>
        <w:pStyle w:val="a7"/>
        <w:keepNext w:val="0"/>
        <w:keepLines w:val="0"/>
        <w:widowControl w:val="0"/>
        <w:shd w:val="clear" w:color="auto" w:fill="auto"/>
        <w:tabs>
          <w:tab w:val="right" w:leader="dot" w:pos="11604"/>
        </w:tabs>
        <w:bidi w:val="0"/>
        <w:spacing w:before="0" w:line="240" w:lineRule="auto"/>
        <w:ind w:left="0" w:right="0"/>
        <w:jc w:val="both"/>
      </w:pPr>
      <w:hyperlink w:anchor="bookmark179" w:tooltip="Current Document" w:history="1">
        <w:r>
          <w:rPr>
            <w:color w:val="000000"/>
            <w:spacing w:val="0"/>
            <w:w w:val="100"/>
            <w:position w:val="0"/>
          </w:rPr>
          <w:t>3.3</w:t>
        </w:r>
        <w:r>
          <w:rPr>
            <w:color w:val="000000"/>
            <w:spacing w:val="0"/>
            <w:w w:val="100"/>
            <w:position w:val="0"/>
          </w:rPr>
          <w:t>基于双电流环的单相逆变器并网仿真分析</w:t>
        </w:r>
        <w:r>
          <w:rPr>
            <w:color w:val="000000"/>
            <w:spacing w:val="0"/>
            <w:w w:val="100"/>
            <w:position w:val="0"/>
          </w:rPr>
          <w:tab/>
        </w:r>
        <w:r>
          <w:rPr>
            <w:color w:val="000000"/>
            <w:spacing w:val="0"/>
            <w:w w:val="100"/>
            <w:position w:val="0"/>
          </w:rPr>
          <w:t>28</w:t>
        </w:r>
      </w:hyperlink>
    </w:p>
    <w:p>
      <w:pPr>
        <w:pStyle w:val="a7"/>
        <w:keepNext w:val="0"/>
        <w:keepLines w:val="0"/>
        <w:widowControl w:val="0"/>
        <w:shd w:val="clear" w:color="auto" w:fill="auto"/>
        <w:tabs>
          <w:tab w:val="right" w:leader="dot" w:pos="11604"/>
        </w:tabs>
        <w:bidi w:val="0"/>
        <w:spacing w:before="0" w:line="240" w:lineRule="auto"/>
        <w:ind w:left="0" w:right="0"/>
        <w:jc w:val="both"/>
      </w:pPr>
      <w:hyperlink w:anchor="bookmark182" w:tooltip="Current Document" w:history="1">
        <w:r>
          <w:rPr>
            <w:color w:val="000000"/>
            <w:spacing w:val="0"/>
            <w:w w:val="100"/>
            <w:position w:val="0"/>
          </w:rPr>
          <w:t>3.4</w:t>
        </w:r>
        <w:r>
          <w:rPr>
            <w:color w:val="000000"/>
            <w:spacing w:val="0"/>
            <w:w w:val="100"/>
            <w:position w:val="0"/>
          </w:rPr>
          <w:t>突加扰动时系统动态分析</w:t>
        </w:r>
        <w:r>
          <w:rPr>
            <w:color w:val="000000"/>
            <w:spacing w:val="0"/>
            <w:w w:val="100"/>
            <w:position w:val="0"/>
          </w:rPr>
          <w:tab/>
        </w:r>
        <w:r>
          <w:rPr>
            <w:color w:val="000000"/>
            <w:spacing w:val="0"/>
            <w:w w:val="100"/>
            <w:position w:val="0"/>
          </w:rPr>
          <w:t>30</w:t>
        </w:r>
      </w:hyperlink>
    </w:p>
    <w:p>
      <w:pPr>
        <w:pStyle w:val="a7"/>
        <w:keepNext w:val="0"/>
        <w:keepLines w:val="0"/>
        <w:widowControl w:val="0"/>
        <w:shd w:val="clear" w:color="auto" w:fill="auto"/>
        <w:tabs>
          <w:tab w:val="right" w:leader="dot" w:pos="11604"/>
        </w:tabs>
        <w:bidi w:val="0"/>
        <w:spacing w:before="0" w:line="240" w:lineRule="auto"/>
        <w:ind w:left="0" w:right="0"/>
        <w:jc w:val="both"/>
      </w:pPr>
      <w:hyperlink w:anchor="bookmark185" w:tooltip="Current Document" w:history="1">
        <w:r>
          <w:rPr>
            <w:color w:val="000000"/>
            <w:spacing w:val="0"/>
            <w:w w:val="100"/>
            <w:position w:val="0"/>
          </w:rPr>
          <w:t>3.5</w:t>
        </w:r>
        <w:r>
          <w:rPr>
            <w:color w:val="000000"/>
            <w:spacing w:val="0"/>
            <w:w w:val="100"/>
            <w:position w:val="0"/>
          </w:rPr>
          <w:t>本章小结</w:t>
        </w:r>
        <w:r>
          <w:rPr>
            <w:color w:val="000000"/>
            <w:spacing w:val="0"/>
            <w:w w:val="100"/>
            <w:position w:val="0"/>
          </w:rPr>
          <w:tab/>
        </w:r>
        <w:r>
          <w:rPr>
            <w:color w:val="000000"/>
            <w:spacing w:val="0"/>
            <w:w w:val="100"/>
            <w:position w:val="0"/>
          </w:rPr>
          <w:t>31</w:t>
        </w:r>
      </w:hyperlink>
      <w:r>
        <w:fldChar w:fldCharType="end"/>
      </w:r>
    </w:p>
    <w:p>
      <w:pPr>
        <w:pStyle w:val="a6"/>
        <w:keepNext w:val="0"/>
        <w:keepLines w:val="0"/>
        <w:widowControl w:val="0"/>
        <w:shd w:val="clear" w:color="auto" w:fill="auto"/>
        <w:tabs>
          <w:tab w:val="left" w:leader="dot" w:pos="8513"/>
        </w:tabs>
        <w:bidi w:val="0"/>
        <w:spacing w:before="0" w:after="180" w:line="240" w:lineRule="auto"/>
        <w:ind w:left="0" w:right="0" w:firstLine="420"/>
        <w:jc w:val="both"/>
        <w:sectPr>
          <w:pgSz w:w="17861" w:h="25258"/>
          <w:pgMar w:top="2143" w:right="2539" w:bottom="2989" w:left="2678" w:header="0" w:footer="3" w:gutter="0"/>
          <w:pgNumType w:start="7"/>
          <w:cols w:space="720"/>
          <w:noEndnote/>
          <w:rtlGutter w:val="0"/>
          <w:docGrid w:linePitch="360"/>
        </w:sectPr>
      </w:pPr>
      <w:r>
        <w:rPr>
          <w:b/>
          <w:bCs/>
          <w:color w:val="000000"/>
          <w:spacing w:val="0"/>
          <w:w w:val="100"/>
          <w:position w:val="0"/>
        </w:rPr>
        <w:t>第</w:t>
      </w:r>
      <w:r>
        <w:rPr>
          <w:rFonts w:ascii="SimHei" w:eastAsia="SimHei" w:hAnsi="SimHei" w:cs="SimHei"/>
          <w:color w:val="000000"/>
          <w:spacing w:val="0"/>
          <w:w w:val="100"/>
          <w:position w:val="0"/>
          <w:sz w:val="36"/>
          <w:szCs w:val="36"/>
        </w:rPr>
        <w:t>4</w:t>
      </w:r>
      <w:r>
        <w:rPr>
          <w:b/>
          <w:bCs/>
          <w:color w:val="000000"/>
          <w:spacing w:val="0"/>
          <w:w w:val="100"/>
          <w:position w:val="0"/>
        </w:rPr>
        <w:t>章数字化并网控制系统硬件设计</w:t>
      </w:r>
      <w:r>
        <w:rPr>
          <w:b/>
          <w:bCs/>
          <w:color w:val="000000"/>
          <w:spacing w:val="0"/>
          <w:w w:val="100"/>
          <w:position w:val="0"/>
        </w:rPr>
        <w:tab/>
      </w:r>
      <w:r>
        <w:rPr>
          <w:rFonts w:ascii="SimHei" w:eastAsia="SimHei" w:hAnsi="SimHei" w:cs="SimHei"/>
          <w:b/>
          <w:bCs/>
          <w:color w:val="000000"/>
          <w:spacing w:val="0"/>
          <w:w w:val="100"/>
          <w:position w:val="0"/>
        </w:rPr>
        <w:t>错误！未定义书签。</w:t>
      </w:r>
    </w:p>
    <w:p>
      <w:pPr>
        <w:pStyle w:val="a6"/>
        <w:keepNext w:val="0"/>
        <w:keepLines w:val="0"/>
        <w:widowControl w:val="0"/>
        <w:shd w:val="clear" w:color="auto" w:fill="auto"/>
        <w:tabs>
          <w:tab w:val="left" w:leader="dot" w:pos="8172"/>
        </w:tabs>
        <w:bidi w:val="0"/>
        <w:spacing w:before="0" w:after="180" w:line="240" w:lineRule="auto"/>
        <w:ind w:left="0" w:right="0" w:firstLine="640"/>
        <w:jc w:val="both"/>
      </w:pPr>
      <w:r>
        <w:rPr>
          <w:color w:val="000000"/>
          <w:spacing w:val="0"/>
          <w:w w:val="100"/>
          <w:position w:val="0"/>
        </w:rPr>
        <w:t>4.1</w:t>
      </w:r>
      <w:r>
        <w:rPr>
          <w:color w:val="000000"/>
          <w:spacing w:val="0"/>
          <w:w w:val="100"/>
          <w:position w:val="0"/>
        </w:rPr>
        <w:t>基于</w:t>
      </w:r>
      <w:r>
        <w:rPr>
          <w:color w:val="000000"/>
          <w:spacing w:val="0"/>
          <w:w w:val="100"/>
          <w:position w:val="0"/>
        </w:rPr>
        <w:t>DSP</w:t>
      </w:r>
      <w:r>
        <w:rPr>
          <w:color w:val="000000"/>
          <w:spacing w:val="0"/>
          <w:w w:val="100"/>
          <w:position w:val="0"/>
        </w:rPr>
        <w:t>的并网控制系统整体设计</w:t>
      </w:r>
      <w:r>
        <w:rPr>
          <w:color w:val="000000"/>
          <w:spacing w:val="0"/>
          <w:w w:val="100"/>
          <w:position w:val="0"/>
        </w:rPr>
        <w:tab/>
      </w:r>
      <w:r>
        <w:rPr>
          <w:rFonts w:ascii="SimHei" w:eastAsia="SimHei" w:hAnsi="SimHei" w:cs="SimHei"/>
          <w:b/>
          <w:bCs/>
          <w:color w:val="000000"/>
          <w:spacing w:val="0"/>
          <w:w w:val="100"/>
          <w:position w:val="0"/>
        </w:rPr>
        <w:t>错误！未定义书签。</w:t>
      </w:r>
    </w:p>
    <w:p>
      <w:pPr>
        <w:pStyle w:val="a6"/>
        <w:keepNext w:val="0"/>
        <w:keepLines w:val="0"/>
        <w:widowControl w:val="0"/>
        <w:shd w:val="clear" w:color="auto" w:fill="auto"/>
        <w:tabs>
          <w:tab w:val="left" w:leader="dot" w:pos="8172"/>
        </w:tabs>
        <w:bidi w:val="0"/>
        <w:spacing w:before="0" w:after="180" w:line="240" w:lineRule="auto"/>
        <w:ind w:left="0" w:right="0" w:firstLine="640"/>
        <w:jc w:val="both"/>
      </w:pPr>
      <w:r>
        <w:rPr>
          <w:color w:val="000000"/>
          <w:spacing w:val="0"/>
          <w:w w:val="100"/>
          <w:position w:val="0"/>
        </w:rPr>
        <w:t>4.2</w:t>
      </w:r>
      <w:r>
        <w:rPr>
          <w:color w:val="000000"/>
          <w:spacing w:val="0"/>
          <w:w w:val="100"/>
          <w:position w:val="0"/>
        </w:rPr>
        <w:t>系统电路设计</w:t>
      </w:r>
      <w:r>
        <w:rPr>
          <w:color w:val="000000"/>
          <w:spacing w:val="0"/>
          <w:w w:val="100"/>
          <w:position w:val="0"/>
        </w:rPr>
        <w:tab/>
      </w:r>
      <w:r>
        <w:rPr>
          <w:rFonts w:ascii="SimHei" w:eastAsia="SimHei" w:hAnsi="SimHei" w:cs="SimHei"/>
          <w:b/>
          <w:bCs/>
          <w:color w:val="000000"/>
          <w:spacing w:val="0"/>
          <w:w w:val="100"/>
          <w:position w:val="0"/>
        </w:rPr>
        <w:t>错误！未定义书签。</w:t>
      </w:r>
    </w:p>
    <w:p>
      <w:pPr>
        <w:pStyle w:val="a6"/>
        <w:keepNext w:val="0"/>
        <w:keepLines w:val="0"/>
        <w:widowControl w:val="0"/>
        <w:shd w:val="clear" w:color="auto" w:fill="auto"/>
        <w:tabs>
          <w:tab w:val="left" w:leader="dot" w:pos="8172"/>
        </w:tabs>
        <w:bidi w:val="0"/>
        <w:spacing w:before="0" w:after="180" w:line="240" w:lineRule="auto"/>
        <w:ind w:left="0" w:right="0" w:firstLine="960"/>
        <w:jc w:val="both"/>
        <w:sectPr>
          <w:type w:val="nextPage"/>
          <w:pgSz w:w="17861" w:h="25258"/>
          <w:pgMar w:top="2143" w:right="2539" w:bottom="2989" w:left="2678" w:header="0" w:footer="3" w:gutter="0"/>
          <w:pgNumType w:start="8"/>
          <w:cols w:space="720"/>
          <w:noEndnote/>
          <w:titlePg w:val="0"/>
          <w:rtlGutter w:val="0"/>
          <w:docGrid w:linePitch="360"/>
        </w:sectPr>
      </w:pPr>
      <w:r>
        <w:rPr>
          <w:color w:val="000000"/>
          <w:spacing w:val="0"/>
          <w:w w:val="100"/>
          <w:position w:val="0"/>
        </w:rPr>
        <w:t>4.2.1 DSP</w:t>
      </w:r>
      <w:r>
        <w:rPr>
          <w:color w:val="000000"/>
          <w:spacing w:val="0"/>
          <w:w w:val="100"/>
          <w:position w:val="0"/>
        </w:rPr>
        <w:t>外围电路设计</w:t>
      </w:r>
      <w:r>
        <w:rPr>
          <w:color w:val="000000"/>
          <w:spacing w:val="0"/>
          <w:w w:val="100"/>
          <w:position w:val="0"/>
        </w:rPr>
        <w:tab/>
      </w:r>
      <w:r>
        <w:rPr>
          <w:rFonts w:ascii="SimHei" w:eastAsia="SimHei" w:hAnsi="SimHei" w:cs="SimHei"/>
          <w:b/>
          <w:bCs/>
          <w:color w:val="000000"/>
          <w:spacing w:val="0"/>
          <w:w w:val="100"/>
          <w:position w:val="0"/>
        </w:rPr>
        <w:t>错误！未定义书签。</w:t>
      </w:r>
    </w:p>
    <w:tbl>
      <w:tblPr>
        <w:tblStyle w:val="TableNormal"/>
        <w:tblOverlap w:val="never"/>
        <w:jc w:val="center"/>
        <w:tblLayout w:type="fixed"/>
        <w:tblCellMar>
          <w:left w:w="10" w:type="dxa"/>
          <w:right w:w="10" w:type="dxa"/>
        </w:tblCellMar>
      </w:tblPr>
      <w:tblGrid>
        <w:gridCol w:w="1627"/>
        <w:gridCol w:w="4867"/>
        <w:gridCol w:w="4944"/>
      </w:tblGrid>
      <w:tr>
        <w:tblPrEx>
          <w:jc w:val="center"/>
          <w:tblLayout w:type="fixed"/>
          <w:tblCellMar>
            <w:left w:w="10" w:type="dxa"/>
            <w:right w:w="10" w:type="dxa"/>
          </w:tblCellMar>
        </w:tblPrEx>
        <w:trPr>
          <w:trHeight w:hRule="exact" w:val="504"/>
          <w:jc w:val="center"/>
        </w:trPr>
        <w:tc>
          <w:tcPr>
            <w:tcW w:w="1627" w:type="dxa"/>
            <w:shd w:val="clear" w:color="auto" w:fill="FFFFFF"/>
            <w:vAlign w:val="top"/>
          </w:tcPr>
          <w:p>
            <w:pPr>
              <w:pStyle w:val="a4"/>
              <w:keepNext w:val="0"/>
              <w:keepLines w:val="0"/>
              <w:widowControl w:val="0"/>
              <w:shd w:val="clear" w:color="auto" w:fill="auto"/>
              <w:bidi w:val="0"/>
              <w:spacing w:before="0" w:after="0" w:line="240" w:lineRule="auto"/>
              <w:ind w:left="0" w:right="0" w:firstLine="540"/>
              <w:jc w:val="left"/>
            </w:pPr>
            <w:r>
              <w:rPr>
                <w:color w:val="000000"/>
                <w:spacing w:val="0"/>
                <w:w w:val="100"/>
                <w:position w:val="0"/>
              </w:rPr>
              <w:t>4.2.2</w:t>
            </w:r>
          </w:p>
        </w:tc>
        <w:tc>
          <w:tcPr>
            <w:tcW w:w="4867" w:type="dxa"/>
            <w:shd w:val="clear" w:color="auto" w:fill="FFFFFF"/>
            <w:vAlign w:val="top"/>
          </w:tcPr>
          <w:p>
            <w:pPr>
              <w:pStyle w:val="a4"/>
              <w:keepNext w:val="0"/>
              <w:keepLines w:val="0"/>
              <w:widowControl w:val="0"/>
              <w:shd w:val="clear" w:color="auto" w:fill="auto"/>
              <w:tabs>
                <w:tab w:val="left" w:leader="dot" w:pos="4830"/>
              </w:tabs>
              <w:bidi w:val="0"/>
              <w:spacing w:before="0" w:after="0" w:line="240" w:lineRule="auto"/>
              <w:ind w:left="0" w:right="0" w:firstLine="160"/>
              <w:jc w:val="both"/>
            </w:pPr>
            <w:r>
              <w:rPr>
                <w:color w:val="000000"/>
                <w:spacing w:val="0"/>
                <w:w w:val="100"/>
                <w:position w:val="0"/>
              </w:rPr>
              <w:t>模拟信号采样电路</w:t>
            </w:r>
            <w:r>
              <w:rPr>
                <w:color w:val="000000"/>
                <w:spacing w:val="0"/>
                <w:w w:val="100"/>
                <w:position w:val="0"/>
              </w:rPr>
              <w:tab/>
            </w:r>
          </w:p>
        </w:tc>
        <w:tc>
          <w:tcPr>
            <w:tcW w:w="4944" w:type="dxa"/>
            <w:shd w:val="clear" w:color="auto" w:fill="FFFFFF"/>
            <w:vAlign w:val="top"/>
          </w:tcPr>
          <w:p>
            <w:pPr>
              <w:pStyle w:val="a4"/>
              <w:keepNext w:val="0"/>
              <w:keepLines w:val="0"/>
              <w:widowControl w:val="0"/>
              <w:shd w:val="clear" w:color="auto" w:fill="auto"/>
              <w:tabs>
                <w:tab w:val="left" w:leader="dot" w:pos="1272"/>
              </w:tabs>
              <w:bidi w:val="0"/>
              <w:spacing w:before="0" w:after="0" w:line="240" w:lineRule="auto"/>
              <w:ind w:left="0" w:right="0" w:firstLine="0"/>
              <w:jc w:val="both"/>
            </w:pPr>
            <w:r>
              <w:rPr>
                <w:rFonts w:ascii="SimHei" w:eastAsia="SimHei" w:hAnsi="SimHei" w:cs="SimHei"/>
                <w:b/>
                <w:bCs/>
                <w:color w:val="000000"/>
                <w:spacing w:val="0"/>
                <w:w w:val="100"/>
                <w:position w:val="0"/>
              </w:rPr>
              <w:tab/>
            </w:r>
            <w:r>
              <w:rPr>
                <w:rFonts w:ascii="SimHei" w:eastAsia="SimHei" w:hAnsi="SimHei" w:cs="SimHei"/>
                <w:b/>
                <w:bCs/>
                <w:color w:val="000000"/>
                <w:spacing w:val="0"/>
                <w:w w:val="100"/>
                <w:position w:val="0"/>
              </w:rPr>
              <w:t>错误！未定义书签。</w:t>
            </w:r>
          </w:p>
        </w:tc>
      </w:tr>
      <w:tr>
        <w:tblPrEx>
          <w:jc w:val="center"/>
          <w:tblLayout w:type="fixed"/>
          <w:tblCellMar>
            <w:left w:w="10" w:type="dxa"/>
            <w:right w:w="10" w:type="dxa"/>
          </w:tblCellMar>
        </w:tblPrEx>
        <w:trPr>
          <w:trHeight w:hRule="exact" w:val="600"/>
          <w:jc w:val="center"/>
        </w:trPr>
        <w:tc>
          <w:tcPr>
            <w:tcW w:w="1627" w:type="dxa"/>
            <w:shd w:val="clear" w:color="auto" w:fill="FFFFFF"/>
            <w:vAlign w:val="bottom"/>
          </w:tcPr>
          <w:p>
            <w:pPr>
              <w:pStyle w:val="a4"/>
              <w:keepNext w:val="0"/>
              <w:keepLines w:val="0"/>
              <w:widowControl w:val="0"/>
              <w:shd w:val="clear" w:color="auto" w:fill="auto"/>
              <w:bidi w:val="0"/>
              <w:spacing w:before="0" w:after="0" w:line="240" w:lineRule="auto"/>
              <w:ind w:left="0" w:right="0" w:firstLine="540"/>
              <w:jc w:val="left"/>
            </w:pPr>
            <w:r>
              <w:rPr>
                <w:color w:val="000000"/>
                <w:spacing w:val="0"/>
                <w:w w:val="100"/>
                <w:position w:val="0"/>
              </w:rPr>
              <w:t>4.2.3</w:t>
            </w:r>
          </w:p>
        </w:tc>
        <w:tc>
          <w:tcPr>
            <w:tcW w:w="4867" w:type="dxa"/>
            <w:shd w:val="clear" w:color="auto" w:fill="FFFFFF"/>
            <w:vAlign w:val="bottom"/>
          </w:tcPr>
          <w:p>
            <w:pPr>
              <w:pStyle w:val="a4"/>
              <w:keepNext w:val="0"/>
              <w:keepLines w:val="0"/>
              <w:widowControl w:val="0"/>
              <w:shd w:val="clear" w:color="auto" w:fill="auto"/>
              <w:tabs>
                <w:tab w:val="left" w:leader="dot" w:pos="4811"/>
              </w:tabs>
              <w:bidi w:val="0"/>
              <w:spacing w:before="0" w:after="0" w:line="240" w:lineRule="auto"/>
              <w:ind w:left="0" w:right="0" w:firstLine="160"/>
              <w:jc w:val="both"/>
            </w:pPr>
            <w:r>
              <w:rPr>
                <w:color w:val="000000"/>
                <w:spacing w:val="0"/>
                <w:w w:val="100"/>
                <w:position w:val="0"/>
              </w:rPr>
              <w:t>隔离、驱动电路</w:t>
            </w:r>
            <w:r>
              <w:rPr>
                <w:color w:val="000000"/>
                <w:spacing w:val="0"/>
                <w:w w:val="100"/>
                <w:position w:val="0"/>
              </w:rPr>
              <w:tab/>
            </w:r>
          </w:p>
        </w:tc>
        <w:tc>
          <w:tcPr>
            <w:tcW w:w="4944" w:type="dxa"/>
            <w:shd w:val="clear" w:color="auto" w:fill="FFFFFF"/>
            <w:vAlign w:val="bottom"/>
          </w:tcPr>
          <w:p>
            <w:pPr>
              <w:pStyle w:val="a4"/>
              <w:keepNext w:val="0"/>
              <w:keepLines w:val="0"/>
              <w:widowControl w:val="0"/>
              <w:shd w:val="clear" w:color="auto" w:fill="auto"/>
              <w:tabs>
                <w:tab w:val="left" w:leader="dot" w:pos="1272"/>
              </w:tabs>
              <w:bidi w:val="0"/>
              <w:spacing w:before="0" w:after="0" w:line="240" w:lineRule="auto"/>
              <w:ind w:left="0" w:right="0" w:firstLine="0"/>
              <w:jc w:val="both"/>
            </w:pPr>
            <w:r>
              <w:rPr>
                <w:rFonts w:ascii="SimHei" w:eastAsia="SimHei" w:hAnsi="SimHei" w:cs="SimHei"/>
                <w:b/>
                <w:bCs/>
                <w:color w:val="000000"/>
                <w:spacing w:val="0"/>
                <w:w w:val="100"/>
                <w:position w:val="0"/>
              </w:rPr>
              <w:tab/>
            </w:r>
            <w:r>
              <w:rPr>
                <w:rFonts w:ascii="SimHei" w:eastAsia="SimHei" w:hAnsi="SimHei" w:cs="SimHei"/>
                <w:b/>
                <w:bCs/>
                <w:color w:val="000000"/>
                <w:spacing w:val="0"/>
                <w:w w:val="100"/>
                <w:position w:val="0"/>
              </w:rPr>
              <w:t>错误！未定义书签。</w:t>
            </w:r>
          </w:p>
        </w:tc>
      </w:tr>
      <w:tr>
        <w:tblPrEx>
          <w:jc w:val="center"/>
          <w:tblLayout w:type="fixed"/>
          <w:tblCellMar>
            <w:left w:w="10" w:type="dxa"/>
            <w:right w:w="10" w:type="dxa"/>
          </w:tblCellMar>
        </w:tblPrEx>
        <w:trPr>
          <w:trHeight w:hRule="exact" w:val="600"/>
          <w:jc w:val="center"/>
        </w:trPr>
        <w:tc>
          <w:tcPr>
            <w:tcW w:w="1627" w:type="dxa"/>
            <w:shd w:val="clear" w:color="auto" w:fill="FFFFFF"/>
            <w:vAlign w:val="top"/>
          </w:tcPr>
          <w:p>
            <w:pPr>
              <w:pStyle w:val="a4"/>
              <w:keepNext w:val="0"/>
              <w:keepLines w:val="0"/>
              <w:widowControl w:val="0"/>
              <w:shd w:val="clear" w:color="auto" w:fill="auto"/>
              <w:bidi w:val="0"/>
              <w:spacing w:before="0" w:after="0" w:line="240" w:lineRule="auto"/>
              <w:ind w:left="0" w:right="0" w:firstLine="540"/>
              <w:jc w:val="left"/>
            </w:pPr>
            <w:r>
              <w:rPr>
                <w:color w:val="000000"/>
                <w:spacing w:val="0"/>
                <w:w w:val="100"/>
                <w:position w:val="0"/>
              </w:rPr>
              <w:t>4.2.4</w:t>
            </w:r>
          </w:p>
        </w:tc>
        <w:tc>
          <w:tcPr>
            <w:tcW w:w="4867" w:type="dxa"/>
            <w:shd w:val="clear" w:color="auto" w:fill="FFFFFF"/>
            <w:vAlign w:val="top"/>
          </w:tcPr>
          <w:p>
            <w:pPr>
              <w:pStyle w:val="a4"/>
              <w:keepNext w:val="0"/>
              <w:keepLines w:val="0"/>
              <w:widowControl w:val="0"/>
              <w:shd w:val="clear" w:color="auto" w:fill="auto"/>
              <w:tabs>
                <w:tab w:val="left" w:leader="dot" w:pos="4816"/>
              </w:tabs>
              <w:bidi w:val="0"/>
              <w:spacing w:before="80" w:after="0" w:line="240" w:lineRule="auto"/>
              <w:ind w:left="0" w:right="0" w:firstLine="160"/>
              <w:jc w:val="both"/>
            </w:pPr>
            <w:r>
              <w:rPr>
                <w:color w:val="000000"/>
                <w:spacing w:val="0"/>
                <w:w w:val="100"/>
                <w:position w:val="0"/>
              </w:rPr>
              <w:t>多功能控制电源设计</w:t>
            </w:r>
            <w:r>
              <w:rPr>
                <w:color w:val="000000"/>
                <w:spacing w:val="0"/>
                <w:w w:val="100"/>
                <w:position w:val="0"/>
              </w:rPr>
              <w:tab/>
            </w:r>
          </w:p>
        </w:tc>
        <w:tc>
          <w:tcPr>
            <w:tcW w:w="4944" w:type="dxa"/>
            <w:shd w:val="clear" w:color="auto" w:fill="FFFFFF"/>
            <w:vAlign w:val="top"/>
          </w:tcPr>
          <w:p>
            <w:pPr>
              <w:pStyle w:val="a4"/>
              <w:keepNext w:val="0"/>
              <w:keepLines w:val="0"/>
              <w:widowControl w:val="0"/>
              <w:shd w:val="clear" w:color="auto" w:fill="auto"/>
              <w:tabs>
                <w:tab w:val="left" w:leader="dot" w:pos="1272"/>
              </w:tabs>
              <w:bidi w:val="0"/>
              <w:spacing w:before="80" w:after="0" w:line="240" w:lineRule="auto"/>
              <w:ind w:left="0" w:right="0" w:firstLine="0"/>
              <w:jc w:val="both"/>
            </w:pPr>
            <w:r>
              <w:rPr>
                <w:rFonts w:ascii="SimHei" w:eastAsia="SimHei" w:hAnsi="SimHei" w:cs="SimHei"/>
                <w:b/>
                <w:bCs/>
                <w:color w:val="000000"/>
                <w:spacing w:val="0"/>
                <w:w w:val="100"/>
                <w:position w:val="0"/>
              </w:rPr>
              <w:tab/>
            </w:r>
            <w:r>
              <w:rPr>
                <w:rFonts w:ascii="SimHei" w:eastAsia="SimHei" w:hAnsi="SimHei" w:cs="SimHei"/>
                <w:b/>
                <w:bCs/>
                <w:color w:val="000000"/>
                <w:spacing w:val="0"/>
                <w:w w:val="100"/>
                <w:position w:val="0"/>
              </w:rPr>
              <w:t>错误！未定义书签。</w:t>
            </w:r>
          </w:p>
        </w:tc>
      </w:tr>
      <w:tr>
        <w:tblPrEx>
          <w:jc w:val="center"/>
          <w:tblLayout w:type="fixed"/>
          <w:tblCellMar>
            <w:left w:w="10" w:type="dxa"/>
            <w:right w:w="10" w:type="dxa"/>
          </w:tblCellMar>
        </w:tblPrEx>
        <w:trPr>
          <w:trHeight w:hRule="exact" w:val="600"/>
          <w:jc w:val="center"/>
        </w:trPr>
        <w:tc>
          <w:tcPr>
            <w:tcW w:w="1627" w:type="dxa"/>
            <w:shd w:val="clear" w:color="auto" w:fill="FFFFFF"/>
            <w:vAlign w:val="top"/>
          </w:tcPr>
          <w:p>
            <w:pPr>
              <w:pStyle w:val="a4"/>
              <w:keepNext w:val="0"/>
              <w:keepLines w:val="0"/>
              <w:widowControl w:val="0"/>
              <w:shd w:val="clear" w:color="auto" w:fill="auto"/>
              <w:bidi w:val="0"/>
              <w:spacing w:before="0" w:after="0" w:line="240" w:lineRule="auto"/>
              <w:ind w:left="0" w:right="0" w:firstLine="540"/>
              <w:jc w:val="left"/>
            </w:pPr>
            <w:r>
              <w:rPr>
                <w:color w:val="000000"/>
                <w:spacing w:val="0"/>
                <w:w w:val="100"/>
                <w:position w:val="0"/>
              </w:rPr>
              <w:t>4.2.5</w:t>
            </w:r>
          </w:p>
        </w:tc>
        <w:tc>
          <w:tcPr>
            <w:tcW w:w="4867" w:type="dxa"/>
            <w:shd w:val="clear" w:color="auto" w:fill="FFFFFF"/>
            <w:vAlign w:val="top"/>
          </w:tcPr>
          <w:p>
            <w:pPr>
              <w:pStyle w:val="a4"/>
              <w:keepNext w:val="0"/>
              <w:keepLines w:val="0"/>
              <w:widowControl w:val="0"/>
              <w:shd w:val="clear" w:color="auto" w:fill="auto"/>
              <w:tabs>
                <w:tab w:val="left" w:leader="dot" w:pos="4830"/>
              </w:tabs>
              <w:bidi w:val="0"/>
              <w:spacing w:before="80" w:after="0" w:line="240" w:lineRule="auto"/>
              <w:ind w:left="0" w:right="0" w:firstLine="160"/>
              <w:jc w:val="both"/>
            </w:pPr>
            <w:r>
              <w:rPr>
                <w:color w:val="000000"/>
                <w:spacing w:val="0"/>
                <w:w w:val="100"/>
                <w:position w:val="0"/>
              </w:rPr>
              <w:t>保护电路设计</w:t>
            </w:r>
            <w:r>
              <w:rPr>
                <w:color w:val="000000"/>
                <w:spacing w:val="0"/>
                <w:w w:val="100"/>
                <w:position w:val="0"/>
              </w:rPr>
              <w:tab/>
            </w:r>
          </w:p>
        </w:tc>
        <w:tc>
          <w:tcPr>
            <w:tcW w:w="4944" w:type="dxa"/>
            <w:shd w:val="clear" w:color="auto" w:fill="FFFFFF"/>
            <w:vAlign w:val="top"/>
          </w:tcPr>
          <w:p>
            <w:pPr>
              <w:pStyle w:val="a4"/>
              <w:keepNext w:val="0"/>
              <w:keepLines w:val="0"/>
              <w:widowControl w:val="0"/>
              <w:shd w:val="clear" w:color="auto" w:fill="auto"/>
              <w:tabs>
                <w:tab w:val="left" w:leader="dot" w:pos="1272"/>
              </w:tabs>
              <w:bidi w:val="0"/>
              <w:spacing w:before="80" w:after="0" w:line="240" w:lineRule="auto"/>
              <w:ind w:left="0" w:right="0" w:firstLine="0"/>
              <w:jc w:val="both"/>
            </w:pPr>
            <w:r>
              <w:rPr>
                <w:rFonts w:ascii="SimHei" w:eastAsia="SimHei" w:hAnsi="SimHei" w:cs="SimHei"/>
                <w:b/>
                <w:bCs/>
                <w:color w:val="000000"/>
                <w:spacing w:val="0"/>
                <w:w w:val="100"/>
                <w:position w:val="0"/>
              </w:rPr>
              <w:tab/>
            </w:r>
            <w:r>
              <w:rPr>
                <w:rFonts w:ascii="SimHei" w:eastAsia="SimHei" w:hAnsi="SimHei" w:cs="SimHei"/>
                <w:b/>
                <w:bCs/>
                <w:color w:val="000000"/>
                <w:spacing w:val="0"/>
                <w:w w:val="100"/>
                <w:position w:val="0"/>
              </w:rPr>
              <w:t>错误！未定义书签。</w:t>
            </w:r>
          </w:p>
        </w:tc>
      </w:tr>
      <w:tr>
        <w:tblPrEx>
          <w:jc w:val="center"/>
          <w:tblLayout w:type="fixed"/>
          <w:tblCellMar>
            <w:left w:w="10" w:type="dxa"/>
            <w:right w:w="10" w:type="dxa"/>
          </w:tblCellMar>
        </w:tblPrEx>
        <w:trPr>
          <w:trHeight w:hRule="exact" w:val="600"/>
          <w:jc w:val="center"/>
        </w:trPr>
        <w:tc>
          <w:tcPr>
            <w:tcW w:w="6494" w:type="dxa"/>
            <w:gridSpan w:val="2"/>
            <w:shd w:val="clear" w:color="auto" w:fill="FFFFFF"/>
            <w:vAlign w:val="bottom"/>
          </w:tcPr>
          <w:p>
            <w:pPr>
              <w:pStyle w:val="a4"/>
              <w:keepNext w:val="0"/>
              <w:keepLines w:val="0"/>
              <w:widowControl w:val="0"/>
              <w:shd w:val="clear" w:color="auto" w:fill="auto"/>
              <w:tabs>
                <w:tab w:val="left" w:leader="dot" w:pos="6470"/>
              </w:tabs>
              <w:bidi w:val="0"/>
              <w:spacing w:before="0" w:after="0" w:line="240" w:lineRule="auto"/>
              <w:ind w:left="0" w:right="0" w:firstLine="220"/>
              <w:jc w:val="left"/>
            </w:pPr>
            <w:r>
              <w:rPr>
                <w:color w:val="000000"/>
                <w:spacing w:val="0"/>
                <w:w w:val="100"/>
                <w:position w:val="0"/>
              </w:rPr>
              <w:t>4.3</w:t>
            </w:r>
            <w:r>
              <w:rPr>
                <w:color w:val="000000"/>
                <w:spacing w:val="0"/>
                <w:w w:val="100"/>
                <w:position w:val="0"/>
              </w:rPr>
              <w:t>本章小结</w:t>
            </w:r>
            <w:r>
              <w:rPr>
                <w:color w:val="000000"/>
                <w:spacing w:val="0"/>
                <w:w w:val="100"/>
                <w:position w:val="0"/>
              </w:rPr>
              <w:tab/>
            </w:r>
          </w:p>
        </w:tc>
        <w:tc>
          <w:tcPr>
            <w:tcW w:w="4944" w:type="dxa"/>
            <w:shd w:val="clear" w:color="auto" w:fill="FFFFFF"/>
            <w:vAlign w:val="bottom"/>
          </w:tcPr>
          <w:p>
            <w:pPr>
              <w:pStyle w:val="a4"/>
              <w:keepNext w:val="0"/>
              <w:keepLines w:val="0"/>
              <w:widowControl w:val="0"/>
              <w:shd w:val="clear" w:color="auto" w:fill="auto"/>
              <w:tabs>
                <w:tab w:val="left" w:leader="dot" w:pos="1286"/>
              </w:tabs>
              <w:bidi w:val="0"/>
              <w:spacing w:before="0" w:after="0" w:line="240" w:lineRule="auto"/>
              <w:ind w:left="0" w:right="0" w:firstLine="0"/>
              <w:jc w:val="both"/>
            </w:pPr>
            <w:r>
              <w:rPr>
                <w:rFonts w:ascii="SimHei" w:eastAsia="SimHei" w:hAnsi="SimHei" w:cs="SimHei"/>
                <w:b/>
                <w:bCs/>
                <w:color w:val="000000"/>
                <w:spacing w:val="0"/>
                <w:w w:val="100"/>
                <w:position w:val="0"/>
              </w:rPr>
              <w:tab/>
            </w:r>
            <w:r>
              <w:rPr>
                <w:rFonts w:ascii="SimHei" w:eastAsia="SimHei" w:hAnsi="SimHei" w:cs="SimHei"/>
                <w:b/>
                <w:bCs/>
                <w:color w:val="000000"/>
                <w:spacing w:val="0"/>
                <w:w w:val="100"/>
                <w:position w:val="0"/>
              </w:rPr>
              <w:t>错误！未定义书签。</w:t>
            </w:r>
          </w:p>
        </w:tc>
      </w:tr>
      <w:tr>
        <w:tblPrEx>
          <w:jc w:val="center"/>
          <w:tblLayout w:type="fixed"/>
          <w:tblCellMar>
            <w:left w:w="10" w:type="dxa"/>
            <w:right w:w="10" w:type="dxa"/>
          </w:tblCellMar>
        </w:tblPrEx>
        <w:trPr>
          <w:trHeight w:hRule="exact" w:val="600"/>
          <w:jc w:val="center"/>
        </w:trPr>
        <w:tc>
          <w:tcPr>
            <w:tcW w:w="1627" w:type="dxa"/>
            <w:shd w:val="clear" w:color="auto" w:fill="FFFFFF"/>
            <w:vAlign w:val="center"/>
          </w:tcPr>
          <w:p>
            <w:pPr>
              <w:pStyle w:val="a4"/>
              <w:keepNext w:val="0"/>
              <w:keepLines w:val="0"/>
              <w:widowControl w:val="0"/>
              <w:shd w:val="clear" w:color="auto" w:fill="auto"/>
              <w:tabs>
                <w:tab w:val="left" w:leader="dot" w:pos="1598"/>
              </w:tabs>
              <w:bidi w:val="0"/>
              <w:spacing w:before="0" w:after="0" w:line="240" w:lineRule="auto"/>
              <w:ind w:left="0" w:right="0" w:firstLine="0"/>
              <w:jc w:val="both"/>
            </w:pPr>
            <w:r>
              <w:rPr>
                <w:b/>
                <w:bCs/>
                <w:color w:val="000000"/>
                <w:spacing w:val="0"/>
                <w:w w:val="100"/>
                <w:position w:val="0"/>
              </w:rPr>
              <w:t>结论</w:t>
            </w:r>
            <w:r>
              <w:rPr>
                <w:b/>
                <w:bCs/>
                <w:color w:val="000000"/>
                <w:spacing w:val="0"/>
                <w:w w:val="100"/>
                <w:position w:val="0"/>
              </w:rPr>
              <w:tab/>
            </w:r>
          </w:p>
        </w:tc>
        <w:tc>
          <w:tcPr>
            <w:tcW w:w="4867" w:type="dxa"/>
            <w:shd w:val="clear" w:color="auto" w:fill="FFFFFF"/>
            <w:vAlign w:val="center"/>
          </w:tcPr>
          <w:p>
            <w:pPr>
              <w:pStyle w:val="a4"/>
              <w:keepNext w:val="0"/>
              <w:keepLines w:val="0"/>
              <w:widowControl w:val="0"/>
              <w:shd w:val="clear" w:color="auto" w:fill="auto"/>
              <w:tabs>
                <w:tab w:val="left" w:leader="dot" w:pos="4864"/>
              </w:tabs>
              <w:bidi w:val="0"/>
              <w:spacing w:before="0" w:after="0" w:line="240" w:lineRule="auto"/>
              <w:ind w:left="0" w:right="0" w:firstLine="160"/>
              <w:jc w:val="both"/>
            </w:pPr>
            <w:r>
              <w:rPr>
                <w:color w:val="000000"/>
                <w:spacing w:val="0"/>
                <w:w w:val="100"/>
                <w:position w:val="0"/>
              </w:rPr>
              <w:tab/>
            </w:r>
          </w:p>
        </w:tc>
        <w:tc>
          <w:tcPr>
            <w:tcW w:w="4944" w:type="dxa"/>
            <w:shd w:val="clear" w:color="auto" w:fill="FFFFFF"/>
            <w:vAlign w:val="center"/>
          </w:tcPr>
          <w:p>
            <w:pPr>
              <w:pStyle w:val="a4"/>
              <w:keepNext w:val="0"/>
              <w:keepLines w:val="0"/>
              <w:widowControl w:val="0"/>
              <w:shd w:val="clear" w:color="auto" w:fill="auto"/>
              <w:tabs>
                <w:tab w:val="left" w:leader="dot" w:pos="1622"/>
              </w:tabs>
              <w:bidi w:val="0"/>
              <w:spacing w:before="0" w:after="0" w:line="240" w:lineRule="auto"/>
              <w:ind w:left="0" w:right="0" w:firstLine="0"/>
              <w:jc w:val="both"/>
            </w:pPr>
            <w:r>
              <w:rPr>
                <w:rFonts w:ascii="SimHei" w:eastAsia="SimHei" w:hAnsi="SimHei" w:cs="SimHei"/>
                <w:b/>
                <w:bCs/>
                <w:color w:val="000000"/>
                <w:spacing w:val="0"/>
                <w:w w:val="100"/>
                <w:position w:val="0"/>
              </w:rPr>
              <w:tab/>
            </w:r>
            <w:r>
              <w:rPr>
                <w:rFonts w:ascii="SimHei" w:eastAsia="SimHei" w:hAnsi="SimHei" w:cs="SimHei"/>
                <w:b/>
                <w:bCs/>
                <w:color w:val="000000"/>
                <w:spacing w:val="0"/>
                <w:w w:val="100"/>
                <w:position w:val="0"/>
              </w:rPr>
              <w:t>错误！未定义书签。</w:t>
            </w:r>
          </w:p>
        </w:tc>
      </w:tr>
      <w:tr>
        <w:tblPrEx>
          <w:jc w:val="center"/>
          <w:tblLayout w:type="fixed"/>
          <w:tblCellMar>
            <w:left w:w="10" w:type="dxa"/>
            <w:right w:w="10" w:type="dxa"/>
          </w:tblCellMar>
        </w:tblPrEx>
        <w:trPr>
          <w:trHeight w:hRule="exact" w:val="600"/>
          <w:jc w:val="center"/>
        </w:trPr>
        <w:tc>
          <w:tcPr>
            <w:tcW w:w="1627" w:type="dxa"/>
            <w:shd w:val="clear" w:color="auto" w:fill="FFFFFF"/>
            <w:vAlign w:val="center"/>
          </w:tcPr>
          <w:p>
            <w:pPr>
              <w:pStyle w:val="a4"/>
              <w:keepNext w:val="0"/>
              <w:keepLines w:val="0"/>
              <w:widowControl w:val="0"/>
              <w:shd w:val="clear" w:color="auto" w:fill="auto"/>
              <w:bidi w:val="0"/>
              <w:spacing w:before="0" w:after="0" w:line="240" w:lineRule="auto"/>
              <w:ind w:left="0" w:right="0" w:firstLine="0"/>
              <w:jc w:val="both"/>
            </w:pPr>
            <w:r>
              <w:rPr>
                <w:b/>
                <w:bCs/>
                <w:color w:val="000000"/>
                <w:spacing w:val="0"/>
                <w:w w:val="100"/>
                <w:position w:val="0"/>
              </w:rPr>
              <w:t>参考文献</w:t>
            </w:r>
            <w:r>
              <w:rPr>
                <w:b/>
                <w:bCs/>
                <w:color w:val="000000"/>
                <w:spacing w:val="0"/>
                <w:w w:val="100"/>
                <w:position w:val="0"/>
              </w:rPr>
              <w:t>.</w:t>
            </w:r>
          </w:p>
        </w:tc>
        <w:tc>
          <w:tcPr>
            <w:tcW w:w="4867" w:type="dxa"/>
            <w:shd w:val="clear" w:color="auto" w:fill="FFFFFF"/>
            <w:vAlign w:val="center"/>
          </w:tcPr>
          <w:p>
            <w:pPr>
              <w:pStyle w:val="a4"/>
              <w:keepNext w:val="0"/>
              <w:keepLines w:val="0"/>
              <w:widowControl w:val="0"/>
              <w:shd w:val="clear" w:color="auto" w:fill="auto"/>
              <w:tabs>
                <w:tab w:val="left" w:leader="dot" w:pos="4864"/>
              </w:tabs>
              <w:bidi w:val="0"/>
              <w:spacing w:before="0" w:after="0" w:line="240" w:lineRule="auto"/>
              <w:ind w:left="0" w:right="0" w:firstLine="160"/>
              <w:jc w:val="both"/>
            </w:pPr>
            <w:r>
              <w:rPr>
                <w:color w:val="000000"/>
                <w:spacing w:val="0"/>
                <w:w w:val="100"/>
                <w:position w:val="0"/>
              </w:rPr>
              <w:tab/>
            </w:r>
          </w:p>
        </w:tc>
        <w:tc>
          <w:tcPr>
            <w:tcW w:w="4944" w:type="dxa"/>
            <w:shd w:val="clear" w:color="auto" w:fill="FFFFFF"/>
            <w:vAlign w:val="center"/>
          </w:tcPr>
          <w:p>
            <w:pPr>
              <w:pStyle w:val="a4"/>
              <w:keepNext w:val="0"/>
              <w:keepLines w:val="0"/>
              <w:widowControl w:val="0"/>
              <w:shd w:val="clear" w:color="auto" w:fill="auto"/>
              <w:tabs>
                <w:tab w:val="left" w:leader="dot" w:pos="1622"/>
              </w:tabs>
              <w:bidi w:val="0"/>
              <w:spacing w:before="0" w:after="0" w:line="240" w:lineRule="auto"/>
              <w:ind w:left="0" w:right="0" w:firstLine="0"/>
              <w:jc w:val="both"/>
            </w:pPr>
            <w:r>
              <w:rPr>
                <w:rFonts w:ascii="SimHei" w:eastAsia="SimHei" w:hAnsi="SimHei" w:cs="SimHei"/>
                <w:b/>
                <w:bCs/>
                <w:color w:val="000000"/>
                <w:spacing w:val="0"/>
                <w:w w:val="100"/>
                <w:position w:val="0"/>
              </w:rPr>
              <w:tab/>
            </w:r>
            <w:r>
              <w:rPr>
                <w:rFonts w:ascii="SimHei" w:eastAsia="SimHei" w:hAnsi="SimHei" w:cs="SimHei"/>
                <w:b/>
                <w:bCs/>
                <w:color w:val="000000"/>
                <w:spacing w:val="0"/>
                <w:w w:val="100"/>
                <w:position w:val="0"/>
              </w:rPr>
              <w:t>错误！未定义书签。</w:t>
            </w:r>
          </w:p>
        </w:tc>
      </w:tr>
      <w:tr>
        <w:tblPrEx>
          <w:jc w:val="center"/>
          <w:tblLayout w:type="fixed"/>
          <w:tblCellMar>
            <w:left w:w="10" w:type="dxa"/>
            <w:right w:w="10" w:type="dxa"/>
          </w:tblCellMar>
        </w:tblPrEx>
        <w:trPr>
          <w:trHeight w:hRule="exact" w:val="600"/>
          <w:jc w:val="center"/>
        </w:trPr>
        <w:tc>
          <w:tcPr>
            <w:tcW w:w="1627" w:type="dxa"/>
            <w:shd w:val="clear" w:color="auto" w:fill="FFFFFF"/>
            <w:vAlign w:val="center"/>
          </w:tcPr>
          <w:p>
            <w:pPr>
              <w:pStyle w:val="a4"/>
              <w:keepNext w:val="0"/>
              <w:keepLines w:val="0"/>
              <w:widowControl w:val="0"/>
              <w:shd w:val="clear" w:color="auto" w:fill="auto"/>
              <w:bidi w:val="0"/>
              <w:spacing w:before="0" w:after="0" w:line="240" w:lineRule="auto"/>
              <w:ind w:left="0" w:right="0" w:firstLine="0"/>
              <w:jc w:val="both"/>
            </w:pPr>
            <w:r>
              <w:rPr>
                <w:b/>
                <w:bCs/>
                <w:color w:val="000000"/>
                <w:spacing w:val="0"/>
                <w:w w:val="100"/>
                <w:position w:val="0"/>
              </w:rPr>
              <w:t>致谢</w:t>
            </w:r>
            <w:r>
              <w:rPr>
                <w:b/>
                <w:bCs/>
                <w:color w:val="000000"/>
                <w:spacing w:val="0"/>
                <w:w w:val="100"/>
                <w:position w:val="0"/>
              </w:rPr>
              <w:t>.....</w:t>
            </w:r>
          </w:p>
        </w:tc>
        <w:tc>
          <w:tcPr>
            <w:tcW w:w="4867" w:type="dxa"/>
            <w:shd w:val="clear" w:color="auto" w:fill="FFFFFF"/>
            <w:vAlign w:val="center"/>
          </w:tcPr>
          <w:p>
            <w:pPr>
              <w:pStyle w:val="a4"/>
              <w:keepNext w:val="0"/>
              <w:keepLines w:val="0"/>
              <w:widowControl w:val="0"/>
              <w:shd w:val="clear" w:color="auto" w:fill="auto"/>
              <w:tabs>
                <w:tab w:val="left" w:leader="dot" w:pos="4864"/>
              </w:tabs>
              <w:bidi w:val="0"/>
              <w:spacing w:before="0" w:after="0" w:line="240" w:lineRule="auto"/>
              <w:ind w:left="0" w:right="0" w:firstLine="160"/>
              <w:jc w:val="both"/>
            </w:pPr>
            <w:r>
              <w:rPr>
                <w:color w:val="000000"/>
                <w:spacing w:val="0"/>
                <w:w w:val="100"/>
                <w:position w:val="0"/>
              </w:rPr>
              <w:tab/>
            </w:r>
          </w:p>
        </w:tc>
        <w:tc>
          <w:tcPr>
            <w:tcW w:w="4944" w:type="dxa"/>
            <w:shd w:val="clear" w:color="auto" w:fill="FFFFFF"/>
            <w:vAlign w:val="center"/>
          </w:tcPr>
          <w:p>
            <w:pPr>
              <w:pStyle w:val="a4"/>
              <w:keepNext w:val="0"/>
              <w:keepLines w:val="0"/>
              <w:widowControl w:val="0"/>
              <w:shd w:val="clear" w:color="auto" w:fill="auto"/>
              <w:tabs>
                <w:tab w:val="left" w:leader="dot" w:pos="1622"/>
              </w:tabs>
              <w:bidi w:val="0"/>
              <w:spacing w:before="0" w:after="0" w:line="240" w:lineRule="auto"/>
              <w:ind w:left="0" w:right="0" w:firstLine="0"/>
              <w:jc w:val="both"/>
            </w:pPr>
            <w:r>
              <w:rPr>
                <w:rFonts w:ascii="SimHei" w:eastAsia="SimHei" w:hAnsi="SimHei" w:cs="SimHei"/>
                <w:b/>
                <w:bCs/>
                <w:color w:val="000000"/>
                <w:spacing w:val="0"/>
                <w:w w:val="100"/>
                <w:position w:val="0"/>
              </w:rPr>
              <w:tab/>
            </w:r>
            <w:r>
              <w:rPr>
                <w:rFonts w:ascii="SimHei" w:eastAsia="SimHei" w:hAnsi="SimHei" w:cs="SimHei"/>
                <w:b/>
                <w:bCs/>
                <w:color w:val="000000"/>
                <w:spacing w:val="0"/>
                <w:w w:val="100"/>
                <w:position w:val="0"/>
              </w:rPr>
              <w:t>错误！未定义书签。</w:t>
            </w:r>
          </w:p>
        </w:tc>
      </w:tr>
      <w:tr>
        <w:tblPrEx>
          <w:jc w:val="center"/>
          <w:tblLayout w:type="fixed"/>
          <w:tblCellMar>
            <w:left w:w="10" w:type="dxa"/>
            <w:right w:w="10" w:type="dxa"/>
          </w:tblCellMar>
        </w:tblPrEx>
        <w:trPr>
          <w:trHeight w:hRule="exact" w:val="600"/>
          <w:jc w:val="center"/>
        </w:trPr>
        <w:tc>
          <w:tcPr>
            <w:tcW w:w="1627" w:type="dxa"/>
            <w:shd w:val="clear" w:color="auto" w:fill="FFFFFF"/>
            <w:vAlign w:val="center"/>
          </w:tcPr>
          <w:p>
            <w:pPr>
              <w:pStyle w:val="a4"/>
              <w:keepNext w:val="0"/>
              <w:keepLines w:val="0"/>
              <w:widowControl w:val="0"/>
              <w:shd w:val="clear" w:color="auto" w:fill="auto"/>
              <w:bidi w:val="0"/>
              <w:spacing w:before="0" w:after="0" w:line="240" w:lineRule="auto"/>
              <w:ind w:left="0" w:right="0" w:firstLine="0"/>
              <w:jc w:val="both"/>
            </w:pPr>
            <w:r>
              <w:rPr>
                <w:b/>
                <w:bCs/>
                <w:color w:val="000000"/>
                <w:spacing w:val="0"/>
                <w:w w:val="100"/>
                <w:position w:val="0"/>
              </w:rPr>
              <w:t>附录</w:t>
            </w:r>
            <w:r>
              <w:rPr>
                <w:rFonts w:ascii="SimHei" w:eastAsia="SimHei" w:hAnsi="SimHei" w:cs="SimHei"/>
                <w:color w:val="000000"/>
                <w:spacing w:val="0"/>
                <w:w w:val="100"/>
                <w:position w:val="0"/>
                <w:sz w:val="36"/>
                <w:szCs w:val="36"/>
              </w:rPr>
              <w:t>1....</w:t>
            </w:r>
          </w:p>
        </w:tc>
        <w:tc>
          <w:tcPr>
            <w:tcW w:w="4867" w:type="dxa"/>
            <w:shd w:val="clear" w:color="auto" w:fill="FFFFFF"/>
            <w:vAlign w:val="center"/>
          </w:tcPr>
          <w:p>
            <w:pPr>
              <w:pStyle w:val="a4"/>
              <w:keepNext w:val="0"/>
              <w:keepLines w:val="0"/>
              <w:widowControl w:val="0"/>
              <w:shd w:val="clear" w:color="auto" w:fill="auto"/>
              <w:tabs>
                <w:tab w:val="left" w:leader="dot" w:pos="4864"/>
              </w:tabs>
              <w:bidi w:val="0"/>
              <w:spacing w:before="0" w:after="0" w:line="240" w:lineRule="auto"/>
              <w:ind w:left="0" w:right="0" w:firstLine="160"/>
              <w:jc w:val="both"/>
            </w:pPr>
            <w:r>
              <w:rPr>
                <w:color w:val="000000"/>
                <w:spacing w:val="0"/>
                <w:w w:val="100"/>
                <w:position w:val="0"/>
              </w:rPr>
              <w:tab/>
            </w:r>
          </w:p>
        </w:tc>
        <w:tc>
          <w:tcPr>
            <w:tcW w:w="4944" w:type="dxa"/>
            <w:shd w:val="clear" w:color="auto" w:fill="FFFFFF"/>
            <w:vAlign w:val="center"/>
          </w:tcPr>
          <w:p>
            <w:pPr>
              <w:pStyle w:val="a4"/>
              <w:keepNext w:val="0"/>
              <w:keepLines w:val="0"/>
              <w:widowControl w:val="0"/>
              <w:shd w:val="clear" w:color="auto" w:fill="auto"/>
              <w:tabs>
                <w:tab w:val="left" w:leader="dot" w:pos="1622"/>
              </w:tabs>
              <w:bidi w:val="0"/>
              <w:spacing w:before="0" w:after="0" w:line="240" w:lineRule="auto"/>
              <w:ind w:left="0" w:right="0" w:firstLine="0"/>
              <w:jc w:val="both"/>
            </w:pPr>
            <w:r>
              <w:rPr>
                <w:rFonts w:ascii="SimHei" w:eastAsia="SimHei" w:hAnsi="SimHei" w:cs="SimHei"/>
                <w:b/>
                <w:bCs/>
                <w:color w:val="000000"/>
                <w:spacing w:val="0"/>
                <w:w w:val="100"/>
                <w:position w:val="0"/>
              </w:rPr>
              <w:tab/>
            </w:r>
            <w:r>
              <w:rPr>
                <w:rFonts w:ascii="SimHei" w:eastAsia="SimHei" w:hAnsi="SimHei" w:cs="SimHei"/>
                <w:b/>
                <w:bCs/>
                <w:color w:val="000000"/>
                <w:spacing w:val="0"/>
                <w:w w:val="100"/>
                <w:position w:val="0"/>
              </w:rPr>
              <w:t>错误！未定义书签。</w:t>
            </w:r>
          </w:p>
        </w:tc>
      </w:tr>
      <w:tr>
        <w:tblPrEx>
          <w:jc w:val="center"/>
          <w:tblLayout w:type="fixed"/>
          <w:tblCellMar>
            <w:left w:w="10" w:type="dxa"/>
            <w:right w:w="10" w:type="dxa"/>
          </w:tblCellMar>
        </w:tblPrEx>
        <w:trPr>
          <w:trHeight w:hRule="exact" w:val="600"/>
          <w:jc w:val="center"/>
        </w:trPr>
        <w:tc>
          <w:tcPr>
            <w:tcW w:w="1627" w:type="dxa"/>
            <w:shd w:val="clear" w:color="auto" w:fill="FFFFFF"/>
            <w:vAlign w:val="center"/>
          </w:tcPr>
          <w:p>
            <w:pPr>
              <w:pStyle w:val="a4"/>
              <w:keepNext w:val="0"/>
              <w:keepLines w:val="0"/>
              <w:widowControl w:val="0"/>
              <w:shd w:val="clear" w:color="auto" w:fill="auto"/>
              <w:bidi w:val="0"/>
              <w:spacing w:before="0" w:after="0" w:line="240" w:lineRule="auto"/>
              <w:ind w:left="0" w:right="0" w:firstLine="0"/>
              <w:jc w:val="both"/>
            </w:pPr>
            <w:r>
              <w:rPr>
                <w:b/>
                <w:bCs/>
                <w:color w:val="000000"/>
                <w:spacing w:val="0"/>
                <w:w w:val="100"/>
                <w:position w:val="0"/>
              </w:rPr>
              <w:t>附录</w:t>
            </w:r>
            <w:r>
              <w:rPr>
                <w:rFonts w:ascii="SimHei" w:eastAsia="SimHei" w:hAnsi="SimHei" w:cs="SimHei"/>
                <w:color w:val="000000"/>
                <w:spacing w:val="0"/>
                <w:w w:val="100"/>
                <w:position w:val="0"/>
                <w:sz w:val="36"/>
                <w:szCs w:val="36"/>
              </w:rPr>
              <w:t>2....</w:t>
            </w:r>
          </w:p>
        </w:tc>
        <w:tc>
          <w:tcPr>
            <w:tcW w:w="4867" w:type="dxa"/>
            <w:shd w:val="clear" w:color="auto" w:fill="FFFFFF"/>
            <w:vAlign w:val="center"/>
          </w:tcPr>
          <w:p>
            <w:pPr>
              <w:pStyle w:val="a4"/>
              <w:keepNext w:val="0"/>
              <w:keepLines w:val="0"/>
              <w:widowControl w:val="0"/>
              <w:shd w:val="clear" w:color="auto" w:fill="auto"/>
              <w:tabs>
                <w:tab w:val="left" w:leader="dot" w:pos="4864"/>
              </w:tabs>
              <w:bidi w:val="0"/>
              <w:spacing w:before="0" w:after="0" w:line="240" w:lineRule="auto"/>
              <w:ind w:left="0" w:right="0" w:firstLine="160"/>
              <w:jc w:val="both"/>
            </w:pPr>
            <w:r>
              <w:rPr>
                <w:color w:val="000000"/>
                <w:spacing w:val="0"/>
                <w:w w:val="100"/>
                <w:position w:val="0"/>
              </w:rPr>
              <w:tab/>
            </w:r>
          </w:p>
        </w:tc>
        <w:tc>
          <w:tcPr>
            <w:tcW w:w="4944" w:type="dxa"/>
            <w:shd w:val="clear" w:color="auto" w:fill="FFFFFF"/>
            <w:vAlign w:val="center"/>
          </w:tcPr>
          <w:p>
            <w:pPr>
              <w:pStyle w:val="a4"/>
              <w:keepNext w:val="0"/>
              <w:keepLines w:val="0"/>
              <w:widowControl w:val="0"/>
              <w:shd w:val="clear" w:color="auto" w:fill="auto"/>
              <w:tabs>
                <w:tab w:val="left" w:leader="dot" w:pos="1622"/>
              </w:tabs>
              <w:bidi w:val="0"/>
              <w:spacing w:before="0" w:after="0" w:line="240" w:lineRule="auto"/>
              <w:ind w:left="0" w:right="0" w:firstLine="0"/>
              <w:jc w:val="both"/>
            </w:pPr>
            <w:r>
              <w:rPr>
                <w:rFonts w:ascii="SimHei" w:eastAsia="SimHei" w:hAnsi="SimHei" w:cs="SimHei"/>
                <w:b/>
                <w:bCs/>
                <w:color w:val="000000"/>
                <w:spacing w:val="0"/>
                <w:w w:val="100"/>
                <w:position w:val="0"/>
              </w:rPr>
              <w:tab/>
            </w:r>
            <w:r>
              <w:rPr>
                <w:rFonts w:ascii="SimHei" w:eastAsia="SimHei" w:hAnsi="SimHei" w:cs="SimHei"/>
                <w:b/>
                <w:bCs/>
                <w:color w:val="000000"/>
                <w:spacing w:val="0"/>
                <w:w w:val="100"/>
                <w:position w:val="0"/>
              </w:rPr>
              <w:t>错误！未定义书签。</w:t>
            </w:r>
          </w:p>
        </w:tc>
      </w:tr>
      <w:tr>
        <w:tblPrEx>
          <w:jc w:val="center"/>
          <w:tblLayout w:type="fixed"/>
          <w:tblCellMar>
            <w:left w:w="10" w:type="dxa"/>
            <w:right w:w="10" w:type="dxa"/>
          </w:tblCellMar>
        </w:tblPrEx>
        <w:trPr>
          <w:trHeight w:hRule="exact" w:val="504"/>
          <w:jc w:val="center"/>
        </w:trPr>
        <w:tc>
          <w:tcPr>
            <w:tcW w:w="1627" w:type="dxa"/>
            <w:shd w:val="clear" w:color="auto" w:fill="FFFFFF"/>
            <w:vAlign w:val="bottom"/>
          </w:tcPr>
          <w:p>
            <w:pPr>
              <w:pStyle w:val="a4"/>
              <w:keepNext w:val="0"/>
              <w:keepLines w:val="0"/>
              <w:widowControl w:val="0"/>
              <w:shd w:val="clear" w:color="auto" w:fill="auto"/>
              <w:bidi w:val="0"/>
              <w:spacing w:before="0" w:after="0" w:line="240" w:lineRule="auto"/>
              <w:ind w:left="0" w:right="0" w:firstLine="0"/>
              <w:jc w:val="both"/>
            </w:pPr>
            <w:r>
              <w:rPr>
                <w:b/>
                <w:bCs/>
                <w:color w:val="000000"/>
                <w:spacing w:val="0"/>
                <w:w w:val="100"/>
                <w:position w:val="0"/>
              </w:rPr>
              <w:t>附录</w:t>
            </w:r>
            <w:r>
              <w:rPr>
                <w:rFonts w:ascii="SimHei" w:eastAsia="SimHei" w:hAnsi="SimHei" w:cs="SimHei"/>
                <w:color w:val="000000"/>
                <w:spacing w:val="0"/>
                <w:w w:val="100"/>
                <w:position w:val="0"/>
                <w:sz w:val="36"/>
                <w:szCs w:val="36"/>
              </w:rPr>
              <w:t>3....</w:t>
            </w:r>
          </w:p>
        </w:tc>
        <w:tc>
          <w:tcPr>
            <w:tcW w:w="4867" w:type="dxa"/>
            <w:shd w:val="clear" w:color="auto" w:fill="FFFFFF"/>
            <w:vAlign w:val="top"/>
          </w:tcPr>
          <w:p>
            <w:pPr>
              <w:widowControl w:val="0"/>
              <w:rPr>
                <w:sz w:val="10"/>
                <w:szCs w:val="10"/>
              </w:rPr>
            </w:pPr>
          </w:p>
        </w:tc>
        <w:tc>
          <w:tcPr>
            <w:tcW w:w="4944" w:type="dxa"/>
            <w:shd w:val="clear" w:color="auto" w:fill="FFFFFF"/>
            <w:vAlign w:val="bottom"/>
          </w:tcPr>
          <w:p>
            <w:pPr>
              <w:pStyle w:val="a4"/>
              <w:keepNext w:val="0"/>
              <w:keepLines w:val="0"/>
              <w:widowControl w:val="0"/>
              <w:shd w:val="clear" w:color="auto" w:fill="auto"/>
              <w:tabs>
                <w:tab w:val="left" w:leader="dot" w:pos="1622"/>
              </w:tabs>
              <w:bidi w:val="0"/>
              <w:spacing w:before="0" w:after="0" w:line="240" w:lineRule="auto"/>
              <w:ind w:left="0" w:right="0" w:firstLine="0"/>
              <w:jc w:val="both"/>
            </w:pPr>
            <w:r>
              <w:rPr>
                <w:rFonts w:ascii="SimHei" w:eastAsia="SimHei" w:hAnsi="SimHei" w:cs="SimHei"/>
                <w:b/>
                <w:bCs/>
                <w:color w:val="000000"/>
                <w:spacing w:val="0"/>
                <w:w w:val="100"/>
                <w:position w:val="0"/>
              </w:rPr>
              <w:tab/>
            </w:r>
            <w:r>
              <w:rPr>
                <w:rFonts w:ascii="SimHei" w:eastAsia="SimHei" w:hAnsi="SimHei" w:cs="SimHei"/>
                <w:b/>
                <w:bCs/>
                <w:color w:val="000000"/>
                <w:spacing w:val="0"/>
                <w:w w:val="100"/>
                <w:position w:val="0"/>
              </w:rPr>
              <w:t>错误！未定义书签。</w:t>
            </w:r>
          </w:p>
        </w:tc>
      </w:tr>
    </w:tbl>
    <w:p>
      <w:pPr>
        <w:sectPr>
          <w:type w:val="nextPage"/>
          <w:pgSz w:w="17861" w:h="25258"/>
          <w:pgMar w:top="2143" w:right="2539" w:bottom="2989" w:left="2678" w:header="0" w:footer="3" w:gutter="0"/>
          <w:pgNumType w:start="9"/>
          <w:cols w:space="720"/>
          <w:noEndnote/>
          <w:titlePg w:val="0"/>
          <w:rtlGutter w:val="0"/>
          <w:docGrid w:linePitch="360"/>
        </w:sectPr>
      </w:pPr>
    </w:p>
    <w:p>
      <w:pPr>
        <w:pStyle w:val="30"/>
        <w:keepNext/>
        <w:keepLines/>
        <w:widowControl w:val="0"/>
        <w:shd w:val="clear" w:color="auto" w:fill="auto"/>
        <w:bidi w:val="0"/>
        <w:spacing w:before="1380" w:after="580" w:line="240" w:lineRule="auto"/>
        <w:ind w:left="0" w:right="0" w:firstLine="0"/>
        <w:jc w:val="center"/>
        <w:rPr>
          <w:sz w:val="54"/>
          <w:szCs w:val="54"/>
        </w:rPr>
      </w:pPr>
      <w:bookmarkStart w:id="18" w:name="bookmark18"/>
      <w:bookmarkStart w:id="19" w:name="bookmark19"/>
      <w:bookmarkStart w:id="20" w:name="bookmark20"/>
      <w:r>
        <w:rPr>
          <w:rFonts w:ascii="SimHei" w:eastAsia="SimHei" w:hAnsi="SimHei" w:cs="SimHei"/>
          <w:color w:val="000000"/>
          <w:spacing w:val="0"/>
          <w:w w:val="100"/>
          <w:position w:val="0"/>
          <w:sz w:val="54"/>
          <w:szCs w:val="54"/>
        </w:rPr>
        <w:t>第</w:t>
      </w:r>
      <w:r>
        <w:rPr>
          <w:rFonts w:ascii="Times New Roman" w:eastAsia="Times New Roman" w:hAnsi="Times New Roman" w:cs="Times New Roman"/>
          <w:color w:val="000000"/>
          <w:spacing w:val="0"/>
          <w:w w:val="100"/>
          <w:position w:val="0"/>
          <w:sz w:val="54"/>
          <w:szCs w:val="54"/>
        </w:rPr>
        <w:t>1</w:t>
      </w:r>
      <w:r>
        <w:rPr>
          <w:rFonts w:ascii="SimHei" w:eastAsia="SimHei" w:hAnsi="SimHei" w:cs="SimHei"/>
          <w:color w:val="000000"/>
          <w:spacing w:val="0"/>
          <w:w w:val="100"/>
          <w:position w:val="0"/>
          <w:sz w:val="54"/>
          <w:szCs w:val="54"/>
        </w:rPr>
        <w:t>章绪论</w:t>
      </w:r>
      <w:bookmarkEnd w:id="18"/>
      <w:bookmarkEnd w:id="19"/>
      <w:bookmarkEnd w:id="20"/>
    </w:p>
    <w:p>
      <w:pPr>
        <w:pStyle w:val="40"/>
        <w:keepNext/>
        <w:keepLines/>
        <w:widowControl w:val="0"/>
        <w:shd w:val="clear" w:color="auto" w:fill="auto"/>
        <w:bidi w:val="0"/>
        <w:spacing w:before="0" w:after="320" w:line="240" w:lineRule="auto"/>
        <w:ind w:left="0" w:right="0" w:firstLine="0"/>
        <w:jc w:val="left"/>
      </w:pPr>
      <w:bookmarkStart w:id="21" w:name="bookmark21"/>
      <w:bookmarkStart w:id="22" w:name="bookmark22"/>
      <w:bookmarkStart w:id="23" w:name="bookmark23"/>
      <w:r>
        <w:rPr>
          <w:rFonts w:ascii="Times New Roman" w:eastAsia="Times New Roman" w:hAnsi="Times New Roman" w:cs="Times New Roman"/>
          <w:color w:val="000000"/>
          <w:spacing w:val="0"/>
          <w:w w:val="100"/>
          <w:position w:val="0"/>
        </w:rPr>
        <w:t>1.1</w:t>
      </w:r>
      <w:r>
        <w:rPr>
          <w:color w:val="000000"/>
          <w:spacing w:val="0"/>
          <w:w w:val="100"/>
          <w:position w:val="0"/>
        </w:rPr>
        <w:t>国内外可再生能源开发的现状及前景</w:t>
      </w:r>
      <w:bookmarkEnd w:id="21"/>
      <w:bookmarkEnd w:id="22"/>
      <w:bookmarkEnd w:id="23"/>
    </w:p>
    <w:p>
      <w:pPr>
        <w:pStyle w:val="60"/>
        <w:keepNext/>
        <w:keepLines/>
        <w:widowControl w:val="0"/>
        <w:shd w:val="clear" w:color="auto" w:fill="auto"/>
        <w:bidi w:val="0"/>
        <w:spacing w:before="0" w:after="240" w:line="240" w:lineRule="auto"/>
        <w:ind w:left="0" w:right="0" w:firstLine="0"/>
        <w:jc w:val="left"/>
        <w:rPr>
          <w:sz w:val="42"/>
          <w:szCs w:val="42"/>
        </w:rPr>
      </w:pPr>
      <w:bookmarkStart w:id="24" w:name="bookmark24"/>
      <w:bookmarkStart w:id="25" w:name="bookmark25"/>
      <w:bookmarkStart w:id="26" w:name="bookmark26"/>
      <w:r>
        <w:rPr>
          <w:color w:val="000000"/>
          <w:spacing w:val="0"/>
          <w:w w:val="100"/>
          <w:position w:val="0"/>
          <w:sz w:val="40"/>
          <w:szCs w:val="40"/>
        </w:rPr>
        <w:t>1.1.1</w:t>
      </w:r>
      <w:r>
        <w:rPr>
          <w:rFonts w:ascii="SimHei" w:eastAsia="SimHei" w:hAnsi="SimHei" w:cs="SimHei"/>
          <w:color w:val="000000"/>
          <w:spacing w:val="0"/>
          <w:w w:val="100"/>
          <w:position w:val="0"/>
          <w:sz w:val="42"/>
          <w:szCs w:val="42"/>
        </w:rPr>
        <w:t>可再生能源开发的现状及前景</w:t>
      </w:r>
      <w:bookmarkEnd w:id="24"/>
      <w:bookmarkEnd w:id="25"/>
      <w:bookmarkEnd w:id="26"/>
    </w:p>
    <w:p>
      <w:pPr>
        <w:pStyle w:val="a6"/>
        <w:keepNext w:val="0"/>
        <w:keepLines w:val="0"/>
        <w:widowControl w:val="0"/>
        <w:shd w:val="clear" w:color="auto" w:fill="auto"/>
        <w:bidi w:val="0"/>
        <w:spacing w:before="0" w:after="0" w:line="601" w:lineRule="exact"/>
        <w:ind w:left="0" w:right="0" w:firstLine="720"/>
        <w:jc w:val="both"/>
      </w:pPr>
      <w:r>
        <w:rPr>
          <w:color w:val="000000"/>
          <w:spacing w:val="0"/>
          <w:w w:val="100"/>
          <w:position w:val="0"/>
        </w:rPr>
        <w:t>自</w:t>
      </w:r>
      <w:r>
        <w:rPr>
          <w:rFonts w:ascii="Times New Roman" w:eastAsia="Times New Roman" w:hAnsi="Times New Roman" w:cs="Times New Roman"/>
          <w:color w:val="000000"/>
          <w:spacing w:val="0"/>
          <w:w w:val="100"/>
          <w:position w:val="0"/>
          <w:sz w:val="34"/>
          <w:szCs w:val="34"/>
        </w:rPr>
        <w:t>20</w:t>
      </w:r>
      <w:r>
        <w:rPr>
          <w:color w:val="000000"/>
          <w:spacing w:val="0"/>
          <w:w w:val="100"/>
          <w:position w:val="0"/>
        </w:rPr>
        <w:t>世纪</w:t>
      </w:r>
      <w:r>
        <w:rPr>
          <w:rFonts w:ascii="Times New Roman" w:eastAsia="Times New Roman" w:hAnsi="Times New Roman" w:cs="Times New Roman"/>
          <w:color w:val="000000"/>
          <w:spacing w:val="0"/>
          <w:w w:val="100"/>
          <w:position w:val="0"/>
          <w:sz w:val="34"/>
          <w:szCs w:val="34"/>
        </w:rPr>
        <w:t>50</w:t>
      </w:r>
      <w:r>
        <w:rPr>
          <w:color w:val="000000"/>
          <w:spacing w:val="0"/>
          <w:w w:val="100"/>
          <w:position w:val="0"/>
        </w:rPr>
        <w:t>年代以来，随着经济活动的增加，世界能源消耗急剧上升，世界 能源消耗增长了</w:t>
      </w:r>
      <w:r>
        <w:rPr>
          <w:rFonts w:ascii="Times New Roman" w:eastAsia="Times New Roman" w:hAnsi="Times New Roman" w:cs="Times New Roman"/>
          <w:color w:val="000000"/>
          <w:spacing w:val="0"/>
          <w:w w:val="100"/>
          <w:position w:val="0"/>
          <w:sz w:val="34"/>
          <w:szCs w:val="34"/>
        </w:rPr>
        <w:t>20</w:t>
      </w:r>
      <w:r>
        <w:rPr>
          <w:color w:val="000000"/>
          <w:spacing w:val="0"/>
          <w:w w:val="100"/>
          <w:position w:val="0"/>
        </w:rPr>
        <w:t>倍。然而，通过增加能源消耗促进经济发展的粗放增长方式已 造成全球大气、土壤、水源等诸多方面环境质量的严重下降，暴露出以煤炭等常 规能源为主的能源结构的弊端。上个世纪</w:t>
      </w:r>
      <w:r>
        <w:rPr>
          <w:rFonts w:ascii="Times New Roman" w:eastAsia="Times New Roman" w:hAnsi="Times New Roman" w:cs="Times New Roman"/>
          <w:color w:val="000000"/>
          <w:spacing w:val="0"/>
          <w:w w:val="100"/>
          <w:position w:val="0"/>
          <w:sz w:val="34"/>
          <w:szCs w:val="34"/>
        </w:rPr>
        <w:t>70</w:t>
      </w:r>
      <w:r>
        <w:rPr>
          <w:color w:val="000000"/>
          <w:spacing w:val="0"/>
          <w:w w:val="100"/>
          <w:position w:val="0"/>
        </w:rPr>
        <w:t>年代西方发生石油危机以来，人们逐 渐认识到，矿物能源终会有耗尽之时，人类要维持自身的生产生活，就必须开发 新的能源，特别是可再生能源。由此，世界上掀起了一股开发利用可再生能源的 热潮，特别是</w:t>
      </w:r>
      <w:r>
        <w:rPr>
          <w:rFonts w:ascii="Times New Roman" w:eastAsia="Times New Roman" w:hAnsi="Times New Roman" w:cs="Times New Roman"/>
          <w:color w:val="000000"/>
          <w:spacing w:val="0"/>
          <w:w w:val="100"/>
          <w:position w:val="0"/>
          <w:sz w:val="34"/>
          <w:szCs w:val="34"/>
        </w:rPr>
        <w:t>1992</w:t>
      </w:r>
      <w:r>
        <w:rPr>
          <w:color w:val="000000"/>
          <w:spacing w:val="0"/>
          <w:w w:val="100"/>
          <w:position w:val="0"/>
        </w:rPr>
        <w:t>年联合国世界环境与发展大会后，世界各国都将积极推动可再 生能源的发展当作</w:t>
      </w:r>
      <w:r>
        <w:rPr>
          <w:rFonts w:ascii="Times New Roman" w:eastAsia="Times New Roman" w:hAnsi="Times New Roman" w:cs="Times New Roman"/>
          <w:color w:val="000000"/>
          <w:spacing w:val="0"/>
          <w:w w:val="100"/>
          <w:position w:val="0"/>
          <w:sz w:val="34"/>
          <w:szCs w:val="34"/>
        </w:rPr>
        <w:t>21</w:t>
      </w:r>
      <w:r>
        <w:rPr>
          <w:color w:val="000000"/>
          <w:spacing w:val="0"/>
          <w:w w:val="100"/>
          <w:position w:val="0"/>
        </w:rPr>
        <w:t>世纪能源发展的基本选择，并在全世界范围内达成了广泛的 共识</w:t>
      </w:r>
      <w:r>
        <w:rPr>
          <w:color w:val="000000"/>
          <w:spacing w:val="0"/>
          <w:w w:val="100"/>
          <w:position w:val="0"/>
          <w:sz w:val="18"/>
          <w:szCs w:val="18"/>
        </w:rPr>
        <w:t>【</w:t>
      </w:r>
      <w:r>
        <w:rPr>
          <w:rFonts w:ascii="Times New Roman" w:eastAsia="Times New Roman" w:hAnsi="Times New Roman" w:cs="Times New Roman"/>
          <w:color w:val="000000"/>
          <w:spacing w:val="0"/>
          <w:w w:val="100"/>
          <w:position w:val="0"/>
          <w:sz w:val="34"/>
          <w:szCs w:val="34"/>
        </w:rPr>
        <w:t>b</w:t>
      </w:r>
      <w:r>
        <w:rPr>
          <w:color w:val="000000"/>
          <w:spacing w:val="0"/>
          <w:w w:val="100"/>
          <w:position w:val="0"/>
        </w:rPr>
        <w:t>。</w:t>
      </w:r>
    </w:p>
    <w:p>
      <w:pPr>
        <w:pStyle w:val="a6"/>
        <w:keepNext w:val="0"/>
        <w:keepLines w:val="0"/>
        <w:widowControl w:val="0"/>
        <w:shd w:val="clear" w:color="auto" w:fill="auto"/>
        <w:bidi w:val="0"/>
        <w:spacing w:before="0" w:after="0" w:line="601" w:lineRule="exact"/>
        <w:ind w:left="0" w:right="0" w:firstLine="720"/>
        <w:jc w:val="both"/>
      </w:pPr>
      <w:r>
        <w:rPr>
          <w:color w:val="000000"/>
          <w:spacing w:val="0"/>
          <w:w w:val="100"/>
          <w:position w:val="0"/>
        </w:rPr>
        <w:t>可再生能源是指在自然界中可以不断再生、永续利用、取之不尽、用之不竭 的资源，它对环境无害或危害极小，而且资源分布广泛，适宜就地开发利用。可 再生能源主要包括太阳能、风能、水能、生物质能、地热能和海洋能等。世界各 国发展可再生能源的动因和方向有较大差别。发达国家发展可再生能源的主要目 的是：应对气候变化，减排温室气体；保护环境，减少大气污染；能源来源多样 化，保障能源安全；保持技术优势，扩大出口等。而发展中国家发展可再生能源 的目的主要是在于：解决农村能源问题，扩大能源供应和缓解能源短缺。因此， 世界各国发展可再生能源所采取的战略也有一定的差别。在可再生能源技术方 面，美国、欧洲、日本等发达国家都是世界上的领先者，许多成功的经验和技术 值得学习和借鉴。这些国家以科技为先导，采取多种激励措施，将先进技术转化 为产业，并拥有了最大份额的市场。</w:t>
      </w:r>
    </w:p>
    <w:p>
      <w:pPr>
        <w:pStyle w:val="a6"/>
        <w:keepNext w:val="0"/>
        <w:keepLines w:val="0"/>
        <w:widowControl w:val="0"/>
        <w:shd w:val="clear" w:color="auto" w:fill="auto"/>
        <w:bidi w:val="0"/>
        <w:spacing w:before="0" w:after="0" w:line="601" w:lineRule="exact"/>
        <w:ind w:left="0" w:right="0" w:firstLine="720"/>
        <w:jc w:val="both"/>
      </w:pPr>
      <w:r>
        <w:rPr>
          <w:color w:val="000000"/>
          <w:spacing w:val="0"/>
          <w:w w:val="100"/>
          <w:position w:val="0"/>
        </w:rPr>
        <w:t>美国政府一直都将促进可再生能源的开发利用作为其能源政策的核心内容 之一，并以法律的形式规定了一系列减税和生产补贴政策，促进和支持可再生能 源的开发和利用。</w:t>
      </w:r>
      <w:r>
        <w:rPr>
          <w:rFonts w:ascii="Times New Roman" w:eastAsia="Times New Roman" w:hAnsi="Times New Roman" w:cs="Times New Roman"/>
          <w:color w:val="000000"/>
          <w:spacing w:val="0"/>
          <w:w w:val="100"/>
          <w:position w:val="0"/>
          <w:sz w:val="34"/>
          <w:szCs w:val="34"/>
        </w:rPr>
        <w:t>2005</w:t>
      </w:r>
      <w:r>
        <w:rPr>
          <w:color w:val="000000"/>
          <w:spacing w:val="0"/>
          <w:w w:val="100"/>
          <w:position w:val="0"/>
        </w:rPr>
        <w:t>年</w:t>
      </w:r>
      <w:r>
        <w:rPr>
          <w:rFonts w:ascii="Times New Roman" w:eastAsia="Times New Roman" w:hAnsi="Times New Roman" w:cs="Times New Roman"/>
          <w:color w:val="000000"/>
          <w:spacing w:val="0"/>
          <w:w w:val="100"/>
          <w:position w:val="0"/>
          <w:sz w:val="34"/>
          <w:szCs w:val="34"/>
        </w:rPr>
        <w:t>8</w:t>
      </w:r>
      <w:r>
        <w:rPr>
          <w:color w:val="000000"/>
          <w:spacing w:val="0"/>
          <w:w w:val="100"/>
          <w:position w:val="0"/>
        </w:rPr>
        <w:t>月的</w:t>
      </w:r>
      <w:r>
        <w:rPr>
          <w:rFonts w:ascii="Times New Roman" w:eastAsia="Times New Roman" w:hAnsi="Times New Roman" w:cs="Times New Roman"/>
          <w:color w:val="000000"/>
          <w:spacing w:val="0"/>
          <w:w w:val="100"/>
          <w:position w:val="0"/>
          <w:sz w:val="34"/>
          <w:szCs w:val="34"/>
        </w:rPr>
        <w:t>（2005</w:t>
      </w:r>
      <w:r>
        <w:rPr>
          <w:color w:val="000000"/>
          <w:spacing w:val="0"/>
          <w:w w:val="100"/>
          <w:position w:val="0"/>
        </w:rPr>
        <w:t>年国家能源政策法</w:t>
      </w:r>
      <w:r>
        <w:rPr>
          <w:rFonts w:ascii="Times New Roman" w:eastAsia="Times New Roman" w:hAnsi="Times New Roman" w:cs="Times New Roman"/>
          <w:color w:val="000000"/>
          <w:spacing w:val="0"/>
          <w:w w:val="100"/>
          <w:position w:val="0"/>
          <w:sz w:val="34"/>
          <w:szCs w:val="34"/>
        </w:rPr>
        <w:t>）</w:t>
      </w:r>
      <w:r>
        <w:rPr>
          <w:color w:val="000000"/>
          <w:spacing w:val="0"/>
          <w:w w:val="100"/>
          <w:position w:val="0"/>
        </w:rPr>
        <w:t>明确要求为太阳能、地 热能、生物能等可再生能源的开发提供资助，还对核电以及天然气给予了相关政 策支持。</w:t>
      </w:r>
    </w:p>
    <w:p>
      <w:pPr>
        <w:pStyle w:val="a6"/>
        <w:keepNext w:val="0"/>
        <w:keepLines w:val="0"/>
        <w:widowControl w:val="0"/>
        <w:shd w:val="clear" w:color="auto" w:fill="auto"/>
        <w:bidi w:val="0"/>
        <w:spacing w:before="0" w:after="0" w:line="605" w:lineRule="exact"/>
        <w:ind w:left="0" w:right="0" w:firstLine="720"/>
        <w:jc w:val="both"/>
        <w:sectPr>
          <w:pgSz w:w="17861" w:h="25258"/>
          <w:pgMar w:top="1699" w:right="2539" w:bottom="2488" w:left="2670" w:header="0" w:footer="3" w:gutter="0"/>
          <w:pgNumType w:start="10"/>
          <w:cols w:space="720"/>
          <w:noEndnote/>
          <w:rtlGutter w:val="0"/>
          <w:docGrid w:linePitch="360"/>
        </w:sectPr>
      </w:pPr>
      <w:r>
        <w:rPr>
          <w:color w:val="000000"/>
          <w:spacing w:val="0"/>
          <w:w w:val="100"/>
          <w:position w:val="0"/>
        </w:rPr>
        <w:t>欧盟自</w:t>
      </w:r>
      <w:r>
        <w:rPr>
          <w:rFonts w:ascii="Times New Roman" w:eastAsia="Times New Roman" w:hAnsi="Times New Roman" w:cs="Times New Roman"/>
          <w:color w:val="000000"/>
          <w:spacing w:val="0"/>
          <w:w w:val="100"/>
          <w:position w:val="0"/>
          <w:sz w:val="34"/>
          <w:szCs w:val="34"/>
        </w:rPr>
        <w:t>20</w:t>
      </w:r>
      <w:r>
        <w:rPr>
          <w:color w:val="000000"/>
          <w:spacing w:val="0"/>
          <w:w w:val="100"/>
          <w:position w:val="0"/>
        </w:rPr>
        <w:t>世纪</w:t>
      </w:r>
      <w:r>
        <w:rPr>
          <w:rFonts w:ascii="Times New Roman" w:eastAsia="Times New Roman" w:hAnsi="Times New Roman" w:cs="Times New Roman"/>
          <w:color w:val="000000"/>
          <w:spacing w:val="0"/>
          <w:w w:val="100"/>
          <w:position w:val="0"/>
          <w:sz w:val="34"/>
          <w:szCs w:val="34"/>
        </w:rPr>
        <w:t>90</w:t>
      </w:r>
      <w:r>
        <w:rPr>
          <w:color w:val="000000"/>
          <w:spacing w:val="0"/>
          <w:w w:val="100"/>
          <w:position w:val="0"/>
        </w:rPr>
        <w:t>年代初开始就高度重视能源战略。</w:t>
      </w:r>
      <w:r>
        <w:rPr>
          <w:rFonts w:ascii="Times New Roman" w:eastAsia="Times New Roman" w:hAnsi="Times New Roman" w:cs="Times New Roman"/>
          <w:color w:val="000000"/>
          <w:spacing w:val="0"/>
          <w:w w:val="100"/>
          <w:position w:val="0"/>
          <w:sz w:val="34"/>
          <w:szCs w:val="34"/>
        </w:rPr>
        <w:t>1997</w:t>
      </w:r>
      <w:r>
        <w:rPr>
          <w:color w:val="000000"/>
          <w:spacing w:val="0"/>
          <w:w w:val="100"/>
          <w:position w:val="0"/>
        </w:rPr>
        <w:t>年，欧盟在可再生 能源发展白皮书》中提出，可再生能源在一次能源中的比例要由</w:t>
      </w:r>
      <w:r>
        <w:rPr>
          <w:rFonts w:ascii="Times New Roman" w:eastAsia="Times New Roman" w:hAnsi="Times New Roman" w:cs="Times New Roman"/>
          <w:color w:val="000000"/>
          <w:spacing w:val="0"/>
          <w:w w:val="100"/>
          <w:position w:val="0"/>
          <w:sz w:val="34"/>
          <w:szCs w:val="34"/>
        </w:rPr>
        <w:t>1997</w:t>
      </w:r>
      <w:r>
        <w:rPr>
          <w:color w:val="000000"/>
          <w:spacing w:val="0"/>
          <w:w w:val="100"/>
          <w:position w:val="0"/>
        </w:rPr>
        <w:t>年的</w:t>
      </w:r>
      <w:r>
        <w:rPr>
          <w:rFonts w:ascii="Times New Roman" w:eastAsia="Times New Roman" w:hAnsi="Times New Roman" w:cs="Times New Roman"/>
          <w:color w:val="000000"/>
          <w:spacing w:val="0"/>
          <w:w w:val="100"/>
          <w:position w:val="0"/>
          <w:sz w:val="34"/>
          <w:szCs w:val="34"/>
        </w:rPr>
        <w:t>6</w:t>
      </w:r>
      <w:r>
        <w:rPr>
          <w:color w:val="000000"/>
          <w:spacing w:val="0"/>
          <w:w w:val="100"/>
          <w:position w:val="0"/>
        </w:rPr>
        <w:t xml:space="preserve">%提 </w:t>
      </w:r>
      <w:r>
        <w:rPr>
          <w:color w:val="000000"/>
          <w:spacing w:val="0"/>
          <w:w w:val="100"/>
          <w:position w:val="0"/>
        </w:rPr>
        <w:t>高到</w:t>
      </w:r>
    </w:p>
    <w:p>
      <w:pPr>
        <w:pStyle w:val="a6"/>
        <w:keepNext w:val="0"/>
        <w:keepLines w:val="0"/>
        <w:widowControl w:val="0"/>
        <w:shd w:val="clear" w:color="auto" w:fill="auto"/>
        <w:bidi w:val="0"/>
        <w:spacing w:before="0" w:after="0" w:line="605" w:lineRule="exact"/>
        <w:ind w:left="0" w:right="0" w:firstLine="720"/>
        <w:jc w:val="both"/>
      </w:pPr>
      <w:r>
        <w:rPr>
          <w:rFonts w:ascii="Times New Roman" w:eastAsia="Times New Roman" w:hAnsi="Times New Roman" w:cs="Times New Roman"/>
          <w:color w:val="000000"/>
          <w:spacing w:val="0"/>
          <w:w w:val="100"/>
          <w:position w:val="0"/>
          <w:sz w:val="34"/>
          <w:szCs w:val="34"/>
        </w:rPr>
        <w:t>2010</w:t>
      </w:r>
      <w:r>
        <w:rPr>
          <w:color w:val="000000"/>
          <w:spacing w:val="0"/>
          <w:w w:val="100"/>
          <w:position w:val="0"/>
        </w:rPr>
        <w:t>年的</w:t>
      </w:r>
      <w:r>
        <w:rPr>
          <w:rFonts w:ascii="Times New Roman" w:eastAsia="Times New Roman" w:hAnsi="Times New Roman" w:cs="Times New Roman"/>
          <w:color w:val="000000"/>
          <w:spacing w:val="0"/>
          <w:w w:val="100"/>
          <w:position w:val="0"/>
          <w:sz w:val="34"/>
          <w:szCs w:val="34"/>
        </w:rPr>
        <w:t>12</w:t>
      </w:r>
      <w:r>
        <w:rPr>
          <w:color w:val="000000"/>
          <w:spacing w:val="0"/>
          <w:w w:val="100"/>
          <w:position w:val="0"/>
        </w:rPr>
        <w:t xml:space="preserve">%, </w:t>
      </w:r>
      <w:r>
        <w:rPr>
          <w:rFonts w:ascii="Times New Roman" w:eastAsia="Times New Roman" w:hAnsi="Times New Roman" w:cs="Times New Roman"/>
          <w:color w:val="000000"/>
          <w:spacing w:val="0"/>
          <w:w w:val="100"/>
          <w:position w:val="0"/>
          <w:sz w:val="34"/>
          <w:szCs w:val="34"/>
        </w:rPr>
        <w:t>2020</w:t>
      </w:r>
      <w:r>
        <w:rPr>
          <w:color w:val="000000"/>
          <w:spacing w:val="0"/>
          <w:w w:val="100"/>
          <w:position w:val="0"/>
        </w:rPr>
        <w:t>年提高到</w:t>
      </w:r>
      <w:r>
        <w:rPr>
          <w:rFonts w:ascii="Times New Roman" w:eastAsia="Times New Roman" w:hAnsi="Times New Roman" w:cs="Times New Roman"/>
          <w:color w:val="000000"/>
          <w:spacing w:val="0"/>
          <w:w w:val="100"/>
          <w:position w:val="0"/>
          <w:sz w:val="34"/>
          <w:szCs w:val="34"/>
        </w:rPr>
        <w:t>20</w:t>
      </w:r>
      <w:r>
        <w:rPr>
          <w:color w:val="000000"/>
          <w:spacing w:val="0"/>
          <w:w w:val="100"/>
          <w:position w:val="0"/>
        </w:rPr>
        <w:t xml:space="preserve">%, </w:t>
      </w:r>
      <w:r>
        <w:rPr>
          <w:rFonts w:ascii="Times New Roman" w:eastAsia="Times New Roman" w:hAnsi="Times New Roman" w:cs="Times New Roman"/>
          <w:color w:val="000000"/>
          <w:spacing w:val="0"/>
          <w:w w:val="100"/>
          <w:position w:val="0"/>
          <w:sz w:val="34"/>
          <w:szCs w:val="34"/>
        </w:rPr>
        <w:t>2050</w:t>
      </w:r>
      <w:r>
        <w:rPr>
          <w:color w:val="000000"/>
          <w:spacing w:val="0"/>
          <w:w w:val="100"/>
          <w:position w:val="0"/>
        </w:rPr>
        <w:t>年提高到</w:t>
      </w:r>
      <w:r>
        <w:rPr>
          <w:rFonts w:ascii="Times New Roman" w:eastAsia="Times New Roman" w:hAnsi="Times New Roman" w:cs="Times New Roman"/>
          <w:color w:val="000000"/>
          <w:spacing w:val="0"/>
          <w:w w:val="100"/>
          <w:position w:val="0"/>
          <w:sz w:val="34"/>
          <w:szCs w:val="34"/>
        </w:rPr>
        <w:t>50</w:t>
      </w:r>
      <w:r>
        <w:rPr>
          <w:color w:val="000000"/>
          <w:spacing w:val="0"/>
          <w:w w:val="100"/>
          <w:position w:val="0"/>
        </w:rPr>
        <w:t>%。</w:t>
      </w:r>
      <w:r>
        <w:rPr>
          <w:rFonts w:ascii="Times New Roman" w:eastAsia="Times New Roman" w:hAnsi="Times New Roman" w:cs="Times New Roman"/>
          <w:color w:val="000000"/>
          <w:spacing w:val="0"/>
          <w:w w:val="100"/>
          <w:position w:val="0"/>
          <w:sz w:val="34"/>
          <w:szCs w:val="34"/>
        </w:rPr>
        <w:t>1999</w:t>
      </w:r>
      <w:r>
        <w:rPr>
          <w:color w:val="000000"/>
          <w:spacing w:val="0"/>
          <w:w w:val="100"/>
          <w:position w:val="0"/>
        </w:rPr>
        <w:t>年欧盟发布的 《欧洲共同体战略起飞白皮书》提出了实现可再生能源份额提高的行动计划，行 动计划包括；进一步鼓励可再生能源利用的政策、加强成员国之间的合作、鼓励 各国在可再生能源领域内的投资，并加强可再生能源的信息传播与服务。德国政 府自</w:t>
      </w:r>
      <w:r>
        <w:rPr>
          <w:rFonts w:ascii="Times New Roman" w:eastAsia="Times New Roman" w:hAnsi="Times New Roman" w:cs="Times New Roman"/>
          <w:color w:val="000000"/>
          <w:spacing w:val="0"/>
          <w:w w:val="100"/>
          <w:position w:val="0"/>
          <w:sz w:val="34"/>
          <w:szCs w:val="34"/>
        </w:rPr>
        <w:t>20</w:t>
      </w:r>
      <w:r>
        <w:rPr>
          <w:color w:val="000000"/>
          <w:spacing w:val="0"/>
          <w:w w:val="100"/>
          <w:position w:val="0"/>
        </w:rPr>
        <w:t>世纪</w:t>
      </w:r>
      <w:r>
        <w:rPr>
          <w:rFonts w:ascii="Times New Roman" w:eastAsia="Times New Roman" w:hAnsi="Times New Roman" w:cs="Times New Roman"/>
          <w:color w:val="000000"/>
          <w:spacing w:val="0"/>
          <w:w w:val="100"/>
          <w:position w:val="0"/>
          <w:sz w:val="34"/>
          <w:szCs w:val="34"/>
        </w:rPr>
        <w:t>70</w:t>
      </w:r>
      <w:r>
        <w:rPr>
          <w:color w:val="000000"/>
          <w:spacing w:val="0"/>
          <w:w w:val="100"/>
          <w:position w:val="0"/>
        </w:rPr>
        <w:t>年代起，就开始花大力气促进可再生能源技术的开发，迄今已投入 研究经费</w:t>
      </w:r>
      <w:r>
        <w:rPr>
          <w:rFonts w:ascii="Times New Roman" w:eastAsia="Times New Roman" w:hAnsi="Times New Roman" w:cs="Times New Roman"/>
          <w:color w:val="000000"/>
          <w:spacing w:val="0"/>
          <w:w w:val="100"/>
          <w:position w:val="0"/>
          <w:sz w:val="34"/>
          <w:szCs w:val="34"/>
        </w:rPr>
        <w:t>17.4</w:t>
      </w:r>
      <w:r>
        <w:rPr>
          <w:color w:val="000000"/>
          <w:spacing w:val="0"/>
          <w:w w:val="100"/>
          <w:position w:val="0"/>
        </w:rPr>
        <w:t>亿欧元，并在诸多方面取得显著成效。如德国的风能发电量占全球 的三分之一，并占德国电力生产总量的</w:t>
      </w:r>
      <w:r>
        <w:rPr>
          <w:rFonts w:ascii="Times New Roman" w:eastAsia="Times New Roman" w:hAnsi="Times New Roman" w:cs="Times New Roman"/>
          <w:color w:val="000000"/>
          <w:spacing w:val="0"/>
          <w:w w:val="100"/>
          <w:position w:val="0"/>
          <w:sz w:val="34"/>
          <w:szCs w:val="34"/>
        </w:rPr>
        <w:t>4</w:t>
      </w:r>
      <w:r>
        <w:rPr>
          <w:color w:val="000000"/>
          <w:spacing w:val="0"/>
          <w:w w:val="100"/>
          <w:position w:val="0"/>
        </w:rPr>
        <w:t>%，远高于世界</w:t>
      </w:r>
      <w:r>
        <w:rPr>
          <w:rFonts w:ascii="Times New Roman" w:eastAsia="Times New Roman" w:hAnsi="Times New Roman" w:cs="Times New Roman"/>
          <w:color w:val="000000"/>
          <w:spacing w:val="0"/>
          <w:w w:val="100"/>
          <w:position w:val="0"/>
          <w:sz w:val="34"/>
          <w:szCs w:val="34"/>
        </w:rPr>
        <w:t>0.4</w:t>
      </w:r>
      <w:r>
        <w:rPr>
          <w:color w:val="000000"/>
          <w:spacing w:val="0"/>
          <w:w w:val="100"/>
          <w:position w:val="0"/>
        </w:rPr>
        <w:t>%的平均水平。</w:t>
      </w:r>
    </w:p>
    <w:p>
      <w:pPr>
        <w:pStyle w:val="a6"/>
        <w:keepNext w:val="0"/>
        <w:keepLines w:val="0"/>
        <w:widowControl w:val="0"/>
        <w:shd w:val="clear" w:color="auto" w:fill="auto"/>
        <w:bidi w:val="0"/>
        <w:spacing w:before="0" w:after="0" w:line="592" w:lineRule="exact"/>
        <w:ind w:left="0" w:right="0" w:firstLine="720"/>
        <w:jc w:val="both"/>
      </w:pPr>
      <w:r>
        <w:rPr>
          <w:color w:val="000000"/>
          <w:spacing w:val="0"/>
          <w:w w:val="100"/>
          <w:position w:val="0"/>
        </w:rPr>
        <w:t>日本是一个常规能源极度短缺的国家，这一状况促使日本形成了积极开发和 利用可再生能源的观念。自</w:t>
      </w:r>
      <w:r>
        <w:rPr>
          <w:rFonts w:ascii="Times New Roman" w:eastAsia="Times New Roman" w:hAnsi="Times New Roman" w:cs="Times New Roman"/>
          <w:color w:val="000000"/>
          <w:spacing w:val="0"/>
          <w:w w:val="100"/>
          <w:position w:val="0"/>
          <w:sz w:val="34"/>
          <w:szCs w:val="34"/>
        </w:rPr>
        <w:t>1973</w:t>
      </w:r>
      <w:r>
        <w:rPr>
          <w:color w:val="000000"/>
          <w:spacing w:val="0"/>
          <w:w w:val="100"/>
          <w:position w:val="0"/>
        </w:rPr>
        <w:t>年石油危机后，日本开始大力提高能源效率，实 施能源多样化方针，并积极引进天然气和核能，摆脱对石油的依赖。同时，太阳 能发电和风能发电在日本也得到了迅速发展和普及。至</w:t>
      </w:r>
      <w:r>
        <w:rPr>
          <w:rFonts w:ascii="Times New Roman" w:eastAsia="Times New Roman" w:hAnsi="Times New Roman" w:cs="Times New Roman"/>
          <w:color w:val="000000"/>
          <w:spacing w:val="0"/>
          <w:w w:val="100"/>
          <w:position w:val="0"/>
          <w:sz w:val="34"/>
          <w:szCs w:val="34"/>
        </w:rPr>
        <w:t>02001</w:t>
      </w:r>
      <w:r>
        <w:rPr>
          <w:color w:val="000000"/>
          <w:spacing w:val="0"/>
          <w:w w:val="100"/>
          <w:position w:val="0"/>
        </w:rPr>
        <w:t>年，天然气在日本能 源消费构成中所占的比例已经从第一次石油危机时的</w:t>
      </w:r>
      <w:r>
        <w:rPr>
          <w:rFonts w:ascii="Times New Roman" w:eastAsia="Times New Roman" w:hAnsi="Times New Roman" w:cs="Times New Roman"/>
          <w:color w:val="000000"/>
          <w:spacing w:val="0"/>
          <w:w w:val="100"/>
          <w:position w:val="0"/>
          <w:sz w:val="34"/>
          <w:szCs w:val="34"/>
        </w:rPr>
        <w:t>1.5</w:t>
      </w:r>
      <w:r>
        <w:rPr>
          <w:color w:val="000000"/>
          <w:spacing w:val="0"/>
          <w:w w:val="100"/>
          <w:position w:val="0"/>
        </w:rPr>
        <w:t>%提高到</w:t>
      </w:r>
      <w:r>
        <w:rPr>
          <w:rFonts w:ascii="Times New Roman" w:eastAsia="Times New Roman" w:hAnsi="Times New Roman" w:cs="Times New Roman"/>
          <w:color w:val="000000"/>
          <w:spacing w:val="0"/>
          <w:w w:val="100"/>
          <w:position w:val="0"/>
          <w:sz w:val="34"/>
          <w:szCs w:val="34"/>
        </w:rPr>
        <w:t>13</w:t>
      </w:r>
      <w:r>
        <w:rPr>
          <w:color w:val="000000"/>
          <w:spacing w:val="0"/>
          <w:w w:val="100"/>
          <w:position w:val="0"/>
        </w:rPr>
        <w:t xml:space="preserve">. </w:t>
      </w:r>
      <w:r>
        <w:rPr>
          <w:rFonts w:ascii="Times New Roman" w:eastAsia="Times New Roman" w:hAnsi="Times New Roman" w:cs="Times New Roman"/>
          <w:color w:val="000000"/>
          <w:spacing w:val="0"/>
          <w:w w:val="100"/>
          <w:position w:val="0"/>
          <w:sz w:val="34"/>
          <w:szCs w:val="34"/>
        </w:rPr>
        <w:t>8</w:t>
      </w:r>
      <w:r>
        <w:rPr>
          <w:color w:val="000000"/>
          <w:spacing w:val="0"/>
          <w:w w:val="100"/>
          <w:position w:val="0"/>
        </w:rPr>
        <w:t>%，核电 占日本能源消费的比例则达到</w:t>
      </w:r>
      <w:r>
        <w:rPr>
          <w:rFonts w:ascii="Times New Roman" w:eastAsia="Times New Roman" w:hAnsi="Times New Roman" w:cs="Times New Roman"/>
          <w:color w:val="000000"/>
          <w:spacing w:val="0"/>
          <w:w w:val="100"/>
          <w:position w:val="0"/>
          <w:sz w:val="34"/>
          <w:szCs w:val="34"/>
        </w:rPr>
        <w:t xml:space="preserve">14.1 </w:t>
      </w:r>
      <w:r>
        <w:rPr>
          <w:color w:val="000000"/>
          <w:spacing w:val="0"/>
          <w:w w:val="100"/>
          <w:position w:val="0"/>
        </w:rPr>
        <w:t>%。日本政府制定的《新日光计划</w:t>
      </w:r>
      <w:r>
        <w:rPr>
          <w:color w:val="000000"/>
          <w:spacing w:val="0"/>
          <w:w w:val="100"/>
          <w:position w:val="0"/>
          <w:sz w:val="34"/>
          <w:szCs w:val="34"/>
        </w:rPr>
        <w:t>(</w:t>
      </w:r>
      <w:r>
        <w:rPr>
          <w:rFonts w:ascii="Times New Roman" w:eastAsia="Times New Roman" w:hAnsi="Times New Roman" w:cs="Times New Roman"/>
          <w:color w:val="000000"/>
          <w:spacing w:val="0"/>
          <w:w w:val="100"/>
          <w:position w:val="0"/>
          <w:sz w:val="34"/>
          <w:szCs w:val="34"/>
        </w:rPr>
        <w:t>1994</w:t>
      </w:r>
      <w:r>
        <w:rPr>
          <w:rFonts w:ascii="Arial Unicode MS" w:eastAsia="Arial Unicode MS" w:hAnsi="Arial Unicode MS" w:cs="Arial Unicode MS"/>
          <w:color w:val="000000"/>
          <w:spacing w:val="0"/>
          <w:w w:val="100"/>
          <w:position w:val="0"/>
          <w:sz w:val="30"/>
          <w:szCs w:val="30"/>
        </w:rPr>
        <w:t>〜</w:t>
      </w:r>
      <w:r>
        <w:rPr>
          <w:color w:val="000000"/>
          <w:spacing w:val="0"/>
          <w:w w:val="100"/>
          <w:position w:val="0"/>
        </w:rPr>
        <w:t xml:space="preserve"> </w:t>
      </w:r>
      <w:r>
        <w:rPr>
          <w:rFonts w:ascii="Times New Roman" w:eastAsia="Times New Roman" w:hAnsi="Times New Roman" w:cs="Times New Roman"/>
          <w:color w:val="000000"/>
          <w:spacing w:val="0"/>
          <w:w w:val="100"/>
          <w:position w:val="0"/>
          <w:sz w:val="34"/>
          <w:szCs w:val="34"/>
        </w:rPr>
        <w:t>2030)</w:t>
      </w:r>
      <w:r>
        <w:rPr>
          <w:color w:val="000000"/>
          <w:spacing w:val="0"/>
          <w:w w:val="100"/>
          <w:position w:val="0"/>
        </w:rPr>
        <w:t>》提出：到</w:t>
      </w:r>
      <w:r>
        <w:rPr>
          <w:rFonts w:ascii="Times New Roman" w:eastAsia="Times New Roman" w:hAnsi="Times New Roman" w:cs="Times New Roman"/>
          <w:color w:val="000000"/>
          <w:spacing w:val="0"/>
          <w:w w:val="100"/>
          <w:position w:val="0"/>
          <w:sz w:val="34"/>
          <w:szCs w:val="34"/>
        </w:rPr>
        <w:t>2010</w:t>
      </w:r>
      <w:r>
        <w:rPr>
          <w:color w:val="000000"/>
          <w:spacing w:val="0"/>
          <w:w w:val="100"/>
          <w:position w:val="0"/>
        </w:rPr>
        <w:t>年可再生能源供应量和常规能源的节能量要占能源供应总 量的</w:t>
      </w:r>
      <w:r>
        <w:rPr>
          <w:rFonts w:ascii="Times New Roman" w:eastAsia="Times New Roman" w:hAnsi="Times New Roman" w:cs="Times New Roman"/>
          <w:color w:val="000000"/>
          <w:spacing w:val="0"/>
          <w:w w:val="100"/>
          <w:position w:val="0"/>
          <w:sz w:val="34"/>
          <w:szCs w:val="34"/>
        </w:rPr>
        <w:t>10</w:t>
      </w:r>
      <w:r>
        <w:rPr>
          <w:color w:val="000000"/>
          <w:spacing w:val="0"/>
          <w:w w:val="100"/>
          <w:position w:val="0"/>
        </w:rPr>
        <w:t>%，</w:t>
      </w:r>
      <w:r>
        <w:rPr>
          <w:rFonts w:ascii="Times New Roman" w:eastAsia="Times New Roman" w:hAnsi="Times New Roman" w:cs="Times New Roman"/>
          <w:color w:val="000000"/>
          <w:spacing w:val="0"/>
          <w:w w:val="100"/>
          <w:position w:val="0"/>
          <w:sz w:val="34"/>
          <w:szCs w:val="34"/>
        </w:rPr>
        <w:t>2030</w:t>
      </w:r>
      <w:r>
        <w:rPr>
          <w:color w:val="000000"/>
          <w:spacing w:val="0"/>
          <w:w w:val="100"/>
          <w:position w:val="0"/>
        </w:rPr>
        <w:t>年达到</w:t>
      </w:r>
      <w:r>
        <w:rPr>
          <w:rFonts w:ascii="Times New Roman" w:eastAsia="Times New Roman" w:hAnsi="Times New Roman" w:cs="Times New Roman"/>
          <w:color w:val="000000"/>
          <w:spacing w:val="0"/>
          <w:w w:val="100"/>
          <w:position w:val="0"/>
          <w:sz w:val="34"/>
          <w:szCs w:val="34"/>
        </w:rPr>
        <w:t>34</w:t>
      </w:r>
      <w:r>
        <w:rPr>
          <w:color w:val="000000"/>
          <w:spacing w:val="0"/>
          <w:w w:val="100"/>
          <w:position w:val="0"/>
        </w:rPr>
        <w:t>%</w:t>
      </w:r>
      <w:r>
        <w:rPr>
          <w:color w:val="000000"/>
          <w:spacing w:val="0"/>
          <w:w w:val="100"/>
          <w:position w:val="0"/>
          <w:sz w:val="18"/>
          <w:szCs w:val="18"/>
        </w:rPr>
        <w:t>【</w:t>
      </w:r>
      <w:r>
        <w:rPr>
          <w:rFonts w:ascii="Times New Roman" w:eastAsia="Times New Roman" w:hAnsi="Times New Roman" w:cs="Times New Roman"/>
          <w:color w:val="000000"/>
          <w:spacing w:val="0"/>
          <w:w w:val="100"/>
          <w:position w:val="0"/>
          <w:sz w:val="28"/>
          <w:szCs w:val="28"/>
        </w:rPr>
        <w:t>2</w:t>
      </w:r>
      <w:r>
        <w:rPr>
          <w:color w:val="000000"/>
          <w:spacing w:val="0"/>
          <w:w w:val="100"/>
          <w:position w:val="0"/>
          <w:sz w:val="18"/>
          <w:szCs w:val="18"/>
        </w:rPr>
        <w:t>】</w:t>
      </w:r>
      <w:r>
        <w:rPr>
          <w:color w:val="000000"/>
          <w:spacing w:val="0"/>
          <w:w w:val="100"/>
          <w:position w:val="0"/>
        </w:rPr>
        <w:t>。</w:t>
      </w:r>
    </w:p>
    <w:p>
      <w:pPr>
        <w:pStyle w:val="a6"/>
        <w:keepNext w:val="0"/>
        <w:keepLines w:val="0"/>
        <w:widowControl w:val="0"/>
        <w:shd w:val="clear" w:color="auto" w:fill="auto"/>
        <w:bidi w:val="0"/>
        <w:spacing w:before="0" w:after="0" w:line="601" w:lineRule="exact"/>
        <w:ind w:left="0" w:right="0" w:firstLine="720"/>
        <w:jc w:val="both"/>
      </w:pPr>
      <w:r>
        <w:rPr>
          <w:color w:val="000000"/>
          <w:spacing w:val="0"/>
          <w:w w:val="100"/>
          <w:position w:val="0"/>
        </w:rPr>
        <w:t>中国作为一个迅速崛起的发展中国家，面临着经济增长与环境保护的双重压 力。</w:t>
      </w:r>
      <w:r>
        <w:rPr>
          <w:rFonts w:ascii="Times New Roman" w:eastAsia="Times New Roman" w:hAnsi="Times New Roman" w:cs="Times New Roman"/>
          <w:color w:val="000000"/>
          <w:spacing w:val="0"/>
          <w:w w:val="100"/>
          <w:position w:val="0"/>
          <w:sz w:val="34"/>
          <w:szCs w:val="34"/>
        </w:rPr>
        <w:t>2004</w:t>
      </w:r>
      <w:r>
        <w:rPr>
          <w:color w:val="000000"/>
          <w:spacing w:val="0"/>
          <w:w w:val="100"/>
          <w:position w:val="0"/>
        </w:rPr>
        <w:t>年</w:t>
      </w:r>
      <w:r>
        <w:rPr>
          <w:rFonts w:ascii="Times New Roman" w:eastAsia="Times New Roman" w:hAnsi="Times New Roman" w:cs="Times New Roman"/>
          <w:color w:val="000000"/>
          <w:spacing w:val="0"/>
          <w:w w:val="100"/>
          <w:position w:val="0"/>
          <w:sz w:val="34"/>
          <w:szCs w:val="34"/>
        </w:rPr>
        <w:t>6</w:t>
      </w:r>
      <w:r>
        <w:rPr>
          <w:color w:val="000000"/>
          <w:spacing w:val="0"/>
          <w:w w:val="100"/>
          <w:position w:val="0"/>
        </w:rPr>
        <w:t>月，我国在《能源中长期发展规划纲要》中提出要大力开发水电、 积极推进核电、鼓励发展风电、生物质能等可再生能源，至</w:t>
      </w:r>
      <w:r>
        <w:rPr>
          <w:rFonts w:ascii="Times New Roman" w:eastAsia="Times New Roman" w:hAnsi="Times New Roman" w:cs="Times New Roman"/>
          <w:color w:val="000000"/>
          <w:spacing w:val="0"/>
          <w:w w:val="100"/>
          <w:position w:val="0"/>
          <w:sz w:val="34"/>
          <w:szCs w:val="34"/>
        </w:rPr>
        <w:t>2020</w:t>
      </w:r>
      <w:r>
        <w:rPr>
          <w:color w:val="000000"/>
          <w:spacing w:val="0"/>
          <w:w w:val="100"/>
          <w:position w:val="0"/>
        </w:rPr>
        <w:t>年中国可再生能 源发电装机容量将占总装机容量的</w:t>
      </w:r>
      <w:r>
        <w:rPr>
          <w:rFonts w:ascii="Times New Roman" w:eastAsia="Times New Roman" w:hAnsi="Times New Roman" w:cs="Times New Roman"/>
          <w:color w:val="000000"/>
          <w:spacing w:val="0"/>
          <w:w w:val="100"/>
          <w:position w:val="0"/>
          <w:sz w:val="34"/>
          <w:szCs w:val="34"/>
        </w:rPr>
        <w:t>30</w:t>
      </w:r>
      <w:r>
        <w:rPr>
          <w:color w:val="000000"/>
          <w:spacing w:val="0"/>
          <w:w w:val="100"/>
          <w:position w:val="0"/>
        </w:rPr>
        <w:t>%以上。</w:t>
      </w:r>
      <w:r>
        <w:rPr>
          <w:rFonts w:ascii="Times New Roman" w:eastAsia="Times New Roman" w:hAnsi="Times New Roman" w:cs="Times New Roman"/>
          <w:color w:val="000000"/>
          <w:spacing w:val="0"/>
          <w:w w:val="100"/>
          <w:position w:val="0"/>
          <w:sz w:val="34"/>
          <w:szCs w:val="34"/>
        </w:rPr>
        <w:t>2005</w:t>
      </w:r>
      <w:r>
        <w:rPr>
          <w:color w:val="000000"/>
          <w:spacing w:val="0"/>
          <w:w w:val="100"/>
          <w:position w:val="0"/>
        </w:rPr>
        <w:t>年</w:t>
      </w:r>
      <w:r>
        <w:rPr>
          <w:rFonts w:ascii="Times New Roman" w:eastAsia="Times New Roman" w:hAnsi="Times New Roman" w:cs="Times New Roman"/>
          <w:color w:val="000000"/>
          <w:spacing w:val="0"/>
          <w:w w:val="100"/>
          <w:position w:val="0"/>
          <w:sz w:val="34"/>
          <w:szCs w:val="34"/>
        </w:rPr>
        <w:t>2</w:t>
      </w:r>
      <w:r>
        <w:rPr>
          <w:color w:val="000000"/>
          <w:spacing w:val="0"/>
          <w:w w:val="100"/>
          <w:position w:val="0"/>
        </w:rPr>
        <w:t>月</w:t>
      </w:r>
      <w:r>
        <w:rPr>
          <w:rFonts w:ascii="Times New Roman" w:eastAsia="Times New Roman" w:hAnsi="Times New Roman" w:cs="Times New Roman"/>
          <w:color w:val="000000"/>
          <w:spacing w:val="0"/>
          <w:w w:val="100"/>
          <w:position w:val="0"/>
          <w:sz w:val="34"/>
          <w:szCs w:val="34"/>
        </w:rPr>
        <w:t>28</w:t>
      </w:r>
      <w:r>
        <w:rPr>
          <w:color w:val="000000"/>
          <w:spacing w:val="0"/>
          <w:w w:val="100"/>
          <w:position w:val="0"/>
        </w:rPr>
        <w:t>日，我国颁布了《中 华人民共和国可再生能源法》，将可再生能源列为能源发展的优先领域，明确规 范了政府和社会在可再生能源开发利用方面的责任与义务，并制定了一系列制度 和措旌，为可再生能源的发展提供了法律保障。</w:t>
      </w:r>
      <w:r>
        <w:rPr>
          <w:rFonts w:ascii="Times New Roman" w:eastAsia="Times New Roman" w:hAnsi="Times New Roman" w:cs="Times New Roman"/>
          <w:color w:val="000000"/>
          <w:spacing w:val="0"/>
          <w:w w:val="100"/>
          <w:position w:val="0"/>
          <w:sz w:val="34"/>
          <w:szCs w:val="34"/>
        </w:rPr>
        <w:t>2006</w:t>
      </w:r>
      <w:r>
        <w:rPr>
          <w:color w:val="000000"/>
          <w:spacing w:val="0"/>
          <w:w w:val="100"/>
          <w:position w:val="0"/>
        </w:rPr>
        <w:t>年</w:t>
      </w:r>
      <w:r>
        <w:rPr>
          <w:rFonts w:ascii="Times New Roman" w:eastAsia="Times New Roman" w:hAnsi="Times New Roman" w:cs="Times New Roman"/>
          <w:color w:val="000000"/>
          <w:spacing w:val="0"/>
          <w:w w:val="100"/>
          <w:position w:val="0"/>
          <w:sz w:val="34"/>
          <w:szCs w:val="34"/>
        </w:rPr>
        <w:t>3</w:t>
      </w:r>
      <w:r>
        <w:rPr>
          <w:color w:val="000000"/>
          <w:spacing w:val="0"/>
          <w:w w:val="100"/>
          <w:position w:val="0"/>
        </w:rPr>
        <w:t>月公布的</w:t>
      </w:r>
      <w:r>
        <w:rPr>
          <w:rFonts w:ascii="Times New Roman" w:eastAsia="Times New Roman" w:hAnsi="Times New Roman" w:cs="Times New Roman"/>
          <w:color w:val="000000"/>
          <w:spacing w:val="0"/>
          <w:w w:val="100"/>
          <w:position w:val="0"/>
        </w:rPr>
        <w:t>“</w:t>
      </w:r>
      <w:r>
        <w:rPr>
          <w:color w:val="000000"/>
          <w:spacing w:val="0"/>
          <w:w w:val="100"/>
          <w:position w:val="0"/>
        </w:rPr>
        <w:t>十一五</w:t>
      </w:r>
      <w:r>
        <w:rPr>
          <w:rFonts w:ascii="Times New Roman" w:eastAsia="Times New Roman" w:hAnsi="Times New Roman" w:cs="Times New Roman"/>
          <w:color w:val="000000"/>
          <w:spacing w:val="0"/>
          <w:w w:val="100"/>
          <w:position w:val="0"/>
        </w:rPr>
        <w:t>”</w:t>
      </w:r>
      <w:r>
        <w:rPr>
          <w:color w:val="000000"/>
          <w:spacing w:val="0"/>
          <w:w w:val="100"/>
          <w:position w:val="0"/>
        </w:rPr>
        <w:t>规划 也明确提出；要构筑稳定、经济、清洁的能源供应体系，大力发展可再生能源。 规划提出，到</w:t>
      </w:r>
      <w:r>
        <w:rPr>
          <w:rFonts w:ascii="Times New Roman" w:eastAsia="Times New Roman" w:hAnsi="Times New Roman" w:cs="Times New Roman"/>
          <w:color w:val="000000"/>
          <w:spacing w:val="0"/>
          <w:w w:val="100"/>
          <w:position w:val="0"/>
          <w:sz w:val="34"/>
          <w:szCs w:val="34"/>
        </w:rPr>
        <w:t>2020</w:t>
      </w:r>
      <w:r>
        <w:rPr>
          <w:color w:val="000000"/>
          <w:spacing w:val="0"/>
          <w:w w:val="100"/>
          <w:position w:val="0"/>
        </w:rPr>
        <w:t>年把可再生能源占一次能源供应的比重，从目前的</w:t>
      </w:r>
      <w:r>
        <w:rPr>
          <w:rFonts w:ascii="Times New Roman" w:eastAsia="Times New Roman" w:hAnsi="Times New Roman" w:cs="Times New Roman"/>
          <w:color w:val="000000"/>
          <w:spacing w:val="0"/>
          <w:w w:val="100"/>
          <w:position w:val="0"/>
          <w:sz w:val="34"/>
          <w:szCs w:val="34"/>
        </w:rPr>
        <w:t>7</w:t>
      </w:r>
      <w:r>
        <w:rPr>
          <w:color w:val="000000"/>
          <w:spacing w:val="0"/>
          <w:w w:val="100"/>
          <w:position w:val="0"/>
        </w:rPr>
        <w:t xml:space="preserve">%提高到 </w:t>
      </w:r>
      <w:r>
        <w:rPr>
          <w:rFonts w:ascii="Times New Roman" w:eastAsia="Times New Roman" w:hAnsi="Times New Roman" w:cs="Times New Roman"/>
          <w:color w:val="000000"/>
          <w:spacing w:val="0"/>
          <w:w w:val="100"/>
          <w:position w:val="0"/>
          <w:sz w:val="34"/>
          <w:szCs w:val="34"/>
        </w:rPr>
        <w:t>15</w:t>
      </w:r>
      <w:r>
        <w:rPr>
          <w:color w:val="000000"/>
          <w:spacing w:val="0"/>
          <w:w w:val="100"/>
          <w:position w:val="0"/>
        </w:rPr>
        <w:t>%。为实现这一目标，中国未来</w:t>
      </w:r>
      <w:r>
        <w:rPr>
          <w:rFonts w:ascii="Times New Roman" w:eastAsia="Times New Roman" w:hAnsi="Times New Roman" w:cs="Times New Roman"/>
          <w:color w:val="000000"/>
          <w:spacing w:val="0"/>
          <w:w w:val="100"/>
          <w:position w:val="0"/>
          <w:sz w:val="34"/>
          <w:szCs w:val="34"/>
        </w:rPr>
        <w:t>15</w:t>
      </w:r>
      <w:r>
        <w:rPr>
          <w:color w:val="000000"/>
          <w:spacing w:val="0"/>
          <w:w w:val="100"/>
          <w:position w:val="0"/>
        </w:rPr>
        <w:t>年将大约需要投资</w:t>
      </w:r>
      <w:r>
        <w:rPr>
          <w:rFonts w:ascii="Times New Roman" w:eastAsia="Times New Roman" w:hAnsi="Times New Roman" w:cs="Times New Roman"/>
          <w:color w:val="000000"/>
          <w:spacing w:val="0"/>
          <w:w w:val="100"/>
          <w:position w:val="0"/>
          <w:sz w:val="34"/>
          <w:szCs w:val="34"/>
        </w:rPr>
        <w:t>1.5</w:t>
      </w:r>
      <w:r>
        <w:rPr>
          <w:color w:val="000000"/>
          <w:spacing w:val="0"/>
          <w:w w:val="100"/>
          <w:position w:val="0"/>
        </w:rPr>
        <w:t>万亿元。经过多年的 发展，我国可再生能源的开发利用己取得了很大进展，其中小水电、太阳能利用 和沼气能开发的规模和技术发展水平均处于国际领先地位，风电装机容量也位居 世界第</w:t>
      </w:r>
      <w:r>
        <w:rPr>
          <w:rFonts w:ascii="Times New Roman" w:eastAsia="Times New Roman" w:hAnsi="Times New Roman" w:cs="Times New Roman"/>
          <w:color w:val="000000"/>
          <w:spacing w:val="0"/>
          <w:w w:val="100"/>
          <w:position w:val="0"/>
          <w:sz w:val="34"/>
          <w:szCs w:val="34"/>
        </w:rPr>
        <w:t>10</w:t>
      </w:r>
      <w:r>
        <w:rPr>
          <w:color w:val="000000"/>
          <w:spacing w:val="0"/>
          <w:w w:val="100"/>
          <w:position w:val="0"/>
        </w:rPr>
        <w:t>位，至</w:t>
      </w:r>
      <w:r>
        <w:rPr>
          <w:rFonts w:ascii="Times New Roman" w:eastAsia="Times New Roman" w:hAnsi="Times New Roman" w:cs="Times New Roman"/>
          <w:color w:val="000000"/>
          <w:spacing w:val="0"/>
          <w:w w:val="100"/>
          <w:position w:val="0"/>
          <w:sz w:val="34"/>
          <w:szCs w:val="34"/>
        </w:rPr>
        <w:t>2003</w:t>
      </w:r>
      <w:r>
        <w:rPr>
          <w:color w:val="000000"/>
          <w:spacing w:val="0"/>
          <w:w w:val="100"/>
          <w:position w:val="0"/>
        </w:rPr>
        <w:t>年底，全国己建成</w:t>
      </w:r>
      <w:r>
        <w:rPr>
          <w:rFonts w:ascii="Times New Roman" w:eastAsia="Times New Roman" w:hAnsi="Times New Roman" w:cs="Times New Roman"/>
          <w:color w:val="000000"/>
          <w:spacing w:val="0"/>
          <w:w w:val="100"/>
          <w:position w:val="0"/>
          <w:sz w:val="34"/>
          <w:szCs w:val="34"/>
        </w:rPr>
        <w:t>36</w:t>
      </w:r>
      <w:r>
        <w:rPr>
          <w:color w:val="000000"/>
          <w:spacing w:val="0"/>
          <w:w w:val="100"/>
          <w:position w:val="0"/>
        </w:rPr>
        <w:t>个风电厂，并网风力发电装机容量为</w:t>
      </w:r>
      <w:r>
        <w:rPr>
          <w:rFonts w:ascii="Times New Roman" w:eastAsia="Times New Roman" w:hAnsi="Times New Roman" w:cs="Times New Roman"/>
          <w:color w:val="000000"/>
          <w:spacing w:val="0"/>
          <w:w w:val="100"/>
          <w:position w:val="0"/>
          <w:sz w:val="34"/>
          <w:szCs w:val="34"/>
        </w:rPr>
        <w:t xml:space="preserve">56.9 </w:t>
      </w:r>
      <w:r>
        <w:rPr>
          <w:color w:val="000000"/>
          <w:spacing w:val="0"/>
          <w:w w:val="100"/>
          <w:position w:val="0"/>
        </w:rPr>
        <w:t>万</w:t>
      </w:r>
      <w:r>
        <w:rPr>
          <w:rFonts w:ascii="Times New Roman" w:eastAsia="Times New Roman" w:hAnsi="Times New Roman" w:cs="Times New Roman"/>
          <w:color w:val="000000"/>
          <w:spacing w:val="0"/>
          <w:w w:val="100"/>
          <w:position w:val="0"/>
          <w:sz w:val="34"/>
          <w:szCs w:val="34"/>
        </w:rPr>
        <w:t>KW</w:t>
      </w:r>
      <w:r>
        <w:rPr>
          <w:color w:val="000000"/>
          <w:spacing w:val="0"/>
          <w:w w:val="100"/>
          <w:position w:val="0"/>
        </w:rPr>
        <w:t>，</w:t>
      </w:r>
      <w:r>
        <w:rPr>
          <w:color w:val="000000"/>
          <w:spacing w:val="0"/>
          <w:w w:val="100"/>
          <w:position w:val="0"/>
        </w:rPr>
        <w:t>单机容量</w:t>
      </w:r>
      <w:r>
        <w:rPr>
          <w:rFonts w:ascii="Times New Roman" w:eastAsia="Times New Roman" w:hAnsi="Times New Roman" w:cs="Times New Roman"/>
          <w:color w:val="000000"/>
          <w:spacing w:val="0"/>
          <w:w w:val="100"/>
          <w:position w:val="0"/>
          <w:sz w:val="34"/>
          <w:szCs w:val="34"/>
        </w:rPr>
        <w:t>750KW</w:t>
      </w:r>
      <w:r>
        <w:rPr>
          <w:color w:val="000000"/>
          <w:spacing w:val="0"/>
          <w:w w:val="100"/>
          <w:position w:val="0"/>
        </w:rPr>
        <w:t>以下大型风力发电设备已形成了自主生产能力，兆瓦级 的大型风力发电设备正在研发。</w:t>
      </w:r>
    </w:p>
    <w:p>
      <w:pPr>
        <w:pStyle w:val="a6"/>
        <w:keepNext w:val="0"/>
        <w:keepLines w:val="0"/>
        <w:widowControl w:val="0"/>
        <w:shd w:val="clear" w:color="auto" w:fill="auto"/>
        <w:bidi w:val="0"/>
        <w:spacing w:before="0" w:after="320" w:line="601" w:lineRule="exact"/>
        <w:ind w:left="0" w:right="0" w:firstLine="720"/>
        <w:jc w:val="both"/>
        <w:rPr>
          <w:sz w:val="18"/>
          <w:szCs w:val="18"/>
        </w:rPr>
        <w:sectPr>
          <w:type w:val="nextPage"/>
          <w:pgSz w:w="17861" w:h="25258"/>
          <w:pgMar w:top="1699" w:right="2539" w:bottom="2488" w:left="2670" w:header="0" w:footer="3" w:gutter="0"/>
          <w:pgNumType w:start="11"/>
          <w:cols w:space="720"/>
          <w:noEndnote/>
          <w:titlePg w:val="0"/>
          <w:rtlGutter w:val="0"/>
          <w:docGrid w:linePitch="360"/>
        </w:sectPr>
      </w:pPr>
      <w:r>
        <w:rPr>
          <w:color w:val="000000"/>
          <w:spacing w:val="0"/>
          <w:w w:val="100"/>
          <w:position w:val="0"/>
          <w:sz w:val="36"/>
          <w:szCs w:val="36"/>
        </w:rPr>
        <w:t>第二届国际可再生能源大会于</w:t>
      </w:r>
      <w:r>
        <w:rPr>
          <w:rFonts w:ascii="Times New Roman" w:eastAsia="Times New Roman" w:hAnsi="Times New Roman" w:cs="Times New Roman"/>
          <w:color w:val="000000"/>
          <w:spacing w:val="0"/>
          <w:w w:val="100"/>
          <w:position w:val="0"/>
          <w:sz w:val="34"/>
          <w:szCs w:val="34"/>
        </w:rPr>
        <w:t>2005</w:t>
      </w:r>
      <w:r>
        <w:rPr>
          <w:color w:val="000000"/>
          <w:spacing w:val="0"/>
          <w:w w:val="100"/>
          <w:position w:val="0"/>
          <w:sz w:val="36"/>
          <w:szCs w:val="36"/>
        </w:rPr>
        <w:t>年</w:t>
      </w:r>
      <w:r>
        <w:rPr>
          <w:rFonts w:ascii="Times New Roman" w:eastAsia="Times New Roman" w:hAnsi="Times New Roman" w:cs="Times New Roman"/>
          <w:color w:val="000000"/>
          <w:spacing w:val="0"/>
          <w:w w:val="100"/>
          <w:position w:val="0"/>
          <w:sz w:val="34"/>
          <w:szCs w:val="34"/>
        </w:rPr>
        <w:t>11</w:t>
      </w:r>
      <w:r>
        <w:rPr>
          <w:color w:val="000000"/>
          <w:spacing w:val="0"/>
          <w:w w:val="100"/>
          <w:position w:val="0"/>
          <w:sz w:val="36"/>
          <w:szCs w:val="36"/>
        </w:rPr>
        <w:t>月</w:t>
      </w:r>
      <w:r>
        <w:rPr>
          <w:rFonts w:ascii="Times New Roman" w:eastAsia="Times New Roman" w:hAnsi="Times New Roman" w:cs="Times New Roman"/>
          <w:color w:val="000000"/>
          <w:spacing w:val="0"/>
          <w:w w:val="100"/>
          <w:position w:val="0"/>
          <w:sz w:val="34"/>
          <w:szCs w:val="34"/>
        </w:rPr>
        <w:t>7</w:t>
      </w:r>
      <w:r>
        <w:rPr>
          <w:color w:val="000000"/>
          <w:spacing w:val="0"/>
          <w:w w:val="100"/>
          <w:position w:val="0"/>
          <w:sz w:val="36"/>
          <w:szCs w:val="36"/>
        </w:rPr>
        <w:t>日至</w:t>
      </w:r>
      <w:r>
        <w:rPr>
          <w:rFonts w:ascii="Times New Roman" w:eastAsia="Times New Roman" w:hAnsi="Times New Roman" w:cs="Times New Roman"/>
          <w:color w:val="000000"/>
          <w:spacing w:val="0"/>
          <w:w w:val="100"/>
          <w:position w:val="0"/>
          <w:sz w:val="34"/>
          <w:szCs w:val="34"/>
        </w:rPr>
        <w:t>8</w:t>
      </w:r>
      <w:r>
        <w:rPr>
          <w:color w:val="000000"/>
          <w:spacing w:val="0"/>
          <w:w w:val="100"/>
          <w:position w:val="0"/>
          <w:sz w:val="36"/>
          <w:szCs w:val="36"/>
        </w:rPr>
        <w:t>日在北京人民大会堂召开， 共有</w:t>
      </w:r>
      <w:r>
        <w:rPr>
          <w:rFonts w:ascii="Times New Roman" w:eastAsia="Times New Roman" w:hAnsi="Times New Roman" w:cs="Times New Roman"/>
          <w:color w:val="000000"/>
          <w:spacing w:val="0"/>
          <w:w w:val="100"/>
          <w:position w:val="0"/>
          <w:sz w:val="34"/>
          <w:szCs w:val="34"/>
        </w:rPr>
        <w:t>78</w:t>
      </w:r>
      <w:r>
        <w:rPr>
          <w:color w:val="000000"/>
          <w:spacing w:val="0"/>
          <w:w w:val="100"/>
          <w:position w:val="0"/>
          <w:sz w:val="36"/>
          <w:szCs w:val="36"/>
        </w:rPr>
        <w:t>个国家和地区的政府代表参加，联合国秘书长安南和国家主席胡锦涛向大 会发来书面致辞。大会通过了《北京宣言》，呼吁各国加快可再生能源的发展， 以应对能源压力。胡锦涛主席在给大会的致辞中强调：</w:t>
      </w:r>
      <w:r>
        <w:rPr>
          <w:rFonts w:ascii="Times New Roman" w:eastAsia="Times New Roman" w:hAnsi="Times New Roman" w:cs="Times New Roman"/>
          <w:color w:val="000000"/>
          <w:spacing w:val="0"/>
          <w:w w:val="100"/>
          <w:position w:val="0"/>
          <w:sz w:val="36"/>
          <w:szCs w:val="36"/>
        </w:rPr>
        <w:t>“</w:t>
      </w:r>
      <w:r>
        <w:rPr>
          <w:color w:val="000000"/>
          <w:spacing w:val="0"/>
          <w:w w:val="100"/>
          <w:position w:val="0"/>
          <w:sz w:val="36"/>
          <w:szCs w:val="36"/>
        </w:rPr>
        <w:t>加强可再生能源开发利</w:t>
      </w:r>
    </w:p>
    <w:p>
      <w:pPr>
        <w:pStyle w:val="a6"/>
        <w:keepNext w:val="0"/>
        <w:keepLines w:val="0"/>
        <w:widowControl w:val="0"/>
        <w:shd w:val="clear" w:color="auto" w:fill="auto"/>
        <w:bidi w:val="0"/>
        <w:spacing w:before="0" w:after="320" w:line="601" w:lineRule="exact"/>
        <w:ind w:left="0" w:right="0" w:firstLine="720"/>
        <w:jc w:val="both"/>
        <w:rPr>
          <w:sz w:val="18"/>
          <w:szCs w:val="18"/>
        </w:rPr>
      </w:pPr>
      <w:r>
        <w:rPr>
          <w:color w:val="000000"/>
          <w:spacing w:val="0"/>
          <w:w w:val="100"/>
          <w:position w:val="0"/>
          <w:sz w:val="36"/>
          <w:szCs w:val="36"/>
        </w:rPr>
        <w:t>用，是应对日益严重的能源和环境问题的必由之路，也是人类社会实现可持续发 展的必由之路。国际社会应该在研究开发、技术转让、资金援助等方面加强合作， 使可再生能源在人类经济社会发展中发挥更大作用，造福各国人民。</w:t>
      </w:r>
      <w:r>
        <w:rPr>
          <w:rFonts w:ascii="Times New Roman" w:eastAsia="Times New Roman" w:hAnsi="Times New Roman" w:cs="Times New Roman"/>
          <w:color w:val="000000"/>
          <w:spacing w:val="0"/>
          <w:w w:val="100"/>
          <w:position w:val="0"/>
          <w:sz w:val="36"/>
          <w:szCs w:val="36"/>
        </w:rPr>
        <w:t>”</w:t>
      </w:r>
      <w:r>
        <w:rPr>
          <w:color w:val="000000"/>
          <w:spacing w:val="0"/>
          <w:w w:val="100"/>
          <w:position w:val="0"/>
          <w:sz w:val="36"/>
          <w:szCs w:val="36"/>
        </w:rPr>
        <w:t xml:space="preserve">他还指出 </w:t>
      </w:r>
      <w:r>
        <w:rPr>
          <w:rFonts w:ascii="Times New Roman" w:eastAsia="Times New Roman" w:hAnsi="Times New Roman" w:cs="Times New Roman"/>
          <w:color w:val="000000"/>
          <w:spacing w:val="0"/>
          <w:w w:val="100"/>
          <w:position w:val="0"/>
          <w:sz w:val="36"/>
          <w:szCs w:val="36"/>
        </w:rPr>
        <w:t>“</w:t>
      </w:r>
      <w:r>
        <w:rPr>
          <w:color w:val="000000"/>
          <w:spacing w:val="0"/>
          <w:w w:val="100"/>
          <w:position w:val="0"/>
          <w:sz w:val="36"/>
          <w:szCs w:val="36"/>
        </w:rPr>
        <w:t>加强全球合作，妥善应对能源和环境挑战，实现可持续发展，是世界各国的共 同愿望，也是世界各国的共同责任。大力发展可再生能源已成为国际社会的共 识。</w:t>
      </w:r>
      <w:r>
        <w:rPr>
          <w:rFonts w:ascii="Times New Roman" w:eastAsia="Times New Roman" w:hAnsi="Times New Roman" w:cs="Times New Roman"/>
          <w:color w:val="000000"/>
          <w:spacing w:val="0"/>
          <w:w w:val="100"/>
          <w:position w:val="0"/>
          <w:sz w:val="36"/>
          <w:szCs w:val="36"/>
        </w:rPr>
        <w:t>”</w:t>
      </w:r>
      <w:r>
        <w:rPr>
          <w:color w:val="000000"/>
          <w:spacing w:val="0"/>
          <w:w w:val="100"/>
          <w:position w:val="0"/>
          <w:sz w:val="18"/>
          <w:szCs w:val="18"/>
        </w:rPr>
        <w:t>【</w:t>
      </w:r>
      <w:r>
        <w:rPr>
          <w:rFonts w:ascii="Arial" w:eastAsia="Arial" w:hAnsi="Arial" w:cs="Arial"/>
          <w:color w:val="000000"/>
          <w:spacing w:val="0"/>
          <w:w w:val="100"/>
          <w:position w:val="0"/>
          <w:sz w:val="18"/>
          <w:szCs w:val="18"/>
          <w:vertAlign w:val="superscript"/>
        </w:rPr>
        <w:t>3</w:t>
      </w:r>
      <w:r>
        <w:rPr>
          <w:color w:val="000000"/>
          <w:spacing w:val="0"/>
          <w:w w:val="100"/>
          <w:position w:val="0"/>
          <w:sz w:val="18"/>
          <w:szCs w:val="18"/>
        </w:rPr>
        <w:t>】</w:t>
      </w:r>
    </w:p>
    <w:p>
      <w:pPr>
        <w:pStyle w:val="30"/>
        <w:keepNext/>
        <w:keepLines/>
        <w:widowControl w:val="0"/>
        <w:shd w:val="clear" w:color="auto" w:fill="auto"/>
        <w:bidi w:val="0"/>
        <w:spacing w:before="0" w:after="240" w:line="240" w:lineRule="auto"/>
        <w:ind w:left="0" w:right="0" w:firstLine="0"/>
        <w:jc w:val="both"/>
      </w:pPr>
      <w:bookmarkStart w:id="27" w:name="bookmark27"/>
      <w:bookmarkStart w:id="28" w:name="bookmark28"/>
      <w:bookmarkStart w:id="29" w:name="bookmark29"/>
      <w:r>
        <w:rPr>
          <w:rFonts w:ascii="Times New Roman" w:eastAsia="Times New Roman" w:hAnsi="Times New Roman" w:cs="Times New Roman"/>
          <w:color w:val="000000"/>
          <w:spacing w:val="0"/>
          <w:w w:val="100"/>
          <w:position w:val="0"/>
        </w:rPr>
        <w:t>1.1.2</w:t>
      </w:r>
      <w:r>
        <w:rPr>
          <w:color w:val="000000"/>
          <w:spacing w:val="0"/>
          <w:w w:val="100"/>
          <w:position w:val="0"/>
        </w:rPr>
        <w:t>可再生能源并网发电系统</w:t>
      </w:r>
      <w:bookmarkEnd w:id="27"/>
      <w:bookmarkEnd w:id="28"/>
      <w:bookmarkEnd w:id="29"/>
    </w:p>
    <w:p>
      <w:pPr>
        <w:pStyle w:val="a6"/>
        <w:keepNext w:val="0"/>
        <w:keepLines w:val="0"/>
        <w:widowControl w:val="0"/>
        <w:shd w:val="clear" w:color="auto" w:fill="auto"/>
        <w:bidi w:val="0"/>
        <w:spacing w:before="0" w:after="200" w:line="601" w:lineRule="exact"/>
        <w:ind w:left="0" w:right="0" w:firstLine="720"/>
        <w:jc w:val="both"/>
      </w:pPr>
      <w:r>
        <w:rPr>
          <w:color w:val="000000"/>
          <w:spacing w:val="0"/>
          <w:w w:val="100"/>
          <w:position w:val="0"/>
        </w:rPr>
        <w:t>一般能源从其原始状态到输入电网的过程大体可分为：能源转化、能量转移 或二次转化、能量存储及功率控制等步骤囹。各种能源由于其转化为电能的方式 不同，将其送入电网时必须使用交流技术按用户的要求对其进行调整和控制；另 外，大部分可再生能源直接产生的能量通常是不稳定的，它们在并网时如果不加 控制和调节，就会对电网造成冲击，同时为了保证将尽可能多的有功能量送入电 网，在可再生能源发电系统中还要加上储能环节，这些过程都需要利用变流技术 对其进行控制，因此可再生能源在从其原始状态转化到可供人们实际应用的电能 过程中与变流技术是密不可分的。一般的可再生能源并网发电系统由直流侧处理 电路、储能装置，直流负载，逆变器、滤波电路等组成，其系统组成结构图见图</w:t>
      </w:r>
    </w:p>
    <w:p>
      <w:pPr>
        <w:pStyle w:val="60"/>
        <w:keepNext/>
        <w:keepLines/>
        <w:widowControl w:val="0"/>
        <w:shd w:val="clear" w:color="auto" w:fill="auto"/>
        <w:bidi w:val="0"/>
        <w:spacing w:before="0" w:after="0" w:line="240" w:lineRule="auto"/>
        <w:ind w:left="0" w:right="0" w:firstLine="0"/>
        <w:jc w:val="left"/>
        <w:rPr>
          <w:sz w:val="36"/>
          <w:szCs w:val="36"/>
        </w:rPr>
      </w:pPr>
      <w:bookmarkStart w:id="30" w:name="bookmark30"/>
      <w:bookmarkStart w:id="31" w:name="bookmark31"/>
      <w:bookmarkStart w:id="32" w:name="bookmark32"/>
      <w:r>
        <w:rPr>
          <w:color w:val="000000"/>
          <w:spacing w:val="0"/>
          <w:w w:val="100"/>
          <w:position w:val="0"/>
          <w:sz w:val="34"/>
          <w:szCs w:val="34"/>
        </w:rPr>
        <w:t>1-1</w:t>
      </w:r>
      <w:r>
        <w:rPr>
          <w:rFonts w:ascii="SimSun" w:eastAsia="SimSun" w:hAnsi="SimSun" w:cs="SimSun"/>
          <w:color w:val="000000"/>
          <w:spacing w:val="0"/>
          <w:w w:val="100"/>
          <w:position w:val="0"/>
          <w:sz w:val="36"/>
          <w:szCs w:val="36"/>
        </w:rPr>
        <w:t>：</w:t>
      </w:r>
      <w:bookmarkEnd w:id="30"/>
      <w:bookmarkEnd w:id="31"/>
      <w:bookmarkEnd w:id="32"/>
    </w:p>
    <w:p>
      <w:pPr>
        <w:widowControl w:val="0"/>
        <w:spacing w:line="1" w:lineRule="exact"/>
      </w:pPr>
      <w:r>
        <mc:AlternateContent>
          <mc:Choice Requires="wps">
            <w:drawing>
              <wp:anchor distT="403225" distB="481330" distL="0" distR="0" simplePos="0" relativeHeight="251664384" behindDoc="0" locked="0" layoutInCell="1" allowOverlap="1">
                <wp:simplePos x="0" y="0"/>
                <wp:positionH relativeFrom="page">
                  <wp:posOffset>1936115</wp:posOffset>
                </wp:positionH>
                <wp:positionV relativeFrom="paragraph">
                  <wp:posOffset>403225</wp:posOffset>
                </wp:positionV>
                <wp:extent cx="198120" cy="1024255"/>
                <wp:wrapTopAndBottom/>
                <wp:docPr id="7" name="Shape 7"/>
                <wp:cNvGraphicFramePr/>
                <a:graphic xmlns:a="http://schemas.openxmlformats.org/drawingml/2006/main">
                  <a:graphicData uri="http://schemas.microsoft.com/office/word/2010/wordprocessingShape">
                    <wps:wsp xmlns:wps="http://schemas.microsoft.com/office/word/2010/wordprocessingShape">
                      <wps:cNvSpPr txBox="1"/>
                      <wps:spPr>
                        <a:xfrm>
                          <a:off x="0" y="0"/>
                          <a:ext cx="198120" cy="1024255"/>
                        </a:xfrm>
                        <a:prstGeom prst="rect">
                          <a:avLst/>
                        </a:prstGeom>
                        <a:noFill/>
                      </wps:spPr>
                      <wps:txbx>
                        <w:txbxContent>
                          <w:p>
                            <w:pPr>
                              <w:pStyle w:val="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可再生能源</w:t>
                            </w:r>
                          </w:p>
                        </w:txbxContent>
                      </wps:txbx>
                      <wps:bodyPr vert="eaVert" lIns="0" tIns="0" rIns="0" bIns="0" upright="1"/>
                    </wps:wsp>
                  </a:graphicData>
                </a:graphic>
              </wp:anchor>
            </w:drawing>
          </mc:Choice>
          <mc:Fallback>
            <w:pict>
              <v:shape id="Shape 7" o:spid="_x0000_s1027" type="#_x0000_t202" style="width:15.6pt;height:80.65pt;margin-top:31.75pt;margin-left:152.45pt;mso-position-horizontal-relative:page;mso-wrap-distance-bottom:37.9pt;mso-wrap-distance-left:0;mso-wrap-distance-right:0;mso-wrap-distance-top:31.75pt;position:absolute;v-text-anchor:top;z-index:251663360" filled="f" fillcolor="this">
                <v:textbox style="layout-flow:vertical-ideographic" inset="0,0,0,0">
                  <w:txbxContent>
                    <w:p>
                      <w:pPr>
                        <w:pStyle w:val="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26"/>
                          <w:szCs w:val="26"/>
                        </w:rPr>
                      </w:pPr>
                      <w:r>
                        <w:rPr>
                          <w:color w:val="000000"/>
                          <w:spacing w:val="0"/>
                          <w:w w:val="100"/>
                          <w:position w:val="0"/>
                          <w:sz w:val="26"/>
                          <w:szCs w:val="26"/>
                        </w:rPr>
                        <w:t>可再生能源</w:t>
                      </w:r>
                    </w:p>
                  </w:txbxContent>
                </v:textbox>
                <w10:wrap type="topAndBottom"/>
              </v:shape>
            </w:pict>
          </mc:Fallback>
        </mc:AlternateContent>
      </w:r>
      <w:r>
        <w:drawing>
          <wp:anchor distT="254000" distB="740410" distL="0" distR="0" simplePos="0" relativeHeight="251665408" behindDoc="0" locked="0" layoutInCell="1" allowOverlap="1">
            <wp:simplePos x="0" y="0"/>
            <wp:positionH relativeFrom="page">
              <wp:posOffset>3231515</wp:posOffset>
            </wp:positionH>
            <wp:positionV relativeFrom="paragraph">
              <wp:posOffset>254000</wp:posOffset>
            </wp:positionV>
            <wp:extent cx="1182370" cy="914400"/>
            <wp:wrapTopAndBottom/>
            <wp:docPr id="9" name="Shape 9"/>
            <wp:cNvGraphicFramePr/>
            <a:graphic xmlns:a="http://schemas.openxmlformats.org/drawingml/2006/main">
              <a:graphicData uri="http://schemas.openxmlformats.org/drawingml/2006/picture">
                <pic:pic xmlns:pic="http://schemas.openxmlformats.org/drawingml/2006/picture">
                  <pic:nvPicPr>
                    <pic:cNvPr id="9" name="Picture box 10"/>
                    <pic:cNvPicPr/>
                  </pic:nvPicPr>
                  <pic:blipFill>
                    <a:blip xmlns:r="http://schemas.openxmlformats.org/officeDocument/2006/relationships" r:embed="rId5"/>
                    <a:stretch>
                      <a:fillRect/>
                    </a:stretch>
                  </pic:blipFill>
                  <pic:spPr>
                    <a:xfrm>
                      <a:off x="0" y="0"/>
                      <a:ext cx="1182370" cy="914400"/>
                    </a:xfrm>
                    <a:prstGeom prst="rect">
                      <a:avLst/>
                    </a:prstGeom>
                  </pic:spPr>
                </pic:pic>
              </a:graphicData>
            </a:graphic>
          </wp:anchor>
        </w:drawing>
      </w:r>
      <w:r>
        <mc:AlternateContent>
          <mc:Choice Requires="wps">
            <w:drawing>
              <wp:anchor distT="0" distB="0" distL="0" distR="0" simplePos="0" relativeHeight="251672576" behindDoc="0" locked="0" layoutInCell="1" allowOverlap="1">
                <wp:simplePos x="0" y="0"/>
                <wp:positionH relativeFrom="page">
                  <wp:posOffset>3347085</wp:posOffset>
                </wp:positionH>
                <wp:positionV relativeFrom="paragraph">
                  <wp:posOffset>1445895</wp:posOffset>
                </wp:positionV>
                <wp:extent cx="883920" cy="463550"/>
                <wp:wrapNone/>
                <wp:docPr id="11" name="Shape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883920" cy="463550"/>
                        </a:xfrm>
                        <a:prstGeom prst="rect">
                          <a:avLst/>
                        </a:prstGeom>
                        <a:noFill/>
                      </wps:spPr>
                      <wps:txbx>
                        <w:txbxContent>
                          <w:p>
                            <w:pPr>
                              <w:pStyle w:val="a8"/>
                              <w:keepNext w:val="0"/>
                              <w:keepLines w:val="0"/>
                              <w:widowControl w:val="0"/>
                              <w:shd w:val="clear" w:color="auto" w:fill="auto"/>
                              <w:bidi w:val="0"/>
                              <w:spacing w:before="0" w:after="0" w:line="355" w:lineRule="exact"/>
                              <w:ind w:left="0" w:right="0" w:firstLine="0"/>
                              <w:jc w:val="center"/>
                              <w:rPr>
                                <w:sz w:val="26"/>
                                <w:szCs w:val="26"/>
                              </w:rPr>
                            </w:pPr>
                            <w:r>
                              <w:rPr>
                                <w:rFonts w:ascii="SimSun" w:eastAsia="SimSun" w:hAnsi="SimSun" w:cs="SimSun"/>
                                <w:color w:val="000000"/>
                                <w:spacing w:val="0"/>
                                <w:w w:val="100"/>
                                <w:position w:val="0"/>
                                <w:sz w:val="26"/>
                                <w:szCs w:val="26"/>
                              </w:rPr>
                              <w:t>直流侧处理 电路</w:t>
                            </w:r>
                          </w:p>
                        </w:txbxContent>
                      </wps:txbx>
                      <wps:bodyPr lIns="0" tIns="0" rIns="0" bIns="0"/>
                    </wps:wsp>
                  </a:graphicData>
                </a:graphic>
              </wp:anchor>
            </w:drawing>
          </mc:Choice>
          <mc:Fallback>
            <w:pict>
              <v:shape id="Shape 11" o:spid="_x0000_s1028" type="#_x0000_t202" style="width:69.6pt;height:36.5pt;margin-top:113.85pt;margin-left:263.55pt;mso-position-horizontal-relative:page;mso-wrap-distance-bottom:0;mso-wrap-distance-left:0;mso-wrap-distance-right:0;mso-wrap-distance-top:0;position:absolute;v-text-anchor:top;z-index:251671552" filled="f" fillcolor="this">
                <v:textbox inset="0,0,0,0">
                  <w:txbxContent>
                    <w:p>
                      <w:pPr>
                        <w:pStyle w:val="a8"/>
                        <w:keepNext w:val="0"/>
                        <w:keepLines w:val="0"/>
                        <w:widowControl w:val="0"/>
                        <w:shd w:val="clear" w:color="auto" w:fill="auto"/>
                        <w:bidi w:val="0"/>
                        <w:spacing w:before="0" w:after="0" w:line="355" w:lineRule="exact"/>
                        <w:ind w:left="0" w:right="0" w:firstLine="0"/>
                        <w:jc w:val="center"/>
                        <w:rPr>
                          <w:sz w:val="26"/>
                          <w:szCs w:val="26"/>
                        </w:rPr>
                      </w:pPr>
                      <w:r>
                        <w:rPr>
                          <w:rFonts w:ascii="SimSun" w:eastAsia="SimSun" w:hAnsi="SimSun" w:cs="SimSun"/>
                          <w:color w:val="000000"/>
                          <w:spacing w:val="0"/>
                          <w:w w:val="100"/>
                          <w:position w:val="0"/>
                          <w:sz w:val="26"/>
                          <w:szCs w:val="26"/>
                        </w:rPr>
                        <w:t>直流侧处理 电路</w:t>
                      </w:r>
                    </w:p>
                  </w:txbxContent>
                </v:textbox>
              </v:shape>
            </w:pict>
          </mc:Fallback>
        </mc:AlternateContent>
      </w:r>
      <w:r>
        <mc:AlternateContent>
          <mc:Choice Requires="wps">
            <w:drawing>
              <wp:anchor distT="626110" distB="825500" distL="0" distR="0" simplePos="0" relativeHeight="251667456" behindDoc="0" locked="0" layoutInCell="1" allowOverlap="1">
                <wp:simplePos x="0" y="0"/>
                <wp:positionH relativeFrom="page">
                  <wp:posOffset>5913755</wp:posOffset>
                </wp:positionH>
                <wp:positionV relativeFrom="paragraph">
                  <wp:posOffset>626110</wp:posOffset>
                </wp:positionV>
                <wp:extent cx="1228090" cy="457200"/>
                <wp:wrapTopAndBottom/>
                <wp:docPr id="13" name="Shape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28090" cy="457200"/>
                        </a:xfrm>
                        <a:prstGeom prst="rect">
                          <a:avLst/>
                        </a:prstGeom>
                        <a:noFill/>
                      </wps:spPr>
                      <wps:txbx>
                        <w:txbxContent>
                          <w:p>
                            <w:pPr>
                              <w:pStyle w:val="a4"/>
                              <w:keepNext w:val="0"/>
                              <w:keepLines w:val="0"/>
                              <w:widowControl w:val="0"/>
                              <w:shd w:val="clear" w:color="auto" w:fill="auto"/>
                              <w:bidi w:val="0"/>
                              <w:spacing w:before="0" w:after="0" w:line="341" w:lineRule="exact"/>
                              <w:ind w:left="0" w:right="0" w:firstLine="0"/>
                              <w:jc w:val="center"/>
                              <w:rPr>
                                <w:sz w:val="26"/>
                                <w:szCs w:val="26"/>
                              </w:rPr>
                            </w:pPr>
                            <w:r>
                              <w:rPr>
                                <w:color w:val="000000"/>
                                <w:spacing w:val="0"/>
                                <w:w w:val="100"/>
                                <w:position w:val="0"/>
                                <w:sz w:val="26"/>
                                <w:szCs w:val="26"/>
                              </w:rPr>
                              <w:t>逆变器</w:t>
                              <w:br/>
                            </w:r>
                            <w:r>
                              <w:rPr>
                                <w:color w:val="000000"/>
                                <w:spacing w:val="0"/>
                                <w:w w:val="100"/>
                                <w:position w:val="0"/>
                                <w:sz w:val="26"/>
                                <w:szCs w:val="26"/>
                              </w:rPr>
                              <w:t>（</w:t>
                            </w:r>
                            <w:r>
                              <w:rPr>
                                <w:rFonts w:ascii="Times New Roman" w:eastAsia="Times New Roman" w:hAnsi="Times New Roman" w:cs="Times New Roman"/>
                                <w:color w:val="000000"/>
                                <w:spacing w:val="0"/>
                                <w:w w:val="100"/>
                                <w:position w:val="0"/>
                                <w:sz w:val="26"/>
                                <w:szCs w:val="26"/>
                              </w:rPr>
                              <w:t xml:space="preserve">DC/AC </w:t>
                            </w:r>
                            <w:r>
                              <w:rPr>
                                <w:color w:val="000000"/>
                                <w:spacing w:val="0"/>
                                <w:w w:val="100"/>
                                <w:position w:val="0"/>
                                <w:sz w:val="26"/>
                                <w:szCs w:val="26"/>
                              </w:rPr>
                              <w:t>电路）</w:t>
                            </w:r>
                          </w:p>
                        </w:txbxContent>
                      </wps:txbx>
                      <wps:bodyPr lIns="0" tIns="0" rIns="0" bIns="0"/>
                    </wps:wsp>
                  </a:graphicData>
                </a:graphic>
              </wp:anchor>
            </w:drawing>
          </mc:Choice>
          <mc:Fallback>
            <w:pict>
              <v:shape id="Shape 13" o:spid="_x0000_s1029" type="#_x0000_t202" style="width:96.7pt;height:36pt;margin-top:49.3pt;margin-left:465.65pt;mso-position-horizontal-relative:page;mso-wrap-distance-bottom:65pt;mso-wrap-distance-left:0;mso-wrap-distance-right:0;mso-wrap-distance-top:49.3pt;position:absolute;v-text-anchor:top;z-index:251666432" filled="f" fillcolor="this">
                <v:textbox inset="0,0,0,0">
                  <w:txbxContent>
                    <w:p>
                      <w:pPr>
                        <w:pStyle w:val="a4"/>
                        <w:keepNext w:val="0"/>
                        <w:keepLines w:val="0"/>
                        <w:widowControl w:val="0"/>
                        <w:shd w:val="clear" w:color="auto" w:fill="auto"/>
                        <w:bidi w:val="0"/>
                        <w:spacing w:before="0" w:after="0" w:line="341" w:lineRule="exact"/>
                        <w:ind w:left="0" w:right="0" w:firstLine="0"/>
                        <w:jc w:val="center"/>
                        <w:rPr>
                          <w:sz w:val="26"/>
                          <w:szCs w:val="26"/>
                        </w:rPr>
                      </w:pPr>
                      <w:r>
                        <w:rPr>
                          <w:color w:val="000000"/>
                          <w:spacing w:val="0"/>
                          <w:w w:val="100"/>
                          <w:position w:val="0"/>
                          <w:sz w:val="26"/>
                          <w:szCs w:val="26"/>
                        </w:rPr>
                        <w:t>逆变器</w:t>
                        <w:br/>
                      </w:r>
                      <w:r>
                        <w:rPr>
                          <w:color w:val="000000"/>
                          <w:spacing w:val="0"/>
                          <w:w w:val="100"/>
                          <w:position w:val="0"/>
                          <w:sz w:val="26"/>
                          <w:szCs w:val="26"/>
                        </w:rPr>
                        <w:t>（</w:t>
                      </w:r>
                      <w:r>
                        <w:rPr>
                          <w:rFonts w:ascii="Times New Roman" w:eastAsia="Times New Roman" w:hAnsi="Times New Roman" w:cs="Times New Roman"/>
                          <w:color w:val="000000"/>
                          <w:spacing w:val="0"/>
                          <w:w w:val="100"/>
                          <w:position w:val="0"/>
                          <w:sz w:val="26"/>
                          <w:szCs w:val="26"/>
                        </w:rPr>
                        <w:t xml:space="preserve">DC/AC </w:t>
                      </w:r>
                      <w:r>
                        <w:rPr>
                          <w:color w:val="000000"/>
                          <w:spacing w:val="0"/>
                          <w:w w:val="100"/>
                          <w:position w:val="0"/>
                          <w:sz w:val="26"/>
                          <w:szCs w:val="26"/>
                        </w:rPr>
                        <w:t>电路）</w:t>
                      </w:r>
                    </w:p>
                  </w:txbxContent>
                </v:textbox>
                <w10:wrap type="topAndBottom"/>
              </v:shape>
            </w:pict>
          </mc:Fallback>
        </mc:AlternateContent>
      </w:r>
      <w:r>
        <mc:AlternateContent>
          <mc:Choice Requires="wps">
            <w:drawing>
              <wp:anchor distT="1466850" distB="8890" distL="0" distR="0" simplePos="0" relativeHeight="251669504" behindDoc="0" locked="0" layoutInCell="1" allowOverlap="1">
                <wp:simplePos x="0" y="0"/>
                <wp:positionH relativeFrom="page">
                  <wp:posOffset>6078220</wp:posOffset>
                </wp:positionH>
                <wp:positionV relativeFrom="paragraph">
                  <wp:posOffset>1466850</wp:posOffset>
                </wp:positionV>
                <wp:extent cx="368935" cy="433070"/>
                <wp:wrapTopAndBottom/>
                <wp:docPr id="15" name="Shape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368935" cy="433070"/>
                        </a:xfrm>
                        <a:prstGeom prst="rect">
                          <a:avLst/>
                        </a:prstGeom>
                        <a:noFill/>
                      </wps:spPr>
                      <wps:txbx>
                        <w:txbxContent>
                          <w:p>
                            <w:pPr>
                              <w:pStyle w:val="a4"/>
                              <w:keepNext w:val="0"/>
                              <w:keepLines w:val="0"/>
                              <w:widowControl w:val="0"/>
                              <w:shd w:val="clear" w:color="auto" w:fill="auto"/>
                              <w:bidi w:val="0"/>
                              <w:spacing w:before="0" w:after="40" w:line="240" w:lineRule="auto"/>
                              <w:ind w:left="0" w:right="0" w:firstLine="0"/>
                              <w:jc w:val="left"/>
                              <w:rPr>
                                <w:sz w:val="26"/>
                                <w:szCs w:val="26"/>
                              </w:rPr>
                            </w:pPr>
                            <w:r>
                              <w:rPr>
                                <w:color w:val="000000"/>
                                <w:spacing w:val="0"/>
                                <w:w w:val="100"/>
                                <w:position w:val="0"/>
                                <w:sz w:val="26"/>
                                <w:szCs w:val="26"/>
                              </w:rPr>
                              <w:t>直流</w:t>
                            </w:r>
                          </w:p>
                          <w:p>
                            <w:pPr>
                              <w:pStyle w:val="a4"/>
                              <w:keepNext w:val="0"/>
                              <w:keepLines w:val="0"/>
                              <w:widowControl w:val="0"/>
                              <w:shd w:val="clear" w:color="auto" w:fill="auto"/>
                              <w:bidi w:val="0"/>
                              <w:spacing w:before="0" w:after="0" w:line="240" w:lineRule="auto"/>
                              <w:ind w:left="0" w:right="0" w:firstLine="0"/>
                              <w:jc w:val="left"/>
                              <w:rPr>
                                <w:sz w:val="26"/>
                                <w:szCs w:val="26"/>
                              </w:rPr>
                            </w:pPr>
                            <w:r>
                              <w:rPr>
                                <w:color w:val="000000"/>
                                <w:spacing w:val="0"/>
                                <w:w w:val="100"/>
                                <w:position w:val="0"/>
                                <w:sz w:val="26"/>
                                <w:szCs w:val="26"/>
                              </w:rPr>
                              <w:t>负载</w:t>
                            </w:r>
                          </w:p>
                        </w:txbxContent>
                      </wps:txbx>
                      <wps:bodyPr lIns="0" tIns="0" rIns="0" bIns="0"/>
                    </wps:wsp>
                  </a:graphicData>
                </a:graphic>
              </wp:anchor>
            </w:drawing>
          </mc:Choice>
          <mc:Fallback>
            <w:pict>
              <v:shape id="Shape 15" o:spid="_x0000_s1030" type="#_x0000_t202" style="width:29.05pt;height:34.1pt;margin-top:115.5pt;margin-left:478.6pt;mso-position-horizontal-relative:page;mso-wrap-distance-bottom:0.7pt;mso-wrap-distance-left:0;mso-wrap-distance-right:0;mso-wrap-distance-top:115.5pt;position:absolute;v-text-anchor:top;z-index:251668480" filled="f" fillcolor="this">
                <v:textbox inset="0,0,0,0">
                  <w:txbxContent>
                    <w:p>
                      <w:pPr>
                        <w:pStyle w:val="a4"/>
                        <w:keepNext w:val="0"/>
                        <w:keepLines w:val="0"/>
                        <w:widowControl w:val="0"/>
                        <w:shd w:val="clear" w:color="auto" w:fill="auto"/>
                        <w:bidi w:val="0"/>
                        <w:spacing w:before="0" w:after="40" w:line="240" w:lineRule="auto"/>
                        <w:ind w:left="0" w:right="0" w:firstLine="0"/>
                        <w:jc w:val="left"/>
                        <w:rPr>
                          <w:sz w:val="26"/>
                          <w:szCs w:val="26"/>
                        </w:rPr>
                      </w:pPr>
                      <w:r>
                        <w:rPr>
                          <w:color w:val="000000"/>
                          <w:spacing w:val="0"/>
                          <w:w w:val="100"/>
                          <w:position w:val="0"/>
                          <w:sz w:val="26"/>
                          <w:szCs w:val="26"/>
                        </w:rPr>
                        <w:t>直流</w:t>
                      </w:r>
                    </w:p>
                    <w:p>
                      <w:pPr>
                        <w:pStyle w:val="a4"/>
                        <w:keepNext w:val="0"/>
                        <w:keepLines w:val="0"/>
                        <w:widowControl w:val="0"/>
                        <w:shd w:val="clear" w:color="auto" w:fill="auto"/>
                        <w:bidi w:val="0"/>
                        <w:spacing w:before="0" w:after="0" w:line="240" w:lineRule="auto"/>
                        <w:ind w:left="0" w:right="0" w:firstLine="0"/>
                        <w:jc w:val="left"/>
                        <w:rPr>
                          <w:sz w:val="26"/>
                          <w:szCs w:val="26"/>
                        </w:rPr>
                      </w:pPr>
                      <w:r>
                        <w:rPr>
                          <w:color w:val="000000"/>
                          <w:spacing w:val="0"/>
                          <w:w w:val="100"/>
                          <w:position w:val="0"/>
                          <w:sz w:val="26"/>
                          <w:szCs w:val="26"/>
                        </w:rPr>
                        <w:t>负载</w:t>
                      </w:r>
                    </w:p>
                  </w:txbxContent>
                </v:textbox>
                <w10:wrap type="topAndBottom"/>
              </v:shape>
            </w:pict>
          </mc:Fallback>
        </mc:AlternateContent>
      </w:r>
      <w:r>
        <w:drawing>
          <wp:anchor distT="369570" distB="130810" distL="0" distR="0" simplePos="0" relativeHeight="251670528" behindDoc="0" locked="0" layoutInCell="1" allowOverlap="1">
            <wp:simplePos x="0" y="0"/>
            <wp:positionH relativeFrom="page">
              <wp:posOffset>7788275</wp:posOffset>
            </wp:positionH>
            <wp:positionV relativeFrom="paragraph">
              <wp:posOffset>369570</wp:posOffset>
            </wp:positionV>
            <wp:extent cx="1718945" cy="1408430"/>
            <wp:wrapTopAndBottom/>
            <wp:docPr id="17" name="Shape 17"/>
            <wp:cNvGraphicFramePr/>
            <a:graphic xmlns:a="http://schemas.openxmlformats.org/drawingml/2006/main">
              <a:graphicData uri="http://schemas.openxmlformats.org/drawingml/2006/picture">
                <pic:pic xmlns:pic="http://schemas.openxmlformats.org/drawingml/2006/picture">
                  <pic:nvPicPr>
                    <pic:cNvPr id="17" name="Picture box 18"/>
                    <pic:cNvPicPr/>
                  </pic:nvPicPr>
                  <pic:blipFill>
                    <a:blip xmlns:r="http://schemas.openxmlformats.org/officeDocument/2006/relationships" r:embed="rId6"/>
                    <a:stretch>
                      <a:fillRect/>
                    </a:stretch>
                  </pic:blipFill>
                  <pic:spPr>
                    <a:xfrm>
                      <a:off x="0" y="0"/>
                      <a:ext cx="1718945" cy="1408430"/>
                    </a:xfrm>
                    <a:prstGeom prst="rect">
                      <a:avLst/>
                    </a:prstGeom>
                  </pic:spPr>
                </pic:pic>
              </a:graphicData>
            </a:graphic>
          </wp:anchor>
        </w:drawing>
      </w:r>
    </w:p>
    <w:p>
      <w:pPr>
        <w:pStyle w:val="a4"/>
        <w:keepNext w:val="0"/>
        <w:keepLines w:val="0"/>
        <w:widowControl w:val="0"/>
        <w:shd w:val="clear" w:color="auto" w:fill="auto"/>
        <w:bidi w:val="0"/>
        <w:spacing w:before="0" w:after="0" w:line="240" w:lineRule="auto"/>
        <w:ind w:left="5040" w:right="0" w:firstLine="0"/>
        <w:jc w:val="left"/>
        <w:rPr>
          <w:sz w:val="26"/>
          <w:szCs w:val="26"/>
        </w:rPr>
      </w:pPr>
      <w:r>
        <w:rPr>
          <w:color w:val="000000"/>
          <w:spacing w:val="0"/>
          <w:w w:val="100"/>
          <w:position w:val="0"/>
          <w:sz w:val="26"/>
          <w:szCs w:val="26"/>
        </w:rPr>
        <w:t>储能装置</w:t>
      </w:r>
    </w:p>
    <w:p>
      <w:pPr>
        <w:pStyle w:val="a4"/>
        <w:keepNext w:val="0"/>
        <w:keepLines w:val="0"/>
        <w:widowControl w:val="0"/>
        <w:shd w:val="clear" w:color="auto" w:fill="auto"/>
        <w:bidi w:val="0"/>
        <w:spacing w:before="0" w:after="440" w:line="240" w:lineRule="auto"/>
        <w:ind w:left="4780" w:right="0" w:firstLine="0"/>
        <w:jc w:val="left"/>
        <w:rPr>
          <w:sz w:val="26"/>
          <w:szCs w:val="26"/>
        </w:rPr>
      </w:pPr>
      <w:r>
        <w:rPr>
          <w:color w:val="000000"/>
          <w:spacing w:val="0"/>
          <w:w w:val="100"/>
          <w:position w:val="0"/>
          <w:sz w:val="26"/>
          <w:szCs w:val="26"/>
        </w:rPr>
        <w:t>（蓄电池组）</w:t>
      </w:r>
    </w:p>
    <w:p>
      <w:pPr>
        <w:pStyle w:val="a4"/>
        <w:keepNext w:val="0"/>
        <w:keepLines w:val="0"/>
        <w:widowControl w:val="0"/>
        <w:shd w:val="clear" w:color="auto" w:fill="auto"/>
        <w:bidi w:val="0"/>
        <w:spacing w:before="0" w:after="60" w:line="240" w:lineRule="auto"/>
        <w:ind w:left="0" w:right="0" w:firstLine="0"/>
        <w:jc w:val="center"/>
        <w:rPr>
          <w:sz w:val="32"/>
          <w:szCs w:val="32"/>
        </w:rPr>
      </w:pPr>
      <w:r>
        <w:rPr>
          <w:color w:val="000000"/>
          <w:spacing w:val="0"/>
          <w:w w:val="100"/>
          <w:position w:val="0"/>
          <w:sz w:val="32"/>
          <w:szCs w:val="32"/>
        </w:rPr>
        <w:t>图</w:t>
      </w:r>
      <w:r>
        <w:rPr>
          <w:rFonts w:ascii="Times New Roman" w:eastAsia="Times New Roman" w:hAnsi="Times New Roman" w:cs="Times New Roman"/>
          <w:color w:val="000000"/>
          <w:spacing w:val="0"/>
          <w:w w:val="100"/>
          <w:position w:val="0"/>
          <w:sz w:val="30"/>
          <w:szCs w:val="30"/>
        </w:rPr>
        <w:t>1-1</w:t>
      </w:r>
      <w:r>
        <w:rPr>
          <w:color w:val="000000"/>
          <w:spacing w:val="0"/>
          <w:w w:val="100"/>
          <w:position w:val="0"/>
          <w:sz w:val="32"/>
          <w:szCs w:val="32"/>
        </w:rPr>
        <w:t>可再生能源并网发电系统组成结构图</w:t>
      </w:r>
    </w:p>
    <w:p>
      <w:pPr>
        <w:pStyle w:val="a6"/>
        <w:keepNext w:val="0"/>
        <w:keepLines w:val="0"/>
        <w:widowControl w:val="0"/>
        <w:shd w:val="clear" w:color="auto" w:fill="auto"/>
        <w:bidi w:val="0"/>
        <w:spacing w:before="0" w:after="0" w:line="600" w:lineRule="exact"/>
        <w:ind w:left="0" w:right="0" w:firstLine="720"/>
        <w:jc w:val="both"/>
      </w:pPr>
      <w:r>
        <w:rPr>
          <w:color w:val="000000"/>
          <w:spacing w:val="0"/>
          <w:w w:val="100"/>
          <w:position w:val="0"/>
        </w:rPr>
        <w:t>直流侧处理电路主要是</w:t>
      </w:r>
      <w:r>
        <w:rPr>
          <w:rFonts w:ascii="Times New Roman" w:eastAsia="Times New Roman" w:hAnsi="Times New Roman" w:cs="Times New Roman"/>
          <w:color w:val="000000"/>
          <w:spacing w:val="0"/>
          <w:w w:val="100"/>
          <w:position w:val="0"/>
          <w:sz w:val="34"/>
          <w:szCs w:val="34"/>
        </w:rPr>
        <w:t xml:space="preserve">DC </w:t>
      </w:r>
      <w:r>
        <w:rPr>
          <w:color w:val="000000"/>
          <w:spacing w:val="0"/>
          <w:w w:val="100"/>
          <w:position w:val="0"/>
        </w:rPr>
        <w:t xml:space="preserve">/ </w:t>
      </w:r>
      <w:r>
        <w:rPr>
          <w:rFonts w:ascii="Times New Roman" w:eastAsia="Times New Roman" w:hAnsi="Times New Roman" w:cs="Times New Roman"/>
          <w:color w:val="000000"/>
          <w:spacing w:val="0"/>
          <w:w w:val="100"/>
          <w:position w:val="0"/>
          <w:sz w:val="34"/>
          <w:szCs w:val="34"/>
        </w:rPr>
        <w:t>DC</w:t>
      </w:r>
      <w:r>
        <w:rPr>
          <w:color w:val="000000"/>
          <w:spacing w:val="0"/>
          <w:w w:val="100"/>
          <w:position w:val="0"/>
        </w:rPr>
        <w:t>电路或</w:t>
      </w:r>
      <w:r>
        <w:rPr>
          <w:rFonts w:ascii="Times New Roman" w:eastAsia="Times New Roman" w:hAnsi="Times New Roman" w:cs="Times New Roman"/>
          <w:color w:val="000000"/>
          <w:spacing w:val="0"/>
          <w:w w:val="100"/>
          <w:position w:val="0"/>
          <w:sz w:val="34"/>
          <w:szCs w:val="34"/>
        </w:rPr>
        <w:t xml:space="preserve">AC </w:t>
      </w:r>
      <w:r>
        <w:rPr>
          <w:color w:val="000000"/>
          <w:spacing w:val="0"/>
          <w:w w:val="100"/>
          <w:position w:val="0"/>
        </w:rPr>
        <w:t xml:space="preserve">/ </w:t>
      </w:r>
      <w:r>
        <w:rPr>
          <w:rFonts w:ascii="Times New Roman" w:eastAsia="Times New Roman" w:hAnsi="Times New Roman" w:cs="Times New Roman"/>
          <w:color w:val="000000"/>
          <w:spacing w:val="0"/>
          <w:w w:val="100"/>
          <w:position w:val="0"/>
          <w:sz w:val="34"/>
          <w:szCs w:val="34"/>
        </w:rPr>
        <w:t>DC</w:t>
      </w:r>
      <w:r>
        <w:rPr>
          <w:color w:val="000000"/>
          <w:spacing w:val="0"/>
          <w:w w:val="100"/>
          <w:position w:val="0"/>
        </w:rPr>
        <w:t>电路，由于可再生能源有多 种形态，且转化为电能的方式不同，决定了可再生能源在转化为直流电能时有不 同的直流侧处理电路，如光伏发电需使用</w:t>
      </w:r>
      <w:r>
        <w:rPr>
          <w:rFonts w:ascii="Times New Roman" w:eastAsia="Times New Roman" w:hAnsi="Times New Roman" w:cs="Times New Roman"/>
          <w:color w:val="000000"/>
          <w:spacing w:val="0"/>
          <w:w w:val="100"/>
          <w:position w:val="0"/>
          <w:sz w:val="34"/>
          <w:szCs w:val="34"/>
        </w:rPr>
        <w:t>DC</w:t>
      </w:r>
      <w:r>
        <w:rPr>
          <w:color w:val="000000"/>
          <w:spacing w:val="0"/>
          <w:w w:val="100"/>
          <w:position w:val="0"/>
        </w:rPr>
        <w:t>/</w:t>
      </w:r>
      <w:r>
        <w:rPr>
          <w:rFonts w:ascii="Times New Roman" w:eastAsia="Times New Roman" w:hAnsi="Times New Roman" w:cs="Times New Roman"/>
          <w:color w:val="000000"/>
          <w:spacing w:val="0"/>
          <w:w w:val="100"/>
          <w:position w:val="0"/>
          <w:sz w:val="34"/>
          <w:szCs w:val="34"/>
        </w:rPr>
        <w:t>DC</w:t>
      </w:r>
      <w:r>
        <w:rPr>
          <w:color w:val="000000"/>
          <w:spacing w:val="0"/>
          <w:w w:val="100"/>
          <w:position w:val="0"/>
        </w:rPr>
        <w:t>电路，而风力发电则需使用</w:t>
      </w:r>
      <w:r>
        <w:rPr>
          <w:rFonts w:ascii="Times New Roman" w:eastAsia="Times New Roman" w:hAnsi="Times New Roman" w:cs="Times New Roman"/>
          <w:color w:val="000000"/>
          <w:spacing w:val="0"/>
          <w:w w:val="100"/>
          <w:position w:val="0"/>
          <w:sz w:val="34"/>
          <w:szCs w:val="34"/>
        </w:rPr>
        <w:t xml:space="preserve">AC </w:t>
      </w:r>
      <w:r>
        <w:rPr>
          <w:color w:val="000000"/>
          <w:spacing w:val="0"/>
          <w:w w:val="100"/>
          <w:position w:val="0"/>
        </w:rPr>
        <w:t>/</w:t>
      </w:r>
      <w:r>
        <w:rPr>
          <w:rFonts w:ascii="Times New Roman" w:eastAsia="Times New Roman" w:hAnsi="Times New Roman" w:cs="Times New Roman"/>
          <w:color w:val="000000"/>
          <w:spacing w:val="0"/>
          <w:w w:val="100"/>
          <w:position w:val="0"/>
          <w:sz w:val="34"/>
          <w:szCs w:val="34"/>
        </w:rPr>
        <w:t>DC</w:t>
      </w:r>
      <w:r>
        <w:rPr>
          <w:color w:val="000000"/>
          <w:spacing w:val="0"/>
          <w:w w:val="100"/>
          <w:position w:val="0"/>
        </w:rPr>
        <w:t>电路</w:t>
      </w:r>
      <w:r>
        <w:rPr>
          <w:rFonts w:ascii="Times New Roman" w:eastAsia="Times New Roman" w:hAnsi="Times New Roman" w:cs="Times New Roman"/>
          <w:color w:val="000000"/>
          <w:spacing w:val="0"/>
          <w:w w:val="100"/>
          <w:position w:val="0"/>
          <w:sz w:val="34"/>
          <w:szCs w:val="34"/>
        </w:rPr>
        <w:t>（</w:t>
      </w:r>
      <w:r>
        <w:rPr>
          <w:color w:val="000000"/>
          <w:spacing w:val="0"/>
          <w:w w:val="100"/>
          <w:position w:val="0"/>
        </w:rPr>
        <w:t>整流器</w:t>
      </w:r>
      <w:r>
        <w:rPr>
          <w:rFonts w:ascii="Times New Roman" w:eastAsia="Times New Roman" w:hAnsi="Times New Roman" w:cs="Times New Roman"/>
          <w:color w:val="000000"/>
          <w:spacing w:val="0"/>
          <w:w w:val="100"/>
          <w:position w:val="0"/>
          <w:sz w:val="34"/>
          <w:szCs w:val="34"/>
        </w:rPr>
        <w:t>）</w:t>
      </w:r>
      <w:r>
        <w:rPr>
          <w:color w:val="000000"/>
          <w:spacing w:val="0"/>
          <w:w w:val="100"/>
          <w:position w:val="0"/>
        </w:rPr>
        <w:t>。</w:t>
      </w:r>
    </w:p>
    <w:p>
      <w:pPr>
        <w:pStyle w:val="a6"/>
        <w:keepNext w:val="0"/>
        <w:keepLines w:val="0"/>
        <w:widowControl w:val="0"/>
        <w:shd w:val="clear" w:color="auto" w:fill="auto"/>
        <w:bidi w:val="0"/>
        <w:spacing w:before="0" w:after="0" w:line="600" w:lineRule="exact"/>
        <w:ind w:left="0" w:right="0" w:firstLine="720"/>
        <w:jc w:val="both"/>
      </w:pPr>
      <w:r>
        <w:rPr>
          <w:color w:val="000000"/>
          <w:spacing w:val="0"/>
          <w:w w:val="100"/>
          <w:position w:val="0"/>
        </w:rPr>
        <w:t>控制器及储能装置的主要作用是当可再生能源受外界因素的影响很大时，经 转化后的电能很不稳定，此时需要采用储能装置将电能储存起来，这样不仅有利 于能量回馈的控制，而且可以使系统更加稳定的运行。</w:t>
      </w:r>
    </w:p>
    <w:p>
      <w:pPr>
        <w:pStyle w:val="a6"/>
        <w:keepNext w:val="0"/>
        <w:keepLines w:val="0"/>
        <w:widowControl w:val="0"/>
        <w:shd w:val="clear" w:color="auto" w:fill="auto"/>
        <w:bidi w:val="0"/>
        <w:spacing w:before="0" w:after="0" w:line="600" w:lineRule="exact"/>
        <w:ind w:left="0" w:right="0" w:firstLine="720"/>
        <w:jc w:val="both"/>
        <w:sectPr>
          <w:type w:val="nextPage"/>
          <w:pgSz w:w="17861" w:h="25258"/>
          <w:pgMar w:top="1699" w:right="2539" w:bottom="2488" w:left="2670" w:header="0" w:footer="3" w:gutter="0"/>
          <w:pgNumType w:start="12"/>
          <w:cols w:space="720"/>
          <w:noEndnote/>
          <w:titlePg w:val="0"/>
          <w:rtlGutter w:val="0"/>
          <w:docGrid w:linePitch="360"/>
        </w:sectPr>
      </w:pPr>
      <w:r>
        <w:rPr>
          <w:color w:val="000000"/>
          <w:spacing w:val="0"/>
          <w:w w:val="100"/>
          <w:position w:val="0"/>
        </w:rPr>
        <w:t xml:space="preserve">逆变器是可再生能源并网发电系统的核心组成部分。并网用逆变器除了能将 </w:t>
      </w:r>
      <w:r>
        <w:rPr>
          <w:color w:val="000000"/>
          <w:spacing w:val="0"/>
          <w:w w:val="100"/>
          <w:position w:val="0"/>
        </w:rPr>
        <w:t>可再生能源产生的电能输送给公用电网外，还应该具有很高的可靠性、完善的保</w:t>
      </w:r>
    </w:p>
    <w:p>
      <w:pPr>
        <w:pStyle w:val="a6"/>
        <w:keepNext w:val="0"/>
        <w:keepLines w:val="0"/>
        <w:widowControl w:val="0"/>
        <w:shd w:val="clear" w:color="auto" w:fill="auto"/>
        <w:bidi w:val="0"/>
        <w:spacing w:before="0" w:after="0" w:line="600" w:lineRule="exact"/>
        <w:ind w:left="0" w:right="0" w:firstLine="720"/>
        <w:jc w:val="both"/>
      </w:pPr>
      <w:r>
        <w:rPr>
          <w:color w:val="000000"/>
          <w:spacing w:val="0"/>
          <w:w w:val="100"/>
          <w:position w:val="0"/>
        </w:rPr>
        <w:t xml:space="preserve"> 护功能以及较高的效率。目前，可再生能源并网发电系统的主要研究热点也集中</w:t>
      </w:r>
      <w:r>
        <w:rPr>
          <w:color w:val="000000"/>
          <w:spacing w:val="0"/>
          <w:w w:val="100"/>
          <w:position w:val="0"/>
        </w:rPr>
        <w:t xml:space="preserve"> 在逆变器这部分。</w:t>
      </w:r>
    </w:p>
    <w:p>
      <w:pPr>
        <w:pStyle w:val="a6"/>
        <w:keepNext w:val="0"/>
        <w:keepLines w:val="0"/>
        <w:widowControl w:val="0"/>
        <w:shd w:val="clear" w:color="auto" w:fill="auto"/>
        <w:bidi w:val="0"/>
        <w:spacing w:before="0" w:after="200" w:line="602" w:lineRule="exact"/>
        <w:ind w:left="0" w:right="0" w:firstLine="740"/>
        <w:jc w:val="both"/>
      </w:pPr>
      <w:r>
        <w:rPr>
          <w:color w:val="000000"/>
          <w:spacing w:val="0"/>
          <w:w w:val="100"/>
          <w:position w:val="0"/>
        </w:rPr>
        <w:t>滤波电路包括滤波器和隔离变压器。隔离变压器的主要作用是保证逆变电压 和电网电压匹配，同时使电网和可再生能源发电系统相互电气隔离；滤波器的主 要作用是用来滤除并网电流的谐波。</w:t>
      </w:r>
    </w:p>
    <w:p>
      <w:pPr>
        <w:pStyle w:val="30"/>
        <w:keepNext/>
        <w:keepLines/>
        <w:widowControl w:val="0"/>
        <w:shd w:val="clear" w:color="auto" w:fill="auto"/>
        <w:bidi w:val="0"/>
        <w:spacing w:before="0" w:after="200" w:line="240" w:lineRule="auto"/>
        <w:ind w:left="0" w:right="0" w:firstLine="0"/>
        <w:jc w:val="left"/>
      </w:pPr>
      <w:bookmarkStart w:id="33" w:name="bookmark33"/>
      <w:bookmarkStart w:id="34" w:name="bookmark34"/>
      <w:bookmarkStart w:id="35" w:name="bookmark35"/>
      <w:r>
        <w:rPr>
          <w:rFonts w:ascii="Times New Roman" w:eastAsia="Times New Roman" w:hAnsi="Times New Roman" w:cs="Times New Roman"/>
          <w:color w:val="000000"/>
          <w:spacing w:val="0"/>
          <w:w w:val="100"/>
          <w:position w:val="0"/>
        </w:rPr>
        <w:t>1.2</w:t>
      </w:r>
      <w:r>
        <w:rPr>
          <w:color w:val="000000"/>
          <w:spacing w:val="0"/>
          <w:w w:val="100"/>
          <w:position w:val="0"/>
        </w:rPr>
        <w:t>并网逆变器的研究现状及趋势</w:t>
      </w:r>
      <w:bookmarkEnd w:id="33"/>
      <w:bookmarkEnd w:id="34"/>
      <w:bookmarkEnd w:id="35"/>
    </w:p>
    <w:p>
      <w:pPr>
        <w:pStyle w:val="a6"/>
        <w:keepNext w:val="0"/>
        <w:keepLines w:val="0"/>
        <w:widowControl w:val="0"/>
        <w:shd w:val="clear" w:color="auto" w:fill="auto"/>
        <w:bidi w:val="0"/>
        <w:spacing w:before="0" w:after="0" w:line="600" w:lineRule="exact"/>
        <w:ind w:left="0" w:right="0" w:firstLine="740"/>
        <w:jc w:val="both"/>
      </w:pPr>
      <w:r>
        <w:rPr>
          <w:color w:val="000000"/>
          <w:spacing w:val="0"/>
          <w:w w:val="100"/>
          <w:position w:val="0"/>
        </w:rPr>
        <w:t>伴随着世界范围内开发利用可再生能源的热潮，很多国家都纷纷研发了光伏 发电、风力发电等可再生能源并网发电系统。人们对可再生能源并网发电的技术 进行了大量的研究，并使得该技术得到了迅速的发展和应用⑸。目前广泛应用于 可再生能源回馈电网系统中的方案是；首先将可再生能源转化成电能的形式，然 后将电能调节成满足正弦波脉宽调制</w:t>
      </w:r>
      <w:r>
        <w:rPr>
          <w:rFonts w:ascii="Times New Roman" w:eastAsia="Times New Roman" w:hAnsi="Times New Roman" w:cs="Times New Roman"/>
          <w:color w:val="000000"/>
          <w:spacing w:val="0"/>
          <w:w w:val="100"/>
          <w:position w:val="0"/>
          <w:sz w:val="34"/>
          <w:szCs w:val="34"/>
        </w:rPr>
        <w:t xml:space="preserve">SPWM(Sinusoidal Pulse Width Modulation) </w:t>
      </w:r>
      <w:r>
        <w:rPr>
          <w:color w:val="000000"/>
          <w:spacing w:val="0"/>
          <w:w w:val="100"/>
          <w:position w:val="0"/>
        </w:rPr>
        <w:t>全桥逆变器需要的直流电压，最后经</w:t>
      </w:r>
      <w:r>
        <w:rPr>
          <w:rFonts w:ascii="Times New Roman" w:eastAsia="Times New Roman" w:hAnsi="Times New Roman" w:cs="Times New Roman"/>
          <w:color w:val="000000"/>
          <w:spacing w:val="0"/>
          <w:w w:val="100"/>
          <w:position w:val="0"/>
          <w:sz w:val="34"/>
          <w:szCs w:val="34"/>
        </w:rPr>
        <w:t>SPWM</w:t>
      </w:r>
      <w:r>
        <w:rPr>
          <w:color w:val="000000"/>
          <w:spacing w:val="0"/>
          <w:w w:val="100"/>
          <w:position w:val="0"/>
        </w:rPr>
        <w:t>全桥逆变器将可再生能源回馈给交流 电网。在整个系统中最主要的环节就是逆变器，它采用的是</w:t>
      </w:r>
      <w:r>
        <w:rPr>
          <w:rFonts w:ascii="Times New Roman" w:eastAsia="Times New Roman" w:hAnsi="Times New Roman" w:cs="Times New Roman"/>
          <w:color w:val="000000"/>
          <w:spacing w:val="0"/>
          <w:w w:val="100"/>
          <w:position w:val="0"/>
          <w:sz w:val="34"/>
          <w:szCs w:val="34"/>
        </w:rPr>
        <w:t>SPWM</w:t>
      </w:r>
      <w:r>
        <w:rPr>
          <w:color w:val="000000"/>
          <w:spacing w:val="0"/>
          <w:w w:val="100"/>
          <w:position w:val="0"/>
        </w:rPr>
        <w:t>逆变技术。在 理论和实践上，这种方案能够满足可再生能源回馈电网的要求，但由于该方案使 用了同步、锁相</w:t>
      </w:r>
      <w:r>
        <w:rPr>
          <w:rFonts w:ascii="Times New Roman" w:eastAsia="Times New Roman" w:hAnsi="Times New Roman" w:cs="Times New Roman"/>
          <w:color w:val="000000"/>
          <w:spacing w:val="0"/>
          <w:w w:val="100"/>
          <w:position w:val="0"/>
          <w:sz w:val="34"/>
          <w:szCs w:val="34"/>
        </w:rPr>
        <w:t>(PLL)</w:t>
      </w:r>
      <w:r>
        <w:rPr>
          <w:color w:val="000000"/>
          <w:spacing w:val="0"/>
          <w:w w:val="100"/>
          <w:position w:val="0"/>
        </w:rPr>
        <w:t>、</w:t>
      </w:r>
      <w:r>
        <w:rPr>
          <w:rFonts w:ascii="Times New Roman" w:eastAsia="Times New Roman" w:hAnsi="Times New Roman" w:cs="Times New Roman"/>
          <w:color w:val="000000"/>
          <w:spacing w:val="0"/>
          <w:w w:val="100"/>
          <w:position w:val="0"/>
          <w:sz w:val="34"/>
          <w:szCs w:val="34"/>
        </w:rPr>
        <w:t>SPWM</w:t>
      </w:r>
      <w:r>
        <w:rPr>
          <w:color w:val="000000"/>
          <w:spacing w:val="0"/>
          <w:w w:val="100"/>
          <w:position w:val="0"/>
        </w:rPr>
        <w:t>脉冲发生器、低通滤波等诸多模拟环节，而且控 制方法比较落后，因此使得并网逆变装置的控制繁琐，电路复杂，可靠性低，硬 件成本高，并网效果不是十分理想，产品价格昂贵，应用得到限制。</w:t>
      </w:r>
    </w:p>
    <w:p>
      <w:pPr>
        <w:pStyle w:val="a6"/>
        <w:keepNext w:val="0"/>
        <w:keepLines w:val="0"/>
        <w:widowControl w:val="0"/>
        <w:shd w:val="clear" w:color="auto" w:fill="auto"/>
        <w:bidi w:val="0"/>
        <w:spacing w:before="0" w:after="0" w:line="562" w:lineRule="exact"/>
        <w:ind w:left="0" w:right="0" w:firstLine="740"/>
        <w:jc w:val="both"/>
      </w:pPr>
      <w:r>
        <w:rPr>
          <w:color w:val="000000"/>
          <w:spacing w:val="0"/>
          <w:w w:val="100"/>
          <w:position w:val="0"/>
        </w:rPr>
        <w:t xml:space="preserve">但是，随着世界各国对可再生能源开发重视程度的不断提高，针对并网逆变 器的技术研究也越来越多，人们针对以往控制技术的不足，纷纷提出了很多的研 究方向，其大体可以分为以下几个方向⑹： </w:t>
      </w:r>
      <w:r>
        <w:rPr>
          <w:rFonts w:ascii="Times New Roman" w:eastAsia="Times New Roman" w:hAnsi="Times New Roman" w:cs="Times New Roman"/>
          <w:color w:val="000000"/>
          <w:spacing w:val="0"/>
          <w:w w:val="100"/>
          <w:position w:val="0"/>
          <w:sz w:val="34"/>
          <w:szCs w:val="34"/>
        </w:rPr>
        <w:t>1</w:t>
      </w:r>
      <w:r>
        <w:rPr>
          <w:color w:val="000000"/>
          <w:spacing w:val="0"/>
          <w:w w:val="100"/>
          <w:position w:val="0"/>
        </w:rPr>
        <w:t>并网逆变器的拓扑分类及控制方法的研究</w:t>
      </w:r>
    </w:p>
    <w:p>
      <w:pPr>
        <w:pStyle w:val="a6"/>
        <w:keepNext w:val="0"/>
        <w:keepLines w:val="0"/>
        <w:widowControl w:val="0"/>
        <w:shd w:val="clear" w:color="auto" w:fill="auto"/>
        <w:bidi w:val="0"/>
        <w:spacing w:before="0" w:after="0" w:line="601" w:lineRule="exact"/>
        <w:ind w:left="0" w:right="0" w:firstLine="740"/>
        <w:jc w:val="both"/>
      </w:pPr>
      <w:r>
        <w:rPr>
          <w:color w:val="000000"/>
          <w:spacing w:val="0"/>
          <w:w w:val="100"/>
          <w:position w:val="0"/>
        </w:rPr>
        <w:t>目前研究人员提出针对不同的系统要求，逆变器应该有着各种不同的拓扑结 构，对于功率较小的并网逆变器可以采用高效、低成本的单极变换器；而多级逆 变器变换结构可以使用在大功率、宽电压范围的输入的应用场合。除此以外，逆 变器的拓扑结构中还包括单相、三相：隔离、非隔离；功率单向流动、双向等各 种形式。如：并网逆变器采用双向功率流动的拓扑，在并网工作时，既可以向电 网提供电能，同时也可以当电网电能富足时，从公用电网吸收电能，并将其存储 起来。因此各种拓扑可以分别使用在不同的场合，并且这些拓扑结构可以相互组 合成各种不同的形式，以满足各种要求。</w:t>
      </w:r>
    </w:p>
    <w:p>
      <w:pPr>
        <w:pStyle w:val="a6"/>
        <w:keepNext w:val="0"/>
        <w:keepLines w:val="0"/>
        <w:widowControl w:val="0"/>
        <w:shd w:val="clear" w:color="auto" w:fill="auto"/>
        <w:bidi w:val="0"/>
        <w:spacing w:before="0" w:after="200" w:line="601" w:lineRule="exact"/>
        <w:ind w:left="0" w:right="0" w:firstLine="740"/>
        <w:jc w:val="both"/>
      </w:pPr>
      <w:r>
        <w:rPr>
          <w:color w:val="000000"/>
          <w:spacing w:val="0"/>
          <w:w w:val="100"/>
          <w:position w:val="0"/>
        </w:rPr>
        <w:t>在控制方法上，随着各种高速的数字信号处理器</w:t>
      </w:r>
      <w:r>
        <w:rPr>
          <w:rFonts w:ascii="Times New Roman" w:eastAsia="Times New Roman" w:hAnsi="Times New Roman" w:cs="Times New Roman"/>
          <w:color w:val="000000"/>
          <w:spacing w:val="0"/>
          <w:w w:val="100"/>
          <w:position w:val="0"/>
          <w:sz w:val="34"/>
          <w:szCs w:val="34"/>
        </w:rPr>
        <w:t>DSP(Digital Singnal Processor</w:t>
      </w:r>
      <w:r>
        <w:rPr>
          <w:rFonts w:ascii="Times New Roman" w:eastAsia="Times New Roman" w:hAnsi="Times New Roman" w:cs="Times New Roman"/>
          <w:color w:val="000000"/>
          <w:spacing w:val="0"/>
          <w:w w:val="100"/>
          <w:position w:val="0"/>
          <w:sz w:val="34"/>
          <w:szCs w:val="34"/>
        </w:rPr>
        <w:t>)</w:t>
      </w:r>
      <w:r>
        <w:rPr>
          <w:color w:val="000000"/>
          <w:spacing w:val="0"/>
          <w:w w:val="100"/>
          <w:position w:val="0"/>
        </w:rPr>
        <w:t>的出现，将先进的数字控制应用到并网逆变器的控制中的研究将越来 越多。并且针对各种控制方法的缺点，将模拟控制和数字控制相结合以到达理想 的控制效果，这也是目前研究高性能并网逆变器的一个热点。</w:t>
      </w:r>
    </w:p>
    <w:p>
      <w:pPr>
        <w:pStyle w:val="a6"/>
        <w:keepNext w:val="0"/>
        <w:keepLines w:val="0"/>
        <w:widowControl w:val="0"/>
        <w:shd w:val="clear" w:color="auto" w:fill="auto"/>
        <w:bidi w:val="0"/>
        <w:spacing w:before="0" w:after="0" w:line="598" w:lineRule="exact"/>
        <w:ind w:left="0" w:right="0" w:firstLine="0"/>
        <w:jc w:val="left"/>
        <w:sectPr>
          <w:type w:val="nextPage"/>
          <w:pgSz w:w="17861" w:h="25258"/>
          <w:pgMar w:top="1699" w:right="2539" w:bottom="2488" w:left="2670" w:header="0" w:footer="3" w:gutter="0"/>
          <w:pgNumType w:start="13"/>
          <w:cols w:space="720"/>
          <w:noEndnote/>
          <w:titlePg w:val="0"/>
          <w:rtlGutter w:val="0"/>
          <w:docGrid w:linePitch="360"/>
        </w:sectPr>
      </w:pPr>
      <w:r>
        <w:rPr>
          <w:rFonts w:ascii="Times New Roman" w:eastAsia="Times New Roman" w:hAnsi="Times New Roman" w:cs="Times New Roman"/>
          <w:color w:val="000000"/>
          <w:spacing w:val="0"/>
          <w:w w:val="100"/>
          <w:position w:val="0"/>
          <w:sz w:val="34"/>
          <w:szCs w:val="34"/>
        </w:rPr>
        <w:t>2</w:t>
      </w:r>
      <w:r>
        <w:rPr>
          <w:color w:val="000000"/>
          <w:spacing w:val="0"/>
          <w:w w:val="100"/>
          <w:position w:val="0"/>
        </w:rPr>
        <w:t>逆变器并网控制技术的研究</w:t>
      </w:r>
    </w:p>
    <w:p>
      <w:pPr>
        <w:pStyle w:val="a6"/>
        <w:keepNext w:val="0"/>
        <w:keepLines w:val="0"/>
        <w:widowControl w:val="0"/>
        <w:shd w:val="clear" w:color="auto" w:fill="auto"/>
        <w:bidi w:val="0"/>
        <w:spacing w:before="0" w:after="200" w:line="598" w:lineRule="exact"/>
        <w:ind w:left="0" w:right="0" w:firstLine="740"/>
        <w:jc w:val="both"/>
      </w:pPr>
      <w:r>
        <w:rPr>
          <w:color w:val="000000"/>
          <w:spacing w:val="0"/>
          <w:w w:val="100"/>
          <w:position w:val="0"/>
        </w:rPr>
        <w:t>研究人员认为作为一个功能完整的并网逆变器系统，其工作模式应比通常的 独立逆变器更为复杂，它不仅可在无市电接入时独立作为电压源逆变，也能在并 网时作为电流源工作。针对这些要求，在逆变器并网控制技术上提出了以下几个 方面的研究方向：</w:t>
      </w:r>
    </w:p>
    <w:p>
      <w:pPr>
        <w:pStyle w:val="a6"/>
        <w:keepNext w:val="0"/>
        <w:keepLines w:val="0"/>
        <w:widowControl w:val="0"/>
        <w:numPr>
          <w:ilvl w:val="0"/>
          <w:numId w:val="6"/>
        </w:numPr>
        <w:shd w:val="clear" w:color="auto" w:fill="auto"/>
        <w:tabs>
          <w:tab w:val="left" w:pos="1319"/>
        </w:tabs>
        <w:bidi w:val="0"/>
        <w:spacing w:before="0" w:after="0" w:line="360" w:lineRule="auto"/>
        <w:ind w:left="0" w:right="0" w:firstLine="740"/>
        <w:jc w:val="both"/>
      </w:pPr>
      <w:bookmarkStart w:id="36" w:name="bookmark36"/>
      <w:bookmarkEnd w:id="36"/>
      <w:r>
        <w:rPr>
          <w:color w:val="000000"/>
          <w:spacing w:val="0"/>
          <w:w w:val="100"/>
          <w:position w:val="0"/>
        </w:rPr>
        <w:t>逆变器两种工作模式的无缝切换技术；</w:t>
      </w:r>
    </w:p>
    <w:p>
      <w:pPr>
        <w:pStyle w:val="a6"/>
        <w:keepNext w:val="0"/>
        <w:keepLines w:val="0"/>
        <w:widowControl w:val="0"/>
        <w:numPr>
          <w:ilvl w:val="0"/>
          <w:numId w:val="6"/>
        </w:numPr>
        <w:shd w:val="clear" w:color="auto" w:fill="auto"/>
        <w:tabs>
          <w:tab w:val="left" w:pos="1319"/>
        </w:tabs>
        <w:bidi w:val="0"/>
        <w:spacing w:before="0" w:after="0" w:line="360" w:lineRule="auto"/>
        <w:ind w:left="0" w:right="0" w:firstLine="740"/>
        <w:jc w:val="both"/>
      </w:pPr>
      <w:bookmarkStart w:id="37" w:name="bookmark37"/>
      <w:bookmarkEnd w:id="37"/>
      <w:r>
        <w:rPr>
          <w:color w:val="000000"/>
          <w:spacing w:val="0"/>
          <w:w w:val="100"/>
          <w:position w:val="0"/>
        </w:rPr>
        <w:t>逆变器工作过程中的同步锁相和电压跟踪技术；</w:t>
      </w:r>
    </w:p>
    <w:p>
      <w:pPr>
        <w:pStyle w:val="a6"/>
        <w:keepNext w:val="0"/>
        <w:keepLines w:val="0"/>
        <w:widowControl w:val="0"/>
        <w:numPr>
          <w:ilvl w:val="0"/>
          <w:numId w:val="6"/>
        </w:numPr>
        <w:shd w:val="clear" w:color="auto" w:fill="auto"/>
        <w:tabs>
          <w:tab w:val="left" w:pos="1319"/>
        </w:tabs>
        <w:bidi w:val="0"/>
        <w:spacing w:before="0" w:after="0" w:line="360" w:lineRule="auto"/>
        <w:ind w:left="0" w:right="0" w:firstLine="740"/>
        <w:jc w:val="both"/>
      </w:pPr>
      <w:bookmarkStart w:id="38" w:name="bookmark38"/>
      <w:bookmarkEnd w:id="38"/>
      <w:r>
        <w:rPr>
          <w:color w:val="000000"/>
          <w:spacing w:val="0"/>
          <w:w w:val="100"/>
          <w:position w:val="0"/>
        </w:rPr>
        <w:t>并网工作下的防孤岛技术；</w:t>
      </w:r>
    </w:p>
    <w:p>
      <w:pPr>
        <w:pStyle w:val="a6"/>
        <w:keepNext w:val="0"/>
        <w:keepLines w:val="0"/>
        <w:widowControl w:val="0"/>
        <w:numPr>
          <w:ilvl w:val="0"/>
          <w:numId w:val="6"/>
        </w:numPr>
        <w:shd w:val="clear" w:color="auto" w:fill="auto"/>
        <w:tabs>
          <w:tab w:val="left" w:pos="1319"/>
        </w:tabs>
        <w:bidi w:val="0"/>
        <w:spacing w:before="0" w:after="0" w:line="360" w:lineRule="auto"/>
        <w:ind w:left="0" w:right="0" w:firstLine="740"/>
        <w:jc w:val="both"/>
      </w:pPr>
      <w:bookmarkStart w:id="39" w:name="bookmark39"/>
      <w:bookmarkEnd w:id="39"/>
      <w:r>
        <w:rPr>
          <w:color w:val="000000"/>
          <w:spacing w:val="0"/>
          <w:w w:val="100"/>
          <w:position w:val="0"/>
        </w:rPr>
        <w:t>达到并网电压、电流谐波标准的闭环控制技术。</w:t>
      </w:r>
    </w:p>
    <w:p>
      <w:pPr>
        <w:pStyle w:val="a6"/>
        <w:keepNext w:val="0"/>
        <w:keepLines w:val="0"/>
        <w:widowControl w:val="0"/>
        <w:shd w:val="clear" w:color="auto" w:fill="auto"/>
        <w:bidi w:val="0"/>
        <w:spacing w:before="0" w:after="0" w:line="599" w:lineRule="exact"/>
        <w:ind w:left="0" w:right="0" w:firstLine="0"/>
        <w:jc w:val="left"/>
      </w:pPr>
      <w:r>
        <w:rPr>
          <w:rFonts w:ascii="Times New Roman" w:eastAsia="Times New Roman" w:hAnsi="Times New Roman" w:cs="Times New Roman"/>
          <w:color w:val="000000"/>
          <w:spacing w:val="0"/>
          <w:w w:val="100"/>
          <w:position w:val="0"/>
          <w:sz w:val="34"/>
          <w:szCs w:val="34"/>
        </w:rPr>
        <w:t>3</w:t>
      </w:r>
      <w:r>
        <w:rPr>
          <w:color w:val="000000"/>
          <w:spacing w:val="0"/>
          <w:w w:val="100"/>
          <w:position w:val="0"/>
        </w:rPr>
        <w:t>多台并网逆变器并联技术的研究</w:t>
      </w:r>
    </w:p>
    <w:p>
      <w:pPr>
        <w:pStyle w:val="a6"/>
        <w:keepNext w:val="0"/>
        <w:keepLines w:val="0"/>
        <w:widowControl w:val="0"/>
        <w:shd w:val="clear" w:color="auto" w:fill="auto"/>
        <w:bidi w:val="0"/>
        <w:spacing w:before="0" w:after="0" w:line="599" w:lineRule="exact"/>
        <w:ind w:left="0" w:right="0" w:firstLine="740"/>
        <w:jc w:val="both"/>
      </w:pPr>
      <w:r>
        <w:rPr>
          <w:color w:val="000000"/>
          <w:spacing w:val="0"/>
          <w:w w:val="100"/>
          <w:position w:val="0"/>
        </w:rPr>
        <w:t>多台逆变器并联可实现大容量供电和冗余供电，因而被公认为当今逆变技术 发展的重要方向之一［刀。多台逆变器并联实现扩容可大大提高系统的灵活性，使 系统的体积重量大为降低，同时其主开关器件的电流应力也可减少，从根本上降 低成本和提高功率密度及系统可靠性。研究者认为目前主从式结构是可再生能源 并网发电系统比较理想的电路结构，而主从式结构就是采用多组逆变器模块并联 运行的模式，即在并联的若干个逆变模块中，任意选取一个作为主逆变模块，而 其余作为从模块跟随主模块工作，因而该结构能极大的提高可再生能源并网发电 系统的可靠性，实现功率合成，增强故障冗余能力。国外一些发达国家都采用了 主从式的逆变并网结构，在国内目前此技术还不够成熟。</w:t>
      </w:r>
    </w:p>
    <w:p>
      <w:pPr>
        <w:pStyle w:val="a6"/>
        <w:keepNext w:val="0"/>
        <w:keepLines w:val="0"/>
        <w:widowControl w:val="0"/>
        <w:shd w:val="clear" w:color="auto" w:fill="auto"/>
        <w:bidi w:val="0"/>
        <w:spacing w:before="0" w:after="0" w:line="599" w:lineRule="exact"/>
        <w:ind w:left="0" w:right="0" w:firstLine="0"/>
        <w:jc w:val="left"/>
      </w:pPr>
      <w:r>
        <w:rPr>
          <w:rFonts w:ascii="Times New Roman" w:eastAsia="Times New Roman" w:hAnsi="Times New Roman" w:cs="Times New Roman"/>
          <w:color w:val="000000"/>
          <w:spacing w:val="0"/>
          <w:w w:val="100"/>
          <w:position w:val="0"/>
          <w:sz w:val="34"/>
          <w:szCs w:val="34"/>
        </w:rPr>
        <w:t>4</w:t>
      </w:r>
      <w:r>
        <w:rPr>
          <w:color w:val="000000"/>
          <w:spacing w:val="0"/>
          <w:w w:val="100"/>
          <w:position w:val="0"/>
        </w:rPr>
        <w:t>逆变器并网滤波器设计的研究</w:t>
      </w:r>
    </w:p>
    <w:p>
      <w:pPr>
        <w:pStyle w:val="a6"/>
        <w:keepNext w:val="0"/>
        <w:keepLines w:val="0"/>
        <w:widowControl w:val="0"/>
        <w:shd w:val="clear" w:color="auto" w:fill="auto"/>
        <w:bidi w:val="0"/>
        <w:spacing w:before="0" w:after="280" w:line="599" w:lineRule="exact"/>
        <w:ind w:left="0" w:right="0" w:firstLine="740"/>
        <w:jc w:val="both"/>
      </w:pPr>
      <w:r>
        <w:rPr>
          <w:color w:val="000000"/>
          <w:spacing w:val="0"/>
          <w:w w:val="100"/>
          <w:position w:val="0"/>
        </w:rPr>
        <w:t>并网逆变器在工作时有电压控制和电流控制两种工作模式。在电压控制模式 下，逆变输出滤波器通常由电感</w:t>
      </w:r>
      <w:r>
        <w:rPr>
          <w:rFonts w:ascii="Times New Roman" w:eastAsia="Times New Roman" w:hAnsi="Times New Roman" w:cs="Times New Roman"/>
          <w:color w:val="000000"/>
          <w:spacing w:val="0"/>
          <w:w w:val="100"/>
          <w:position w:val="0"/>
          <w:sz w:val="34"/>
          <w:szCs w:val="34"/>
        </w:rPr>
        <w:t>L</w:t>
      </w:r>
      <w:r>
        <w:rPr>
          <w:color w:val="000000"/>
          <w:spacing w:val="0"/>
          <w:w w:val="100"/>
          <w:position w:val="0"/>
        </w:rPr>
        <w:t>和电容</w:t>
      </w:r>
      <w:r>
        <w:rPr>
          <w:rFonts w:ascii="Times New Roman" w:eastAsia="Times New Roman" w:hAnsi="Times New Roman" w:cs="Times New Roman"/>
          <w:color w:val="000000"/>
          <w:spacing w:val="0"/>
          <w:w w:val="100"/>
          <w:position w:val="0"/>
          <w:sz w:val="34"/>
          <w:szCs w:val="34"/>
        </w:rPr>
        <w:t>C</w:t>
      </w:r>
      <w:r>
        <w:rPr>
          <w:color w:val="000000"/>
          <w:spacing w:val="0"/>
          <w:w w:val="100"/>
          <w:position w:val="0"/>
        </w:rPr>
        <w:t>构成，它们影响到输出的动态响应。 在电流控制模式下，会选用</w:t>
      </w:r>
      <w:r>
        <w:rPr>
          <w:rFonts w:ascii="Times New Roman" w:eastAsia="Times New Roman" w:hAnsi="Times New Roman" w:cs="Times New Roman"/>
          <w:color w:val="000000"/>
          <w:spacing w:val="0"/>
          <w:w w:val="100"/>
          <w:position w:val="0"/>
          <w:sz w:val="34"/>
          <w:szCs w:val="34"/>
        </w:rPr>
        <w:t>L</w:t>
      </w:r>
      <w:r>
        <w:rPr>
          <w:color w:val="000000"/>
          <w:spacing w:val="0"/>
          <w:w w:val="100"/>
          <w:position w:val="0"/>
        </w:rPr>
        <w:t>或</w:t>
      </w:r>
      <w:r>
        <w:rPr>
          <w:rFonts w:ascii="Times New Roman" w:eastAsia="Times New Roman" w:hAnsi="Times New Roman" w:cs="Times New Roman"/>
          <w:color w:val="000000"/>
          <w:spacing w:val="0"/>
          <w:w w:val="100"/>
          <w:position w:val="0"/>
          <w:sz w:val="34"/>
          <w:szCs w:val="34"/>
        </w:rPr>
        <w:t>LCL</w:t>
      </w:r>
      <w:r>
        <w:rPr>
          <w:color w:val="000000"/>
          <w:spacing w:val="0"/>
          <w:w w:val="100"/>
          <w:position w:val="0"/>
        </w:rPr>
        <w:t>的结构，主要由电感元件决定输出的动态响 应。研究人员认为逆变器作为电压源独立运行时，滤波器应通常采用</w:t>
      </w:r>
      <w:r>
        <w:rPr>
          <w:rFonts w:ascii="Times New Roman" w:eastAsia="Times New Roman" w:hAnsi="Times New Roman" w:cs="Times New Roman"/>
          <w:color w:val="000000"/>
          <w:spacing w:val="0"/>
          <w:w w:val="100"/>
          <w:position w:val="0"/>
          <w:sz w:val="34"/>
          <w:szCs w:val="34"/>
        </w:rPr>
        <w:t>LC</w:t>
      </w:r>
      <w:r>
        <w:rPr>
          <w:color w:val="000000"/>
          <w:spacing w:val="0"/>
          <w:w w:val="100"/>
          <w:position w:val="0"/>
        </w:rPr>
        <w:t>结构</w:t>
      </w:r>
      <w:r>
        <w:rPr>
          <w:rFonts w:ascii="Times New Roman" w:eastAsia="Times New Roman" w:hAnsi="Times New Roman" w:cs="Times New Roman"/>
          <w:color w:val="000000"/>
          <w:spacing w:val="0"/>
          <w:w w:val="100"/>
          <w:position w:val="0"/>
          <w:sz w:val="34"/>
          <w:szCs w:val="34"/>
        </w:rPr>
        <w:t>i</w:t>
      </w:r>
      <w:r>
        <w:rPr>
          <w:color w:val="000000"/>
          <w:spacing w:val="0"/>
          <w:w w:val="100"/>
          <w:position w:val="0"/>
        </w:rPr>
        <w:t>逆 变器作为电流源并网时，则可以直接通过</w:t>
      </w:r>
      <w:r>
        <w:rPr>
          <w:rFonts w:ascii="Times New Roman" w:eastAsia="Times New Roman" w:hAnsi="Times New Roman" w:cs="Times New Roman"/>
          <w:color w:val="000000"/>
          <w:spacing w:val="0"/>
          <w:w w:val="100"/>
          <w:position w:val="0"/>
          <w:sz w:val="34"/>
          <w:szCs w:val="34"/>
        </w:rPr>
        <w:t>L</w:t>
      </w:r>
      <w:r>
        <w:rPr>
          <w:color w:val="000000"/>
          <w:spacing w:val="0"/>
          <w:w w:val="100"/>
          <w:position w:val="0"/>
        </w:rPr>
        <w:t>、</w:t>
      </w:r>
      <w:r>
        <w:rPr>
          <w:rFonts w:ascii="Times New Roman" w:eastAsia="Times New Roman" w:hAnsi="Times New Roman" w:cs="Times New Roman"/>
          <w:color w:val="000000"/>
          <w:spacing w:val="0"/>
          <w:w w:val="100"/>
          <w:position w:val="0"/>
          <w:sz w:val="34"/>
          <w:szCs w:val="34"/>
        </w:rPr>
        <w:t>LC</w:t>
      </w:r>
      <w:r>
        <w:rPr>
          <w:color w:val="000000"/>
          <w:spacing w:val="0"/>
          <w:w w:val="100"/>
          <w:position w:val="0"/>
        </w:rPr>
        <w:t>或者</w:t>
      </w:r>
      <w:r>
        <w:rPr>
          <w:rFonts w:ascii="Times New Roman" w:eastAsia="Times New Roman" w:hAnsi="Times New Roman" w:cs="Times New Roman"/>
          <w:color w:val="000000"/>
          <w:spacing w:val="0"/>
          <w:w w:val="100"/>
          <w:position w:val="0"/>
          <w:sz w:val="34"/>
          <w:szCs w:val="34"/>
        </w:rPr>
        <w:t>LCL</w:t>
      </w:r>
      <w:r>
        <w:rPr>
          <w:color w:val="000000"/>
          <w:spacing w:val="0"/>
          <w:w w:val="100"/>
          <w:position w:val="0"/>
        </w:rPr>
        <w:t>和电网相联。现在更多 的研究和产品选择</w:t>
      </w:r>
      <w:r>
        <w:rPr>
          <w:rFonts w:ascii="Times New Roman" w:eastAsia="Times New Roman" w:hAnsi="Times New Roman" w:cs="Times New Roman"/>
          <w:color w:val="000000"/>
          <w:spacing w:val="0"/>
          <w:w w:val="100"/>
          <w:position w:val="0"/>
          <w:sz w:val="34"/>
          <w:szCs w:val="34"/>
        </w:rPr>
        <w:t>LCL</w:t>
      </w:r>
      <w:r>
        <w:rPr>
          <w:color w:val="000000"/>
          <w:spacing w:val="0"/>
          <w:w w:val="100"/>
          <w:position w:val="0"/>
        </w:rPr>
        <w:t>结构，采用</w:t>
      </w:r>
      <w:r>
        <w:rPr>
          <w:rFonts w:ascii="Times New Roman" w:eastAsia="Times New Roman" w:hAnsi="Times New Roman" w:cs="Times New Roman"/>
          <w:color w:val="000000"/>
          <w:spacing w:val="0"/>
          <w:w w:val="100"/>
          <w:position w:val="0"/>
          <w:sz w:val="34"/>
          <w:szCs w:val="34"/>
        </w:rPr>
        <w:t>LCL</w:t>
      </w:r>
      <w:r>
        <w:rPr>
          <w:color w:val="000000"/>
          <w:spacing w:val="0"/>
          <w:w w:val="100"/>
          <w:position w:val="0"/>
        </w:rPr>
        <w:t>的结构比</w:t>
      </w:r>
      <w:r>
        <w:rPr>
          <w:rFonts w:ascii="Times New Roman" w:eastAsia="Times New Roman" w:hAnsi="Times New Roman" w:cs="Times New Roman"/>
          <w:color w:val="000000"/>
          <w:spacing w:val="0"/>
          <w:w w:val="100"/>
          <w:position w:val="0"/>
          <w:sz w:val="34"/>
          <w:szCs w:val="34"/>
        </w:rPr>
        <w:t>LC</w:t>
      </w:r>
      <w:r>
        <w:rPr>
          <w:color w:val="000000"/>
          <w:spacing w:val="0"/>
          <w:w w:val="100"/>
          <w:position w:val="0"/>
        </w:rPr>
        <w:t>结构有更好的衰减特性，对高 频分量呈高阻态，抑止电流谐波，并且同电网串联的电感</w:t>
      </w:r>
      <w:r>
        <w:rPr>
          <w:rFonts w:ascii="Times New Roman" w:eastAsia="Times New Roman" w:hAnsi="Times New Roman" w:cs="Times New Roman"/>
          <w:color w:val="000000"/>
          <w:spacing w:val="0"/>
          <w:w w:val="100"/>
          <w:position w:val="0"/>
          <w:sz w:val="34"/>
          <w:szCs w:val="34"/>
        </w:rPr>
        <w:t>L</w:t>
      </w:r>
      <w:r>
        <w:rPr>
          <w:color w:val="000000"/>
          <w:spacing w:val="0"/>
          <w:w w:val="100"/>
          <w:position w:val="0"/>
        </w:rPr>
        <w:t>还可以起到抑止冲击 电流的作用</w:t>
      </w:r>
      <w:r>
        <w:rPr>
          <w:rFonts w:ascii="Arial" w:eastAsia="Arial" w:hAnsi="Arial" w:cs="Arial"/>
          <w:color w:val="000000"/>
          <w:spacing w:val="0"/>
          <w:w w:val="100"/>
          <w:position w:val="0"/>
          <w:sz w:val="22"/>
          <w:szCs w:val="22"/>
        </w:rPr>
        <w:t>［8］</w:t>
      </w:r>
      <w:r>
        <w:rPr>
          <w:color w:val="000000"/>
          <w:spacing w:val="0"/>
          <w:w w:val="100"/>
          <w:position w:val="0"/>
        </w:rPr>
        <w:t>。</w:t>
      </w:r>
    </w:p>
    <w:p>
      <w:pPr>
        <w:pStyle w:val="30"/>
        <w:keepNext/>
        <w:keepLines/>
        <w:widowControl w:val="0"/>
        <w:shd w:val="clear" w:color="auto" w:fill="auto"/>
        <w:bidi w:val="0"/>
        <w:spacing w:before="0" w:after="280" w:line="240" w:lineRule="auto"/>
        <w:ind w:left="0" w:right="0" w:firstLine="0"/>
        <w:jc w:val="left"/>
      </w:pPr>
      <w:bookmarkStart w:id="40" w:name="bookmark40"/>
      <w:bookmarkStart w:id="41" w:name="bookmark41"/>
      <w:bookmarkStart w:id="42" w:name="bookmark42"/>
      <w:r>
        <w:rPr>
          <w:rFonts w:ascii="Times New Roman" w:eastAsia="Times New Roman" w:hAnsi="Times New Roman" w:cs="Times New Roman"/>
          <w:color w:val="000000"/>
          <w:spacing w:val="0"/>
          <w:w w:val="100"/>
          <w:position w:val="0"/>
        </w:rPr>
        <w:t>1.3</w:t>
      </w:r>
      <w:r>
        <w:rPr>
          <w:color w:val="000000"/>
          <w:spacing w:val="0"/>
          <w:w w:val="100"/>
          <w:position w:val="0"/>
        </w:rPr>
        <w:t>本文的结构及主要内容</w:t>
      </w:r>
      <w:bookmarkEnd w:id="40"/>
      <w:bookmarkEnd w:id="41"/>
      <w:bookmarkEnd w:id="42"/>
    </w:p>
    <w:p>
      <w:pPr>
        <w:pStyle w:val="a6"/>
        <w:keepNext w:val="0"/>
        <w:keepLines w:val="0"/>
        <w:widowControl w:val="0"/>
        <w:shd w:val="clear" w:color="auto" w:fill="auto"/>
        <w:bidi w:val="0"/>
        <w:spacing w:before="0" w:after="0" w:line="599" w:lineRule="exact"/>
        <w:ind w:left="0" w:right="0" w:firstLine="740"/>
        <w:jc w:val="both"/>
      </w:pPr>
      <w:r>
        <w:rPr>
          <w:color w:val="000000"/>
          <w:spacing w:val="0"/>
          <w:w w:val="100"/>
          <w:position w:val="0"/>
        </w:rPr>
        <w:t>本文的结构和主要内容大致安排如下：</w:t>
      </w:r>
    </w:p>
    <w:p>
      <w:pPr>
        <w:pStyle w:val="a6"/>
        <w:keepNext w:val="0"/>
        <w:keepLines w:val="0"/>
        <w:widowControl w:val="0"/>
        <w:shd w:val="clear" w:color="auto" w:fill="auto"/>
        <w:bidi w:val="0"/>
        <w:spacing w:before="0" w:after="0" w:line="610" w:lineRule="exact"/>
        <w:ind w:left="0" w:right="0" w:firstLine="740"/>
        <w:jc w:val="both"/>
      </w:pPr>
      <w:r>
        <w:rPr>
          <w:color w:val="000000"/>
          <w:spacing w:val="0"/>
          <w:w w:val="100"/>
          <w:position w:val="0"/>
        </w:rPr>
        <w:t>第</w:t>
      </w:r>
      <w:r>
        <w:rPr>
          <w:rFonts w:ascii="Times New Roman" w:eastAsia="Times New Roman" w:hAnsi="Times New Roman" w:cs="Times New Roman"/>
          <w:color w:val="000000"/>
          <w:spacing w:val="0"/>
          <w:w w:val="100"/>
          <w:position w:val="0"/>
          <w:sz w:val="34"/>
          <w:szCs w:val="34"/>
        </w:rPr>
        <w:t>l</w:t>
      </w:r>
      <w:r>
        <w:rPr>
          <w:color w:val="000000"/>
          <w:spacing w:val="0"/>
          <w:w w:val="100"/>
          <w:position w:val="0"/>
        </w:rPr>
        <w:t>章，绪论。主要论述了当前可再生能源开发的现状和前景，总结了当前 并网逆变技术的研究现状和发展趋势，介绍了本课题的选题意义及主要内容。</w:t>
      </w:r>
    </w:p>
    <w:p>
      <w:pPr>
        <w:pStyle w:val="a6"/>
        <w:keepNext w:val="0"/>
        <w:keepLines w:val="0"/>
        <w:widowControl w:val="0"/>
        <w:shd w:val="clear" w:color="auto" w:fill="auto"/>
        <w:bidi w:val="0"/>
        <w:spacing w:before="0" w:after="0" w:line="629" w:lineRule="exact"/>
        <w:ind w:left="0" w:right="0" w:firstLine="740"/>
        <w:jc w:val="both"/>
        <w:sectPr>
          <w:type w:val="nextPage"/>
          <w:pgSz w:w="17861" w:h="25258"/>
          <w:pgMar w:top="1699" w:right="2539" w:bottom="2488" w:left="2670" w:header="0" w:footer="3" w:gutter="0"/>
          <w:pgNumType w:start="14"/>
          <w:cols w:space="720"/>
          <w:noEndnote/>
          <w:titlePg w:val="0"/>
          <w:rtlGutter w:val="0"/>
          <w:docGrid w:linePitch="360"/>
        </w:sectPr>
      </w:pPr>
      <w:r>
        <w:rPr>
          <w:color w:val="000000"/>
          <w:spacing w:val="0"/>
          <w:w w:val="100"/>
          <w:position w:val="0"/>
        </w:rPr>
        <w:t>第</w:t>
      </w:r>
      <w:r>
        <w:rPr>
          <w:rFonts w:ascii="Times New Roman" w:eastAsia="Times New Roman" w:hAnsi="Times New Roman" w:cs="Times New Roman"/>
          <w:color w:val="000000"/>
          <w:spacing w:val="0"/>
          <w:w w:val="100"/>
          <w:position w:val="0"/>
          <w:sz w:val="34"/>
          <w:szCs w:val="34"/>
        </w:rPr>
        <w:t>2</w:t>
      </w:r>
      <w:r>
        <w:rPr>
          <w:color w:val="000000"/>
          <w:spacing w:val="0"/>
          <w:w w:val="100"/>
          <w:position w:val="0"/>
        </w:rPr>
        <w:t xml:space="preserve">章，单相逆变器总体设计。主要描述了并网逆变器的工作原理和设计了 主电路的拓扑结构图，并且对主电路中主要参数进行计算选择。对逆变器的调制 </w:t>
      </w:r>
    </w:p>
    <w:p>
      <w:pPr>
        <w:pStyle w:val="a6"/>
        <w:keepNext w:val="0"/>
        <w:keepLines w:val="0"/>
        <w:widowControl w:val="0"/>
        <w:shd w:val="clear" w:color="auto" w:fill="auto"/>
        <w:bidi w:val="0"/>
        <w:spacing w:before="0" w:after="0" w:line="629" w:lineRule="exact"/>
        <w:ind w:left="0" w:right="0" w:firstLine="740"/>
        <w:jc w:val="both"/>
      </w:pPr>
      <w:r>
        <w:rPr>
          <w:color w:val="000000"/>
          <w:spacing w:val="0"/>
          <w:w w:val="100"/>
          <w:position w:val="0"/>
        </w:rPr>
        <w:t>方式进行分析，设计了</w:t>
      </w:r>
      <w:r>
        <w:rPr>
          <w:rFonts w:ascii="Times New Roman" w:eastAsia="Times New Roman" w:hAnsi="Times New Roman" w:cs="Times New Roman"/>
          <w:color w:val="000000"/>
          <w:spacing w:val="0"/>
          <w:w w:val="100"/>
          <w:position w:val="0"/>
          <w:sz w:val="34"/>
          <w:szCs w:val="34"/>
        </w:rPr>
        <w:t>LCL</w:t>
      </w:r>
      <w:r>
        <w:rPr>
          <w:color w:val="000000"/>
          <w:spacing w:val="0"/>
          <w:w w:val="100"/>
          <w:position w:val="0"/>
        </w:rPr>
        <w:t>滤波器并进行了参数计算。同时也对控制方式进行分 析，最终选取双电流闭环的控制策略。</w:t>
      </w:r>
    </w:p>
    <w:p>
      <w:pPr>
        <w:pStyle w:val="a6"/>
        <w:keepNext w:val="0"/>
        <w:keepLines w:val="0"/>
        <w:widowControl w:val="0"/>
        <w:shd w:val="clear" w:color="auto" w:fill="auto"/>
        <w:bidi w:val="0"/>
        <w:spacing w:before="0" w:after="0" w:line="607" w:lineRule="exact"/>
        <w:ind w:left="0" w:right="0" w:firstLine="720"/>
        <w:jc w:val="both"/>
      </w:pPr>
      <w:r>
        <w:rPr>
          <w:color w:val="000000"/>
          <w:spacing w:val="0"/>
          <w:w w:val="100"/>
          <w:position w:val="0"/>
        </w:rPr>
        <w:t>第</w:t>
      </w:r>
      <w:r>
        <w:rPr>
          <w:rFonts w:ascii="Times New Roman" w:eastAsia="Times New Roman" w:hAnsi="Times New Roman" w:cs="Times New Roman"/>
          <w:color w:val="000000"/>
          <w:spacing w:val="0"/>
          <w:w w:val="100"/>
          <w:position w:val="0"/>
          <w:sz w:val="34"/>
          <w:szCs w:val="34"/>
        </w:rPr>
        <w:t>3</w:t>
      </w:r>
      <w:r>
        <w:rPr>
          <w:color w:val="000000"/>
          <w:spacing w:val="0"/>
          <w:w w:val="100"/>
          <w:position w:val="0"/>
        </w:rPr>
        <w:t>章，系统仿真及结果分析。本章节对并网逆变器的工作进行了仿真，根 据研究过程的进展做了以下工作。先对逆变器进行开环仿真，对主电路的工作过 程有所了解并验证了上章中设计的</w:t>
      </w:r>
      <w:r>
        <w:rPr>
          <w:rFonts w:ascii="Times New Roman" w:eastAsia="Times New Roman" w:hAnsi="Times New Roman" w:cs="Times New Roman"/>
          <w:color w:val="000000"/>
          <w:spacing w:val="0"/>
          <w:w w:val="100"/>
          <w:position w:val="0"/>
          <w:sz w:val="34"/>
          <w:szCs w:val="34"/>
        </w:rPr>
        <w:t>LCL</w:t>
      </w:r>
      <w:r>
        <w:rPr>
          <w:color w:val="000000"/>
          <w:spacing w:val="0"/>
          <w:w w:val="100"/>
          <w:position w:val="0"/>
        </w:rPr>
        <w:t>滤波器的效果，然后对逆变器并网采取了 单环控制，通过波形得出系统不太稳定，不能满足并网要求。最后对使用双闭环 控制策略的模型进行仿真，得到较为理想的并网电流波形，并对波形进行了傅里 叶分析，符合并网要求。对系统突加扰动情况下，进行了波形分析。</w:t>
      </w:r>
    </w:p>
    <w:p>
      <w:pPr>
        <w:pStyle w:val="a6"/>
        <w:keepNext w:val="0"/>
        <w:keepLines w:val="0"/>
        <w:widowControl w:val="0"/>
        <w:shd w:val="clear" w:color="auto" w:fill="auto"/>
        <w:bidi w:val="0"/>
        <w:spacing w:before="0" w:after="0" w:line="608" w:lineRule="exact"/>
        <w:ind w:left="0" w:right="0" w:firstLine="720"/>
        <w:jc w:val="both"/>
        <w:sectPr>
          <w:type w:val="nextPage"/>
          <w:pgSz w:w="17861" w:h="25258"/>
          <w:pgMar w:top="1699" w:right="2539" w:bottom="2488" w:left="2670" w:header="0" w:footer="3" w:gutter="0"/>
          <w:pgNumType w:start="15"/>
          <w:cols w:space="720"/>
          <w:noEndnote/>
          <w:titlePg w:val="0"/>
          <w:rtlGutter w:val="0"/>
          <w:docGrid w:linePitch="360"/>
        </w:sectPr>
      </w:pPr>
      <w:r>
        <w:rPr>
          <w:color w:val="000000"/>
          <w:spacing w:val="0"/>
          <w:w w:val="100"/>
          <w:position w:val="0"/>
        </w:rPr>
        <w:t>第</w:t>
      </w:r>
      <w:r>
        <w:rPr>
          <w:rFonts w:ascii="Times New Roman" w:eastAsia="Times New Roman" w:hAnsi="Times New Roman" w:cs="Times New Roman"/>
          <w:color w:val="000000"/>
          <w:spacing w:val="0"/>
          <w:w w:val="100"/>
          <w:position w:val="0"/>
          <w:sz w:val="34"/>
          <w:szCs w:val="34"/>
        </w:rPr>
        <w:t>4</w:t>
      </w:r>
      <w:r>
        <w:rPr>
          <w:color w:val="000000"/>
          <w:spacing w:val="0"/>
          <w:w w:val="100"/>
          <w:position w:val="0"/>
        </w:rPr>
        <w:t>章，数字化并网控制系统硬件设计。利用</w:t>
      </w:r>
      <w:r>
        <w:rPr>
          <w:rFonts w:ascii="Times New Roman" w:eastAsia="Times New Roman" w:hAnsi="Times New Roman" w:cs="Times New Roman"/>
          <w:color w:val="000000"/>
          <w:spacing w:val="0"/>
          <w:w w:val="100"/>
          <w:position w:val="0"/>
          <w:sz w:val="34"/>
          <w:szCs w:val="34"/>
        </w:rPr>
        <w:t>DSP</w:t>
      </w:r>
      <w:r>
        <w:rPr>
          <w:color w:val="000000"/>
          <w:spacing w:val="0"/>
          <w:w w:val="100"/>
          <w:position w:val="0"/>
        </w:rPr>
        <w:t>实现数字化并网，对逆变 器并网控制系统的总体硬件结构进行设计。介绍了控制系统和主电路接口电路的 实现方案；分析了模拟信号采样及调理电路的原理及实现方法；设计了隔离驱动 电路、保护电路和辅助电源。</w:t>
      </w:r>
    </w:p>
    <w:p>
      <w:pPr>
        <w:pStyle w:val="30"/>
        <w:keepNext/>
        <w:keepLines/>
        <w:widowControl w:val="0"/>
        <w:shd w:val="clear" w:color="auto" w:fill="auto"/>
        <w:bidi w:val="0"/>
        <w:spacing w:before="0" w:after="580" w:line="240" w:lineRule="auto"/>
        <w:ind w:left="2300" w:right="0" w:firstLine="0"/>
        <w:jc w:val="left"/>
        <w:rPr>
          <w:sz w:val="54"/>
          <w:szCs w:val="54"/>
        </w:rPr>
      </w:pPr>
      <w:bookmarkStart w:id="43" w:name="bookmark64"/>
      <w:bookmarkStart w:id="44" w:name="bookmark65"/>
      <w:bookmarkStart w:id="45" w:name="bookmark66"/>
      <w:r>
        <w:rPr>
          <w:rFonts w:ascii="SimHei" w:eastAsia="SimHei" w:hAnsi="SimHei" w:cs="SimHei"/>
          <w:color w:val="000000"/>
          <w:spacing w:val="0"/>
          <w:w w:val="100"/>
          <w:position w:val="0"/>
          <w:sz w:val="54"/>
          <w:szCs w:val="54"/>
        </w:rPr>
        <w:t>第</w:t>
      </w:r>
      <w:r>
        <w:rPr>
          <w:rFonts w:ascii="Times New Roman" w:eastAsia="Times New Roman" w:hAnsi="Times New Roman" w:cs="Times New Roman"/>
          <w:color w:val="000000"/>
          <w:spacing w:val="0"/>
          <w:w w:val="100"/>
          <w:position w:val="0"/>
          <w:sz w:val="54"/>
          <w:szCs w:val="54"/>
        </w:rPr>
        <w:t>2</w:t>
      </w:r>
      <w:r>
        <w:rPr>
          <w:rFonts w:ascii="SimHei" w:eastAsia="SimHei" w:hAnsi="SimHei" w:cs="SimHei"/>
          <w:color w:val="000000"/>
          <w:spacing w:val="0"/>
          <w:w w:val="100"/>
          <w:position w:val="0"/>
          <w:sz w:val="54"/>
          <w:szCs w:val="54"/>
        </w:rPr>
        <w:t>章单相并网逆变器总体设计</w:t>
      </w:r>
      <w:bookmarkEnd w:id="43"/>
      <w:bookmarkEnd w:id="44"/>
      <w:bookmarkEnd w:id="45"/>
    </w:p>
    <w:p>
      <w:pPr>
        <w:pStyle w:val="40"/>
        <w:keepNext/>
        <w:keepLines/>
        <w:widowControl w:val="0"/>
        <w:shd w:val="clear" w:color="auto" w:fill="auto"/>
        <w:bidi w:val="0"/>
        <w:spacing w:before="0" w:after="280" w:line="240" w:lineRule="auto"/>
        <w:ind w:left="0" w:right="0" w:firstLine="0"/>
        <w:jc w:val="left"/>
      </w:pPr>
      <w:bookmarkStart w:id="46" w:name="bookmark67"/>
      <w:bookmarkStart w:id="47" w:name="bookmark68"/>
      <w:bookmarkStart w:id="48" w:name="bookmark69"/>
      <w:r>
        <w:rPr>
          <w:rFonts w:ascii="Times New Roman" w:eastAsia="Times New Roman" w:hAnsi="Times New Roman" w:cs="Times New Roman"/>
          <w:color w:val="000000"/>
          <w:spacing w:val="0"/>
          <w:w w:val="100"/>
          <w:position w:val="0"/>
        </w:rPr>
        <w:t>2.1</w:t>
      </w:r>
      <w:r>
        <w:rPr>
          <w:color w:val="000000"/>
          <w:spacing w:val="0"/>
          <w:w w:val="100"/>
          <w:position w:val="0"/>
        </w:rPr>
        <w:t>并网逆变器组成原理及主体电路硬件设计</w:t>
      </w:r>
      <w:bookmarkEnd w:id="46"/>
      <w:bookmarkEnd w:id="47"/>
      <w:bookmarkEnd w:id="48"/>
    </w:p>
    <w:p>
      <w:pPr>
        <w:pStyle w:val="60"/>
        <w:keepNext/>
        <w:keepLines/>
        <w:widowControl w:val="0"/>
        <w:shd w:val="clear" w:color="auto" w:fill="auto"/>
        <w:bidi w:val="0"/>
        <w:spacing w:before="0" w:after="240" w:line="240" w:lineRule="auto"/>
        <w:ind w:left="0" w:right="0" w:firstLine="0"/>
        <w:jc w:val="left"/>
        <w:rPr>
          <w:sz w:val="42"/>
          <w:szCs w:val="42"/>
        </w:rPr>
      </w:pPr>
      <w:bookmarkStart w:id="49" w:name="bookmark70"/>
      <w:bookmarkStart w:id="50" w:name="bookmark71"/>
      <w:bookmarkStart w:id="51" w:name="bookmark72"/>
      <w:r>
        <w:rPr>
          <w:color w:val="000000"/>
          <w:spacing w:val="0"/>
          <w:w w:val="100"/>
          <w:position w:val="0"/>
          <w:sz w:val="40"/>
          <w:szCs w:val="40"/>
        </w:rPr>
        <w:t>2.1.1</w:t>
      </w:r>
      <w:r>
        <w:rPr>
          <w:rFonts w:ascii="SimHei" w:eastAsia="SimHei" w:hAnsi="SimHei" w:cs="SimHei"/>
          <w:color w:val="000000"/>
          <w:spacing w:val="0"/>
          <w:w w:val="100"/>
          <w:position w:val="0"/>
          <w:sz w:val="42"/>
          <w:szCs w:val="42"/>
        </w:rPr>
        <w:t>系统逆变主体电路拓扑结构及原理</w:t>
      </w:r>
      <w:bookmarkEnd w:id="49"/>
      <w:bookmarkEnd w:id="50"/>
      <w:bookmarkEnd w:id="51"/>
    </w:p>
    <w:p>
      <w:pPr>
        <w:pStyle w:val="a6"/>
        <w:keepNext w:val="0"/>
        <w:keepLines w:val="0"/>
        <w:widowControl w:val="0"/>
        <w:shd w:val="clear" w:color="auto" w:fill="auto"/>
        <w:bidi w:val="0"/>
        <w:spacing w:before="0" w:after="460" w:line="446" w:lineRule="exact"/>
        <w:ind w:left="0" w:right="0" w:firstLine="720"/>
        <w:jc w:val="both"/>
      </w:pPr>
      <w:r>
        <w:rPr>
          <w:color w:val="000000"/>
          <w:spacing w:val="0"/>
          <w:w w:val="100"/>
          <w:position w:val="0"/>
        </w:rPr>
        <w:t>本文单相并网逆变器的逆变电路采用的是单相全桥式逆变电路。其拓扑结构 图见图</w:t>
      </w:r>
      <w:r>
        <w:rPr>
          <w:rFonts w:ascii="Times New Roman" w:eastAsia="Times New Roman" w:hAnsi="Times New Roman" w:cs="Times New Roman"/>
          <w:color w:val="000000"/>
          <w:spacing w:val="0"/>
          <w:w w:val="100"/>
          <w:position w:val="0"/>
          <w:sz w:val="34"/>
          <w:szCs w:val="34"/>
        </w:rPr>
        <w:t>2-1</w:t>
      </w:r>
      <w:r>
        <w:rPr>
          <w:color w:val="000000"/>
          <w:spacing w:val="0"/>
          <w:w w:val="100"/>
          <w:position w:val="0"/>
        </w:rPr>
        <w:t>所示。</w:t>
      </w:r>
    </w:p>
    <w:p>
      <w:pPr>
        <w:framePr w:w="11477" w:h="5717" w:hRule="atLeast" w:vSpace="566" w:wrap="notBeside" w:vAnchor="text" w:hAnchor="text" w:x="601" w:y="1"/>
        <w:widowControl w:val="0"/>
        <w:rPr>
          <w:sz w:val="2"/>
          <w:szCs w:val="2"/>
        </w:rPr>
      </w:pPr>
      <w:r>
        <w:drawing>
          <wp:inline>
            <wp:extent cx="7291070" cy="3633470"/>
            <wp:docPr id="19" name="Picut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Id7"/>
                    <a:stretch>
                      <a:fillRect/>
                    </a:stretch>
                  </pic:blipFill>
                  <pic:spPr>
                    <a:xfrm>
                      <a:off x="0" y="0"/>
                      <a:ext cx="7291070" cy="3633470"/>
                    </a:xfrm>
                    <a:prstGeom prst="rect">
                      <a:avLst/>
                    </a:prstGeom>
                  </pic:spPr>
                </pic:pic>
              </a:graphicData>
            </a:graphic>
          </wp:inline>
        </w:drawing>
      </w:r>
    </w:p>
    <w:p>
      <w:pPr>
        <w:widowControl w:val="0"/>
        <w:spacing w:line="1" w:lineRule="exact"/>
      </w:pPr>
      <w:r>
        <mc:AlternateContent>
          <mc:Choice Requires="wps">
            <w:drawing>
              <wp:anchor distT="0" distB="0" distL="381000" distR="6205855" simplePos="0" relativeHeight="251674624" behindDoc="0" locked="0" layoutInCell="1" allowOverlap="1">
                <wp:simplePos x="0" y="0"/>
                <wp:positionH relativeFrom="column">
                  <wp:posOffset>4321810</wp:posOffset>
                </wp:positionH>
                <wp:positionV relativeFrom="paragraph">
                  <wp:posOffset>3581400</wp:posOffset>
                </wp:positionV>
                <wp:extent cx="1463040" cy="213360"/>
                <wp:wrapTopAndBottom/>
                <wp:docPr id="20" name="Shape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3040" cy="213360"/>
                        </a:xfrm>
                        <a:prstGeom prst="rect">
                          <a:avLst/>
                        </a:prstGeom>
                        <a:noFill/>
                      </wps:spPr>
                      <wps:txbx>
                        <w:txbxContent>
                          <w:p>
                            <w:pPr>
                              <w:pStyle w:val="a8"/>
                              <w:keepNext w:val="0"/>
                              <w:keepLines w:val="0"/>
                              <w:widowControl w:val="0"/>
                              <w:shd w:val="clear" w:color="auto" w:fill="auto"/>
                              <w:bidi w:val="0"/>
                              <w:spacing w:before="0" w:after="0" w:line="240" w:lineRule="auto"/>
                              <w:ind w:left="0" w:right="0" w:firstLine="0"/>
                              <w:jc w:val="left"/>
                              <w:rPr>
                                <w:sz w:val="28"/>
                                <w:szCs w:val="28"/>
                              </w:rPr>
                            </w:pPr>
                            <w:r>
                              <w:rPr>
                                <w:rFonts w:ascii="SimSun" w:eastAsia="SimSun" w:hAnsi="SimSun" w:cs="SimSun"/>
                                <w:color w:val="000000"/>
                                <w:spacing w:val="0"/>
                                <w:w w:val="100"/>
                                <w:position w:val="0"/>
                                <w:sz w:val="28"/>
                                <w:szCs w:val="28"/>
                              </w:rPr>
                              <w:t>数字信号处理芯片</w:t>
                            </w:r>
                          </w:p>
                        </w:txbxContent>
                      </wps:txbx>
                      <wps:bodyPr lIns="0" tIns="0" rIns="0" bIns="0"/>
                    </wps:wsp>
                  </a:graphicData>
                </a:graphic>
              </wp:anchor>
            </w:drawing>
          </mc:Choice>
          <mc:Fallback>
            <w:pict>
              <v:shape id="Shape 20" o:spid="_x0000_s1031" type="#_x0000_t202" style="width:115.2pt;height:16.8pt;margin-top:282pt;margin-left:340.3pt;mso-wrap-distance-bottom:0;mso-wrap-distance-left:30pt;mso-wrap-distance-right:488.65pt;mso-wrap-distance-top:0;position:absolute;v-text-anchor:top;z-index:251673600" filled="f" fillcolor="this">
                <v:textbox inset="0,0,0,0">
                  <w:txbxContent>
                    <w:p>
                      <w:pPr>
                        <w:pStyle w:val="a8"/>
                        <w:keepNext w:val="0"/>
                        <w:keepLines w:val="0"/>
                        <w:widowControl w:val="0"/>
                        <w:shd w:val="clear" w:color="auto" w:fill="auto"/>
                        <w:bidi w:val="0"/>
                        <w:spacing w:before="0" w:after="0" w:line="240" w:lineRule="auto"/>
                        <w:ind w:left="0" w:right="0" w:firstLine="0"/>
                        <w:jc w:val="left"/>
                        <w:rPr>
                          <w:sz w:val="28"/>
                          <w:szCs w:val="28"/>
                        </w:rPr>
                      </w:pPr>
                      <w:r>
                        <w:rPr>
                          <w:rFonts w:ascii="SimSun" w:eastAsia="SimSun" w:hAnsi="SimSun" w:cs="SimSun"/>
                          <w:color w:val="000000"/>
                          <w:spacing w:val="0"/>
                          <w:w w:val="100"/>
                          <w:position w:val="0"/>
                          <w:sz w:val="28"/>
                          <w:szCs w:val="28"/>
                        </w:rPr>
                        <w:t>数字信号处理芯片</w:t>
                      </w:r>
                    </w:p>
                  </w:txbxContent>
                </v:textbox>
                <w10:wrap type="topAndBottom"/>
              </v:shape>
            </w:pict>
          </mc:Fallback>
        </mc:AlternateContent>
      </w:r>
      <w:r>
        <mc:AlternateContent>
          <mc:Choice Requires="wps">
            <w:drawing>
              <wp:anchor distT="0" distB="0" distL="381000" distR="6026150" simplePos="0" relativeHeight="251676672" behindDoc="0" locked="0" layoutInCell="1" allowOverlap="1">
                <wp:simplePos x="0" y="0"/>
                <wp:positionH relativeFrom="column">
                  <wp:posOffset>1633855</wp:posOffset>
                </wp:positionH>
                <wp:positionV relativeFrom="paragraph">
                  <wp:posOffset>3526790</wp:posOffset>
                </wp:positionV>
                <wp:extent cx="1642745" cy="463550"/>
                <wp:wrapTopAndBottom/>
                <wp:docPr id="22" name="Shape 22"/>
                <wp:cNvGraphicFramePr/>
                <a:graphic xmlns:a="http://schemas.openxmlformats.org/drawingml/2006/main">
                  <a:graphicData uri="http://schemas.microsoft.com/office/word/2010/wordprocessingShape">
                    <wps:wsp xmlns:wps="http://schemas.microsoft.com/office/word/2010/wordprocessingShape">
                      <wps:cNvSpPr txBox="1"/>
                      <wps:spPr>
                        <a:xfrm>
                          <a:off x="0" y="0"/>
                          <a:ext cx="1642745" cy="463550"/>
                        </a:xfrm>
                        <a:prstGeom prst="rect">
                          <a:avLst/>
                        </a:prstGeom>
                        <a:noFill/>
                      </wps:spPr>
                      <wps:txbx>
                        <w:txbxContent>
                          <w:p>
                            <w:pPr>
                              <w:pStyle w:val="a8"/>
                              <w:keepNext w:val="0"/>
                              <w:keepLines w:val="0"/>
                              <w:widowControl w:val="0"/>
                              <w:shd w:val="clear" w:color="auto" w:fill="auto"/>
                              <w:bidi w:val="0"/>
                              <w:spacing w:before="0" w:after="0" w:line="355" w:lineRule="exact"/>
                              <w:ind w:left="0" w:right="0" w:firstLine="0"/>
                              <w:jc w:val="center"/>
                              <w:rPr>
                                <w:sz w:val="28"/>
                                <w:szCs w:val="28"/>
                              </w:rPr>
                            </w:pPr>
                            <w:r>
                              <w:rPr>
                                <w:rFonts w:ascii="SimSun" w:eastAsia="SimSun" w:hAnsi="SimSun" w:cs="SimSun"/>
                                <w:color w:val="000000"/>
                                <w:spacing w:val="0"/>
                                <w:w w:val="100"/>
                                <w:position w:val="0"/>
                                <w:sz w:val="28"/>
                                <w:szCs w:val="28"/>
                              </w:rPr>
                              <w:t>驱动电路及功率放大 电路</w:t>
                            </w:r>
                          </w:p>
                        </w:txbxContent>
                      </wps:txbx>
                      <wps:bodyPr lIns="0" tIns="0" rIns="0" bIns="0"/>
                    </wps:wsp>
                  </a:graphicData>
                </a:graphic>
              </wp:anchor>
            </w:drawing>
          </mc:Choice>
          <mc:Fallback>
            <w:pict>
              <v:shape id="Shape 22" o:spid="_x0000_s1032" type="#_x0000_t202" style="width:129.35pt;height:36.5pt;margin-top:277.7pt;margin-left:128.65pt;mso-wrap-distance-bottom:0;mso-wrap-distance-left:30pt;mso-wrap-distance-right:474.5pt;mso-wrap-distance-top:0;position:absolute;v-text-anchor:top;z-index:251675648" filled="f" fillcolor="this">
                <v:textbox inset="0,0,0,0">
                  <w:txbxContent>
                    <w:p>
                      <w:pPr>
                        <w:pStyle w:val="a8"/>
                        <w:keepNext w:val="0"/>
                        <w:keepLines w:val="0"/>
                        <w:widowControl w:val="0"/>
                        <w:shd w:val="clear" w:color="auto" w:fill="auto"/>
                        <w:bidi w:val="0"/>
                        <w:spacing w:before="0" w:after="0" w:line="355" w:lineRule="exact"/>
                        <w:ind w:left="0" w:right="0" w:firstLine="0"/>
                        <w:jc w:val="center"/>
                        <w:rPr>
                          <w:sz w:val="28"/>
                          <w:szCs w:val="28"/>
                        </w:rPr>
                      </w:pPr>
                      <w:r>
                        <w:rPr>
                          <w:rFonts w:ascii="SimSun" w:eastAsia="SimSun" w:hAnsi="SimSun" w:cs="SimSun"/>
                          <w:color w:val="000000"/>
                          <w:spacing w:val="0"/>
                          <w:w w:val="100"/>
                          <w:position w:val="0"/>
                          <w:sz w:val="28"/>
                          <w:szCs w:val="28"/>
                        </w:rPr>
                        <w:t>驱动电路及功率放大 电路</w:t>
                      </w:r>
                    </w:p>
                  </w:txbxContent>
                </v:textbox>
                <w10:wrap type="topAndBottom"/>
              </v:shape>
            </w:pict>
          </mc:Fallback>
        </mc:AlternateContent>
      </w:r>
      <w:r>
        <mc:AlternateContent>
          <mc:Choice Requires="wps">
            <w:drawing>
              <wp:anchor distT="0" distB="0" distL="381000" distR="7498080" simplePos="0" relativeHeight="251678720" behindDoc="0" locked="0" layoutInCell="1" allowOverlap="1">
                <wp:simplePos x="0" y="0"/>
                <wp:positionH relativeFrom="column">
                  <wp:posOffset>475615</wp:posOffset>
                </wp:positionH>
                <wp:positionV relativeFrom="paragraph">
                  <wp:posOffset>1149350</wp:posOffset>
                </wp:positionV>
                <wp:extent cx="170815" cy="1045210"/>
                <wp:wrapTopAndBottom/>
                <wp:docPr id="24" name="Shape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170815" cy="1045210"/>
                        </a:xfrm>
                        <a:prstGeom prst="rect">
                          <a:avLst/>
                        </a:prstGeom>
                        <a:noFill/>
                      </wps:spPr>
                      <wps:txbx>
                        <w:txbxContent>
                          <w:p>
                            <w:pPr>
                              <w:pStyle w:val="24"/>
                              <w:keepNext w:val="0"/>
                              <w:keepLines w:val="0"/>
                              <w:widowControl w:val="0"/>
                              <w:shd w:val="clear" w:color="auto" w:fill="auto"/>
                              <w:bidi w:val="0"/>
                              <w:spacing w:before="0" w:after="0" w:line="240" w:lineRule="auto"/>
                              <w:ind w:left="-40" w:right="0" w:firstLine="0"/>
                              <w:jc w:val="center"/>
                              <w:rPr>
                                <w:sz w:val="26"/>
                                <w:szCs w:val="26"/>
                              </w:rPr>
                            </w:pPr>
                            <w:r>
                              <w:rPr>
                                <w:rFonts w:ascii="SimSun" w:eastAsia="SimSun" w:hAnsi="SimSun" w:cs="SimSun"/>
                                <w:color w:val="000000"/>
                                <w:spacing w:val="0"/>
                                <w:w w:val="100"/>
                                <w:position w:val="0"/>
                                <w:sz w:val="26"/>
                                <w:szCs w:val="26"/>
                              </w:rPr>
                              <w:t>直流输入侧</w:t>
                            </w:r>
                          </w:p>
                        </w:txbxContent>
                      </wps:txbx>
                      <wps:bodyPr vert="eaVert" lIns="0" tIns="0" rIns="0" bIns="0" upright="1"/>
                    </wps:wsp>
                  </a:graphicData>
                </a:graphic>
              </wp:anchor>
            </w:drawing>
          </mc:Choice>
          <mc:Fallback>
            <w:pict>
              <v:shape id="Shape 24" o:spid="_x0000_s1033" type="#_x0000_t202" style="width:13.45pt;height:82.3pt;margin-top:90.5pt;margin-left:37.45pt;mso-wrap-distance-bottom:0;mso-wrap-distance-left:30pt;mso-wrap-distance-right:590.4pt;mso-wrap-distance-top:0;position:absolute;v-text-anchor:top;z-index:251677696" filled="f" fillcolor="this">
                <v:textbox style="layout-flow:vertical-ideographic" inset="0,0,0,0">
                  <w:txbxContent>
                    <w:p>
                      <w:pPr>
                        <w:pStyle w:val="24"/>
                        <w:keepNext w:val="0"/>
                        <w:keepLines w:val="0"/>
                        <w:widowControl w:val="0"/>
                        <w:shd w:val="clear" w:color="auto" w:fill="auto"/>
                        <w:bidi w:val="0"/>
                        <w:spacing w:before="0" w:after="0" w:line="240" w:lineRule="auto"/>
                        <w:ind w:left="-40" w:right="0" w:firstLine="0"/>
                        <w:jc w:val="center"/>
                        <w:rPr>
                          <w:sz w:val="26"/>
                          <w:szCs w:val="26"/>
                        </w:rPr>
                      </w:pPr>
                      <w:r>
                        <w:rPr>
                          <w:rFonts w:ascii="SimSun" w:eastAsia="SimSun" w:hAnsi="SimSun" w:cs="SimSun"/>
                          <w:color w:val="000000"/>
                          <w:spacing w:val="0"/>
                          <w:w w:val="100"/>
                          <w:position w:val="0"/>
                          <w:sz w:val="26"/>
                          <w:szCs w:val="26"/>
                        </w:rPr>
                        <w:t>直流输入侧</w:t>
                      </w:r>
                    </w:p>
                  </w:txbxContent>
                </v:textbox>
                <w10:wrap type="topAndBottom"/>
              </v:shape>
            </w:pict>
          </mc:Fallback>
        </mc:AlternateContent>
      </w:r>
    </w:p>
    <w:p>
      <w:pPr>
        <w:pStyle w:val="a4"/>
        <w:keepNext w:val="0"/>
        <w:keepLines w:val="0"/>
        <w:widowControl w:val="0"/>
        <w:shd w:val="clear" w:color="auto" w:fill="auto"/>
        <w:bidi w:val="0"/>
        <w:spacing w:before="0" w:after="80" w:line="552" w:lineRule="exact"/>
        <w:ind w:left="8440" w:right="0" w:firstLine="0"/>
        <w:jc w:val="left"/>
        <w:rPr>
          <w:sz w:val="28"/>
          <w:szCs w:val="28"/>
        </w:rPr>
      </w:pPr>
      <w:r>
        <w:rPr>
          <w:strike/>
          <w:color w:val="000000"/>
          <w:spacing w:val="0"/>
          <w:w w:val="100"/>
          <w:position w:val="0"/>
          <w:sz w:val="28"/>
          <w:szCs w:val="28"/>
        </w:rPr>
        <w:t>并网电流采样</w:t>
      </w:r>
    </w:p>
    <w:p>
      <w:pPr>
        <w:pStyle w:val="a4"/>
        <w:keepNext w:val="0"/>
        <w:keepLines w:val="0"/>
        <w:widowControl w:val="0"/>
        <w:shd w:val="clear" w:color="auto" w:fill="auto"/>
        <w:tabs>
          <w:tab w:val="left" w:leader="hyphen" w:pos="8471"/>
          <w:tab w:val="left" w:leader="hyphen" w:pos="10266"/>
        </w:tabs>
        <w:bidi w:val="0"/>
        <w:spacing w:before="0" w:after="400" w:line="552" w:lineRule="exact"/>
        <w:ind w:left="7060" w:right="2480" w:firstLine="0"/>
        <w:jc w:val="right"/>
        <w:rPr>
          <w:sz w:val="28"/>
          <w:szCs w:val="28"/>
        </w:rPr>
      </w:pPr>
      <w:r>
        <w:rPr>
          <w:strike/>
          <w:color w:val="000000"/>
          <w:spacing w:val="0"/>
          <w:w w:val="100"/>
          <w:position w:val="0"/>
          <w:sz w:val="28"/>
          <w:szCs w:val="28"/>
        </w:rPr>
        <w:tab/>
        <w:t>电网电压采样 ——电容电流采样</w:t>
        <w:tab/>
      </w:r>
    </w:p>
    <w:p>
      <w:pPr>
        <w:pStyle w:val="a4"/>
        <w:keepNext w:val="0"/>
        <w:keepLines w:val="0"/>
        <w:widowControl w:val="0"/>
        <w:shd w:val="clear" w:color="auto" w:fill="auto"/>
        <w:bidi w:val="0"/>
        <w:spacing w:before="0" w:after="80" w:line="240" w:lineRule="auto"/>
        <w:ind w:left="0" w:right="0" w:firstLine="0"/>
        <w:jc w:val="center"/>
        <w:rPr>
          <w:sz w:val="32"/>
          <w:szCs w:val="32"/>
        </w:rPr>
      </w:pPr>
      <w:r>
        <w:rPr>
          <w:color w:val="000000"/>
          <w:spacing w:val="0"/>
          <w:w w:val="100"/>
          <w:position w:val="0"/>
          <w:sz w:val="32"/>
          <w:szCs w:val="32"/>
        </w:rPr>
        <w:t>图</w:t>
      </w:r>
      <w:r>
        <w:rPr>
          <w:rFonts w:ascii="Times New Roman" w:eastAsia="Times New Roman" w:hAnsi="Times New Roman" w:cs="Times New Roman"/>
          <w:color w:val="000000"/>
          <w:spacing w:val="0"/>
          <w:w w:val="100"/>
          <w:position w:val="0"/>
          <w:sz w:val="30"/>
          <w:szCs w:val="30"/>
        </w:rPr>
        <w:t>2-1</w:t>
      </w:r>
      <w:r>
        <w:rPr>
          <w:color w:val="000000"/>
          <w:spacing w:val="0"/>
          <w:w w:val="100"/>
          <w:position w:val="0"/>
          <w:sz w:val="32"/>
          <w:szCs w:val="32"/>
        </w:rPr>
        <w:t>系统逆变主体电路拓扑结构图</w:t>
      </w:r>
    </w:p>
    <w:p>
      <w:pPr>
        <w:pStyle w:val="a6"/>
        <w:keepNext w:val="0"/>
        <w:keepLines w:val="0"/>
        <w:widowControl w:val="0"/>
        <w:shd w:val="clear" w:color="auto" w:fill="auto"/>
        <w:bidi w:val="0"/>
        <w:spacing w:before="0" w:after="260" w:line="601" w:lineRule="exact"/>
        <w:ind w:left="0" w:right="0" w:firstLine="720"/>
        <w:jc w:val="both"/>
        <w:sectPr>
          <w:pgSz w:w="17861" w:h="25258"/>
          <w:pgMar w:top="1781" w:right="2526" w:bottom="2607" w:left="2657" w:header="0" w:footer="3" w:gutter="0"/>
          <w:pgNumType w:start="16"/>
          <w:cols w:space="720"/>
          <w:noEndnote/>
          <w:rtlGutter w:val="0"/>
          <w:docGrid w:linePitch="360"/>
        </w:sectPr>
      </w:pPr>
      <w:r>
        <w:rPr>
          <w:color w:val="000000"/>
          <w:spacing w:val="0"/>
          <w:w w:val="100"/>
          <w:position w:val="0"/>
        </w:rPr>
        <w:t>全桥式逆变器工作原理：图</w:t>
      </w:r>
      <w:r>
        <w:rPr>
          <w:rFonts w:ascii="Times New Roman" w:eastAsia="Times New Roman" w:hAnsi="Times New Roman" w:cs="Times New Roman"/>
          <w:color w:val="000000"/>
          <w:spacing w:val="0"/>
          <w:w w:val="100"/>
          <w:position w:val="0"/>
          <w:sz w:val="34"/>
          <w:szCs w:val="34"/>
        </w:rPr>
        <w:t>2-1</w:t>
      </w:r>
      <w:r>
        <w:rPr>
          <w:color w:val="000000"/>
          <w:spacing w:val="0"/>
          <w:w w:val="100"/>
          <w:position w:val="0"/>
        </w:rPr>
        <w:t>中所示的为逆变器通常使用的单相输出全桥 式逆变电路，图中，功率开关元件采用四只</w:t>
      </w:r>
      <w:r>
        <w:rPr>
          <w:rFonts w:ascii="Times New Roman" w:eastAsia="Times New Roman" w:hAnsi="Times New Roman" w:cs="Times New Roman"/>
          <w:color w:val="000000"/>
          <w:spacing w:val="0"/>
          <w:w w:val="100"/>
          <w:position w:val="0"/>
          <w:sz w:val="34"/>
          <w:szCs w:val="34"/>
        </w:rPr>
        <w:t>IGBT</w:t>
      </w:r>
      <w:r>
        <w:rPr>
          <w:color w:val="000000"/>
          <w:spacing w:val="0"/>
          <w:w w:val="100"/>
          <w:position w:val="0"/>
        </w:rPr>
        <w:t>管</w:t>
      </w:r>
      <w:r>
        <w:rPr>
          <w:rFonts w:ascii="Times New Roman" w:eastAsia="Times New Roman" w:hAnsi="Times New Roman" w:cs="Times New Roman"/>
          <w:color w:val="000000"/>
          <w:spacing w:val="0"/>
          <w:w w:val="100"/>
          <w:position w:val="0"/>
          <w:sz w:val="34"/>
          <w:szCs w:val="34"/>
        </w:rPr>
        <w:t>Q1</w:t>
      </w:r>
      <w:r>
        <w:rPr>
          <w:color w:val="000000"/>
          <w:spacing w:val="0"/>
          <w:w w:val="100"/>
          <w:position w:val="0"/>
        </w:rPr>
        <w:t>、</w:t>
      </w:r>
      <w:r>
        <w:rPr>
          <w:rFonts w:ascii="Times New Roman" w:eastAsia="Times New Roman" w:hAnsi="Times New Roman" w:cs="Times New Roman"/>
          <w:color w:val="000000"/>
          <w:spacing w:val="0"/>
          <w:w w:val="100"/>
          <w:position w:val="0"/>
          <w:sz w:val="34"/>
          <w:szCs w:val="34"/>
        </w:rPr>
        <w:t>Q2</w:t>
      </w:r>
      <w:r>
        <w:rPr>
          <w:color w:val="000000"/>
          <w:spacing w:val="0"/>
          <w:w w:val="100"/>
          <w:position w:val="0"/>
        </w:rPr>
        <w:t>、</w:t>
      </w:r>
      <w:r>
        <w:rPr>
          <w:rFonts w:ascii="Times New Roman" w:eastAsia="Times New Roman" w:hAnsi="Times New Roman" w:cs="Times New Roman"/>
          <w:color w:val="000000"/>
          <w:spacing w:val="0"/>
          <w:w w:val="100"/>
          <w:position w:val="0"/>
          <w:sz w:val="34"/>
          <w:szCs w:val="34"/>
        </w:rPr>
        <w:t>Q3</w:t>
      </w:r>
      <w:r>
        <w:rPr>
          <w:color w:val="000000"/>
          <w:spacing w:val="0"/>
          <w:w w:val="100"/>
          <w:position w:val="0"/>
        </w:rPr>
        <w:t>、</w:t>
      </w:r>
      <w:r>
        <w:rPr>
          <w:rFonts w:ascii="Times New Roman" w:eastAsia="Times New Roman" w:hAnsi="Times New Roman" w:cs="Times New Roman"/>
          <w:color w:val="000000"/>
          <w:spacing w:val="0"/>
          <w:w w:val="100"/>
          <w:position w:val="0"/>
          <w:sz w:val="34"/>
          <w:szCs w:val="34"/>
        </w:rPr>
        <w:t>Q4</w:t>
      </w:r>
      <w:r>
        <w:rPr>
          <w:color w:val="000000"/>
          <w:spacing w:val="0"/>
          <w:w w:val="100"/>
          <w:position w:val="0"/>
        </w:rPr>
        <w:t>，</w:t>
      </w:r>
      <w:r>
        <w:rPr>
          <w:color w:val="000000"/>
          <w:spacing w:val="0"/>
          <w:w w:val="100"/>
          <w:position w:val="0"/>
        </w:rPr>
        <w:t>由</w:t>
      </w:r>
      <w:r>
        <w:rPr>
          <w:rFonts w:ascii="Times New Roman" w:eastAsia="Times New Roman" w:hAnsi="Times New Roman" w:cs="Times New Roman"/>
          <w:color w:val="000000"/>
          <w:spacing w:val="0"/>
          <w:w w:val="100"/>
          <w:position w:val="0"/>
          <w:sz w:val="34"/>
          <w:szCs w:val="34"/>
        </w:rPr>
        <w:t xml:space="preserve">DSP </w:t>
      </w:r>
      <w:r>
        <w:rPr>
          <w:color w:val="000000"/>
          <w:spacing w:val="0"/>
          <w:w w:val="100"/>
          <w:position w:val="0"/>
        </w:rPr>
        <w:t>输出的</w:t>
      </w:r>
      <w:r>
        <w:rPr>
          <w:rFonts w:ascii="Times New Roman" w:eastAsia="Times New Roman" w:hAnsi="Times New Roman" w:cs="Times New Roman"/>
          <w:color w:val="000000"/>
          <w:spacing w:val="0"/>
          <w:w w:val="100"/>
          <w:position w:val="0"/>
          <w:sz w:val="34"/>
          <w:szCs w:val="34"/>
        </w:rPr>
        <w:t>SPWM</w:t>
      </w:r>
      <w:r>
        <w:rPr>
          <w:color w:val="000000"/>
          <w:spacing w:val="0"/>
          <w:w w:val="100"/>
          <w:position w:val="0"/>
        </w:rPr>
        <w:t>脉宽调制信号控制驱动</w:t>
      </w:r>
      <w:r>
        <w:rPr>
          <w:rFonts w:ascii="Times New Roman" w:eastAsia="Times New Roman" w:hAnsi="Times New Roman" w:cs="Times New Roman"/>
          <w:color w:val="000000"/>
          <w:spacing w:val="0"/>
          <w:w w:val="100"/>
          <w:position w:val="0"/>
          <w:sz w:val="34"/>
          <w:szCs w:val="34"/>
        </w:rPr>
        <w:t>IGBT</w:t>
      </w:r>
      <w:r>
        <w:rPr>
          <w:color w:val="000000"/>
          <w:spacing w:val="0"/>
          <w:w w:val="100"/>
          <w:position w:val="0"/>
        </w:rPr>
        <w:t>管的导通或截止</w:t>
      </w:r>
      <w:r>
        <w:rPr>
          <w:rFonts w:ascii="Times New Roman" w:eastAsia="Times New Roman" w:hAnsi="Times New Roman" w:cs="Times New Roman"/>
          <w:color w:val="000000"/>
          <w:spacing w:val="0"/>
          <w:w w:val="100"/>
          <w:position w:val="0"/>
          <w:sz w:val="28"/>
          <w:szCs w:val="28"/>
        </w:rPr>
        <w:t>［9］</w:t>
      </w:r>
      <w:r>
        <w:rPr>
          <w:color w:val="000000"/>
          <w:spacing w:val="0"/>
          <w:w w:val="100"/>
          <w:position w:val="0"/>
        </w:rPr>
        <w:t>。当逆变器电路接上 直流电源后，先由</w:t>
      </w:r>
      <w:r>
        <w:rPr>
          <w:rFonts w:ascii="Times New Roman" w:eastAsia="Times New Roman" w:hAnsi="Times New Roman" w:cs="Times New Roman"/>
          <w:color w:val="000000"/>
          <w:spacing w:val="0"/>
          <w:w w:val="100"/>
          <w:position w:val="0"/>
          <w:sz w:val="34"/>
          <w:szCs w:val="34"/>
        </w:rPr>
        <w:t>Q1</w:t>
      </w:r>
      <w:r>
        <w:rPr>
          <w:color w:val="000000"/>
          <w:spacing w:val="0"/>
          <w:w w:val="100"/>
          <w:position w:val="0"/>
        </w:rPr>
        <w:t>、</w:t>
      </w:r>
      <w:r>
        <w:rPr>
          <w:rFonts w:ascii="Times New Roman" w:eastAsia="Times New Roman" w:hAnsi="Times New Roman" w:cs="Times New Roman"/>
          <w:color w:val="000000"/>
          <w:spacing w:val="0"/>
          <w:w w:val="100"/>
          <w:position w:val="0"/>
          <w:sz w:val="34"/>
          <w:szCs w:val="34"/>
        </w:rPr>
        <w:t>Q4</w:t>
      </w:r>
      <w:r>
        <w:rPr>
          <w:color w:val="000000"/>
          <w:spacing w:val="0"/>
          <w:w w:val="100"/>
          <w:position w:val="0"/>
        </w:rPr>
        <w:t>导通，</w:t>
      </w:r>
      <w:r>
        <w:rPr>
          <w:rFonts w:ascii="Times New Roman" w:eastAsia="Times New Roman" w:hAnsi="Times New Roman" w:cs="Times New Roman"/>
          <w:color w:val="000000"/>
          <w:spacing w:val="0"/>
          <w:w w:val="100"/>
          <w:position w:val="0"/>
          <w:sz w:val="34"/>
          <w:szCs w:val="34"/>
        </w:rPr>
        <w:t>Q2</w:t>
      </w:r>
      <w:r>
        <w:rPr>
          <w:color w:val="000000"/>
          <w:spacing w:val="0"/>
          <w:w w:val="100"/>
          <w:position w:val="0"/>
        </w:rPr>
        <w:t>、</w:t>
      </w:r>
      <w:r>
        <w:rPr>
          <w:rFonts w:ascii="Times New Roman" w:eastAsia="Times New Roman" w:hAnsi="Times New Roman" w:cs="Times New Roman"/>
          <w:color w:val="000000"/>
          <w:spacing w:val="0"/>
          <w:w w:val="100"/>
          <w:position w:val="0"/>
          <w:sz w:val="34"/>
          <w:szCs w:val="34"/>
        </w:rPr>
        <w:t>Q3</w:t>
      </w:r>
      <w:r>
        <w:rPr>
          <w:color w:val="000000"/>
          <w:spacing w:val="0"/>
          <w:w w:val="100"/>
          <w:position w:val="0"/>
        </w:rPr>
        <w:t xml:space="preserve">截止，则电流由直流电源正极输出，经 </w:t>
      </w:r>
      <w:r>
        <w:rPr>
          <w:rFonts w:ascii="Times New Roman" w:eastAsia="Times New Roman" w:hAnsi="Times New Roman" w:cs="Times New Roman"/>
          <w:color w:val="000000"/>
          <w:spacing w:val="0"/>
          <w:w w:val="100"/>
          <w:position w:val="0"/>
          <w:sz w:val="34"/>
          <w:szCs w:val="34"/>
        </w:rPr>
        <w:t>Ql</w:t>
      </w:r>
      <w:r>
        <w:rPr>
          <w:color w:val="000000"/>
          <w:spacing w:val="0"/>
          <w:w w:val="100"/>
          <w:position w:val="0"/>
        </w:rPr>
        <w:t>、</w:t>
      </w:r>
      <w:r>
        <w:rPr>
          <w:color w:val="000000"/>
          <w:spacing w:val="0"/>
          <w:w w:val="100"/>
          <w:position w:val="0"/>
        </w:rPr>
        <w:t>滤波器、变压器初级线圈、</w:t>
      </w:r>
      <w:r>
        <w:rPr>
          <w:rFonts w:ascii="Times New Roman" w:eastAsia="Times New Roman" w:hAnsi="Times New Roman" w:cs="Times New Roman"/>
          <w:color w:val="000000"/>
          <w:spacing w:val="0"/>
          <w:w w:val="100"/>
          <w:position w:val="0"/>
          <w:sz w:val="34"/>
          <w:szCs w:val="34"/>
        </w:rPr>
        <w:t>Q4</w:t>
      </w:r>
      <w:r>
        <w:rPr>
          <w:color w:val="000000"/>
          <w:spacing w:val="0"/>
          <w:w w:val="100"/>
          <w:position w:val="0"/>
        </w:rPr>
        <w:t>后，再回到电源负极。当</w:t>
      </w:r>
      <w:r>
        <w:rPr>
          <w:rFonts w:ascii="Times New Roman" w:eastAsia="Times New Roman" w:hAnsi="Times New Roman" w:cs="Times New Roman"/>
          <w:color w:val="000000"/>
          <w:spacing w:val="0"/>
          <w:w w:val="100"/>
          <w:position w:val="0"/>
          <w:sz w:val="34"/>
          <w:szCs w:val="34"/>
        </w:rPr>
        <w:t>Q1</w:t>
      </w:r>
      <w:r>
        <w:rPr>
          <w:color w:val="000000"/>
          <w:spacing w:val="0"/>
          <w:w w:val="100"/>
          <w:position w:val="0"/>
        </w:rPr>
        <w:t>、</w:t>
      </w:r>
      <w:r>
        <w:rPr>
          <w:rFonts w:ascii="Times New Roman" w:eastAsia="Times New Roman" w:hAnsi="Times New Roman" w:cs="Times New Roman"/>
          <w:color w:val="000000"/>
          <w:spacing w:val="0"/>
          <w:w w:val="100"/>
          <w:position w:val="0"/>
          <w:sz w:val="34"/>
          <w:szCs w:val="34"/>
        </w:rPr>
        <w:t>Q4</w:t>
      </w:r>
      <w:r>
        <w:rPr>
          <w:color w:val="000000"/>
          <w:spacing w:val="0"/>
          <w:w w:val="100"/>
          <w:position w:val="0"/>
        </w:rPr>
        <w:t>截止后，</w:t>
      </w:r>
      <w:r>
        <w:rPr>
          <w:rFonts w:ascii="Times New Roman" w:eastAsia="Times New Roman" w:hAnsi="Times New Roman" w:cs="Times New Roman"/>
          <w:color w:val="000000"/>
          <w:spacing w:val="0"/>
          <w:w w:val="100"/>
          <w:position w:val="0"/>
          <w:sz w:val="34"/>
          <w:szCs w:val="34"/>
        </w:rPr>
        <w:t>Q2</w:t>
      </w:r>
      <w:r>
        <w:rPr>
          <w:color w:val="000000"/>
          <w:spacing w:val="0"/>
          <w:w w:val="100"/>
          <w:position w:val="0"/>
        </w:rPr>
        <w:t xml:space="preserve">、 </w:t>
      </w:r>
      <w:r>
        <w:rPr>
          <w:rFonts w:ascii="Times New Roman" w:eastAsia="Times New Roman" w:hAnsi="Times New Roman" w:cs="Times New Roman"/>
          <w:color w:val="000000"/>
          <w:spacing w:val="0"/>
          <w:w w:val="100"/>
          <w:position w:val="0"/>
          <w:sz w:val="34"/>
          <w:szCs w:val="34"/>
        </w:rPr>
        <w:t>Q3</w:t>
      </w:r>
      <w:r>
        <w:rPr>
          <w:color w:val="000000"/>
          <w:spacing w:val="0"/>
          <w:w w:val="100"/>
          <w:position w:val="0"/>
        </w:rPr>
        <w:t>导通，电流从电源正极经</w:t>
      </w:r>
      <w:r>
        <w:rPr>
          <w:rFonts w:ascii="Times New Roman" w:eastAsia="Times New Roman" w:hAnsi="Times New Roman" w:cs="Times New Roman"/>
          <w:color w:val="000000"/>
          <w:spacing w:val="0"/>
          <w:w w:val="100"/>
          <w:position w:val="0"/>
          <w:sz w:val="34"/>
          <w:szCs w:val="34"/>
        </w:rPr>
        <w:t>Q</w:t>
      </w:r>
      <w:r>
        <w:rPr>
          <w:rFonts w:ascii="Times New Roman" w:eastAsia="Times New Roman" w:hAnsi="Times New Roman" w:cs="Times New Roman"/>
          <w:color w:val="000000"/>
          <w:spacing w:val="0"/>
          <w:w w:val="100"/>
          <w:position w:val="0"/>
          <w:sz w:val="34"/>
          <w:szCs w:val="34"/>
        </w:rPr>
        <w:t>3</w:t>
      </w:r>
      <w:r>
        <w:rPr>
          <w:color w:val="000000"/>
          <w:spacing w:val="0"/>
          <w:w w:val="100"/>
          <w:position w:val="0"/>
        </w:rPr>
        <w:t>、滤波器、变压器初级线圈、</w:t>
      </w:r>
      <w:r>
        <w:rPr>
          <w:rFonts w:ascii="Times New Roman" w:eastAsia="Times New Roman" w:hAnsi="Times New Roman" w:cs="Times New Roman"/>
          <w:color w:val="000000"/>
          <w:spacing w:val="0"/>
          <w:w w:val="100"/>
          <w:position w:val="0"/>
          <w:sz w:val="34"/>
          <w:szCs w:val="34"/>
        </w:rPr>
        <w:t>Q2</w:t>
      </w:r>
      <w:r>
        <w:rPr>
          <w:color w:val="000000"/>
          <w:spacing w:val="0"/>
          <w:w w:val="100"/>
          <w:position w:val="0"/>
        </w:rPr>
        <w:t>后，再回到电源 负极。此时，逆变器输出端已形成正负交变的方波。利用高频</w:t>
      </w:r>
      <w:r>
        <w:rPr>
          <w:rFonts w:ascii="Times New Roman" w:eastAsia="Times New Roman" w:hAnsi="Times New Roman" w:cs="Times New Roman"/>
          <w:color w:val="000000"/>
          <w:spacing w:val="0"/>
          <w:w w:val="100"/>
          <w:position w:val="0"/>
          <w:sz w:val="34"/>
          <w:szCs w:val="34"/>
        </w:rPr>
        <w:t>SPWM</w:t>
      </w:r>
      <w:r>
        <w:rPr>
          <w:color w:val="000000"/>
          <w:spacing w:val="0"/>
          <w:w w:val="100"/>
          <w:position w:val="0"/>
        </w:rPr>
        <w:t>控制，使得</w:t>
      </w:r>
    </w:p>
    <w:p>
      <w:pPr>
        <w:pStyle w:val="a6"/>
        <w:keepNext w:val="0"/>
        <w:keepLines w:val="0"/>
        <w:widowControl w:val="0"/>
        <w:shd w:val="clear" w:color="auto" w:fill="auto"/>
        <w:bidi w:val="0"/>
        <w:spacing w:before="0" w:after="260" w:line="601" w:lineRule="exact"/>
        <w:ind w:left="0" w:right="0" w:firstLine="720"/>
        <w:jc w:val="both"/>
      </w:pPr>
      <w:r>
        <w:rPr>
          <w:color w:val="000000"/>
          <w:spacing w:val="0"/>
          <w:w w:val="100"/>
          <w:position w:val="0"/>
        </w:rPr>
        <w:t xml:space="preserve"> 两对</w:t>
      </w:r>
      <w:r>
        <w:rPr>
          <w:rFonts w:ascii="Times New Roman" w:eastAsia="Times New Roman" w:hAnsi="Times New Roman" w:cs="Times New Roman"/>
          <w:color w:val="000000"/>
          <w:spacing w:val="0"/>
          <w:w w:val="100"/>
          <w:position w:val="0"/>
          <w:sz w:val="34"/>
          <w:szCs w:val="34"/>
        </w:rPr>
        <w:t>IGBT</w:t>
      </w:r>
      <w:r>
        <w:rPr>
          <w:color w:val="000000"/>
          <w:spacing w:val="0"/>
          <w:w w:val="100"/>
          <w:position w:val="0"/>
        </w:rPr>
        <w:t>管交替重复开关动作，输出等效交流电压，再经过滤波器的作用，使 输出端形成正弦波交流信号。同时，为了给交流侧向直流侧反馈无功能量提供通 道，逆交桥各臂都并联了反馈二极管，在两对</w:t>
      </w:r>
      <w:r>
        <w:rPr>
          <w:rFonts w:ascii="Times New Roman" w:eastAsia="Times New Roman" w:hAnsi="Times New Roman" w:cs="Times New Roman"/>
          <w:color w:val="000000"/>
          <w:spacing w:val="0"/>
          <w:w w:val="100"/>
          <w:position w:val="0"/>
          <w:sz w:val="34"/>
          <w:szCs w:val="34"/>
        </w:rPr>
        <w:t>IGBT</w:t>
      </w:r>
      <w:r>
        <w:rPr>
          <w:color w:val="000000"/>
          <w:spacing w:val="0"/>
          <w:w w:val="100"/>
          <w:position w:val="0"/>
        </w:rPr>
        <w:t>管交替重复的过程中，这些 二极管还起到了续流的作用。</w:t>
      </w:r>
    </w:p>
    <w:p>
      <w:pPr>
        <w:pStyle w:val="a4"/>
        <w:keepNext w:val="0"/>
        <w:keepLines w:val="0"/>
        <w:widowControl w:val="0"/>
        <w:shd w:val="clear" w:color="auto" w:fill="auto"/>
        <w:bidi w:val="0"/>
        <w:spacing w:before="0" w:after="180" w:line="240" w:lineRule="auto"/>
        <w:ind w:left="0" w:right="0" w:firstLine="0"/>
        <w:jc w:val="left"/>
        <w:rPr>
          <w:sz w:val="42"/>
          <w:szCs w:val="42"/>
        </w:rPr>
      </w:pPr>
      <w:r>
        <w:rPr>
          <w:rFonts w:ascii="Times New Roman" w:eastAsia="Times New Roman" w:hAnsi="Times New Roman" w:cs="Times New Roman"/>
          <w:color w:val="000000"/>
          <w:spacing w:val="0"/>
          <w:w w:val="100"/>
          <w:position w:val="0"/>
          <w:sz w:val="40"/>
          <w:szCs w:val="40"/>
        </w:rPr>
        <w:t>2.1.2</w:t>
      </w:r>
      <w:r>
        <w:rPr>
          <w:color w:val="000000"/>
          <w:spacing w:val="0"/>
          <w:w w:val="100"/>
          <w:position w:val="0"/>
          <w:sz w:val="42"/>
          <w:szCs w:val="42"/>
        </w:rPr>
        <w:t>系统主体电路参数设计</w:t>
      </w:r>
    </w:p>
    <w:p>
      <w:pPr>
        <w:pStyle w:val="a6"/>
        <w:keepNext w:val="0"/>
        <w:keepLines w:val="0"/>
        <w:widowControl w:val="0"/>
        <w:numPr>
          <w:ilvl w:val="0"/>
          <w:numId w:val="10"/>
        </w:numPr>
        <w:shd w:val="clear" w:color="auto" w:fill="auto"/>
        <w:tabs>
          <w:tab w:val="left" w:pos="1268"/>
        </w:tabs>
        <w:bidi w:val="0"/>
        <w:spacing w:before="0" w:after="0" w:line="597" w:lineRule="exact"/>
        <w:ind w:left="0" w:right="0" w:firstLine="740"/>
        <w:jc w:val="both"/>
      </w:pPr>
      <w:bookmarkStart w:id="52" w:name="bookmark73"/>
      <w:bookmarkEnd w:id="52"/>
      <w:r>
        <w:rPr>
          <w:color w:val="000000"/>
          <w:spacing w:val="0"/>
          <w:w w:val="100"/>
          <w:position w:val="0"/>
        </w:rPr>
        <w:t>直流侧输入电压</w:t>
      </w:r>
      <w:r>
        <w:rPr>
          <w:rFonts w:ascii="Times New Roman" w:eastAsia="Times New Roman" w:hAnsi="Times New Roman" w:cs="Times New Roman"/>
          <w:color w:val="000000"/>
          <w:spacing w:val="0"/>
          <w:w w:val="100"/>
          <w:position w:val="0"/>
          <w:sz w:val="34"/>
          <w:szCs w:val="34"/>
        </w:rPr>
        <w:t>Ud</w:t>
      </w:r>
      <w:r>
        <w:rPr>
          <w:color w:val="000000"/>
          <w:spacing w:val="0"/>
          <w:w w:val="100"/>
          <w:position w:val="0"/>
        </w:rPr>
        <w:t>的选择</w:t>
      </w:r>
    </w:p>
    <w:p>
      <w:pPr>
        <w:pStyle w:val="a6"/>
        <w:keepNext w:val="0"/>
        <w:keepLines w:val="0"/>
        <w:widowControl w:val="0"/>
        <w:shd w:val="clear" w:color="auto" w:fill="auto"/>
        <w:bidi w:val="0"/>
        <w:spacing w:before="0" w:after="0" w:line="597" w:lineRule="exact"/>
        <w:ind w:left="0" w:right="0" w:firstLine="740"/>
        <w:jc w:val="both"/>
        <w:rPr>
          <w:sz w:val="34"/>
          <w:szCs w:val="34"/>
        </w:rPr>
      </w:pPr>
      <w:r>
        <w:rPr>
          <w:color w:val="000000"/>
          <w:spacing w:val="0"/>
          <w:w w:val="100"/>
          <w:position w:val="0"/>
          <w:sz w:val="36"/>
          <w:szCs w:val="36"/>
        </w:rPr>
        <w:t>由系统逆变主体电路拓扑结构图可知：并网装置实际上可以看作是一个能量 能双向流动的变换器，如果从直流侧流向交流侧看时，它是一个</w:t>
      </w:r>
      <w:r>
        <w:rPr>
          <w:rFonts w:ascii="Times New Roman" w:eastAsia="Times New Roman" w:hAnsi="Times New Roman" w:cs="Times New Roman"/>
          <w:color w:val="000000"/>
          <w:spacing w:val="0"/>
          <w:w w:val="100"/>
          <w:position w:val="0"/>
          <w:sz w:val="34"/>
          <w:szCs w:val="34"/>
        </w:rPr>
        <w:t>Buck(</w:t>
      </w:r>
      <w:r>
        <w:rPr>
          <w:color w:val="000000"/>
          <w:spacing w:val="0"/>
          <w:w w:val="100"/>
          <w:position w:val="0"/>
          <w:sz w:val="36"/>
          <w:szCs w:val="36"/>
        </w:rPr>
        <w:t>降压</w:t>
      </w:r>
      <w:r>
        <w:rPr>
          <w:rFonts w:ascii="Times New Roman" w:eastAsia="Times New Roman" w:hAnsi="Times New Roman" w:cs="Times New Roman"/>
          <w:color w:val="000000"/>
          <w:spacing w:val="0"/>
          <w:w w:val="100"/>
          <w:position w:val="0"/>
          <w:sz w:val="34"/>
          <w:szCs w:val="34"/>
        </w:rPr>
        <w:t>)</w:t>
      </w:r>
      <w:r>
        <w:rPr>
          <w:color w:val="000000"/>
          <w:spacing w:val="0"/>
          <w:w w:val="100"/>
          <w:position w:val="0"/>
          <w:sz w:val="36"/>
          <w:szCs w:val="36"/>
        </w:rPr>
        <w:t>变换 器；当从交流侧流向直流侧看时；它是一个</w:t>
      </w:r>
      <w:r>
        <w:rPr>
          <w:rFonts w:ascii="Times New Roman" w:eastAsia="Times New Roman" w:hAnsi="Times New Roman" w:cs="Times New Roman"/>
          <w:color w:val="000000"/>
          <w:spacing w:val="0"/>
          <w:w w:val="100"/>
          <w:position w:val="0"/>
          <w:sz w:val="34"/>
          <w:szCs w:val="34"/>
        </w:rPr>
        <w:t>Boost(</w:t>
      </w:r>
      <w:r>
        <w:rPr>
          <w:color w:val="000000"/>
          <w:spacing w:val="0"/>
          <w:w w:val="100"/>
          <w:position w:val="0"/>
          <w:sz w:val="36"/>
          <w:szCs w:val="36"/>
        </w:rPr>
        <w:t>升压</w:t>
      </w:r>
      <w:r>
        <w:rPr>
          <w:rFonts w:ascii="Times New Roman" w:eastAsia="Times New Roman" w:hAnsi="Times New Roman" w:cs="Times New Roman"/>
          <w:color w:val="000000"/>
          <w:spacing w:val="0"/>
          <w:w w:val="100"/>
          <w:position w:val="0"/>
          <w:sz w:val="34"/>
          <w:szCs w:val="34"/>
        </w:rPr>
        <w:t>)</w:t>
      </w:r>
      <w:r>
        <w:rPr>
          <w:color w:val="000000"/>
          <w:spacing w:val="0"/>
          <w:w w:val="100"/>
          <w:position w:val="0"/>
          <w:sz w:val="36"/>
          <w:szCs w:val="36"/>
        </w:rPr>
        <w:t>变换器。由此可以得出这 样一个结论：并网系统直流侧的电压必须大于交流侧的峰值电压，否则系统不能 正常工作。考虑到工频隔离变压器</w:t>
      </w:r>
      <w:r>
        <w:rPr>
          <w:rFonts w:ascii="Times New Roman" w:eastAsia="Times New Roman" w:hAnsi="Times New Roman" w:cs="Times New Roman"/>
          <w:color w:val="000000"/>
          <w:spacing w:val="0"/>
          <w:w w:val="100"/>
          <w:position w:val="0"/>
          <w:sz w:val="34"/>
          <w:szCs w:val="34"/>
        </w:rPr>
        <w:t>1</w:t>
      </w:r>
      <w:r>
        <w:rPr>
          <w:color w:val="000000"/>
          <w:spacing w:val="0"/>
          <w:w w:val="100"/>
          <w:position w:val="0"/>
          <w:sz w:val="36"/>
          <w:szCs w:val="36"/>
        </w:rPr>
        <w:t xml:space="preserve">： </w:t>
      </w:r>
      <w:r>
        <w:rPr>
          <w:rFonts w:ascii="Times New Roman" w:eastAsia="Times New Roman" w:hAnsi="Times New Roman" w:cs="Times New Roman"/>
          <w:color w:val="000000"/>
          <w:spacing w:val="0"/>
          <w:w w:val="100"/>
          <w:position w:val="0"/>
          <w:sz w:val="34"/>
          <w:szCs w:val="34"/>
        </w:rPr>
        <w:t>2</w:t>
      </w:r>
      <w:r>
        <w:rPr>
          <w:color w:val="000000"/>
          <w:spacing w:val="0"/>
          <w:w w:val="100"/>
          <w:position w:val="0"/>
          <w:sz w:val="36"/>
          <w:szCs w:val="36"/>
        </w:rPr>
        <w:t>的变比因数和开关管</w:t>
      </w:r>
      <w:r>
        <w:rPr>
          <w:rFonts w:ascii="Times New Roman" w:eastAsia="Times New Roman" w:hAnsi="Times New Roman" w:cs="Times New Roman"/>
          <w:color w:val="000000"/>
          <w:spacing w:val="0"/>
          <w:w w:val="100"/>
          <w:position w:val="0"/>
          <w:sz w:val="34"/>
          <w:szCs w:val="34"/>
        </w:rPr>
        <w:t>IGBT</w:t>
      </w:r>
      <w:r>
        <w:rPr>
          <w:color w:val="000000"/>
          <w:spacing w:val="0"/>
          <w:w w:val="100"/>
          <w:position w:val="0"/>
          <w:sz w:val="36"/>
          <w:szCs w:val="36"/>
        </w:rPr>
        <w:t>的耐压值，选 取直流侧输入电压</w:t>
      </w:r>
      <w:r>
        <w:rPr>
          <w:rFonts w:ascii="Times New Roman" w:eastAsia="Times New Roman" w:hAnsi="Times New Roman" w:cs="Times New Roman"/>
          <w:color w:val="000000"/>
          <w:spacing w:val="0"/>
          <w:w w:val="100"/>
          <w:position w:val="0"/>
          <w:sz w:val="34"/>
          <w:szCs w:val="34"/>
        </w:rPr>
        <w:t>Ud</w:t>
      </w:r>
      <w:r>
        <w:rPr>
          <w:color w:val="000000"/>
          <w:spacing w:val="0"/>
          <w:w w:val="100"/>
          <w:position w:val="0"/>
          <w:sz w:val="36"/>
          <w:szCs w:val="36"/>
        </w:rPr>
        <w:t>的范围为</w:t>
      </w:r>
      <w:r>
        <w:rPr>
          <w:rFonts w:ascii="Times New Roman" w:eastAsia="Times New Roman" w:hAnsi="Times New Roman" w:cs="Times New Roman"/>
          <w:color w:val="000000"/>
          <w:spacing w:val="0"/>
          <w:w w:val="100"/>
          <w:position w:val="0"/>
          <w:sz w:val="34"/>
          <w:szCs w:val="34"/>
        </w:rPr>
        <w:t>200</w:t>
      </w:r>
      <w:r>
        <w:rPr>
          <w:rFonts w:ascii="Arial Unicode MS" w:eastAsia="Arial Unicode MS" w:hAnsi="Arial Unicode MS" w:cs="Arial Unicode MS"/>
          <w:color w:val="000000"/>
          <w:spacing w:val="0"/>
          <w:w w:val="100"/>
          <w:position w:val="0"/>
          <w:sz w:val="30"/>
          <w:szCs w:val="30"/>
        </w:rPr>
        <w:t>〜</w:t>
      </w:r>
      <w:r>
        <w:rPr>
          <w:rFonts w:ascii="Times New Roman" w:eastAsia="Times New Roman" w:hAnsi="Times New Roman" w:cs="Times New Roman"/>
          <w:color w:val="000000"/>
          <w:spacing w:val="0"/>
          <w:w w:val="100"/>
          <w:position w:val="0"/>
          <w:sz w:val="34"/>
          <w:szCs w:val="34"/>
        </w:rPr>
        <w:t>450Vdc</w:t>
      </w:r>
      <w:r>
        <w:rPr>
          <w:color w:val="000000"/>
          <w:spacing w:val="0"/>
          <w:w w:val="100"/>
          <w:position w:val="0"/>
          <w:sz w:val="36"/>
          <w:szCs w:val="36"/>
        </w:rPr>
        <w:t>。本系统选取</w:t>
      </w:r>
      <w:r>
        <w:rPr>
          <w:rFonts w:ascii="Times New Roman" w:eastAsia="Times New Roman" w:hAnsi="Times New Roman" w:cs="Times New Roman"/>
          <w:i/>
          <w:iCs/>
          <w:color w:val="000000"/>
          <w:spacing w:val="0"/>
          <w:w w:val="100"/>
          <w:position w:val="0"/>
          <w:sz w:val="34"/>
          <w:szCs w:val="34"/>
        </w:rPr>
        <w:t>U</w:t>
      </w:r>
      <w:r>
        <w:rPr>
          <w:rFonts w:ascii="Times New Roman" w:eastAsia="Times New Roman" w:hAnsi="Times New Roman" w:cs="Times New Roman"/>
          <w:color w:val="000000"/>
          <w:spacing w:val="0"/>
          <w:w w:val="100"/>
          <w:position w:val="0"/>
          <w:sz w:val="34"/>
          <w:szCs w:val="34"/>
        </w:rPr>
        <w:t xml:space="preserve"> </w:t>
      </w:r>
      <w:r>
        <w:rPr>
          <w:rFonts w:ascii="Times New Roman" w:eastAsia="Times New Roman" w:hAnsi="Times New Roman" w:cs="Times New Roman"/>
          <w:color w:val="000000"/>
          <w:spacing w:val="0"/>
          <w:w w:val="100"/>
          <w:position w:val="0"/>
          <w:sz w:val="34"/>
          <w:szCs w:val="34"/>
        </w:rPr>
        <w:t>=400</w:t>
      </w:r>
      <w:r>
        <w:rPr>
          <w:rFonts w:ascii="Times New Roman" w:eastAsia="Times New Roman" w:hAnsi="Times New Roman" w:cs="Times New Roman"/>
          <w:i/>
          <w:iCs/>
          <w:color w:val="000000"/>
          <w:spacing w:val="0"/>
          <w:w w:val="100"/>
          <w:position w:val="0"/>
          <w:sz w:val="34"/>
          <w:szCs w:val="34"/>
        </w:rPr>
        <w:t>7</w:t>
      </w:r>
    </w:p>
    <w:p>
      <w:pPr>
        <w:pStyle w:val="a4"/>
        <w:keepNext w:val="0"/>
        <w:keepLines w:val="0"/>
        <w:widowControl w:val="0"/>
        <w:shd w:val="clear" w:color="auto" w:fill="auto"/>
        <w:bidi w:val="0"/>
        <w:spacing w:before="0" w:after="0" w:line="230" w:lineRule="auto"/>
        <w:ind w:left="9280" w:right="0" w:firstLine="0"/>
        <w:jc w:val="left"/>
        <w:rPr>
          <w:sz w:val="20"/>
          <w:szCs w:val="20"/>
        </w:rPr>
      </w:pPr>
      <w:r>
        <w:rPr>
          <w:rFonts w:ascii="Times New Roman" w:eastAsia="Times New Roman" w:hAnsi="Times New Roman" w:cs="Times New Roman"/>
          <w:i/>
          <w:iCs/>
          <w:color w:val="000000"/>
          <w:spacing w:val="0"/>
          <w:w w:val="100"/>
          <w:position w:val="0"/>
          <w:sz w:val="20"/>
          <w:szCs w:val="20"/>
        </w:rPr>
        <w:t>d</w:t>
      </w:r>
    </w:p>
    <w:p>
      <w:pPr>
        <w:pStyle w:val="a6"/>
        <w:keepNext w:val="0"/>
        <w:keepLines w:val="0"/>
        <w:widowControl w:val="0"/>
        <w:numPr>
          <w:ilvl w:val="0"/>
          <w:numId w:val="10"/>
        </w:numPr>
        <w:shd w:val="clear" w:color="auto" w:fill="auto"/>
        <w:tabs>
          <w:tab w:val="left" w:pos="1268"/>
        </w:tabs>
        <w:bidi w:val="0"/>
        <w:spacing w:before="0" w:after="0" w:line="240" w:lineRule="auto"/>
        <w:ind w:left="0" w:right="0" w:firstLine="740"/>
        <w:jc w:val="both"/>
      </w:pPr>
      <w:bookmarkStart w:id="53" w:name="bookmark74"/>
      <w:bookmarkEnd w:id="53"/>
      <w:r>
        <w:rPr>
          <w:color w:val="000000"/>
          <w:spacing w:val="0"/>
          <w:w w:val="100"/>
          <w:position w:val="0"/>
        </w:rPr>
        <w:t>直流侧电容的选择</w:t>
      </w:r>
    </w:p>
    <w:p>
      <w:pPr>
        <w:pStyle w:val="a6"/>
        <w:keepNext w:val="0"/>
        <w:keepLines w:val="0"/>
        <w:widowControl w:val="0"/>
        <w:shd w:val="clear" w:color="auto" w:fill="auto"/>
        <w:bidi w:val="0"/>
        <w:spacing w:before="0" w:after="180" w:line="590" w:lineRule="exact"/>
        <w:ind w:left="0" w:right="0" w:firstLine="740"/>
        <w:jc w:val="both"/>
      </w:pPr>
      <w:r>
        <w:rPr>
          <w:color w:val="000000"/>
          <w:spacing w:val="0"/>
          <w:w w:val="100"/>
          <w:position w:val="0"/>
        </w:rPr>
        <w:t xml:space="preserve">直流侧电容主要作用是缓冲交流侧电感在开关过程中的瞬时能量交换和平 稳直流侧输入电压，通常是选用大容量的电解电容器。设直流侧输入开路电压为 </w:t>
      </w:r>
      <w:r>
        <w:rPr>
          <w:rFonts w:ascii="Times New Roman" w:eastAsia="Times New Roman" w:hAnsi="Times New Roman" w:cs="Times New Roman"/>
          <w:color w:val="000000"/>
          <w:spacing w:val="0"/>
          <w:w w:val="100"/>
          <w:position w:val="0"/>
          <w:sz w:val="34"/>
          <w:szCs w:val="34"/>
        </w:rPr>
        <w:t>Ud,</w:t>
      </w:r>
      <w:r>
        <w:rPr>
          <w:color w:val="000000"/>
          <w:spacing w:val="0"/>
          <w:w w:val="100"/>
          <w:position w:val="0"/>
        </w:rPr>
        <w:t>直流侧滤波电容的耐压通常应留有</w:t>
      </w:r>
      <w:r>
        <w:rPr>
          <w:rFonts w:ascii="Times New Roman" w:eastAsia="Times New Roman" w:hAnsi="Times New Roman" w:cs="Times New Roman"/>
          <w:color w:val="000000"/>
          <w:spacing w:val="0"/>
          <w:w w:val="100"/>
          <w:position w:val="0"/>
          <w:sz w:val="34"/>
          <w:szCs w:val="34"/>
        </w:rPr>
        <w:t>1.15</w:t>
      </w:r>
      <w:r>
        <w:rPr>
          <w:color w:val="000000"/>
          <w:spacing w:val="0"/>
          <w:w w:val="100"/>
          <w:position w:val="0"/>
        </w:rPr>
        <w:t>倍裕量</w:t>
      </w:r>
      <w:r>
        <w:rPr>
          <w:rFonts w:ascii="Times New Roman" w:eastAsia="Times New Roman" w:hAnsi="Times New Roman" w:cs="Times New Roman"/>
          <w:color w:val="000000"/>
          <w:spacing w:val="0"/>
          <w:w w:val="100"/>
          <w:position w:val="0"/>
          <w:sz w:val="28"/>
          <w:szCs w:val="28"/>
        </w:rPr>
        <w:t>[7],</w:t>
      </w:r>
      <w:r>
        <w:rPr>
          <w:color w:val="000000"/>
          <w:spacing w:val="0"/>
          <w:w w:val="100"/>
          <w:position w:val="0"/>
        </w:rPr>
        <w:t>即：</w:t>
      </w:r>
    </w:p>
    <w:p>
      <w:pPr>
        <w:pStyle w:val="60"/>
        <w:keepNext/>
        <w:keepLines/>
        <w:widowControl w:val="0"/>
        <w:shd w:val="clear" w:color="auto" w:fill="auto"/>
        <w:tabs>
          <w:tab w:val="left" w:pos="10764"/>
        </w:tabs>
        <w:bidi w:val="0"/>
        <w:spacing w:before="0" w:after="380" w:line="240" w:lineRule="auto"/>
        <w:ind w:left="5300" w:right="0" w:firstLine="0"/>
        <w:jc w:val="both"/>
        <w:rPr>
          <w:sz w:val="36"/>
          <w:szCs w:val="36"/>
        </w:rPr>
      </w:pPr>
      <w:bookmarkStart w:id="54" w:name="bookmark75"/>
      <w:bookmarkStart w:id="55" w:name="bookmark76"/>
      <w:bookmarkStart w:id="56" w:name="bookmark77"/>
      <w:r>
        <w:rPr>
          <w:i/>
          <w:iCs/>
          <w:color w:val="000000"/>
          <w:spacing w:val="0"/>
          <w:w w:val="100"/>
          <w:position w:val="0"/>
          <w:sz w:val="34"/>
          <w:szCs w:val="34"/>
        </w:rPr>
        <w:t>U</w:t>
      </w:r>
      <w:r>
        <w:rPr>
          <w:color w:val="000000"/>
          <w:spacing w:val="0"/>
          <w:w w:val="100"/>
          <w:position w:val="0"/>
          <w:sz w:val="34"/>
          <w:szCs w:val="34"/>
        </w:rPr>
        <w:t xml:space="preserve"> 1.15</w:t>
      </w:r>
      <w:r>
        <w:rPr>
          <w:i/>
          <w:iCs/>
          <w:color w:val="000000"/>
          <w:spacing w:val="0"/>
          <w:w w:val="100"/>
          <w:position w:val="0"/>
          <w:sz w:val="34"/>
          <w:szCs w:val="34"/>
        </w:rPr>
        <w:t>U</w:t>
      </w:r>
      <w:r>
        <w:rPr>
          <w:i/>
          <w:iCs/>
          <w:color w:val="000000"/>
          <w:spacing w:val="0"/>
          <w:w w:val="100"/>
          <w:position w:val="0"/>
          <w:sz w:val="34"/>
          <w:szCs w:val="34"/>
          <w:vertAlign w:val="subscript"/>
        </w:rPr>
        <w:t>d</w:t>
      </w:r>
      <w:r>
        <w:rPr>
          <w:rFonts w:ascii="SimSun" w:eastAsia="SimSun" w:hAnsi="SimSun" w:cs="SimSun"/>
          <w:color w:val="000000"/>
          <w:spacing w:val="0"/>
          <w:w w:val="100"/>
          <w:position w:val="0"/>
          <w:sz w:val="36"/>
          <w:szCs w:val="36"/>
        </w:rPr>
        <w:tab/>
        <w:t>(2T)</w:t>
      </w:r>
      <w:bookmarkEnd w:id="54"/>
      <w:bookmarkEnd w:id="55"/>
      <w:bookmarkEnd w:id="56"/>
    </w:p>
    <w:p>
      <w:pPr>
        <w:pStyle w:val="a6"/>
        <w:keepNext w:val="0"/>
        <w:keepLines w:val="0"/>
        <w:widowControl w:val="0"/>
        <w:shd w:val="clear" w:color="auto" w:fill="auto"/>
        <w:bidi w:val="0"/>
        <w:spacing w:before="0" w:after="0" w:line="594" w:lineRule="exact"/>
        <w:ind w:left="0" w:right="0" w:firstLine="740"/>
        <w:jc w:val="both"/>
      </w:pPr>
      <w:r>
        <w:rPr>
          <w:color w:val="000000"/>
          <w:spacing w:val="0"/>
          <w:w w:val="100"/>
          <w:position w:val="0"/>
        </w:rPr>
        <w:t>为简化计算，这里仅立足于工程方法对电容值进行估算，其条件是：在直流 母线充放电周期内，电容以最大负载电流放电时，其压降还能保持在要求的范围 内，即电容值的选择应以直流母线电压的波动限幅为依据。考虑极端情况，在开 关管</w:t>
      </w:r>
      <w:r>
        <w:rPr>
          <w:rFonts w:ascii="Times New Roman" w:eastAsia="Times New Roman" w:hAnsi="Times New Roman" w:cs="Times New Roman"/>
          <w:color w:val="000000"/>
          <w:spacing w:val="0"/>
          <w:w w:val="100"/>
          <w:position w:val="0"/>
          <w:sz w:val="34"/>
          <w:szCs w:val="34"/>
        </w:rPr>
        <w:t>IOBT</w:t>
      </w:r>
      <w:r>
        <w:rPr>
          <w:color w:val="000000"/>
          <w:spacing w:val="0"/>
          <w:w w:val="100"/>
          <w:position w:val="0"/>
        </w:rPr>
        <w:t>导通的时间段内并网电流值完全由电容放电提供，且该时刻并网电流 的大小为其峰值，电容</w:t>
      </w:r>
      <w:r>
        <w:rPr>
          <w:rFonts w:ascii="Times New Roman" w:eastAsia="Times New Roman" w:hAnsi="Times New Roman" w:cs="Times New Roman"/>
          <w:color w:val="000000"/>
          <w:spacing w:val="0"/>
          <w:w w:val="100"/>
          <w:position w:val="0"/>
          <w:sz w:val="34"/>
          <w:szCs w:val="34"/>
        </w:rPr>
        <w:t>C</w:t>
      </w:r>
      <w:r>
        <w:rPr>
          <w:color w:val="000000"/>
          <w:spacing w:val="0"/>
          <w:w w:val="100"/>
          <w:position w:val="0"/>
        </w:rPr>
        <w:t>上的电压和电流的关系满足：</w:t>
      </w:r>
    </w:p>
    <w:p>
      <w:pPr>
        <w:pStyle w:val="a6"/>
        <w:keepNext w:val="0"/>
        <w:keepLines w:val="0"/>
        <w:widowControl w:val="0"/>
        <w:shd w:val="clear" w:color="auto" w:fill="auto"/>
        <w:bidi w:val="0"/>
        <w:spacing w:before="0" w:after="380" w:line="835" w:lineRule="exact"/>
        <w:ind w:left="0" w:right="0" w:firstLine="0"/>
        <w:jc w:val="both"/>
      </w:pPr>
      <w:r>
        <w:rPr>
          <w:color w:val="000000"/>
          <w:spacing w:val="0"/>
          <w:w w:val="100"/>
          <w:position w:val="0"/>
        </w:rPr>
        <w:t>其中</w:t>
      </w:r>
      <w:r>
        <w:rPr>
          <w:rFonts w:ascii="Times New Roman" w:eastAsia="Times New Roman" w:hAnsi="Times New Roman" w:cs="Times New Roman"/>
          <w:i/>
          <w:iCs/>
          <w:color w:val="000000"/>
          <w:spacing w:val="0"/>
          <w:w w:val="100"/>
          <w:position w:val="0"/>
          <w:sz w:val="34"/>
          <w:szCs w:val="34"/>
        </w:rPr>
        <w:t>i</w:t>
      </w:r>
      <w:r>
        <w:rPr>
          <w:rFonts w:ascii="Times New Roman" w:eastAsia="Times New Roman" w:hAnsi="Times New Roman" w:cs="Times New Roman"/>
          <w:i/>
          <w:iCs/>
          <w:color w:val="000000"/>
          <w:spacing w:val="0"/>
          <w:w w:val="100"/>
          <w:position w:val="0"/>
          <w:sz w:val="34"/>
          <w:szCs w:val="34"/>
          <w:vertAlign w:val="subscript"/>
        </w:rPr>
        <w:t>c</w:t>
      </w:r>
      <w:r>
        <w:rPr>
          <w:color w:val="000000"/>
          <w:spacing w:val="0"/>
          <w:w w:val="100"/>
          <w:position w:val="0"/>
        </w:rPr>
        <w:t>为并网电流有效值。</w:t>
      </w:r>
      <w:r>
        <w:rPr>
          <w:rFonts w:ascii="Times New Roman" w:eastAsia="Times New Roman" w:hAnsi="Times New Roman" w:cs="Times New Roman"/>
          <w:color w:val="000000"/>
          <w:spacing w:val="0"/>
          <w:w w:val="100"/>
          <w:position w:val="0"/>
          <w:sz w:val="34"/>
          <w:szCs w:val="34"/>
        </w:rPr>
        <w:t>R</w:t>
      </w:r>
      <w:r>
        <w:rPr>
          <w:color w:val="000000"/>
          <w:spacing w:val="0"/>
          <w:w w:val="100"/>
          <w:position w:val="0"/>
        </w:rPr>
        <w:t>为开关管导通时间。当要求直流输入电压脉动的幅 值小于</w:t>
      </w:r>
      <w:r>
        <w:rPr>
          <w:rFonts w:ascii="Times New Roman" w:eastAsia="Times New Roman" w:hAnsi="Times New Roman" w:cs="Times New Roman"/>
          <w:color w:val="000000"/>
          <w:spacing w:val="0"/>
          <w:w w:val="100"/>
          <w:position w:val="0"/>
          <w:sz w:val="34"/>
          <w:szCs w:val="34"/>
        </w:rPr>
        <w:t>3</w:t>
      </w:r>
      <w:r>
        <w:rPr>
          <w:color w:val="000000"/>
          <w:spacing w:val="0"/>
          <w:w w:val="100"/>
          <w:position w:val="0"/>
        </w:rPr>
        <w:t>%时，电路中平波的选择应按如下方程：</w:t>
      </w:r>
    </w:p>
    <w:p>
      <w:pPr>
        <w:pStyle w:val="60"/>
        <w:keepNext/>
        <w:keepLines/>
        <w:widowControl w:val="0"/>
        <w:shd w:val="clear" w:color="auto" w:fill="auto"/>
        <w:tabs>
          <w:tab w:val="left" w:pos="11194"/>
        </w:tabs>
        <w:bidi w:val="0"/>
        <w:spacing w:before="0" w:after="0" w:line="240" w:lineRule="auto"/>
        <w:ind w:left="5300" w:right="0" w:firstLine="0"/>
        <w:jc w:val="both"/>
        <w:rPr>
          <w:sz w:val="36"/>
          <w:szCs w:val="36"/>
        </w:rPr>
      </w:pPr>
      <w:bookmarkStart w:id="57" w:name="bookmark78"/>
      <w:bookmarkStart w:id="58" w:name="bookmark79"/>
      <w:bookmarkStart w:id="59" w:name="bookmark80"/>
      <w:r>
        <w:rPr>
          <w:i/>
          <w:iCs/>
          <w:color w:val="000000"/>
          <w:spacing w:val="0"/>
          <w:w w:val="100"/>
          <w:position w:val="0"/>
          <w:sz w:val="34"/>
          <w:szCs w:val="34"/>
        </w:rPr>
        <w:t>DUc</w:t>
      </w:r>
      <w:r>
        <w:rPr>
          <w:color w:val="000000"/>
          <w:spacing w:val="0"/>
          <w:w w:val="100"/>
          <w:position w:val="0"/>
          <w:sz w:val="34"/>
          <w:szCs w:val="34"/>
        </w:rPr>
        <w:t xml:space="preserve"> </w:t>
      </w:r>
      <w:r>
        <w:rPr>
          <w:color w:val="000000"/>
          <w:spacing w:val="0"/>
          <w:w w:val="100"/>
          <w:position w:val="0"/>
          <w:sz w:val="34"/>
          <w:szCs w:val="34"/>
        </w:rPr>
        <w:t xml:space="preserve">3/ </w:t>
      </w:r>
      <w:r>
        <w:rPr>
          <w:i/>
          <w:iCs/>
          <w:color w:val="000000"/>
          <w:spacing w:val="0"/>
          <w:w w:val="100"/>
          <w:position w:val="0"/>
          <w:sz w:val="34"/>
          <w:szCs w:val="34"/>
        </w:rPr>
        <w:t>U</w:t>
      </w:r>
      <w:r>
        <w:rPr>
          <w:rFonts w:ascii="SimSun" w:eastAsia="SimSun" w:hAnsi="SimSun" w:cs="SimSun"/>
          <w:color w:val="000000"/>
          <w:spacing w:val="0"/>
          <w:w w:val="100"/>
          <w:position w:val="0"/>
          <w:sz w:val="36"/>
          <w:szCs w:val="36"/>
        </w:rPr>
        <w:tab/>
        <w:t>(2-3)</w:t>
      </w:r>
      <w:bookmarkEnd w:id="57"/>
      <w:bookmarkEnd w:id="58"/>
      <w:bookmarkEnd w:id="59"/>
    </w:p>
    <w:p>
      <w:pPr>
        <w:pStyle w:val="a4"/>
        <w:keepNext w:val="0"/>
        <w:keepLines w:val="0"/>
        <w:widowControl w:val="0"/>
        <w:shd w:val="clear" w:color="auto" w:fill="auto"/>
        <w:bidi w:val="0"/>
        <w:spacing w:before="0" w:after="40" w:line="23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rPr>
        <w:t xml:space="preserve">0 </w:t>
      </w:r>
      <w:r>
        <w:rPr>
          <w:rFonts w:ascii="Times New Roman" w:eastAsia="Times New Roman" w:hAnsi="Times New Roman" w:cs="Times New Roman"/>
          <w:i/>
          <w:iCs/>
          <w:color w:val="000000"/>
          <w:spacing w:val="0"/>
          <w:w w:val="100"/>
          <w:position w:val="0"/>
          <w:sz w:val="20"/>
          <w:szCs w:val="20"/>
        </w:rPr>
        <w:t>d</w:t>
      </w:r>
    </w:p>
    <w:p>
      <w:pPr>
        <w:pStyle w:val="a6"/>
        <w:keepNext w:val="0"/>
        <w:keepLines w:val="0"/>
        <w:widowControl w:val="0"/>
        <w:shd w:val="clear" w:color="auto" w:fill="auto"/>
        <w:bidi w:val="0"/>
        <w:spacing w:before="0" w:after="300" w:line="597" w:lineRule="exact"/>
        <w:ind w:left="0" w:right="0" w:firstLine="740"/>
        <w:jc w:val="both"/>
      </w:pPr>
      <w:r>
        <w:rPr>
          <w:color w:val="000000"/>
          <w:spacing w:val="0"/>
          <w:w w:val="100"/>
          <w:position w:val="0"/>
        </w:rPr>
        <w:t>将式</w:t>
      </w:r>
      <w:r>
        <w:rPr>
          <w:rFonts w:ascii="Times New Roman" w:eastAsia="Times New Roman" w:hAnsi="Times New Roman" w:cs="Times New Roman"/>
          <w:color w:val="000000"/>
          <w:spacing w:val="0"/>
          <w:w w:val="100"/>
          <w:position w:val="0"/>
          <w:sz w:val="34"/>
          <w:szCs w:val="34"/>
        </w:rPr>
        <w:t>(</w:t>
      </w:r>
      <w:r>
        <w:rPr>
          <w:rFonts w:ascii="Times New Roman" w:eastAsia="Times New Roman" w:hAnsi="Times New Roman" w:cs="Times New Roman"/>
          <w:color w:val="000000"/>
          <w:spacing w:val="0"/>
          <w:w w:val="100"/>
          <w:position w:val="0"/>
          <w:sz w:val="34"/>
          <w:szCs w:val="34"/>
        </w:rPr>
        <w:t>2-3)</w:t>
      </w:r>
      <w:r>
        <w:rPr>
          <w:color w:val="000000"/>
          <w:spacing w:val="0"/>
          <w:w w:val="100"/>
          <w:position w:val="0"/>
        </w:rPr>
        <w:t>代入式</w:t>
      </w:r>
      <w:r>
        <w:rPr>
          <w:rFonts w:ascii="Times New Roman" w:eastAsia="Times New Roman" w:hAnsi="Times New Roman" w:cs="Times New Roman"/>
          <w:color w:val="000000"/>
          <w:spacing w:val="0"/>
          <w:w w:val="100"/>
          <w:position w:val="0"/>
          <w:sz w:val="34"/>
          <w:szCs w:val="34"/>
        </w:rPr>
        <w:t>(</w:t>
      </w:r>
      <w:r>
        <w:rPr>
          <w:rFonts w:ascii="Times New Roman" w:eastAsia="Times New Roman" w:hAnsi="Times New Roman" w:cs="Times New Roman"/>
          <w:color w:val="000000"/>
          <w:spacing w:val="0"/>
          <w:w w:val="100"/>
          <w:position w:val="0"/>
          <w:sz w:val="34"/>
          <w:szCs w:val="34"/>
        </w:rPr>
        <w:t>2-2)</w:t>
      </w:r>
      <w:r>
        <w:rPr>
          <w:color w:val="000000"/>
          <w:spacing w:val="0"/>
          <w:w w:val="100"/>
          <w:position w:val="0"/>
        </w:rPr>
        <w:t>，</w:t>
      </w:r>
      <w:r>
        <w:rPr>
          <w:color w:val="000000"/>
          <w:spacing w:val="0"/>
          <w:w w:val="100"/>
          <w:position w:val="0"/>
        </w:rPr>
        <w:t>可得：</w:t>
      </w:r>
    </w:p>
    <w:p>
      <w:pPr>
        <w:pStyle w:val="60"/>
        <w:keepNext/>
        <w:keepLines/>
        <w:widowControl w:val="0"/>
        <w:shd w:val="clear" w:color="auto" w:fill="auto"/>
        <w:tabs>
          <w:tab w:val="left" w:pos="7002"/>
          <w:tab w:val="left" w:pos="10764"/>
        </w:tabs>
        <w:bidi w:val="0"/>
        <w:spacing w:before="0" w:after="0" w:line="240" w:lineRule="auto"/>
        <w:ind w:left="4420" w:right="0" w:firstLine="0"/>
        <w:jc w:val="both"/>
        <w:rPr>
          <w:sz w:val="36"/>
          <w:szCs w:val="36"/>
        </w:rPr>
      </w:pPr>
      <w:bookmarkStart w:id="60" w:name="bookmark81"/>
      <w:bookmarkStart w:id="61" w:name="bookmark82"/>
      <w:bookmarkStart w:id="62" w:name="bookmark83"/>
      <w:r>
        <w:rPr>
          <w:i/>
          <w:iCs/>
          <w:color w:val="000000"/>
          <w:spacing w:val="0"/>
          <w:w w:val="100"/>
          <w:position w:val="0"/>
          <w:sz w:val="34"/>
          <w:szCs w:val="34"/>
        </w:rPr>
        <w:t>C</w:t>
      </w:r>
      <w:r>
        <w:rPr>
          <w:color w:val="000000"/>
          <w:spacing w:val="0"/>
          <w:w w:val="100"/>
          <w:position w:val="0"/>
          <w:sz w:val="36"/>
          <w:szCs w:val="36"/>
        </w:rPr>
        <w:t xml:space="preserve"> </w:t>
      </w:r>
      <w:r>
        <w:rPr>
          <w:color w:val="000000"/>
          <w:spacing w:val="0"/>
          <w:w w:val="100"/>
          <w:position w:val="0"/>
          <w:sz w:val="36"/>
          <w:szCs w:val="36"/>
        </w:rPr>
        <w:t xml:space="preserve">? </w:t>
      </w:r>
      <w:r>
        <w:rPr>
          <w:i/>
          <w:iCs/>
          <w:color w:val="000000"/>
          <w:spacing w:val="0"/>
          <w:w w:val="100"/>
          <w:position w:val="0"/>
          <w:sz w:val="34"/>
          <w:szCs w:val="34"/>
        </w:rPr>
        <w:t>^_</w:t>
        <w:tab/>
      </w:r>
      <w:r>
        <w:rPr>
          <w:i/>
          <w:iCs/>
          <w:color w:val="000000"/>
          <w:spacing w:val="0"/>
          <w:w w:val="100"/>
          <w:position w:val="0"/>
          <w:sz w:val="34"/>
          <w:szCs w:val="34"/>
          <w:u w:val="single"/>
        </w:rPr>
        <w:t>[</w:t>
      </w:r>
      <w:r>
        <w:rPr>
          <w:i/>
          <w:iCs/>
          <w:color w:val="000000"/>
          <w:spacing w:val="0"/>
          <w:w w:val="100"/>
          <w:position w:val="0"/>
          <w:sz w:val="34"/>
          <w:szCs w:val="34"/>
        </w:rPr>
        <w:tab/>
      </w:r>
      <w:r>
        <w:rPr>
          <w:rFonts w:ascii="SimSun" w:eastAsia="SimSun" w:hAnsi="SimSun" w:cs="SimSun"/>
          <w:color w:val="000000"/>
          <w:spacing w:val="0"/>
          <w:w w:val="100"/>
          <w:position w:val="0"/>
          <w:sz w:val="36"/>
          <w:szCs w:val="36"/>
        </w:rPr>
        <w:t>(2-4)</w:t>
      </w:r>
      <w:bookmarkEnd w:id="60"/>
      <w:bookmarkEnd w:id="61"/>
      <w:bookmarkEnd w:id="62"/>
    </w:p>
    <w:p>
      <w:pPr>
        <w:pStyle w:val="50"/>
        <w:keepNext/>
        <w:keepLines/>
        <w:widowControl w:val="0"/>
        <w:shd w:val="clear" w:color="auto" w:fill="auto"/>
        <w:bidi w:val="0"/>
        <w:spacing w:before="0" w:after="0" w:line="240" w:lineRule="auto"/>
        <w:ind w:left="0" w:right="0" w:firstLine="0"/>
        <w:jc w:val="center"/>
      </w:pPr>
      <w:bookmarkStart w:id="63" w:name="bookmark84"/>
      <w:bookmarkStart w:id="64" w:name="bookmark85"/>
      <w:bookmarkStart w:id="65" w:name="bookmark86"/>
      <w:r>
        <w:rPr>
          <w:i w:val="0"/>
          <w:iCs w:val="0"/>
          <w:color w:val="000000"/>
          <w:spacing w:val="0"/>
          <w:w w:val="100"/>
          <w:position w:val="0"/>
        </w:rPr>
        <w:t xml:space="preserve">. </w:t>
      </w:r>
      <w:r>
        <w:rPr>
          <w:i w:val="0"/>
          <w:iCs w:val="0"/>
          <w:color w:val="000000"/>
          <w:spacing w:val="0"/>
          <w:w w:val="100"/>
          <w:position w:val="0"/>
        </w:rPr>
        <w:t xml:space="preserve">3« </w:t>
      </w:r>
      <w:r>
        <w:rPr>
          <w:rFonts w:ascii="SimSun" w:eastAsia="SimSun" w:hAnsi="SimSun" w:cs="SimSun"/>
          <w:color w:val="000000"/>
          <w:spacing w:val="0"/>
          <w:w w:val="100"/>
          <w:position w:val="0"/>
          <w:sz w:val="30"/>
          <w:szCs w:val="30"/>
        </w:rPr>
        <w:t xml:space="preserve">七 </w:t>
      </w:r>
      <w:r>
        <w:rPr>
          <w:color w:val="000000"/>
          <w:spacing w:val="0"/>
          <w:w w:val="100"/>
          <w:position w:val="0"/>
        </w:rPr>
        <w:t xml:space="preserve">0.0212U </w:t>
      </w:r>
      <w:r>
        <w:rPr>
          <w:color w:val="000000"/>
          <w:spacing w:val="0"/>
          <w:w w:val="100"/>
          <w:position w:val="0"/>
          <w:vertAlign w:val="subscript"/>
        </w:rPr>
        <w:t>d</w:t>
      </w:r>
      <w:r>
        <w:rPr>
          <w:color w:val="000000"/>
          <w:spacing w:val="0"/>
          <w:w w:val="100"/>
          <w:position w:val="0"/>
        </w:rPr>
        <w:t>f</w:t>
      </w:r>
      <w:bookmarkEnd w:id="63"/>
      <w:bookmarkEnd w:id="64"/>
      <w:bookmarkEnd w:id="65"/>
    </w:p>
    <w:p>
      <w:pPr>
        <w:pStyle w:val="a6"/>
        <w:keepNext w:val="0"/>
        <w:keepLines w:val="0"/>
        <w:widowControl w:val="0"/>
        <w:shd w:val="clear" w:color="auto" w:fill="auto"/>
        <w:bidi w:val="0"/>
        <w:spacing w:before="0" w:after="0" w:line="605" w:lineRule="exact"/>
        <w:ind w:left="0" w:right="0" w:firstLine="0"/>
        <w:jc w:val="both"/>
        <w:sectPr>
          <w:type w:val="nextPage"/>
          <w:pgSz w:w="17861" w:h="25258"/>
          <w:pgMar w:top="1781" w:right="2526" w:bottom="2607" w:left="2657" w:header="0" w:footer="3" w:gutter="0"/>
          <w:pgNumType w:start="17"/>
          <w:cols w:space="720"/>
          <w:noEndnote/>
          <w:titlePg w:val="0"/>
          <w:rtlGutter w:val="0"/>
          <w:docGrid w:linePitch="360"/>
        </w:sectPr>
      </w:pPr>
      <w:r>
        <w:rPr>
          <w:color w:val="000000"/>
          <w:spacing w:val="0"/>
          <w:w w:val="100"/>
          <w:position w:val="0"/>
        </w:rPr>
        <w:t>并网功率调节系统输出的额定电流为</w:t>
      </w:r>
      <w:r>
        <w:rPr>
          <w:i/>
          <w:iCs/>
          <w:color w:val="000000"/>
          <w:spacing w:val="0"/>
          <w:w w:val="100"/>
          <w:position w:val="0"/>
        </w:rPr>
        <w:t>，</w:t>
      </w:r>
      <w:r>
        <w:rPr>
          <w:i/>
          <w:iCs/>
          <w:color w:val="000000"/>
          <w:spacing w:val="0"/>
          <w:w w:val="100"/>
          <w:position w:val="0"/>
          <w:sz w:val="20"/>
          <w:szCs w:val="20"/>
        </w:rPr>
        <w:t>；</w:t>
      </w:r>
      <w:r>
        <w:rPr>
          <w:rFonts w:ascii="Times New Roman" w:eastAsia="Times New Roman" w:hAnsi="Times New Roman" w:cs="Times New Roman"/>
          <w:color w:val="000000"/>
          <w:spacing w:val="0"/>
          <w:w w:val="100"/>
          <w:position w:val="0"/>
          <w:sz w:val="34"/>
          <w:szCs w:val="34"/>
        </w:rPr>
        <w:t>=12. 8</w:t>
      </w:r>
      <w:r>
        <w:rPr>
          <w:rFonts w:ascii="Times New Roman" w:eastAsia="Times New Roman" w:hAnsi="Times New Roman" w:cs="Times New Roman"/>
          <w:i/>
          <w:iCs/>
          <w:color w:val="000000"/>
          <w:spacing w:val="0"/>
          <w:w w:val="100"/>
          <w:position w:val="0"/>
          <w:sz w:val="34"/>
          <w:szCs w:val="34"/>
        </w:rPr>
        <w:t>A</w:t>
      </w:r>
      <w:r>
        <w:rPr>
          <w:color w:val="000000"/>
          <w:spacing w:val="0"/>
          <w:w w:val="100"/>
          <w:position w:val="0"/>
        </w:rPr>
        <w:t xml:space="preserve">，直流侧输入工作电压 </w:t>
      </w:r>
      <w:r>
        <w:rPr>
          <w:rFonts w:ascii="Times New Roman" w:eastAsia="Times New Roman" w:hAnsi="Times New Roman" w:cs="Times New Roman"/>
          <w:i/>
          <w:iCs/>
          <w:color w:val="000000"/>
          <w:spacing w:val="0"/>
          <w:w w:val="100"/>
          <w:position w:val="0"/>
          <w:sz w:val="34"/>
          <w:szCs w:val="34"/>
        </w:rPr>
        <w:t>U</w:t>
      </w:r>
      <w:r>
        <w:rPr>
          <w:rFonts w:ascii="Times New Roman" w:eastAsia="Times New Roman" w:hAnsi="Times New Roman" w:cs="Times New Roman"/>
          <w:color w:val="000000"/>
          <w:spacing w:val="0"/>
          <w:w w:val="100"/>
          <w:position w:val="0"/>
          <w:sz w:val="34"/>
          <w:szCs w:val="34"/>
        </w:rPr>
        <w:t xml:space="preserve"> </w:t>
      </w:r>
      <w:r>
        <w:rPr>
          <w:rFonts w:ascii="Times New Roman" w:eastAsia="Times New Roman" w:hAnsi="Times New Roman" w:cs="Times New Roman"/>
          <w:color w:val="000000"/>
          <w:spacing w:val="0"/>
          <w:w w:val="100"/>
          <w:position w:val="0"/>
          <w:sz w:val="34"/>
          <w:szCs w:val="34"/>
        </w:rPr>
        <w:t>=400</w:t>
      </w:r>
      <w:r>
        <w:rPr>
          <w:rFonts w:ascii="Times New Roman" w:eastAsia="Times New Roman" w:hAnsi="Times New Roman" w:cs="Times New Roman"/>
          <w:i/>
          <w:iCs/>
          <w:color w:val="000000"/>
          <w:spacing w:val="0"/>
          <w:w w:val="100"/>
          <w:position w:val="0"/>
          <w:sz w:val="34"/>
          <w:szCs w:val="34"/>
        </w:rPr>
        <w:t>7</w:t>
      </w:r>
      <w:r>
        <w:rPr>
          <w:color w:val="000000"/>
          <w:spacing w:val="0"/>
          <w:w w:val="100"/>
          <w:position w:val="0"/>
        </w:rPr>
        <w:t>，开关管</w:t>
      </w:r>
      <w:r>
        <w:rPr>
          <w:rFonts w:ascii="Times New Roman" w:eastAsia="Times New Roman" w:hAnsi="Times New Roman" w:cs="Times New Roman"/>
          <w:color w:val="000000"/>
          <w:spacing w:val="0"/>
          <w:w w:val="100"/>
          <w:position w:val="0"/>
          <w:sz w:val="34"/>
          <w:szCs w:val="34"/>
        </w:rPr>
        <w:t>IGBT</w:t>
      </w:r>
      <w:r>
        <w:rPr>
          <w:color w:val="000000"/>
          <w:spacing w:val="0"/>
          <w:w w:val="100"/>
          <w:position w:val="0"/>
        </w:rPr>
        <w:t>导通频率</w:t>
      </w:r>
      <w:r>
        <w:rPr>
          <w:rFonts w:ascii="Times New Roman" w:eastAsia="Times New Roman" w:hAnsi="Times New Roman" w:cs="Times New Roman"/>
          <w:color w:val="000000"/>
          <w:spacing w:val="0"/>
          <w:w w:val="100"/>
          <w:position w:val="0"/>
          <w:sz w:val="34"/>
          <w:szCs w:val="34"/>
        </w:rPr>
        <w:t>(</w:t>
      </w:r>
      <w:r>
        <w:rPr>
          <w:color w:val="000000"/>
          <w:spacing w:val="0"/>
          <w:w w:val="100"/>
          <w:position w:val="0"/>
        </w:rPr>
        <w:t>也即</w:t>
      </w:r>
      <w:r>
        <w:rPr>
          <w:rFonts w:ascii="Times New Roman" w:eastAsia="Times New Roman" w:hAnsi="Times New Roman" w:cs="Times New Roman"/>
          <w:color w:val="000000"/>
          <w:spacing w:val="0"/>
          <w:w w:val="100"/>
          <w:position w:val="0"/>
          <w:sz w:val="34"/>
          <w:szCs w:val="34"/>
        </w:rPr>
        <w:t>SPWM</w:t>
      </w:r>
      <w:r>
        <w:rPr>
          <w:color w:val="000000"/>
          <w:spacing w:val="0"/>
          <w:w w:val="100"/>
          <w:position w:val="0"/>
        </w:rPr>
        <w:t>载波频率</w:t>
      </w:r>
      <w:r>
        <w:rPr>
          <w:rFonts w:ascii="Times New Roman" w:eastAsia="Times New Roman" w:hAnsi="Times New Roman" w:cs="Times New Roman"/>
          <w:color w:val="000000"/>
          <w:spacing w:val="0"/>
          <w:w w:val="100"/>
          <w:position w:val="0"/>
          <w:sz w:val="34"/>
          <w:szCs w:val="34"/>
        </w:rPr>
        <w:t>)</w:t>
      </w:r>
      <w:r>
        <w:rPr>
          <w:color w:val="000000"/>
          <w:spacing w:val="0"/>
          <w:w w:val="100"/>
          <w:position w:val="0"/>
        </w:rPr>
        <w:t>为</w:t>
      </w:r>
      <w:r>
        <w:rPr>
          <w:rFonts w:ascii="Times New Roman" w:eastAsia="Times New Roman" w:hAnsi="Times New Roman" w:cs="Times New Roman"/>
          <w:color w:val="000000"/>
          <w:spacing w:val="0"/>
          <w:w w:val="100"/>
          <w:position w:val="0"/>
          <w:sz w:val="34"/>
          <w:szCs w:val="34"/>
        </w:rPr>
        <w:t>f=10kHz</w:t>
      </w:r>
      <w:r>
        <w:rPr>
          <w:color w:val="000000"/>
          <w:spacing w:val="0"/>
          <w:w w:val="100"/>
          <w:position w:val="0"/>
        </w:rPr>
        <w:t>，</w:t>
      </w:r>
      <w:r>
        <w:rPr>
          <w:color w:val="000000"/>
          <w:spacing w:val="0"/>
          <w:w w:val="100"/>
          <w:position w:val="0"/>
        </w:rPr>
        <w:t>可得</w:t>
      </w:r>
      <w:r>
        <w:rPr>
          <w:rFonts w:ascii="Times New Roman" w:eastAsia="Times New Roman" w:hAnsi="Times New Roman" w:cs="Times New Roman"/>
          <w:color w:val="000000"/>
          <w:spacing w:val="0"/>
          <w:w w:val="100"/>
          <w:position w:val="0"/>
          <w:sz w:val="34"/>
          <w:szCs w:val="34"/>
        </w:rPr>
        <w:t>C</w:t>
      </w:r>
      <w:r>
        <w:rPr>
          <w:color w:val="000000"/>
          <w:spacing w:val="0"/>
          <w:w w:val="100"/>
          <w:position w:val="0"/>
        </w:rPr>
        <w:t>在理 论上取值应大于</w:t>
      </w:r>
      <w:r>
        <w:rPr>
          <w:rFonts w:ascii="Times New Roman" w:eastAsia="Times New Roman" w:hAnsi="Times New Roman" w:cs="Times New Roman"/>
          <w:color w:val="000000"/>
          <w:spacing w:val="0"/>
          <w:w w:val="100"/>
          <w:position w:val="0"/>
          <w:sz w:val="34"/>
          <w:szCs w:val="34"/>
        </w:rPr>
        <w:t>785uf</w:t>
      </w:r>
      <w:r>
        <w:rPr>
          <w:color w:val="000000"/>
          <w:spacing w:val="0"/>
          <w:w w:val="100"/>
          <w:position w:val="0"/>
        </w:rPr>
        <w:t>，</w:t>
      </w:r>
      <w:r>
        <w:rPr>
          <w:color w:val="000000"/>
          <w:spacing w:val="0"/>
          <w:w w:val="100"/>
          <w:position w:val="0"/>
        </w:rPr>
        <w:t>在本设计中结合实验效果，直流侧电容选取</w:t>
      </w:r>
      <w:r>
        <w:rPr>
          <w:rFonts w:ascii="Times New Roman" w:eastAsia="Times New Roman" w:hAnsi="Times New Roman" w:cs="Times New Roman"/>
          <w:color w:val="000000"/>
          <w:spacing w:val="0"/>
          <w:w w:val="100"/>
          <w:position w:val="0"/>
          <w:sz w:val="34"/>
          <w:szCs w:val="34"/>
        </w:rPr>
        <w:t>500V</w:t>
      </w:r>
      <w:r>
        <w:rPr>
          <w:color w:val="000000"/>
          <w:spacing w:val="0"/>
          <w:w w:val="100"/>
          <w:position w:val="0"/>
        </w:rPr>
        <w:t>、</w:t>
      </w:r>
      <w:r>
        <w:rPr>
          <w:rFonts w:ascii="Times New Roman" w:eastAsia="Times New Roman" w:hAnsi="Times New Roman" w:cs="Times New Roman"/>
          <w:color w:val="000000"/>
          <w:spacing w:val="0"/>
          <w:w w:val="100"/>
          <w:position w:val="0"/>
          <w:sz w:val="34"/>
          <w:szCs w:val="34"/>
        </w:rPr>
        <w:t xml:space="preserve">1000uf </w:t>
      </w:r>
      <w:r>
        <w:rPr>
          <w:color w:val="000000"/>
          <w:spacing w:val="0"/>
          <w:w w:val="100"/>
          <w:position w:val="0"/>
        </w:rPr>
        <w:t>的电解电容。</w:t>
      </w:r>
    </w:p>
    <w:p>
      <w:pPr>
        <w:pStyle w:val="a6"/>
        <w:keepNext w:val="0"/>
        <w:keepLines w:val="0"/>
        <w:widowControl w:val="0"/>
        <w:shd w:val="clear" w:color="auto" w:fill="auto"/>
        <w:bidi w:val="0"/>
        <w:spacing w:before="0" w:after="0" w:line="600" w:lineRule="exact"/>
        <w:ind w:left="0" w:right="0" w:firstLine="740"/>
        <w:jc w:val="both"/>
      </w:pPr>
      <w:r>
        <w:rPr>
          <w:rFonts w:ascii="Times New Roman" w:eastAsia="Times New Roman" w:hAnsi="Times New Roman" w:cs="Times New Roman"/>
          <w:color w:val="000000"/>
          <w:spacing w:val="0"/>
          <w:w w:val="100"/>
          <w:position w:val="0"/>
          <w:sz w:val="34"/>
          <w:szCs w:val="34"/>
        </w:rPr>
        <w:t xml:space="preserve">3 </w:t>
      </w:r>
      <w:r>
        <w:rPr>
          <w:color w:val="000000"/>
          <w:spacing w:val="0"/>
          <w:w w:val="100"/>
          <w:position w:val="0"/>
        </w:rPr>
        <w:t>.开关管</w:t>
      </w:r>
      <w:r>
        <w:rPr>
          <w:rFonts w:ascii="Times New Roman" w:eastAsia="Times New Roman" w:hAnsi="Times New Roman" w:cs="Times New Roman"/>
          <w:color w:val="000000"/>
          <w:spacing w:val="0"/>
          <w:w w:val="100"/>
          <w:position w:val="0"/>
          <w:sz w:val="34"/>
          <w:szCs w:val="34"/>
        </w:rPr>
        <w:t>IGBT</w:t>
      </w:r>
      <w:r>
        <w:rPr>
          <w:color w:val="000000"/>
          <w:spacing w:val="0"/>
          <w:w w:val="100"/>
          <w:position w:val="0"/>
        </w:rPr>
        <w:t>的选择</w:t>
      </w:r>
    </w:p>
    <w:p>
      <w:pPr>
        <w:pStyle w:val="a6"/>
        <w:keepNext w:val="0"/>
        <w:keepLines w:val="0"/>
        <w:widowControl w:val="0"/>
        <w:shd w:val="clear" w:color="auto" w:fill="auto"/>
        <w:bidi w:val="0"/>
        <w:spacing w:before="0" w:after="0" w:line="600" w:lineRule="exact"/>
        <w:ind w:left="0" w:right="0" w:firstLine="740"/>
        <w:jc w:val="both"/>
      </w:pPr>
      <w:r>
        <w:rPr>
          <w:color w:val="000000"/>
          <w:spacing w:val="0"/>
          <w:w w:val="100"/>
          <w:position w:val="0"/>
        </w:rPr>
        <w:t>当并网逆变器电路正常工作时，流经功率开关管</w:t>
      </w:r>
      <w:r>
        <w:rPr>
          <w:rFonts w:ascii="Times New Roman" w:eastAsia="Times New Roman" w:hAnsi="Times New Roman" w:cs="Times New Roman"/>
          <w:color w:val="000000"/>
          <w:spacing w:val="0"/>
          <w:w w:val="100"/>
          <w:position w:val="0"/>
          <w:sz w:val="34"/>
          <w:szCs w:val="34"/>
        </w:rPr>
        <w:t>IGBT</w:t>
      </w:r>
      <w:r>
        <w:rPr>
          <w:color w:val="000000"/>
          <w:spacing w:val="0"/>
          <w:w w:val="100"/>
          <w:position w:val="0"/>
        </w:rPr>
        <w:t>的电流峰值与滤波电 感电流峰值一致，同时考虑到余量，则要求开关管的电流额定值必须略大于电感 电流峰值的最大值。本课题设计的并网逆变器输出功率为</w:t>
      </w:r>
      <w:r>
        <w:rPr>
          <w:rFonts w:ascii="Times New Roman" w:eastAsia="Times New Roman" w:hAnsi="Times New Roman" w:cs="Times New Roman"/>
          <w:color w:val="000000"/>
          <w:spacing w:val="0"/>
          <w:w w:val="100"/>
          <w:position w:val="0"/>
          <w:sz w:val="34"/>
          <w:szCs w:val="34"/>
        </w:rPr>
        <w:t>2kW</w:t>
      </w:r>
      <w:r>
        <w:rPr>
          <w:color w:val="000000"/>
          <w:spacing w:val="0"/>
          <w:w w:val="100"/>
          <w:position w:val="0"/>
        </w:rPr>
        <w:t xml:space="preserve">，输出电流峰值约 </w:t>
      </w:r>
      <w:r>
        <w:rPr>
          <w:color w:val="000000"/>
          <w:spacing w:val="0"/>
          <w:w w:val="100"/>
          <w:position w:val="0"/>
        </w:rPr>
        <w:t>为</w:t>
      </w:r>
      <w:r>
        <w:rPr>
          <w:rFonts w:ascii="Times New Roman" w:eastAsia="Times New Roman" w:hAnsi="Times New Roman" w:cs="Times New Roman"/>
          <w:color w:val="000000"/>
          <w:spacing w:val="0"/>
          <w:w w:val="100"/>
          <w:position w:val="0"/>
          <w:sz w:val="34"/>
          <w:szCs w:val="34"/>
        </w:rPr>
        <w:t>12.86A</w:t>
      </w:r>
      <w:r>
        <w:rPr>
          <w:color w:val="000000"/>
          <w:spacing w:val="0"/>
          <w:w w:val="100"/>
          <w:position w:val="0"/>
        </w:rPr>
        <w:t>。</w:t>
      </w:r>
      <w:r>
        <w:rPr>
          <w:color w:val="000000"/>
          <w:spacing w:val="0"/>
          <w:w w:val="100"/>
          <w:position w:val="0"/>
        </w:rPr>
        <w:t>同时考虑到系统余量和隔离变压器</w:t>
      </w:r>
      <w:r>
        <w:rPr>
          <w:rFonts w:ascii="Times New Roman" w:eastAsia="Times New Roman" w:hAnsi="Times New Roman" w:cs="Times New Roman"/>
          <w:color w:val="000000"/>
          <w:spacing w:val="0"/>
          <w:w w:val="100"/>
          <w:position w:val="0"/>
          <w:sz w:val="34"/>
          <w:szCs w:val="34"/>
        </w:rPr>
        <w:t>1</w:t>
      </w:r>
      <w:r>
        <w:rPr>
          <w:color w:val="000000"/>
          <w:spacing w:val="0"/>
          <w:w w:val="100"/>
          <w:position w:val="0"/>
        </w:rPr>
        <w:t xml:space="preserve">： </w:t>
      </w:r>
      <w:r>
        <w:rPr>
          <w:rFonts w:ascii="Times New Roman" w:eastAsia="Times New Roman" w:hAnsi="Times New Roman" w:cs="Times New Roman"/>
          <w:color w:val="000000"/>
          <w:spacing w:val="0"/>
          <w:w w:val="100"/>
          <w:position w:val="0"/>
          <w:sz w:val="34"/>
          <w:szCs w:val="34"/>
        </w:rPr>
        <w:t>2</w:t>
      </w:r>
      <w:r>
        <w:rPr>
          <w:color w:val="000000"/>
          <w:spacing w:val="0"/>
          <w:w w:val="100"/>
          <w:position w:val="0"/>
        </w:rPr>
        <w:t>的变比因数，选择功率开关管 的耐流值应该在</w:t>
      </w:r>
      <w:r>
        <w:rPr>
          <w:rFonts w:ascii="Times New Roman" w:eastAsia="Times New Roman" w:hAnsi="Times New Roman" w:cs="Times New Roman"/>
          <w:color w:val="000000"/>
          <w:spacing w:val="0"/>
          <w:w w:val="100"/>
          <w:position w:val="0"/>
          <w:sz w:val="34"/>
          <w:szCs w:val="34"/>
        </w:rPr>
        <w:t>50A</w:t>
      </w:r>
      <w:r>
        <w:rPr>
          <w:color w:val="000000"/>
          <w:spacing w:val="0"/>
          <w:w w:val="100"/>
          <w:position w:val="0"/>
        </w:rPr>
        <w:t>以上。</w:t>
      </w:r>
    </w:p>
    <w:p>
      <w:pPr>
        <w:pStyle w:val="a6"/>
        <w:keepNext w:val="0"/>
        <w:keepLines w:val="0"/>
        <w:widowControl w:val="0"/>
        <w:shd w:val="clear" w:color="auto" w:fill="auto"/>
        <w:bidi w:val="0"/>
        <w:spacing w:before="0" w:after="220" w:line="595" w:lineRule="exact"/>
        <w:ind w:left="0" w:right="0" w:firstLine="720"/>
        <w:jc w:val="both"/>
      </w:pPr>
      <w:r>
        <w:rPr>
          <w:color w:val="000000"/>
          <w:spacing w:val="0"/>
          <w:w w:val="100"/>
          <w:position w:val="0"/>
        </w:rPr>
        <w:t>在全桥并网逆变电路中，主功率开关管承受的最大电压应超过直流输入侧的 最大电压</w:t>
      </w:r>
      <w:r>
        <w:rPr>
          <w:rFonts w:ascii="Times New Roman" w:eastAsia="Times New Roman" w:hAnsi="Times New Roman" w:cs="Times New Roman"/>
          <w:color w:val="000000"/>
          <w:spacing w:val="0"/>
          <w:w w:val="100"/>
          <w:position w:val="0"/>
          <w:sz w:val="34"/>
          <w:szCs w:val="34"/>
        </w:rPr>
        <w:t>(450V)</w:t>
      </w:r>
      <w:r>
        <w:rPr>
          <w:color w:val="000000"/>
          <w:spacing w:val="0"/>
          <w:w w:val="100"/>
          <w:position w:val="0"/>
        </w:rPr>
        <w:t>，</w:t>
      </w:r>
      <w:r>
        <w:rPr>
          <w:color w:val="000000"/>
          <w:spacing w:val="0"/>
          <w:w w:val="100"/>
          <w:position w:val="0"/>
        </w:rPr>
        <w:t>同时从余量和线路寄生参数影响等方面考虑，放选取的</w:t>
      </w:r>
      <w:r>
        <w:rPr>
          <w:rFonts w:ascii="Times New Roman" w:eastAsia="Times New Roman" w:hAnsi="Times New Roman" w:cs="Times New Roman"/>
          <w:color w:val="000000"/>
          <w:spacing w:val="0"/>
          <w:w w:val="100"/>
          <w:position w:val="0"/>
          <w:sz w:val="34"/>
          <w:szCs w:val="34"/>
        </w:rPr>
        <w:t xml:space="preserve">IGBT </w:t>
      </w:r>
      <w:r>
        <w:rPr>
          <w:color w:val="000000"/>
          <w:spacing w:val="0"/>
          <w:w w:val="100"/>
          <w:position w:val="0"/>
        </w:rPr>
        <w:t>耐压值应大于</w:t>
      </w:r>
      <w:r>
        <w:rPr>
          <w:rFonts w:ascii="Times New Roman" w:eastAsia="Times New Roman" w:hAnsi="Times New Roman" w:cs="Times New Roman"/>
          <w:color w:val="000000"/>
          <w:spacing w:val="0"/>
          <w:w w:val="100"/>
          <w:position w:val="0"/>
          <w:sz w:val="34"/>
          <w:szCs w:val="34"/>
        </w:rPr>
        <w:t>500V</w:t>
      </w:r>
      <w:r>
        <w:rPr>
          <w:color w:val="000000"/>
          <w:spacing w:val="0"/>
          <w:w w:val="100"/>
          <w:position w:val="0"/>
        </w:rPr>
        <w:t>。本设计选择日本富士公司的型号</w:t>
      </w:r>
      <w:r>
        <w:rPr>
          <w:rFonts w:ascii="Times New Roman" w:eastAsia="Times New Roman" w:hAnsi="Times New Roman" w:cs="Times New Roman"/>
          <w:color w:val="000000"/>
          <w:spacing w:val="0"/>
          <w:w w:val="100"/>
          <w:position w:val="0"/>
          <w:sz w:val="34"/>
          <w:szCs w:val="34"/>
        </w:rPr>
        <w:t>2MBI150NC</w:t>
      </w:r>
      <w:r>
        <w:rPr>
          <w:color w:val="000000"/>
          <w:spacing w:val="0"/>
          <w:w w:val="100"/>
          <w:position w:val="0"/>
        </w:rPr>
        <w:t xml:space="preserve">. </w:t>
      </w:r>
      <w:r>
        <w:rPr>
          <w:rFonts w:ascii="Times New Roman" w:eastAsia="Times New Roman" w:hAnsi="Times New Roman" w:cs="Times New Roman"/>
          <w:color w:val="000000"/>
          <w:spacing w:val="0"/>
          <w:w w:val="100"/>
          <w:position w:val="0"/>
          <w:sz w:val="34"/>
          <w:szCs w:val="34"/>
        </w:rPr>
        <w:t>060</w:t>
      </w:r>
      <w:r>
        <w:rPr>
          <w:color w:val="000000"/>
          <w:spacing w:val="0"/>
          <w:w w:val="100"/>
          <w:position w:val="0"/>
        </w:rPr>
        <w:t>的</w:t>
      </w:r>
      <w:r>
        <w:rPr>
          <w:rFonts w:ascii="Times New Roman" w:eastAsia="Times New Roman" w:hAnsi="Times New Roman" w:cs="Times New Roman"/>
          <w:color w:val="000000"/>
          <w:spacing w:val="0"/>
          <w:w w:val="100"/>
          <w:position w:val="0"/>
          <w:sz w:val="34"/>
          <w:szCs w:val="34"/>
        </w:rPr>
        <w:t xml:space="preserve">IGBT </w:t>
      </w:r>
      <w:r>
        <w:rPr>
          <w:color w:val="000000"/>
          <w:spacing w:val="0"/>
          <w:w w:val="100"/>
          <w:position w:val="0"/>
        </w:rPr>
        <w:t>作为主功率开关管，它的耐流值和耐压值分别为</w:t>
      </w:r>
      <w:r>
        <w:rPr>
          <w:rFonts w:ascii="Times New Roman" w:eastAsia="Times New Roman" w:hAnsi="Times New Roman" w:cs="Times New Roman"/>
          <w:color w:val="000000"/>
          <w:spacing w:val="0"/>
          <w:w w:val="100"/>
          <w:position w:val="0"/>
          <w:sz w:val="34"/>
          <w:szCs w:val="34"/>
        </w:rPr>
        <w:t>150A</w:t>
      </w:r>
      <w:r>
        <w:rPr>
          <w:color w:val="000000"/>
          <w:spacing w:val="0"/>
          <w:w w:val="100"/>
          <w:position w:val="0"/>
        </w:rPr>
        <w:t>和</w:t>
      </w:r>
      <w:r>
        <w:rPr>
          <w:rFonts w:ascii="Times New Roman" w:eastAsia="Times New Roman" w:hAnsi="Times New Roman" w:cs="Times New Roman"/>
          <w:color w:val="000000"/>
          <w:spacing w:val="0"/>
          <w:w w:val="100"/>
          <w:position w:val="0"/>
          <w:sz w:val="34"/>
          <w:szCs w:val="34"/>
        </w:rPr>
        <w:t>600V</w:t>
      </w:r>
      <w:r>
        <w:rPr>
          <w:color w:val="000000"/>
          <w:spacing w:val="0"/>
          <w:w w:val="100"/>
          <w:position w:val="0"/>
        </w:rPr>
        <w:t>。</w:t>
      </w:r>
    </w:p>
    <w:p>
      <w:pPr>
        <w:pStyle w:val="40"/>
        <w:keepNext/>
        <w:keepLines/>
        <w:widowControl w:val="0"/>
        <w:shd w:val="clear" w:color="auto" w:fill="auto"/>
        <w:bidi w:val="0"/>
        <w:spacing w:before="0" w:after="220" w:line="240" w:lineRule="auto"/>
        <w:ind w:left="0" w:right="0" w:firstLine="0"/>
        <w:jc w:val="left"/>
      </w:pPr>
      <w:bookmarkStart w:id="66" w:name="bookmark87"/>
      <w:bookmarkStart w:id="67" w:name="bookmark88"/>
      <w:bookmarkStart w:id="68" w:name="bookmark89"/>
      <w:r>
        <w:rPr>
          <w:rFonts w:ascii="Times New Roman" w:eastAsia="Times New Roman" w:hAnsi="Times New Roman" w:cs="Times New Roman"/>
          <w:color w:val="000000"/>
          <w:spacing w:val="0"/>
          <w:w w:val="100"/>
          <w:position w:val="0"/>
        </w:rPr>
        <w:t>2.2</w:t>
      </w:r>
      <w:r>
        <w:rPr>
          <w:color w:val="000000"/>
          <w:spacing w:val="0"/>
          <w:w w:val="100"/>
          <w:position w:val="0"/>
        </w:rPr>
        <w:t>逆变器的</w:t>
      </w:r>
      <w:r>
        <w:rPr>
          <w:rFonts w:ascii="Times New Roman" w:eastAsia="Times New Roman" w:hAnsi="Times New Roman" w:cs="Times New Roman"/>
          <w:color w:val="000000"/>
          <w:spacing w:val="0"/>
          <w:w w:val="100"/>
          <w:position w:val="0"/>
        </w:rPr>
        <w:t>SPWM</w:t>
      </w:r>
      <w:r>
        <w:rPr>
          <w:color w:val="000000"/>
          <w:spacing w:val="0"/>
          <w:w w:val="100"/>
          <w:position w:val="0"/>
        </w:rPr>
        <w:t>调制方式分析</w:t>
      </w:r>
      <w:bookmarkEnd w:id="66"/>
      <w:bookmarkEnd w:id="67"/>
      <w:bookmarkEnd w:id="68"/>
    </w:p>
    <w:p>
      <w:pPr>
        <w:pStyle w:val="a6"/>
        <w:keepNext w:val="0"/>
        <w:keepLines w:val="0"/>
        <w:widowControl w:val="0"/>
        <w:shd w:val="clear" w:color="auto" w:fill="auto"/>
        <w:bidi w:val="0"/>
        <w:spacing w:before="0" w:after="0" w:line="604" w:lineRule="exact"/>
        <w:ind w:left="0" w:right="0" w:firstLine="720"/>
        <w:jc w:val="left"/>
      </w:pPr>
      <w:r>
        <w:rPr>
          <w:rFonts w:ascii="Times New Roman" w:eastAsia="Times New Roman" w:hAnsi="Times New Roman" w:cs="Times New Roman"/>
          <w:color w:val="000000"/>
          <w:spacing w:val="0"/>
          <w:w w:val="100"/>
          <w:position w:val="0"/>
          <w:sz w:val="34"/>
          <w:szCs w:val="34"/>
        </w:rPr>
        <w:t>SPWM(</w:t>
      </w:r>
      <w:r>
        <w:rPr>
          <w:color w:val="000000"/>
          <w:spacing w:val="0"/>
          <w:w w:val="100"/>
          <w:position w:val="0"/>
        </w:rPr>
        <w:t>正弦脉宽调制</w:t>
      </w:r>
      <w:r>
        <w:rPr>
          <w:rFonts w:ascii="Times New Roman" w:eastAsia="Times New Roman" w:hAnsi="Times New Roman" w:cs="Times New Roman"/>
          <w:color w:val="000000"/>
          <w:spacing w:val="0"/>
          <w:w w:val="100"/>
          <w:position w:val="0"/>
          <w:sz w:val="34"/>
          <w:szCs w:val="34"/>
        </w:rPr>
        <w:t>)</w:t>
      </w:r>
      <w:r>
        <w:rPr>
          <w:color w:val="000000"/>
          <w:spacing w:val="0"/>
          <w:w w:val="100"/>
          <w:position w:val="0"/>
        </w:rPr>
        <w:t>是调制波为正弦波，载波为三角波的一种脉宽调制 法，这项技术的特点是原理简单，通用性强，控制和调节性能好，具有消除谐波、 调节和稳定输出电压的多种作用，是一种比较好的波形改善法。它的出现为中小 型逆变器的发展起了重要的推动作用。</w:t>
      </w:r>
      <w:r>
        <w:rPr>
          <w:rFonts w:ascii="Times New Roman" w:eastAsia="Times New Roman" w:hAnsi="Times New Roman" w:cs="Times New Roman"/>
          <w:color w:val="000000"/>
          <w:spacing w:val="0"/>
          <w:w w:val="100"/>
          <w:position w:val="0"/>
          <w:sz w:val="34"/>
          <w:szCs w:val="34"/>
        </w:rPr>
        <w:t>SPWM</w:t>
      </w:r>
      <w:r>
        <w:rPr>
          <w:color w:val="000000"/>
          <w:spacing w:val="0"/>
          <w:w w:val="100"/>
          <w:position w:val="0"/>
        </w:rPr>
        <w:t>可分为双极性</w:t>
      </w:r>
      <w:r>
        <w:rPr>
          <w:rFonts w:ascii="Times New Roman" w:eastAsia="Times New Roman" w:hAnsi="Times New Roman" w:cs="Times New Roman"/>
          <w:color w:val="000000"/>
          <w:spacing w:val="0"/>
          <w:w w:val="100"/>
          <w:position w:val="0"/>
          <w:sz w:val="34"/>
          <w:szCs w:val="34"/>
        </w:rPr>
        <w:t>SPWM</w:t>
      </w:r>
      <w:r>
        <w:rPr>
          <w:color w:val="000000"/>
          <w:spacing w:val="0"/>
          <w:w w:val="100"/>
          <w:position w:val="0"/>
        </w:rPr>
        <w:t xml:space="preserve">调制，单极性 </w:t>
      </w:r>
      <w:r>
        <w:rPr>
          <w:rFonts w:ascii="Times New Roman" w:eastAsia="Times New Roman" w:hAnsi="Times New Roman" w:cs="Times New Roman"/>
          <w:color w:val="000000"/>
          <w:spacing w:val="0"/>
          <w:w w:val="100"/>
          <w:position w:val="0"/>
          <w:sz w:val="34"/>
          <w:szCs w:val="34"/>
        </w:rPr>
        <w:t>SPWM</w:t>
      </w:r>
      <w:r>
        <w:rPr>
          <w:color w:val="000000"/>
          <w:spacing w:val="0"/>
          <w:w w:val="100"/>
          <w:position w:val="0"/>
        </w:rPr>
        <w:t>调制和单极性</w:t>
      </w:r>
      <w:r>
        <w:rPr>
          <w:rFonts w:ascii="Times New Roman" w:eastAsia="Times New Roman" w:hAnsi="Times New Roman" w:cs="Times New Roman"/>
          <w:color w:val="000000"/>
          <w:spacing w:val="0"/>
          <w:w w:val="100"/>
          <w:position w:val="0"/>
          <w:sz w:val="34"/>
          <w:szCs w:val="34"/>
        </w:rPr>
        <w:t>SPWM</w:t>
      </w:r>
      <w:r>
        <w:rPr>
          <w:color w:val="000000"/>
          <w:spacing w:val="0"/>
          <w:w w:val="100"/>
          <w:position w:val="0"/>
        </w:rPr>
        <w:t>倍频调制三种，半桥逆变电路只能使用双极性</w:t>
      </w:r>
      <w:r>
        <w:rPr>
          <w:rFonts w:ascii="Times New Roman" w:eastAsia="Times New Roman" w:hAnsi="Times New Roman" w:cs="Times New Roman"/>
          <w:color w:val="000000"/>
          <w:spacing w:val="0"/>
          <w:w w:val="100"/>
          <w:position w:val="0"/>
          <w:sz w:val="34"/>
          <w:szCs w:val="34"/>
        </w:rPr>
        <w:t xml:space="preserve">SPWM </w:t>
      </w:r>
      <w:r>
        <w:rPr>
          <w:color w:val="000000"/>
          <w:spacing w:val="0"/>
          <w:w w:val="100"/>
          <w:position w:val="0"/>
        </w:rPr>
        <w:t>调制而全桥逆变电路则三种调制方式均用</w:t>
      </w:r>
      <w:r>
        <w:rPr>
          <w:rFonts w:ascii="Times New Roman" w:eastAsia="Times New Roman" w:hAnsi="Times New Roman" w:cs="Times New Roman"/>
          <w:color w:val="000000"/>
          <w:spacing w:val="0"/>
          <w:w w:val="100"/>
          <w:position w:val="0"/>
          <w:sz w:val="28"/>
          <w:szCs w:val="28"/>
        </w:rPr>
        <w:t>［</w:t>
      </w:r>
      <w:r>
        <w:rPr>
          <w:rFonts w:ascii="Times New Roman" w:eastAsia="Times New Roman" w:hAnsi="Times New Roman" w:cs="Times New Roman"/>
          <w:color w:val="000000"/>
          <w:spacing w:val="0"/>
          <w:w w:val="100"/>
          <w:position w:val="0"/>
          <w:sz w:val="28"/>
          <w:szCs w:val="28"/>
          <w:vertAlign w:val="superscript"/>
        </w:rPr>
        <w:t>10</w:t>
      </w:r>
      <w:r>
        <w:rPr>
          <w:color w:val="000000"/>
          <w:spacing w:val="0"/>
          <w:w w:val="100"/>
          <w:position w:val="0"/>
        </w:rPr>
        <w:t>。</w:t>
      </w:r>
    </w:p>
    <w:p>
      <w:pPr>
        <w:pStyle w:val="a6"/>
        <w:keepNext w:val="0"/>
        <w:keepLines w:val="0"/>
        <w:widowControl w:val="0"/>
        <w:shd w:val="clear" w:color="auto" w:fill="auto"/>
        <w:bidi w:val="0"/>
        <w:spacing w:before="0" w:after="40" w:line="602" w:lineRule="exact"/>
        <w:ind w:left="0" w:right="0" w:firstLine="720"/>
        <w:jc w:val="left"/>
      </w:pPr>
      <w:r>
        <w:rPr>
          <w:color w:val="000000"/>
          <w:spacing w:val="0"/>
          <w:w w:val="100"/>
          <w:position w:val="0"/>
        </w:rPr>
        <w:t>双极性</w:t>
      </w:r>
      <w:r>
        <w:rPr>
          <w:rFonts w:ascii="Times New Roman" w:eastAsia="Times New Roman" w:hAnsi="Times New Roman" w:cs="Times New Roman"/>
          <w:color w:val="000000"/>
          <w:spacing w:val="0"/>
          <w:w w:val="100"/>
          <w:position w:val="0"/>
          <w:sz w:val="34"/>
          <w:szCs w:val="34"/>
        </w:rPr>
        <w:t>SPWM</w:t>
      </w:r>
      <w:r>
        <w:rPr>
          <w:color w:val="000000"/>
          <w:spacing w:val="0"/>
          <w:w w:val="100"/>
          <w:position w:val="0"/>
        </w:rPr>
        <w:t>调制方式的原理如图</w:t>
      </w:r>
      <w:r>
        <w:rPr>
          <w:rFonts w:ascii="Times New Roman" w:eastAsia="Times New Roman" w:hAnsi="Times New Roman" w:cs="Times New Roman"/>
          <w:color w:val="000000"/>
          <w:spacing w:val="0"/>
          <w:w w:val="100"/>
          <w:position w:val="0"/>
          <w:sz w:val="34"/>
          <w:szCs w:val="34"/>
        </w:rPr>
        <w:t>2-2</w:t>
      </w:r>
      <w:r>
        <w:rPr>
          <w:color w:val="000000"/>
          <w:spacing w:val="0"/>
          <w:w w:val="100"/>
          <w:position w:val="0"/>
        </w:rPr>
        <w:t>所示，图中调制波</w:t>
      </w:r>
      <w:r>
        <w:rPr>
          <w:rFonts w:ascii="Times New Roman" w:eastAsia="Times New Roman" w:hAnsi="Times New Roman" w:cs="Times New Roman"/>
          <w:i/>
          <w:iCs/>
          <w:color w:val="000000"/>
          <w:spacing w:val="0"/>
          <w:w w:val="100"/>
          <w:position w:val="0"/>
          <w:sz w:val="34"/>
          <w:szCs w:val="34"/>
        </w:rPr>
        <w:t xml:space="preserve">u </w:t>
      </w:r>
      <w:r>
        <w:rPr>
          <w:rFonts w:ascii="Times New Roman" w:eastAsia="Times New Roman" w:hAnsi="Times New Roman" w:cs="Times New Roman"/>
          <w:i/>
          <w:iCs/>
          <w:color w:val="000000"/>
          <w:spacing w:val="0"/>
          <w:w w:val="100"/>
          <w:position w:val="0"/>
          <w:sz w:val="34"/>
          <w:szCs w:val="34"/>
        </w:rPr>
        <w:t xml:space="preserve">= </w:t>
      </w:r>
      <w:r>
        <w:rPr>
          <w:rFonts w:ascii="Times New Roman" w:eastAsia="Times New Roman" w:hAnsi="Times New Roman" w:cs="Times New Roman"/>
          <w:i/>
          <w:iCs/>
          <w:color w:val="000000"/>
          <w:spacing w:val="0"/>
          <w:w w:val="100"/>
          <w:position w:val="0"/>
          <w:sz w:val="34"/>
          <w:szCs w:val="34"/>
        </w:rPr>
        <w:t>U</w:t>
      </w:r>
      <w:r>
        <w:rPr>
          <w:rFonts w:ascii="Times New Roman" w:eastAsia="Times New Roman" w:hAnsi="Times New Roman" w:cs="Times New Roman"/>
          <w:color w:val="000000"/>
          <w:spacing w:val="0"/>
          <w:w w:val="100"/>
          <w:position w:val="0"/>
          <w:sz w:val="34"/>
          <w:szCs w:val="34"/>
        </w:rPr>
        <w:t xml:space="preserve"> sin</w:t>
      </w:r>
      <w:r>
        <w:rPr>
          <w:rFonts w:ascii="Times New Roman" w:eastAsia="Times New Roman" w:hAnsi="Times New Roman" w:cs="Times New Roman"/>
          <w:i/>
          <w:iCs/>
          <w:color w:val="000000"/>
          <w:spacing w:val="0"/>
          <w:w w:val="100"/>
          <w:position w:val="0"/>
          <w:sz w:val="34"/>
          <w:szCs w:val="34"/>
        </w:rPr>
        <w:t>wt</w:t>
      </w:r>
      <w:r>
        <w:rPr>
          <w:color w:val="000000"/>
          <w:spacing w:val="0"/>
          <w:w w:val="100"/>
          <w:position w:val="0"/>
        </w:rPr>
        <w:t>，幅 值为</w:t>
      </w:r>
      <w:r>
        <w:rPr>
          <w:rFonts w:ascii="Times New Roman" w:eastAsia="Times New Roman" w:hAnsi="Times New Roman" w:cs="Times New Roman"/>
          <w:i/>
          <w:iCs/>
          <w:color w:val="000000"/>
          <w:spacing w:val="0"/>
          <w:w w:val="100"/>
          <w:position w:val="0"/>
          <w:sz w:val="34"/>
          <w:szCs w:val="34"/>
        </w:rPr>
        <w:t>U</w:t>
      </w:r>
      <w:r>
        <w:rPr>
          <w:color w:val="000000"/>
          <w:spacing w:val="0"/>
          <w:w w:val="100"/>
          <w:position w:val="0"/>
        </w:rPr>
        <w:t>曲，频率</w:t>
      </w:r>
      <w:r>
        <w:rPr>
          <w:rFonts w:ascii="Times New Roman" w:eastAsia="Times New Roman" w:hAnsi="Times New Roman" w:cs="Times New Roman"/>
          <w:i/>
          <w:iCs/>
          <w:color w:val="000000"/>
          <w:spacing w:val="0"/>
          <w:w w:val="100"/>
          <w:position w:val="0"/>
          <w:sz w:val="34"/>
          <w:szCs w:val="34"/>
        </w:rPr>
        <w:t xml:space="preserve">f </w:t>
      </w:r>
      <w:r>
        <w:rPr>
          <w:rFonts w:ascii="Times New Roman" w:eastAsia="Times New Roman" w:hAnsi="Times New Roman" w:cs="Times New Roman"/>
          <w:i/>
          <w:iCs/>
          <w:color w:val="000000"/>
          <w:spacing w:val="0"/>
          <w:w w:val="100"/>
          <w:position w:val="0"/>
          <w:sz w:val="34"/>
          <w:szCs w:val="34"/>
        </w:rPr>
        <w:t xml:space="preserve">= </w:t>
      </w:r>
      <w:r>
        <w:rPr>
          <w:rFonts w:ascii="Times New Roman" w:eastAsia="Times New Roman" w:hAnsi="Times New Roman" w:cs="Times New Roman"/>
          <w:i/>
          <w:iCs/>
          <w:color w:val="000000"/>
          <w:spacing w:val="0"/>
          <w:w w:val="100"/>
          <w:position w:val="0"/>
          <w:sz w:val="34"/>
          <w:szCs w:val="34"/>
        </w:rPr>
        <w:t>w 2p</w:t>
      </w:r>
      <w:r>
        <w:rPr>
          <w:color w:val="000000"/>
          <w:spacing w:val="0"/>
          <w:w w:val="100"/>
          <w:position w:val="0"/>
        </w:rPr>
        <w:t>。载波</w:t>
      </w:r>
      <w:r>
        <w:rPr>
          <w:i/>
          <w:iCs/>
          <w:color w:val="000000"/>
          <w:spacing w:val="0"/>
          <w:w w:val="100"/>
          <w:position w:val="0"/>
          <w:sz w:val="30"/>
          <w:szCs w:val="30"/>
        </w:rPr>
        <w:t>七</w:t>
      </w:r>
      <w:r>
        <w:rPr>
          <w:color w:val="000000"/>
          <w:spacing w:val="0"/>
          <w:w w:val="100"/>
          <w:position w:val="0"/>
        </w:rPr>
        <w:t>为全波三角波，频率为</w:t>
      </w:r>
      <w:r>
        <w:rPr>
          <w:rFonts w:ascii="Times New Roman" w:eastAsia="Times New Roman" w:hAnsi="Times New Roman" w:cs="Times New Roman"/>
          <w:i/>
          <w:iCs/>
          <w:color w:val="000000"/>
          <w:spacing w:val="0"/>
          <w:w w:val="100"/>
          <w:position w:val="0"/>
          <w:sz w:val="34"/>
          <w:szCs w:val="34"/>
        </w:rPr>
        <w:t>f</w:t>
      </w:r>
      <w:r>
        <w:rPr>
          <w:rFonts w:ascii="Times New Roman" w:eastAsia="Times New Roman" w:hAnsi="Times New Roman" w:cs="Times New Roman"/>
          <w:color w:val="000000"/>
          <w:spacing w:val="0"/>
          <w:w w:val="100"/>
          <w:position w:val="0"/>
          <w:sz w:val="34"/>
          <w:szCs w:val="34"/>
        </w:rPr>
        <w:t xml:space="preserve"> </w:t>
      </w:r>
      <w:r>
        <w:rPr>
          <w:rFonts w:ascii="Times New Roman" w:eastAsia="Times New Roman" w:hAnsi="Times New Roman" w:cs="Times New Roman"/>
          <w:color w:val="000000"/>
          <w:spacing w:val="0"/>
          <w:w w:val="100"/>
          <w:position w:val="0"/>
          <w:sz w:val="34"/>
          <w:szCs w:val="34"/>
        </w:rPr>
        <w:t>,</w:t>
      </w:r>
      <w:r>
        <w:rPr>
          <w:color w:val="000000"/>
          <w:spacing w:val="0"/>
          <w:w w:val="100"/>
          <w:position w:val="0"/>
        </w:rPr>
        <w:t>幅值为</w:t>
      </w:r>
      <w:r>
        <w:rPr>
          <w:i/>
          <w:iCs/>
          <w:color w:val="000000"/>
          <w:spacing w:val="0"/>
          <w:w w:val="100"/>
          <w:position w:val="0"/>
          <w:sz w:val="30"/>
          <w:szCs w:val="30"/>
        </w:rPr>
        <w:t>七</w:t>
      </w:r>
      <w:r>
        <w:rPr>
          <w:color w:val="000000"/>
          <w:spacing w:val="0"/>
          <w:w w:val="100"/>
          <w:position w:val="0"/>
        </w:rPr>
        <w:t>。同时定 义调制比</w:t>
      </w:r>
      <w:r>
        <w:rPr>
          <w:rFonts w:ascii="Times New Roman" w:eastAsia="Times New Roman" w:hAnsi="Times New Roman" w:cs="Times New Roman"/>
          <w:i/>
          <w:iCs/>
          <w:color w:val="000000"/>
          <w:spacing w:val="0"/>
          <w:w w:val="100"/>
          <w:position w:val="0"/>
          <w:sz w:val="34"/>
          <w:szCs w:val="34"/>
        </w:rPr>
        <w:t>m</w:t>
      </w:r>
      <w:r>
        <w:rPr>
          <w:rFonts w:ascii="Times New Roman" w:eastAsia="Times New Roman" w:hAnsi="Times New Roman" w:cs="Times New Roman"/>
          <w:color w:val="000000"/>
          <w:spacing w:val="0"/>
          <w:w w:val="100"/>
          <w:position w:val="0"/>
          <w:sz w:val="34"/>
          <w:szCs w:val="34"/>
        </w:rPr>
        <w:t xml:space="preserve"> </w:t>
      </w:r>
      <w:r>
        <w:rPr>
          <w:rFonts w:ascii="Times New Roman" w:eastAsia="Times New Roman" w:hAnsi="Times New Roman" w:cs="Times New Roman"/>
          <w:color w:val="000000"/>
          <w:spacing w:val="0"/>
          <w:w w:val="100"/>
          <w:position w:val="0"/>
          <w:sz w:val="34"/>
          <w:szCs w:val="34"/>
        </w:rPr>
        <w:t xml:space="preserve">= </w:t>
      </w:r>
      <w:r>
        <w:rPr>
          <w:rFonts w:ascii="Times New Roman" w:eastAsia="Times New Roman" w:hAnsi="Times New Roman" w:cs="Times New Roman"/>
          <w:i/>
          <w:iCs/>
          <w:color w:val="000000"/>
          <w:spacing w:val="0"/>
          <w:w w:val="100"/>
          <w:position w:val="0"/>
          <w:sz w:val="34"/>
          <w:szCs w:val="34"/>
        </w:rPr>
        <w:t>UjU^</w:t>
      </w:r>
      <w:r>
        <w:rPr>
          <w:color w:val="000000"/>
          <w:spacing w:val="0"/>
          <w:w w:val="100"/>
          <w:position w:val="0"/>
        </w:rPr>
        <w:t xml:space="preserve">为正弦调制波的辅助与三角载波的幅值之比，频率比 </w:t>
      </w:r>
      <w:r>
        <w:rPr>
          <w:rFonts w:ascii="Times New Roman" w:eastAsia="Times New Roman" w:hAnsi="Times New Roman" w:cs="Times New Roman"/>
          <w:i/>
          <w:iCs/>
          <w:color w:val="000000"/>
          <w:spacing w:val="0"/>
          <w:w w:val="100"/>
          <w:position w:val="0"/>
          <w:sz w:val="34"/>
          <w:szCs w:val="34"/>
        </w:rPr>
        <w:t>K</w:t>
      </w:r>
      <w:r>
        <w:rPr>
          <w:rFonts w:ascii="Times New Roman" w:eastAsia="Times New Roman" w:hAnsi="Times New Roman" w:cs="Times New Roman"/>
          <w:color w:val="000000"/>
          <w:spacing w:val="0"/>
          <w:w w:val="100"/>
          <w:position w:val="0"/>
          <w:sz w:val="34"/>
          <w:szCs w:val="34"/>
        </w:rPr>
        <w:t xml:space="preserve"> </w:t>
      </w:r>
      <w:r>
        <w:rPr>
          <w:rFonts w:ascii="Times New Roman" w:eastAsia="Times New Roman" w:hAnsi="Times New Roman" w:cs="Times New Roman"/>
          <w:color w:val="000000"/>
          <w:spacing w:val="0"/>
          <w:w w:val="100"/>
          <w:position w:val="0"/>
          <w:sz w:val="34"/>
          <w:szCs w:val="34"/>
        </w:rPr>
        <w:t xml:space="preserve">= </w:t>
      </w:r>
      <w:r>
        <w:rPr>
          <w:rFonts w:ascii="Times New Roman" w:eastAsia="Times New Roman" w:hAnsi="Times New Roman" w:cs="Times New Roman"/>
          <w:i/>
          <w:iCs/>
          <w:color w:val="000000"/>
          <w:spacing w:val="0"/>
          <w:w w:val="100"/>
          <w:position w:val="0"/>
          <w:sz w:val="34"/>
          <w:szCs w:val="34"/>
        </w:rPr>
        <w:t>f/f</w:t>
      </w:r>
      <w:r>
        <w:rPr>
          <w:color w:val="000000"/>
          <w:spacing w:val="0"/>
          <w:w w:val="100"/>
          <w:position w:val="0"/>
        </w:rPr>
        <w:t>为三浦载波与正弦调制波的频率之比。</w:t>
      </w:r>
      <w:r>
        <w:br/>
      </w:r>
      <w:r>
        <w:br/>
      </w:r>
    </w:p>
    <w:p>
      <w:pPr>
        <w:keepNext w:val="0"/>
        <w:keepLines w:val="0"/>
        <w:widowControl/>
        <w:shd w:val="clear" w:color="auto" w:fill="auto"/>
        <w:bidi w:val="0"/>
        <w:spacing w:before="0" w:after="0" w:line="240" w:lineRule="auto"/>
        <w:ind w:left="0" w:right="0" w:firstLine="0"/>
        <w:jc w:val="left"/>
        <w:rPr>
          <w:rFonts w:ascii="SimSun" w:eastAsia="SimSun" w:hAnsi="SimSun" w:cs="SimSun"/>
          <w:b/>
          <w:bCs/>
          <w:spacing w:val="0"/>
          <w:w w:val="100"/>
          <w:position w:val="0"/>
          <w:sz w:val="30"/>
          <w:szCs w:val="30"/>
          <w:shd w:val="clear" w:color="auto" w:fill="auto"/>
        </w:rPr>
      </w:pPr>
      <w:r>
        <w:rPr>
          <w:rFonts w:ascii="SimSun" w:eastAsia="SimSun" w:hAnsi="SimSun" w:cs="SimSun"/>
          <w:b/>
          <w:bCs/>
          <w:spacing w:val="0"/>
          <w:w w:val="100"/>
          <w:position w:val="0"/>
          <w:sz w:val="30"/>
          <w:szCs w:val="30"/>
          <w:shd w:val="clear" w:color="auto" w:fill="auto"/>
        </w:rPr>
        <w:t>以上内容仅为本文档的试下载部分，为可阅读页数的一半内容。如要下载或阅读全文，请访问：</w:t>
      </w:r>
      <w:hyperlink r:id="rId8" w:history="1">
        <w:r>
          <w:rPr>
            <w:rFonts w:ascii="SimSun" w:eastAsia="SimSun" w:hAnsi="SimSun" w:cs="SimSun"/>
            <w:b/>
            <w:bCs/>
            <w:color w:val="0000EE"/>
            <w:spacing w:val="0"/>
            <w:w w:val="100"/>
            <w:position w:val="0"/>
            <w:sz w:val="30"/>
            <w:szCs w:val="30"/>
            <w:u w:val="single" w:color="0000EE"/>
            <w:shd w:val="clear" w:color="auto" w:fill="auto"/>
          </w:rPr>
          <w:t>https://d.book118.com/407164131114006032</w:t>
        </w:r>
      </w:hyperlink>
    </w:p>
    <w:p>
      <w:pPr>
        <w:pStyle w:val="a6"/>
        <w:keepNext w:val="0"/>
        <w:keepLines w:val="0"/>
        <w:widowControl w:val="0"/>
        <w:shd w:val="clear" w:color="auto" w:fill="auto"/>
        <w:bidi w:val="0"/>
        <w:spacing w:before="0" w:after="40" w:line="602" w:lineRule="exact"/>
        <w:ind w:left="0" w:right="0" w:firstLine="720"/>
        <w:jc w:val="left"/>
      </w:pPr>
    </w:p>
    <w:sectPr>
      <w:type w:val="nextPage"/>
      <w:pgSz w:w="17861" w:h="25258"/>
      <w:pgMar w:top="1781" w:right="2526" w:bottom="2607" w:left="2657" w:header="0" w:footer="3" w:gutter="0"/>
      <w:pgNumType w:start="18"/>
      <w:cols w:space="720"/>
      <w:noEndnote/>
      <w:titlePg w:val="0"/>
      <w:rtlGutter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554D93"/>
    <w:multiLevelType w:val="multilevel"/>
    <w:tmpl w:val="00000000"/>
    <w:lvl w:ilvl="0">
      <w:start w:val="2"/>
      <w:numFmt w:val="decimal"/>
      <w:lvlText w:val="2.3.%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
    <w:nsid w:val="111457AD"/>
    <w:multiLevelType w:val="multilevel"/>
    <w:tmpl w:val="00000000"/>
    <w:lvl w:ilvl="0">
      <w:start w:val="3"/>
      <w:numFmt w:val="decimal"/>
      <w:lvlText w:val="2.%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FFFFFF"/>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
    <w:nsid w:val="22F3380E"/>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
    <w:nsid w:val="284FD0E0"/>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4">
    <w:nsid w:val="2E62D2F8"/>
    <w:multiLevelType w:val="multilevel"/>
    <w:tmpl w:val="0000000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5">
    <w:nsid w:val="30FB2907"/>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6">
    <w:nsid w:val="345333B6"/>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7">
    <w:nsid w:val="3AA126F6"/>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8">
    <w:nsid w:val="43B88D2B"/>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9">
    <w:nsid w:val="5E4FC3BF"/>
    <w:multiLevelType w:val="multilevel"/>
    <w:tmpl w:val="00000000"/>
    <w:lvl w:ilvl="0">
      <w:start w:val="2"/>
      <w:numFmt w:val="decimal"/>
      <w:lvlText w:val="2.4.%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num w:numId="1">
    <w:abstractNumId w:val="8"/>
  </w:num>
  <w:num w:numId="2">
    <w:abstractNumId w:val="5"/>
  </w:num>
  <w:num w:numId="3">
    <w:abstractNumId w:val="1"/>
  </w:num>
  <w:num w:numId="4">
    <w:abstractNumId w:val="0"/>
  </w:num>
  <w:num w:numId="5">
    <w:abstractNumId w:val="9"/>
  </w:num>
  <w:num w:numId="6">
    <w:abstractNumId w:val="2"/>
  </w:num>
  <w:num w:numId="7">
    <w:abstractNumId w:val="6"/>
  </w:num>
  <w:num w:numId="8">
    <w:abstractNumId w:val="7"/>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100"/>
  <w:defaultTabStop w:val="720"/>
  <w:drawingGridHorizontalSpacing w:val="181"/>
  <w:drawingGridVerticalSpacing w:val="181"/>
  <w:characterSpacingControl w:val="compressPunctuation"/>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en-US" w:eastAsia="en-US" w:bidi="en-US"/>
      </w:rPr>
    </w:rPrDefault>
    <w:pPrDefault>
      <w:pPr>
        <w:keepNext w:val="0"/>
        <w:keepLines w:val="0"/>
        <w:widowControl w:val="0"/>
        <w:shd w:val="clear" w:color="auto" w:fill="auto"/>
        <w:bidi w:val="0"/>
        <w:spacing w:before="0" w:after="0" w:line="240" w:lineRule="auto"/>
        <w:ind w:left="0" w:right="0" w:firstLine="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rPr>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a">
    <w:name w:val="其他_"/>
    <w:basedOn w:val="DefaultParagraphFont"/>
    <w:link w:val="a4"/>
    <w:rPr>
      <w:rFonts w:ascii="SimSun" w:eastAsia="SimSun" w:hAnsi="SimSun" w:cs="SimSun"/>
      <w:b w:val="0"/>
      <w:bCs w:val="0"/>
      <w:i w:val="0"/>
      <w:iCs w:val="0"/>
      <w:smallCaps w:val="0"/>
      <w:strike w:val="0"/>
      <w:sz w:val="36"/>
      <w:szCs w:val="36"/>
      <w:u w:val="none"/>
      <w:shd w:val="clear" w:color="auto" w:fill="auto"/>
    </w:rPr>
  </w:style>
  <w:style w:type="character" w:customStyle="1" w:styleId="1">
    <w:name w:val="标题 #1_"/>
    <w:basedOn w:val="DefaultParagraphFont"/>
    <w:link w:val="10"/>
    <w:rPr>
      <w:rFonts w:ascii="SimSun" w:eastAsia="SimSun" w:hAnsi="SimSun" w:cs="SimSun"/>
      <w:b/>
      <w:bCs/>
      <w:i w:val="0"/>
      <w:iCs w:val="0"/>
      <w:smallCaps w:val="0"/>
      <w:strike w:val="0"/>
      <w:sz w:val="78"/>
      <w:szCs w:val="78"/>
      <w:u w:val="none"/>
      <w:shd w:val="clear" w:color="auto" w:fill="auto"/>
    </w:rPr>
  </w:style>
  <w:style w:type="character" w:customStyle="1" w:styleId="3">
    <w:name w:val="标题 #3_"/>
    <w:basedOn w:val="DefaultParagraphFont"/>
    <w:link w:val="30"/>
    <w:rPr>
      <w:rFonts w:ascii="SimSun" w:eastAsia="SimSun" w:hAnsi="SimSun" w:cs="SimSun"/>
      <w:b w:val="0"/>
      <w:bCs w:val="0"/>
      <w:i w:val="0"/>
      <w:iCs w:val="0"/>
      <w:smallCaps w:val="0"/>
      <w:strike w:val="0"/>
      <w:sz w:val="44"/>
      <w:szCs w:val="44"/>
      <w:u w:val="none"/>
      <w:shd w:val="clear" w:color="auto" w:fill="auto"/>
    </w:rPr>
  </w:style>
  <w:style w:type="character" w:customStyle="1" w:styleId="a0">
    <w:name w:val="表格标题_"/>
    <w:basedOn w:val="DefaultParagraphFont"/>
    <w:link w:val="a5"/>
    <w:rPr>
      <w:rFonts w:ascii="SimSun" w:eastAsia="SimSun" w:hAnsi="SimSun" w:cs="SimSun"/>
      <w:b w:val="0"/>
      <w:bCs w:val="0"/>
      <w:i w:val="0"/>
      <w:iCs w:val="0"/>
      <w:smallCaps w:val="0"/>
      <w:strike w:val="0"/>
      <w:sz w:val="32"/>
      <w:szCs w:val="32"/>
      <w:u w:val="none"/>
      <w:shd w:val="clear" w:color="auto" w:fill="auto"/>
    </w:rPr>
  </w:style>
  <w:style w:type="character" w:customStyle="1" w:styleId="2">
    <w:name w:val="标题 #2_"/>
    <w:basedOn w:val="DefaultParagraphFont"/>
    <w:link w:val="22"/>
    <w:rPr>
      <w:rFonts w:ascii="SimHei" w:eastAsia="SimHei" w:hAnsi="SimHei" w:cs="SimHei"/>
      <w:b w:val="0"/>
      <w:bCs w:val="0"/>
      <w:i w:val="0"/>
      <w:iCs w:val="0"/>
      <w:smallCaps w:val="0"/>
      <w:strike w:val="0"/>
      <w:sz w:val="52"/>
      <w:szCs w:val="52"/>
      <w:u w:val="none"/>
      <w:shd w:val="clear" w:color="auto" w:fill="auto"/>
    </w:rPr>
  </w:style>
  <w:style w:type="character" w:customStyle="1" w:styleId="a1">
    <w:name w:val="正文文本_"/>
    <w:basedOn w:val="DefaultParagraphFont"/>
    <w:link w:val="a6"/>
    <w:rPr>
      <w:rFonts w:ascii="SimSun" w:eastAsia="SimSun" w:hAnsi="SimSun" w:cs="SimSun"/>
      <w:b w:val="0"/>
      <w:bCs w:val="0"/>
      <w:i w:val="0"/>
      <w:iCs w:val="0"/>
      <w:smallCaps w:val="0"/>
      <w:strike w:val="0"/>
      <w:sz w:val="36"/>
      <w:szCs w:val="36"/>
      <w:u w:val="none"/>
      <w:shd w:val="clear" w:color="auto" w:fill="auto"/>
    </w:rPr>
  </w:style>
  <w:style w:type="character" w:customStyle="1" w:styleId="a2">
    <w:name w:val="目录_"/>
    <w:basedOn w:val="DefaultParagraphFont"/>
    <w:link w:val="a7"/>
    <w:rPr>
      <w:rFonts w:ascii="SimSun" w:eastAsia="SimSun" w:hAnsi="SimSun" w:cs="SimSun"/>
      <w:b w:val="0"/>
      <w:bCs w:val="0"/>
      <w:i w:val="0"/>
      <w:iCs w:val="0"/>
      <w:smallCaps w:val="0"/>
      <w:strike w:val="0"/>
      <w:sz w:val="36"/>
      <w:szCs w:val="36"/>
      <w:u w:val="none"/>
      <w:shd w:val="clear" w:color="auto" w:fill="auto"/>
    </w:rPr>
  </w:style>
  <w:style w:type="character" w:customStyle="1" w:styleId="20">
    <w:name w:val="其他 (2)_"/>
    <w:basedOn w:val="DefaultParagraphFont"/>
    <w:link w:val="23"/>
    <w:rPr>
      <w:rFonts w:ascii="SimSun" w:eastAsia="SimSun" w:hAnsi="SimSun" w:cs="SimSun"/>
      <w:b w:val="0"/>
      <w:bCs w:val="0"/>
      <w:i w:val="0"/>
      <w:iCs w:val="0"/>
      <w:smallCaps w:val="0"/>
      <w:strike w:val="0"/>
      <w:sz w:val="22"/>
      <w:szCs w:val="22"/>
      <w:u w:val="none"/>
      <w:shd w:val="clear" w:color="auto" w:fill="auto"/>
    </w:rPr>
  </w:style>
  <w:style w:type="character" w:customStyle="1" w:styleId="a3">
    <w:name w:val="图片标题_"/>
    <w:basedOn w:val="DefaultParagraphFont"/>
    <w:link w:val="a8"/>
    <w:rPr>
      <w:rFonts w:ascii="Arial" w:eastAsia="Arial" w:hAnsi="Arial" w:cs="Arial"/>
      <w:b w:val="0"/>
      <w:bCs w:val="0"/>
      <w:i w:val="0"/>
      <w:iCs w:val="0"/>
      <w:smallCaps w:val="0"/>
      <w:strike w:val="0"/>
      <w:sz w:val="13"/>
      <w:szCs w:val="13"/>
      <w:u w:val="none"/>
      <w:shd w:val="clear" w:color="auto" w:fill="auto"/>
    </w:rPr>
  </w:style>
  <w:style w:type="character" w:customStyle="1" w:styleId="4">
    <w:name w:val="标题 #4_"/>
    <w:basedOn w:val="DefaultParagraphFont"/>
    <w:link w:val="40"/>
    <w:rPr>
      <w:rFonts w:ascii="SimHei" w:eastAsia="SimHei" w:hAnsi="SimHei" w:cs="SimHei"/>
      <w:b w:val="0"/>
      <w:bCs w:val="0"/>
      <w:i w:val="0"/>
      <w:iCs w:val="0"/>
      <w:smallCaps w:val="0"/>
      <w:strike w:val="0"/>
      <w:sz w:val="44"/>
      <w:szCs w:val="44"/>
      <w:u w:val="none"/>
      <w:shd w:val="clear" w:color="auto" w:fill="auto"/>
    </w:rPr>
  </w:style>
  <w:style w:type="character" w:customStyle="1" w:styleId="6">
    <w:name w:val="标题 #6_"/>
    <w:basedOn w:val="DefaultParagraphFont"/>
    <w:link w:val="60"/>
    <w:rPr>
      <w:rFonts w:ascii="Times New Roman" w:eastAsia="Times New Roman" w:hAnsi="Times New Roman" w:cs="Times New Roman"/>
      <w:b w:val="0"/>
      <w:bCs w:val="0"/>
      <w:i w:val="0"/>
      <w:iCs w:val="0"/>
      <w:smallCaps w:val="0"/>
      <w:strike w:val="0"/>
      <w:sz w:val="34"/>
      <w:szCs w:val="34"/>
      <w:u w:val="none"/>
      <w:shd w:val="clear" w:color="auto" w:fill="auto"/>
    </w:rPr>
  </w:style>
  <w:style w:type="character" w:customStyle="1" w:styleId="5">
    <w:name w:val="标题 #5_"/>
    <w:basedOn w:val="DefaultParagraphFont"/>
    <w:link w:val="50"/>
    <w:rPr>
      <w:rFonts w:ascii="Times New Roman" w:eastAsia="Times New Roman" w:hAnsi="Times New Roman" w:cs="Times New Roman"/>
      <w:b w:val="0"/>
      <w:bCs w:val="0"/>
      <w:i/>
      <w:iCs/>
      <w:smallCaps w:val="0"/>
      <w:strike w:val="0"/>
      <w:sz w:val="34"/>
      <w:szCs w:val="34"/>
      <w:u w:val="none"/>
      <w:shd w:val="clear" w:color="auto" w:fill="auto"/>
    </w:rPr>
  </w:style>
  <w:style w:type="character" w:customStyle="1" w:styleId="21">
    <w:name w:val="图片标题 (2)_"/>
    <w:basedOn w:val="DefaultParagraphFont"/>
    <w:link w:val="24"/>
    <w:rPr>
      <w:rFonts w:ascii="SimHei" w:eastAsia="SimHei" w:hAnsi="SimHei" w:cs="SimHei"/>
      <w:b w:val="0"/>
      <w:bCs w:val="0"/>
      <w:i w:val="0"/>
      <w:iCs w:val="0"/>
      <w:smallCaps w:val="0"/>
      <w:strike w:val="0"/>
      <w:sz w:val="18"/>
      <w:szCs w:val="18"/>
      <w:u w:val="none"/>
      <w:shd w:val="clear" w:color="auto" w:fill="auto"/>
    </w:rPr>
  </w:style>
  <w:style w:type="paragraph" w:customStyle="1" w:styleId="a4">
    <w:name w:val="其他"/>
    <w:basedOn w:val="Normal"/>
    <w:link w:val="a"/>
    <w:pPr>
      <w:widowControl w:val="0"/>
      <w:shd w:val="clear" w:color="auto" w:fill="auto"/>
      <w:spacing w:line="348" w:lineRule="auto"/>
      <w:ind w:firstLine="400"/>
    </w:pPr>
    <w:rPr>
      <w:rFonts w:ascii="SimSun" w:eastAsia="SimSun" w:hAnsi="SimSun" w:cs="SimSun"/>
      <w:b w:val="0"/>
      <w:bCs w:val="0"/>
      <w:i w:val="0"/>
      <w:iCs w:val="0"/>
      <w:smallCaps w:val="0"/>
      <w:strike w:val="0"/>
      <w:sz w:val="36"/>
      <w:szCs w:val="36"/>
      <w:u w:val="none"/>
      <w:shd w:val="clear" w:color="auto" w:fill="auto"/>
    </w:rPr>
  </w:style>
  <w:style w:type="paragraph" w:customStyle="1" w:styleId="10">
    <w:name w:val="标题 #1"/>
    <w:basedOn w:val="Normal"/>
    <w:link w:val="1"/>
    <w:pPr>
      <w:widowControl w:val="0"/>
      <w:shd w:val="clear" w:color="auto" w:fill="auto"/>
      <w:outlineLvl w:val="0"/>
    </w:pPr>
    <w:rPr>
      <w:rFonts w:ascii="SimSun" w:eastAsia="SimSun" w:hAnsi="SimSun" w:cs="SimSun"/>
      <w:b/>
      <w:bCs/>
      <w:i w:val="0"/>
      <w:iCs w:val="0"/>
      <w:smallCaps w:val="0"/>
      <w:strike w:val="0"/>
      <w:sz w:val="78"/>
      <w:szCs w:val="78"/>
      <w:u w:val="none"/>
      <w:shd w:val="clear" w:color="auto" w:fill="auto"/>
    </w:rPr>
  </w:style>
  <w:style w:type="paragraph" w:customStyle="1" w:styleId="30">
    <w:name w:val="标题 #3"/>
    <w:basedOn w:val="Normal"/>
    <w:link w:val="3"/>
    <w:pPr>
      <w:widowControl w:val="0"/>
      <w:shd w:val="clear" w:color="auto" w:fill="auto"/>
      <w:spacing w:after="270"/>
      <w:outlineLvl w:val="2"/>
    </w:pPr>
    <w:rPr>
      <w:rFonts w:ascii="SimSun" w:eastAsia="SimSun" w:hAnsi="SimSun" w:cs="SimSun"/>
      <w:b w:val="0"/>
      <w:bCs w:val="0"/>
      <w:i w:val="0"/>
      <w:iCs w:val="0"/>
      <w:smallCaps w:val="0"/>
      <w:strike w:val="0"/>
      <w:sz w:val="44"/>
      <w:szCs w:val="44"/>
      <w:u w:val="none"/>
      <w:shd w:val="clear" w:color="auto" w:fill="auto"/>
    </w:rPr>
  </w:style>
  <w:style w:type="paragraph" w:customStyle="1" w:styleId="a5">
    <w:name w:val="表格标题"/>
    <w:basedOn w:val="Normal"/>
    <w:link w:val="a0"/>
    <w:pPr>
      <w:widowControl w:val="0"/>
      <w:shd w:val="clear" w:color="auto" w:fill="auto"/>
    </w:pPr>
    <w:rPr>
      <w:rFonts w:ascii="SimSun" w:eastAsia="SimSun" w:hAnsi="SimSun" w:cs="SimSun"/>
      <w:b w:val="0"/>
      <w:bCs w:val="0"/>
      <w:i w:val="0"/>
      <w:iCs w:val="0"/>
      <w:smallCaps w:val="0"/>
      <w:strike w:val="0"/>
      <w:sz w:val="32"/>
      <w:szCs w:val="32"/>
      <w:u w:val="none"/>
      <w:shd w:val="clear" w:color="auto" w:fill="auto"/>
    </w:rPr>
  </w:style>
  <w:style w:type="paragraph" w:customStyle="1" w:styleId="22">
    <w:name w:val="标题 #2"/>
    <w:basedOn w:val="Normal"/>
    <w:link w:val="2"/>
    <w:pPr>
      <w:widowControl w:val="0"/>
      <w:shd w:val="clear" w:color="auto" w:fill="auto"/>
      <w:spacing w:after="700"/>
      <w:jc w:val="center"/>
      <w:outlineLvl w:val="1"/>
    </w:pPr>
    <w:rPr>
      <w:rFonts w:ascii="SimHei" w:eastAsia="SimHei" w:hAnsi="SimHei" w:cs="SimHei"/>
      <w:b w:val="0"/>
      <w:bCs w:val="0"/>
      <w:i w:val="0"/>
      <w:iCs w:val="0"/>
      <w:smallCaps w:val="0"/>
      <w:strike w:val="0"/>
      <w:sz w:val="52"/>
      <w:szCs w:val="52"/>
      <w:u w:val="none"/>
      <w:shd w:val="clear" w:color="auto" w:fill="auto"/>
    </w:rPr>
  </w:style>
  <w:style w:type="paragraph" w:customStyle="1" w:styleId="a6">
    <w:name w:val="正文文本"/>
    <w:basedOn w:val="Normal"/>
    <w:link w:val="a1"/>
    <w:pPr>
      <w:widowControl w:val="0"/>
      <w:shd w:val="clear" w:color="auto" w:fill="auto"/>
      <w:spacing w:line="348" w:lineRule="auto"/>
      <w:ind w:firstLine="400"/>
    </w:pPr>
    <w:rPr>
      <w:rFonts w:ascii="SimSun" w:eastAsia="SimSun" w:hAnsi="SimSun" w:cs="SimSun"/>
      <w:b w:val="0"/>
      <w:bCs w:val="0"/>
      <w:i w:val="0"/>
      <w:iCs w:val="0"/>
      <w:smallCaps w:val="0"/>
      <w:strike w:val="0"/>
      <w:sz w:val="36"/>
      <w:szCs w:val="36"/>
      <w:u w:val="none"/>
      <w:shd w:val="clear" w:color="auto" w:fill="auto"/>
    </w:rPr>
  </w:style>
  <w:style w:type="paragraph" w:customStyle="1" w:styleId="a7">
    <w:name w:val="目录"/>
    <w:basedOn w:val="Normal"/>
    <w:link w:val="a2"/>
    <w:pPr>
      <w:widowControl w:val="0"/>
      <w:shd w:val="clear" w:color="auto" w:fill="auto"/>
      <w:spacing w:after="180"/>
      <w:ind w:firstLine="640"/>
    </w:pPr>
    <w:rPr>
      <w:rFonts w:ascii="SimSun" w:eastAsia="SimSun" w:hAnsi="SimSun" w:cs="SimSun"/>
      <w:b w:val="0"/>
      <w:bCs w:val="0"/>
      <w:i w:val="0"/>
      <w:iCs w:val="0"/>
      <w:smallCaps w:val="0"/>
      <w:strike w:val="0"/>
      <w:sz w:val="36"/>
      <w:szCs w:val="36"/>
      <w:u w:val="none"/>
      <w:shd w:val="clear" w:color="auto" w:fill="auto"/>
    </w:rPr>
  </w:style>
  <w:style w:type="paragraph" w:customStyle="1" w:styleId="23">
    <w:name w:val="其他 (2)"/>
    <w:basedOn w:val="Normal"/>
    <w:link w:val="20"/>
    <w:pPr>
      <w:widowControl w:val="0"/>
      <w:shd w:val="clear" w:color="auto" w:fill="auto"/>
    </w:pPr>
    <w:rPr>
      <w:rFonts w:ascii="SimSun" w:eastAsia="SimSun" w:hAnsi="SimSun" w:cs="SimSun"/>
      <w:b w:val="0"/>
      <w:bCs w:val="0"/>
      <w:i w:val="0"/>
      <w:iCs w:val="0"/>
      <w:smallCaps w:val="0"/>
      <w:strike w:val="0"/>
      <w:sz w:val="22"/>
      <w:szCs w:val="22"/>
      <w:u w:val="none"/>
      <w:shd w:val="clear" w:color="auto" w:fill="auto"/>
    </w:rPr>
  </w:style>
  <w:style w:type="paragraph" w:customStyle="1" w:styleId="a8">
    <w:name w:val="图片标题"/>
    <w:basedOn w:val="Normal"/>
    <w:link w:val="a3"/>
    <w:pPr>
      <w:widowControl w:val="0"/>
      <w:shd w:val="clear" w:color="auto" w:fill="auto"/>
    </w:pPr>
    <w:rPr>
      <w:rFonts w:ascii="Arial" w:eastAsia="Arial" w:hAnsi="Arial" w:cs="Arial"/>
      <w:b w:val="0"/>
      <w:bCs w:val="0"/>
      <w:i w:val="0"/>
      <w:iCs w:val="0"/>
      <w:smallCaps w:val="0"/>
      <w:strike w:val="0"/>
      <w:sz w:val="13"/>
      <w:szCs w:val="13"/>
      <w:u w:val="none"/>
      <w:shd w:val="clear" w:color="auto" w:fill="auto"/>
    </w:rPr>
  </w:style>
  <w:style w:type="paragraph" w:customStyle="1" w:styleId="40">
    <w:name w:val="标题 #4"/>
    <w:basedOn w:val="Normal"/>
    <w:link w:val="4"/>
    <w:pPr>
      <w:widowControl w:val="0"/>
      <w:shd w:val="clear" w:color="auto" w:fill="auto"/>
      <w:spacing w:after="300"/>
      <w:outlineLvl w:val="3"/>
    </w:pPr>
    <w:rPr>
      <w:rFonts w:ascii="SimHei" w:eastAsia="SimHei" w:hAnsi="SimHei" w:cs="SimHei"/>
      <w:b w:val="0"/>
      <w:bCs w:val="0"/>
      <w:i w:val="0"/>
      <w:iCs w:val="0"/>
      <w:smallCaps w:val="0"/>
      <w:strike w:val="0"/>
      <w:sz w:val="44"/>
      <w:szCs w:val="44"/>
      <w:u w:val="none"/>
      <w:shd w:val="clear" w:color="auto" w:fill="auto"/>
    </w:rPr>
  </w:style>
  <w:style w:type="paragraph" w:customStyle="1" w:styleId="60">
    <w:name w:val="标题 #6"/>
    <w:basedOn w:val="Normal"/>
    <w:link w:val="6"/>
    <w:pPr>
      <w:widowControl w:val="0"/>
      <w:shd w:val="clear" w:color="auto" w:fill="auto"/>
      <w:outlineLvl w:val="5"/>
    </w:pPr>
    <w:rPr>
      <w:rFonts w:ascii="Times New Roman" w:eastAsia="Times New Roman" w:hAnsi="Times New Roman" w:cs="Times New Roman"/>
      <w:b w:val="0"/>
      <w:bCs w:val="0"/>
      <w:i w:val="0"/>
      <w:iCs w:val="0"/>
      <w:smallCaps w:val="0"/>
      <w:strike w:val="0"/>
      <w:sz w:val="34"/>
      <w:szCs w:val="34"/>
      <w:u w:val="none"/>
      <w:shd w:val="clear" w:color="auto" w:fill="auto"/>
    </w:rPr>
  </w:style>
  <w:style w:type="paragraph" w:customStyle="1" w:styleId="50">
    <w:name w:val="标题 #5"/>
    <w:basedOn w:val="Normal"/>
    <w:link w:val="5"/>
    <w:pPr>
      <w:widowControl w:val="0"/>
      <w:shd w:val="clear" w:color="auto" w:fill="auto"/>
      <w:jc w:val="center"/>
      <w:outlineLvl w:val="4"/>
    </w:pPr>
    <w:rPr>
      <w:rFonts w:ascii="Times New Roman" w:eastAsia="Times New Roman" w:hAnsi="Times New Roman" w:cs="Times New Roman"/>
      <w:b w:val="0"/>
      <w:bCs w:val="0"/>
      <w:i/>
      <w:iCs/>
      <w:smallCaps w:val="0"/>
      <w:strike w:val="0"/>
      <w:sz w:val="34"/>
      <w:szCs w:val="34"/>
      <w:u w:val="none"/>
      <w:shd w:val="clear" w:color="auto" w:fill="auto"/>
    </w:rPr>
  </w:style>
  <w:style w:type="paragraph" w:customStyle="1" w:styleId="24">
    <w:name w:val="图片标题 (2)"/>
    <w:basedOn w:val="Normal"/>
    <w:link w:val="21"/>
    <w:pPr>
      <w:widowControl w:val="0"/>
      <w:shd w:val="clear" w:color="auto" w:fill="auto"/>
    </w:pPr>
    <w:rPr>
      <w:rFonts w:ascii="SimHei" w:eastAsia="SimHei" w:hAnsi="SimHei" w:cs="SimHei"/>
      <w:b w:val="0"/>
      <w:bCs w:val="0"/>
      <w:i w:val="0"/>
      <w:iCs w:val="0"/>
      <w:smallCaps w:val="0"/>
      <w:strike w:val="0"/>
      <w:sz w:val="18"/>
      <w:szCs w:val="18"/>
      <w:u w:val="non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hyperlink" Target="https://d.book118.com/407164131114006032"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