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肠类制品项目构思建设方案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2" w:history="1">
        <w:r>
          <w:rPr>
            <w:rFonts w:ascii="仿宋" w:eastAsia="仿宋" w:hAnsi="仿宋" w:cs="仿宋" w:hint="eastAsia"/>
            <w:lang w:eastAsia="zh-CN"/>
          </w:rPr>
          <w:t>概论</w:t>
        </w:r>
        <w:r>
          <w:tab/>
        </w:r>
        <w:r>
          <w:fldChar w:fldCharType="begin"/>
        </w:r>
        <w:r>
          <w:instrText xml:space="preserve"> PAGEREF _Toc20732 \h </w:instrText>
        </w:r>
        <w:r>
          <w:fldChar w:fldCharType="separate"/>
        </w:r>
        <w:r>
          <w:t>3</w:t>
        </w:r>
        <w:r>
          <w:fldChar w:fldCharType="end"/>
        </w:r>
      </w:hyperlink>
    </w:p>
    <w:p>
      <w:pPr>
        <w:pStyle w:val="TOC1"/>
        <w:tabs>
          <w:tab w:val="right" w:leader="dot" w:pos="8306"/>
        </w:tabs>
      </w:pPr>
      <w:hyperlink w:anchor="_Toc29592" w:history="1">
        <w:r>
          <w:rPr>
            <w:rFonts w:ascii="仿宋" w:eastAsia="仿宋" w:hAnsi="仿宋" w:cs="仿宋" w:hint="eastAsia"/>
            <w:lang w:eastAsia="zh-CN"/>
          </w:rPr>
          <w:t>一、建设风险评估分析</w:t>
        </w:r>
        <w:r>
          <w:tab/>
        </w:r>
        <w:r>
          <w:fldChar w:fldCharType="begin"/>
        </w:r>
        <w:r>
          <w:instrText xml:space="preserve"> PAGEREF _Toc29592 \h </w:instrText>
        </w:r>
        <w:r>
          <w:fldChar w:fldCharType="separate"/>
        </w:r>
        <w:r>
          <w:t>3</w:t>
        </w:r>
        <w:r>
          <w:fldChar w:fldCharType="end"/>
        </w:r>
      </w:hyperlink>
    </w:p>
    <w:p>
      <w:pPr>
        <w:pStyle w:val="TOC2"/>
        <w:tabs>
          <w:tab w:val="right" w:leader="dot" w:pos="8306"/>
        </w:tabs>
      </w:pPr>
      <w:hyperlink w:anchor="_Toc20445" w:history="1">
        <w:r>
          <w:rPr>
            <w:rFonts w:ascii="仿宋" w:eastAsia="仿宋" w:hAnsi="仿宋" w:cs="仿宋" w:hint="eastAsia"/>
            <w:lang w:eastAsia="zh-CN"/>
          </w:rPr>
          <w:t>(一)、政策风险分析</w:t>
        </w:r>
        <w:r>
          <w:tab/>
        </w:r>
        <w:r>
          <w:fldChar w:fldCharType="begin"/>
        </w:r>
        <w:r>
          <w:instrText xml:space="preserve"> PAGEREF _Toc20445 \h </w:instrText>
        </w:r>
        <w:r>
          <w:fldChar w:fldCharType="separate"/>
        </w:r>
        <w:r>
          <w:t>3</w:t>
        </w:r>
        <w:r>
          <w:fldChar w:fldCharType="end"/>
        </w:r>
      </w:hyperlink>
    </w:p>
    <w:p>
      <w:pPr>
        <w:pStyle w:val="TOC2"/>
        <w:tabs>
          <w:tab w:val="right" w:leader="dot" w:pos="8306"/>
        </w:tabs>
      </w:pPr>
      <w:hyperlink w:anchor="_Toc23538" w:history="1">
        <w:r>
          <w:rPr>
            <w:rFonts w:ascii="仿宋" w:eastAsia="仿宋" w:hAnsi="仿宋" w:cs="仿宋" w:hint="eastAsia"/>
            <w:lang w:eastAsia="zh-CN"/>
          </w:rPr>
          <w:t>(二)、社会风险分析</w:t>
        </w:r>
        <w:r>
          <w:tab/>
        </w:r>
        <w:r>
          <w:fldChar w:fldCharType="begin"/>
        </w:r>
        <w:r>
          <w:instrText xml:space="preserve"> PAGEREF _Toc23538 \h </w:instrText>
        </w:r>
        <w:r>
          <w:fldChar w:fldCharType="separate"/>
        </w:r>
        <w:r>
          <w:t>4</w:t>
        </w:r>
        <w:r>
          <w:fldChar w:fldCharType="end"/>
        </w:r>
      </w:hyperlink>
    </w:p>
    <w:p>
      <w:pPr>
        <w:pStyle w:val="TOC2"/>
        <w:tabs>
          <w:tab w:val="right" w:leader="dot" w:pos="8306"/>
        </w:tabs>
      </w:pPr>
      <w:hyperlink w:anchor="_Toc19833" w:history="1">
        <w:r>
          <w:rPr>
            <w:rFonts w:ascii="仿宋" w:eastAsia="仿宋" w:hAnsi="仿宋" w:cs="仿宋" w:hint="eastAsia"/>
            <w:lang w:eastAsia="zh-CN"/>
          </w:rPr>
          <w:t>(三)、市场风险分析</w:t>
        </w:r>
        <w:r>
          <w:tab/>
        </w:r>
        <w:r>
          <w:fldChar w:fldCharType="begin"/>
        </w:r>
        <w:r>
          <w:instrText xml:space="preserve"> PAGEREF _Toc19833 \h </w:instrText>
        </w:r>
        <w:r>
          <w:fldChar w:fldCharType="separate"/>
        </w:r>
        <w:r>
          <w:t>6</w:t>
        </w:r>
        <w:r>
          <w:fldChar w:fldCharType="end"/>
        </w:r>
      </w:hyperlink>
    </w:p>
    <w:p>
      <w:pPr>
        <w:pStyle w:val="TOC2"/>
        <w:tabs>
          <w:tab w:val="right" w:leader="dot" w:pos="8306"/>
        </w:tabs>
      </w:pPr>
      <w:hyperlink w:anchor="_Toc3650" w:history="1">
        <w:r>
          <w:rPr>
            <w:rFonts w:ascii="仿宋" w:eastAsia="仿宋" w:hAnsi="仿宋" w:cs="仿宋" w:hint="eastAsia"/>
            <w:lang w:eastAsia="zh-CN"/>
          </w:rPr>
          <w:t>(四)、资金风险分析</w:t>
        </w:r>
        <w:r>
          <w:tab/>
        </w:r>
        <w:r>
          <w:fldChar w:fldCharType="begin"/>
        </w:r>
        <w:r>
          <w:instrText xml:space="preserve"> PAGEREF _Toc3650 \h </w:instrText>
        </w:r>
        <w:r>
          <w:fldChar w:fldCharType="separate"/>
        </w:r>
        <w:r>
          <w:t>6</w:t>
        </w:r>
        <w:r>
          <w:fldChar w:fldCharType="end"/>
        </w:r>
      </w:hyperlink>
    </w:p>
    <w:p>
      <w:pPr>
        <w:pStyle w:val="TOC2"/>
        <w:tabs>
          <w:tab w:val="right" w:leader="dot" w:pos="8306"/>
        </w:tabs>
      </w:pPr>
      <w:hyperlink w:anchor="_Toc18363" w:history="1">
        <w:r>
          <w:rPr>
            <w:rFonts w:ascii="仿宋" w:eastAsia="仿宋" w:hAnsi="仿宋" w:cs="仿宋" w:hint="eastAsia"/>
            <w:lang w:eastAsia="zh-CN"/>
          </w:rPr>
          <w:t>(五)、技术风险分析</w:t>
        </w:r>
        <w:r>
          <w:tab/>
        </w:r>
        <w:r>
          <w:fldChar w:fldCharType="begin"/>
        </w:r>
        <w:r>
          <w:instrText xml:space="preserve"> PAGEREF _Toc18363 \h </w:instrText>
        </w:r>
        <w:r>
          <w:fldChar w:fldCharType="separate"/>
        </w:r>
        <w:r>
          <w:t>8</w:t>
        </w:r>
        <w:r>
          <w:fldChar w:fldCharType="end"/>
        </w:r>
      </w:hyperlink>
    </w:p>
    <w:p>
      <w:pPr>
        <w:pStyle w:val="TOC2"/>
        <w:tabs>
          <w:tab w:val="right" w:leader="dot" w:pos="8306"/>
        </w:tabs>
      </w:pPr>
      <w:hyperlink w:anchor="_Toc13313" w:history="1">
        <w:r>
          <w:rPr>
            <w:rFonts w:ascii="仿宋" w:eastAsia="仿宋" w:hAnsi="仿宋" w:cs="仿宋" w:hint="eastAsia"/>
            <w:lang w:eastAsia="zh-CN"/>
          </w:rPr>
          <w:t>(六)、财务风险分析</w:t>
        </w:r>
        <w:r>
          <w:tab/>
        </w:r>
        <w:r>
          <w:fldChar w:fldCharType="begin"/>
        </w:r>
        <w:r>
          <w:instrText xml:space="preserve"> PAGEREF _Toc13313 \h </w:instrText>
        </w:r>
        <w:r>
          <w:fldChar w:fldCharType="separate"/>
        </w:r>
        <w:r>
          <w:t>9</w:t>
        </w:r>
        <w:r>
          <w:fldChar w:fldCharType="end"/>
        </w:r>
      </w:hyperlink>
    </w:p>
    <w:p>
      <w:pPr>
        <w:pStyle w:val="TOC2"/>
        <w:tabs>
          <w:tab w:val="right" w:leader="dot" w:pos="8306"/>
        </w:tabs>
      </w:pPr>
      <w:hyperlink w:anchor="_Toc16528" w:history="1">
        <w:r>
          <w:rPr>
            <w:rFonts w:ascii="仿宋" w:eastAsia="仿宋" w:hAnsi="仿宋" w:cs="仿宋" w:hint="eastAsia"/>
            <w:lang w:eastAsia="zh-CN"/>
          </w:rPr>
          <w:t>(七)、管理风险分析</w:t>
        </w:r>
        <w:r>
          <w:tab/>
        </w:r>
        <w:r>
          <w:fldChar w:fldCharType="begin"/>
        </w:r>
        <w:r>
          <w:instrText xml:space="preserve"> PAGEREF _Toc16528 \h </w:instrText>
        </w:r>
        <w:r>
          <w:fldChar w:fldCharType="separate"/>
        </w:r>
        <w:r>
          <w:t>11</w:t>
        </w:r>
        <w:r>
          <w:fldChar w:fldCharType="end"/>
        </w:r>
      </w:hyperlink>
    </w:p>
    <w:p>
      <w:pPr>
        <w:pStyle w:val="TOC2"/>
        <w:tabs>
          <w:tab w:val="right" w:leader="dot" w:pos="8306"/>
        </w:tabs>
      </w:pPr>
      <w:hyperlink w:anchor="_Toc5236" w:history="1">
        <w:r>
          <w:rPr>
            <w:rFonts w:ascii="仿宋" w:eastAsia="仿宋" w:hAnsi="仿宋" w:cs="仿宋" w:hint="eastAsia"/>
            <w:lang w:eastAsia="zh-CN"/>
          </w:rPr>
          <w:t>(八)、其它风险分析</w:t>
        </w:r>
        <w:r>
          <w:tab/>
        </w:r>
        <w:r>
          <w:fldChar w:fldCharType="begin"/>
        </w:r>
        <w:r>
          <w:instrText xml:space="preserve"> PAGEREF _Toc5236 \h </w:instrText>
        </w:r>
        <w:r>
          <w:fldChar w:fldCharType="separate"/>
        </w:r>
        <w:r>
          <w:t>12</w:t>
        </w:r>
        <w:r>
          <w:fldChar w:fldCharType="end"/>
        </w:r>
      </w:hyperlink>
    </w:p>
    <w:p>
      <w:pPr>
        <w:pStyle w:val="TOC2"/>
        <w:tabs>
          <w:tab w:val="right" w:leader="dot" w:pos="8306"/>
        </w:tabs>
      </w:pPr>
      <w:hyperlink w:anchor="_Toc8964" w:history="1">
        <w:r>
          <w:rPr>
            <w:rFonts w:ascii="仿宋" w:eastAsia="仿宋" w:hAnsi="仿宋" w:cs="仿宋" w:hint="eastAsia"/>
            <w:lang w:eastAsia="zh-CN"/>
          </w:rPr>
          <w:t>(九)、社会影响评估</w:t>
        </w:r>
        <w:r>
          <w:tab/>
        </w:r>
        <w:r>
          <w:fldChar w:fldCharType="begin"/>
        </w:r>
        <w:r>
          <w:instrText xml:space="preserve"> PAGEREF _Toc8964 \h </w:instrText>
        </w:r>
        <w:r>
          <w:fldChar w:fldCharType="separate"/>
        </w:r>
        <w:r>
          <w:t>13</w:t>
        </w:r>
        <w:r>
          <w:fldChar w:fldCharType="end"/>
        </w:r>
      </w:hyperlink>
    </w:p>
    <w:p>
      <w:pPr>
        <w:pStyle w:val="TOC1"/>
        <w:tabs>
          <w:tab w:val="right" w:leader="dot" w:pos="8306"/>
        </w:tabs>
      </w:pPr>
      <w:hyperlink w:anchor="_Toc13261" w:history="1">
        <w:r>
          <w:rPr>
            <w:rFonts w:ascii="仿宋" w:eastAsia="仿宋" w:hAnsi="仿宋" w:cs="仿宋" w:hint="eastAsia"/>
            <w:lang w:eastAsia="zh-CN"/>
          </w:rPr>
          <w:t>二、项目监理与质量保证</w:t>
        </w:r>
        <w:r>
          <w:tab/>
        </w:r>
        <w:r>
          <w:fldChar w:fldCharType="begin"/>
        </w:r>
        <w:r>
          <w:instrText xml:space="preserve"> PAGEREF _Toc13261 \h </w:instrText>
        </w:r>
        <w:r>
          <w:fldChar w:fldCharType="separate"/>
        </w:r>
        <w:r>
          <w:t>15</w:t>
        </w:r>
        <w:r>
          <w:fldChar w:fldCharType="end"/>
        </w:r>
      </w:hyperlink>
    </w:p>
    <w:p>
      <w:pPr>
        <w:pStyle w:val="TOC2"/>
        <w:tabs>
          <w:tab w:val="right" w:leader="dot" w:pos="8306"/>
        </w:tabs>
      </w:pPr>
      <w:hyperlink w:anchor="_Toc31350" w:history="1">
        <w:r>
          <w:rPr>
            <w:rFonts w:ascii="仿宋" w:eastAsia="仿宋" w:hAnsi="仿宋" w:cs="仿宋" w:hint="eastAsia"/>
            <w:lang w:eastAsia="zh-CN"/>
          </w:rPr>
          <w:t>(一)、监理体系构建</w:t>
        </w:r>
        <w:r>
          <w:tab/>
        </w:r>
        <w:r>
          <w:fldChar w:fldCharType="begin"/>
        </w:r>
        <w:r>
          <w:instrText xml:space="preserve"> PAGEREF _Toc31350 \h </w:instrText>
        </w:r>
        <w:r>
          <w:fldChar w:fldCharType="separate"/>
        </w:r>
        <w:r>
          <w:t>15</w:t>
        </w:r>
        <w:r>
          <w:fldChar w:fldCharType="end"/>
        </w:r>
      </w:hyperlink>
    </w:p>
    <w:p>
      <w:pPr>
        <w:pStyle w:val="TOC2"/>
        <w:tabs>
          <w:tab w:val="right" w:leader="dot" w:pos="8306"/>
        </w:tabs>
      </w:pPr>
      <w:hyperlink w:anchor="_Toc28701" w:history="1">
        <w:r>
          <w:rPr>
            <w:rFonts w:ascii="仿宋" w:eastAsia="仿宋" w:hAnsi="仿宋" w:cs="仿宋" w:hint="eastAsia"/>
            <w:lang w:eastAsia="zh-CN"/>
          </w:rPr>
          <w:t>(二)、质量保证体系实施</w:t>
        </w:r>
        <w:r>
          <w:tab/>
        </w:r>
        <w:r>
          <w:fldChar w:fldCharType="begin"/>
        </w:r>
        <w:r>
          <w:instrText xml:space="preserve"> PAGEREF _Toc28701 \h </w:instrText>
        </w:r>
        <w:r>
          <w:fldChar w:fldCharType="separate"/>
        </w:r>
        <w:r>
          <w:t>16</w:t>
        </w:r>
        <w:r>
          <w:fldChar w:fldCharType="end"/>
        </w:r>
      </w:hyperlink>
    </w:p>
    <w:p>
      <w:pPr>
        <w:pStyle w:val="TOC2"/>
        <w:tabs>
          <w:tab w:val="right" w:leader="dot" w:pos="8306"/>
        </w:tabs>
      </w:pPr>
      <w:hyperlink w:anchor="_Toc21559" w:history="1">
        <w:r>
          <w:rPr>
            <w:rFonts w:ascii="仿宋" w:eastAsia="仿宋" w:hAnsi="仿宋" w:cs="仿宋" w:hint="eastAsia"/>
            <w:lang w:eastAsia="zh-CN"/>
          </w:rPr>
          <w:t>(三)、监理与质量控制流程</w:t>
        </w:r>
        <w:r>
          <w:tab/>
        </w:r>
        <w:r>
          <w:fldChar w:fldCharType="begin"/>
        </w:r>
        <w:r>
          <w:instrText xml:space="preserve"> PAGEREF _Toc21559 \h </w:instrText>
        </w:r>
        <w:r>
          <w:fldChar w:fldCharType="separate"/>
        </w:r>
        <w:r>
          <w:t>17</w:t>
        </w:r>
        <w:r>
          <w:fldChar w:fldCharType="end"/>
        </w:r>
      </w:hyperlink>
    </w:p>
    <w:p>
      <w:pPr>
        <w:pStyle w:val="TOC1"/>
        <w:tabs>
          <w:tab w:val="right" w:leader="dot" w:pos="8306"/>
        </w:tabs>
      </w:pPr>
      <w:hyperlink w:anchor="_Toc13031" w:history="1">
        <w:r>
          <w:rPr>
            <w:rFonts w:ascii="仿宋" w:eastAsia="仿宋" w:hAnsi="仿宋" w:cs="仿宋" w:hint="eastAsia"/>
            <w:lang w:eastAsia="zh-CN"/>
          </w:rPr>
          <w:t>三、财务管理与成本控制</w:t>
        </w:r>
        <w:r>
          <w:tab/>
        </w:r>
        <w:r>
          <w:fldChar w:fldCharType="begin"/>
        </w:r>
        <w:r>
          <w:instrText xml:space="preserve"> PAGEREF _Toc13031 \h </w:instrText>
        </w:r>
        <w:r>
          <w:fldChar w:fldCharType="separate"/>
        </w:r>
        <w:r>
          <w:t>17</w:t>
        </w:r>
        <w:r>
          <w:fldChar w:fldCharType="end"/>
        </w:r>
      </w:hyperlink>
    </w:p>
    <w:p>
      <w:pPr>
        <w:pStyle w:val="TOC2"/>
        <w:tabs>
          <w:tab w:val="right" w:leader="dot" w:pos="8306"/>
        </w:tabs>
      </w:pPr>
      <w:hyperlink w:anchor="_Toc10063" w:history="1">
        <w:r>
          <w:rPr>
            <w:rFonts w:ascii="仿宋" w:eastAsia="仿宋" w:hAnsi="仿宋" w:cs="仿宋" w:hint="eastAsia"/>
            <w:lang w:eastAsia="zh-CN"/>
          </w:rPr>
          <w:t>(一)、财务管理体系建设</w:t>
        </w:r>
        <w:r>
          <w:tab/>
        </w:r>
        <w:r>
          <w:fldChar w:fldCharType="begin"/>
        </w:r>
        <w:r>
          <w:instrText xml:space="preserve"> PAGEREF _Toc10063 \h </w:instrText>
        </w:r>
        <w:r>
          <w:fldChar w:fldCharType="separate"/>
        </w:r>
        <w:r>
          <w:t>17</w:t>
        </w:r>
        <w:r>
          <w:fldChar w:fldCharType="end"/>
        </w:r>
      </w:hyperlink>
    </w:p>
    <w:p>
      <w:pPr>
        <w:pStyle w:val="TOC2"/>
        <w:tabs>
          <w:tab w:val="right" w:leader="dot" w:pos="8306"/>
        </w:tabs>
      </w:pPr>
      <w:hyperlink w:anchor="_Toc17504" w:history="1">
        <w:r>
          <w:rPr>
            <w:rFonts w:ascii="仿宋" w:eastAsia="仿宋" w:hAnsi="仿宋" w:cs="仿宋" w:hint="eastAsia"/>
            <w:lang w:eastAsia="zh-CN"/>
          </w:rPr>
          <w:t>(二)、成本控制措施</w:t>
        </w:r>
        <w:r>
          <w:tab/>
        </w:r>
        <w:r>
          <w:fldChar w:fldCharType="begin"/>
        </w:r>
        <w:r>
          <w:instrText xml:space="preserve"> PAGEREF _Toc17504 \h </w:instrText>
        </w:r>
        <w:r>
          <w:fldChar w:fldCharType="separate"/>
        </w:r>
        <w:r>
          <w:t>19</w:t>
        </w:r>
        <w:r>
          <w:fldChar w:fldCharType="end"/>
        </w:r>
      </w:hyperlink>
    </w:p>
    <w:p>
      <w:pPr>
        <w:pStyle w:val="TOC1"/>
        <w:tabs>
          <w:tab w:val="right" w:leader="dot" w:pos="8306"/>
        </w:tabs>
      </w:pPr>
      <w:hyperlink w:anchor="_Toc15167" w:history="1">
        <w:r>
          <w:rPr>
            <w:rFonts w:ascii="仿宋" w:eastAsia="仿宋" w:hAnsi="仿宋" w:cs="仿宋" w:hint="eastAsia"/>
            <w:lang w:eastAsia="zh-CN"/>
          </w:rPr>
          <w:t>四、资源开发及综合利用分析</w:t>
        </w:r>
        <w:r>
          <w:tab/>
        </w:r>
        <w:r>
          <w:fldChar w:fldCharType="begin"/>
        </w:r>
        <w:r>
          <w:instrText xml:space="preserve"> PAGEREF _Toc15167 \h </w:instrText>
        </w:r>
        <w:r>
          <w:fldChar w:fldCharType="separate"/>
        </w:r>
        <w:r>
          <w:t>20</w:t>
        </w:r>
        <w:r>
          <w:fldChar w:fldCharType="end"/>
        </w:r>
      </w:hyperlink>
    </w:p>
    <w:p>
      <w:pPr>
        <w:pStyle w:val="TOC2"/>
        <w:tabs>
          <w:tab w:val="right" w:leader="dot" w:pos="8306"/>
        </w:tabs>
      </w:pPr>
      <w:hyperlink w:anchor="_Toc30111" w:history="1">
        <w:r>
          <w:rPr>
            <w:rFonts w:ascii="仿宋" w:eastAsia="仿宋" w:hAnsi="仿宋" w:cs="仿宋" w:hint="eastAsia"/>
            <w:lang w:eastAsia="zh-CN"/>
          </w:rPr>
          <w:t>(一)、资源开发方案</w:t>
        </w:r>
        <w:r>
          <w:tab/>
        </w:r>
        <w:r>
          <w:fldChar w:fldCharType="begin"/>
        </w:r>
        <w:r>
          <w:instrText xml:space="preserve"> PAGEREF _Toc30111 \h </w:instrText>
        </w:r>
        <w:r>
          <w:fldChar w:fldCharType="separate"/>
        </w:r>
        <w:r>
          <w:t>20</w:t>
        </w:r>
        <w:r>
          <w:fldChar w:fldCharType="end"/>
        </w:r>
      </w:hyperlink>
    </w:p>
    <w:p>
      <w:pPr>
        <w:pStyle w:val="TOC2"/>
        <w:tabs>
          <w:tab w:val="right" w:leader="dot" w:pos="8306"/>
        </w:tabs>
      </w:pPr>
      <w:hyperlink w:anchor="_Toc3573" w:history="1">
        <w:r>
          <w:rPr>
            <w:rFonts w:ascii="仿宋" w:eastAsia="仿宋" w:hAnsi="仿宋" w:cs="仿宋" w:hint="eastAsia"/>
            <w:lang w:eastAsia="zh-CN"/>
          </w:rPr>
          <w:t>(二)、资源利用方案</w:t>
        </w:r>
        <w:r>
          <w:tab/>
        </w:r>
        <w:r>
          <w:fldChar w:fldCharType="begin"/>
        </w:r>
        <w:r>
          <w:instrText xml:space="preserve"> PAGEREF _Toc3573 \h </w:instrText>
        </w:r>
        <w:r>
          <w:fldChar w:fldCharType="separate"/>
        </w:r>
        <w:r>
          <w:t>21</w:t>
        </w:r>
        <w:r>
          <w:fldChar w:fldCharType="end"/>
        </w:r>
      </w:hyperlink>
    </w:p>
    <w:p>
      <w:pPr>
        <w:pStyle w:val="TOC2"/>
        <w:tabs>
          <w:tab w:val="right" w:leader="dot" w:pos="8306"/>
        </w:tabs>
      </w:pPr>
      <w:hyperlink w:anchor="_Toc16708" w:history="1">
        <w:r>
          <w:rPr>
            <w:rFonts w:ascii="仿宋" w:eastAsia="仿宋" w:hAnsi="仿宋" w:cs="仿宋" w:hint="eastAsia"/>
            <w:lang w:eastAsia="zh-CN"/>
          </w:rPr>
          <w:t>(三)、资源节约措施</w:t>
        </w:r>
        <w:r>
          <w:tab/>
        </w:r>
        <w:r>
          <w:fldChar w:fldCharType="begin"/>
        </w:r>
        <w:r>
          <w:instrText xml:space="preserve"> PAGEREF _Toc16708 \h </w:instrText>
        </w:r>
        <w:r>
          <w:fldChar w:fldCharType="separate"/>
        </w:r>
        <w:r>
          <w:t>22</w:t>
        </w:r>
        <w:r>
          <w:fldChar w:fldCharType="end"/>
        </w:r>
      </w:hyperlink>
    </w:p>
    <w:p>
      <w:pPr>
        <w:pStyle w:val="TOC1"/>
        <w:tabs>
          <w:tab w:val="right" w:leader="dot" w:pos="8306"/>
        </w:tabs>
      </w:pPr>
      <w:hyperlink w:anchor="_Toc31315" w:history="1">
        <w:r>
          <w:rPr>
            <w:rFonts w:ascii="仿宋" w:eastAsia="仿宋" w:hAnsi="仿宋" w:cs="仿宋" w:hint="eastAsia"/>
            <w:lang w:eastAsia="zh-CN"/>
          </w:rPr>
          <w:t>五、肠类制品项目概论</w:t>
        </w:r>
        <w:r>
          <w:tab/>
        </w:r>
        <w:r>
          <w:fldChar w:fldCharType="begin"/>
        </w:r>
        <w:r>
          <w:instrText xml:space="preserve"> PAGEREF _Toc31315 \h </w:instrText>
        </w:r>
        <w:r>
          <w:fldChar w:fldCharType="separate"/>
        </w:r>
        <w:r>
          <w:t>23</w:t>
        </w:r>
        <w:r>
          <w:fldChar w:fldCharType="end"/>
        </w:r>
      </w:hyperlink>
    </w:p>
    <w:p>
      <w:pPr>
        <w:pStyle w:val="TOC2"/>
        <w:tabs>
          <w:tab w:val="right" w:leader="dot" w:pos="8306"/>
        </w:tabs>
      </w:pPr>
      <w:hyperlink w:anchor="_Toc15969" w:history="1">
        <w:r>
          <w:rPr>
            <w:rFonts w:ascii="仿宋" w:eastAsia="仿宋" w:hAnsi="仿宋" w:cs="仿宋" w:hint="eastAsia"/>
            <w:lang w:eastAsia="zh-CN"/>
          </w:rPr>
          <w:t>(一)、项目申报单位概况</w:t>
        </w:r>
        <w:r>
          <w:tab/>
        </w:r>
        <w:r>
          <w:fldChar w:fldCharType="begin"/>
        </w:r>
        <w:r>
          <w:instrText xml:space="preserve"> PAGEREF _Toc15969 \h </w:instrText>
        </w:r>
        <w:r>
          <w:fldChar w:fldCharType="separate"/>
        </w:r>
        <w:r>
          <w:t>23</w:t>
        </w:r>
        <w:r>
          <w:fldChar w:fldCharType="end"/>
        </w:r>
      </w:hyperlink>
    </w:p>
    <w:p>
      <w:pPr>
        <w:pStyle w:val="TOC2"/>
        <w:tabs>
          <w:tab w:val="right" w:leader="dot" w:pos="8306"/>
        </w:tabs>
      </w:pPr>
      <w:hyperlink w:anchor="_Toc11253" w:history="1">
        <w:r>
          <w:rPr>
            <w:rFonts w:ascii="仿宋" w:eastAsia="仿宋" w:hAnsi="仿宋" w:cs="仿宋" w:hint="eastAsia"/>
            <w:lang w:eastAsia="zh-CN"/>
          </w:rPr>
          <w:t>(二)、项目概况</w:t>
        </w:r>
        <w:r>
          <w:tab/>
        </w:r>
        <w:r>
          <w:fldChar w:fldCharType="begin"/>
        </w:r>
        <w:r>
          <w:instrText xml:space="preserve"> PAGEREF _Toc11253 \h </w:instrText>
        </w:r>
        <w:r>
          <w:fldChar w:fldCharType="separate"/>
        </w:r>
        <w:r>
          <w:t>24</w:t>
        </w:r>
        <w:r>
          <w:fldChar w:fldCharType="end"/>
        </w:r>
      </w:hyperlink>
    </w:p>
    <w:p>
      <w:pPr>
        <w:pStyle w:val="TOC1"/>
        <w:tabs>
          <w:tab w:val="right" w:leader="dot" w:pos="8306"/>
        </w:tabs>
      </w:pPr>
      <w:hyperlink w:anchor="_Toc24493" w:history="1">
        <w:r>
          <w:rPr>
            <w:rFonts w:ascii="仿宋" w:eastAsia="仿宋" w:hAnsi="仿宋" w:cs="仿宋" w:hint="eastAsia"/>
            <w:lang w:eastAsia="zh-CN"/>
          </w:rPr>
          <w:t>六、发展规划、产业政策和行业准入分析</w:t>
        </w:r>
        <w:r>
          <w:tab/>
        </w:r>
        <w:r>
          <w:fldChar w:fldCharType="begin"/>
        </w:r>
        <w:r>
          <w:instrText xml:space="preserve"> PAGEREF _Toc24493 \h </w:instrText>
        </w:r>
        <w:r>
          <w:fldChar w:fldCharType="separate"/>
        </w:r>
        <w:r>
          <w:t>27</w:t>
        </w:r>
        <w:r>
          <w:fldChar w:fldCharType="end"/>
        </w:r>
      </w:hyperlink>
    </w:p>
    <w:p>
      <w:pPr>
        <w:pStyle w:val="TOC2"/>
        <w:tabs>
          <w:tab w:val="right" w:leader="dot" w:pos="8306"/>
        </w:tabs>
      </w:pPr>
      <w:hyperlink w:anchor="_Toc4635" w:history="1">
        <w:r>
          <w:rPr>
            <w:rFonts w:ascii="仿宋" w:eastAsia="仿宋" w:hAnsi="仿宋" w:cs="仿宋" w:hint="eastAsia"/>
            <w:lang w:eastAsia="zh-CN"/>
          </w:rPr>
          <w:t>(一)、发展规划分析</w:t>
        </w:r>
        <w:r>
          <w:tab/>
        </w:r>
        <w:r>
          <w:fldChar w:fldCharType="begin"/>
        </w:r>
        <w:r>
          <w:instrText xml:space="preserve"> PAGEREF _Toc4635 \h </w:instrText>
        </w:r>
        <w:r>
          <w:fldChar w:fldCharType="separate"/>
        </w:r>
        <w:r>
          <w:t>27</w:t>
        </w:r>
        <w:r>
          <w:fldChar w:fldCharType="end"/>
        </w:r>
      </w:hyperlink>
    </w:p>
    <w:p>
      <w:pPr>
        <w:pStyle w:val="TOC2"/>
        <w:tabs>
          <w:tab w:val="right" w:leader="dot" w:pos="8306"/>
        </w:tabs>
      </w:pPr>
      <w:hyperlink w:anchor="_Toc2373" w:history="1">
        <w:r>
          <w:rPr>
            <w:rFonts w:ascii="仿宋" w:eastAsia="仿宋" w:hAnsi="仿宋" w:cs="仿宋" w:hint="eastAsia"/>
            <w:lang w:eastAsia="zh-CN"/>
          </w:rPr>
          <w:t>(二)、产业政策分析</w:t>
        </w:r>
        <w:r>
          <w:tab/>
        </w:r>
        <w:r>
          <w:fldChar w:fldCharType="begin"/>
        </w:r>
        <w:r>
          <w:instrText xml:space="preserve"> PAGEREF _Toc2373 \h </w:instrText>
        </w:r>
        <w:r>
          <w:fldChar w:fldCharType="separate"/>
        </w:r>
        <w:r>
          <w:t>29</w:t>
        </w:r>
        <w:r>
          <w:fldChar w:fldCharType="end"/>
        </w:r>
      </w:hyperlink>
    </w:p>
    <w:p>
      <w:pPr>
        <w:pStyle w:val="TOC2"/>
        <w:tabs>
          <w:tab w:val="right" w:leader="dot" w:pos="8306"/>
        </w:tabs>
      </w:pPr>
      <w:hyperlink w:anchor="_Toc21211" w:history="1">
        <w:r>
          <w:rPr>
            <w:rFonts w:ascii="仿宋" w:eastAsia="仿宋" w:hAnsi="仿宋" w:cs="仿宋" w:hint="eastAsia"/>
            <w:lang w:eastAsia="zh-CN"/>
          </w:rPr>
          <w:t>(三)、行业准入分析</w:t>
        </w:r>
        <w:r>
          <w:tab/>
        </w:r>
        <w:r>
          <w:fldChar w:fldCharType="begin"/>
        </w:r>
        <w:r>
          <w:instrText xml:space="preserve"> PAGEREF _Toc21211 \h </w:instrText>
        </w:r>
        <w:r>
          <w:fldChar w:fldCharType="separate"/>
        </w:r>
        <w:r>
          <w:t>31</w:t>
        </w:r>
        <w:r>
          <w:fldChar w:fldCharType="end"/>
        </w:r>
      </w:hyperlink>
    </w:p>
    <w:p>
      <w:pPr>
        <w:pStyle w:val="TOC1"/>
        <w:tabs>
          <w:tab w:val="right" w:leader="dot" w:pos="8306"/>
        </w:tabs>
      </w:pPr>
      <w:hyperlink w:anchor="_Toc6539" w:history="1">
        <w:r>
          <w:rPr>
            <w:rFonts w:ascii="仿宋" w:eastAsia="仿宋" w:hAnsi="仿宋" w:cs="仿宋" w:hint="eastAsia"/>
            <w:lang w:eastAsia="zh-CN"/>
          </w:rPr>
          <w:t>七、客户关系管理与市场拓展</w:t>
        </w:r>
        <w:r>
          <w:tab/>
        </w:r>
        <w:r>
          <w:fldChar w:fldCharType="begin"/>
        </w:r>
        <w:r>
          <w:instrText xml:space="preserve"> PAGEREF _Toc6539 \h </w:instrText>
        </w:r>
        <w:r>
          <w:fldChar w:fldCharType="separate"/>
        </w:r>
        <w:r>
          <w:t>32</w:t>
        </w:r>
        <w:r>
          <w:fldChar w:fldCharType="end"/>
        </w:r>
      </w:hyperlink>
    </w:p>
    <w:p>
      <w:pPr>
        <w:pStyle w:val="TOC2"/>
        <w:tabs>
          <w:tab w:val="right" w:leader="dot" w:pos="8306"/>
        </w:tabs>
      </w:pPr>
      <w:hyperlink w:anchor="_Toc2324" w:history="1">
        <w:r>
          <w:rPr>
            <w:rFonts w:ascii="仿宋" w:eastAsia="仿宋" w:hAnsi="仿宋" w:cs="仿宋" w:hint="eastAsia"/>
            <w:lang w:eastAsia="zh-CN"/>
          </w:rPr>
          <w:t>(一)、客户关系管理策略</w:t>
        </w:r>
        <w:r>
          <w:tab/>
        </w:r>
        <w:r>
          <w:fldChar w:fldCharType="begin"/>
        </w:r>
        <w:r>
          <w:instrText xml:space="preserve"> PAGEREF _Toc2324 \h </w:instrText>
        </w:r>
        <w:r>
          <w:fldChar w:fldCharType="separate"/>
        </w:r>
        <w:r>
          <w:t>32</w:t>
        </w:r>
        <w:r>
          <w:fldChar w:fldCharType="end"/>
        </w:r>
      </w:hyperlink>
    </w:p>
    <w:p>
      <w:pPr>
        <w:pStyle w:val="TOC2"/>
        <w:tabs>
          <w:tab w:val="right" w:leader="dot" w:pos="8306"/>
        </w:tabs>
      </w:pPr>
      <w:hyperlink w:anchor="_Toc9697" w:history="1">
        <w:r>
          <w:rPr>
            <w:rFonts w:ascii="仿宋" w:eastAsia="仿宋" w:hAnsi="仿宋" w:cs="仿宋" w:hint="eastAsia"/>
            <w:lang w:eastAsia="zh-CN"/>
          </w:rPr>
          <w:t>(二)、市场拓展方案</w:t>
        </w:r>
        <w:r>
          <w:tab/>
        </w:r>
        <w:r>
          <w:fldChar w:fldCharType="begin"/>
        </w:r>
        <w:r>
          <w:instrText xml:space="preserve"> PAGEREF _Toc9697 \h </w:instrText>
        </w:r>
        <w:r>
          <w:fldChar w:fldCharType="separate"/>
        </w:r>
        <w:r>
          <w:t>33</w:t>
        </w:r>
        <w:r>
          <w:fldChar w:fldCharType="end"/>
        </w:r>
      </w:hyperlink>
    </w:p>
    <w:p>
      <w:pPr>
        <w:pStyle w:val="TOC1"/>
        <w:tabs>
          <w:tab w:val="right" w:leader="dot" w:pos="8306"/>
        </w:tabs>
      </w:pPr>
      <w:hyperlink w:anchor="_Toc10928" w:history="1">
        <w:r>
          <w:rPr>
            <w:rFonts w:ascii="仿宋" w:eastAsia="仿宋" w:hAnsi="仿宋" w:cs="仿宋" w:hint="eastAsia"/>
            <w:lang w:eastAsia="zh-CN"/>
          </w:rPr>
          <w:t>八、安全与应急管理</w:t>
        </w:r>
        <w:r>
          <w:tab/>
        </w:r>
        <w:r>
          <w:fldChar w:fldCharType="begin"/>
        </w:r>
        <w:r>
          <w:instrText xml:space="preserve"> PAGEREF _Toc10928 \h </w:instrText>
        </w:r>
        <w:r>
          <w:fldChar w:fldCharType="separate"/>
        </w:r>
        <w:r>
          <w:t>34</w:t>
        </w:r>
        <w:r>
          <w:fldChar w:fldCharType="end"/>
        </w:r>
      </w:hyperlink>
    </w:p>
    <w:p>
      <w:pPr>
        <w:pStyle w:val="TOC2"/>
        <w:tabs>
          <w:tab w:val="right" w:leader="dot" w:pos="8306"/>
        </w:tabs>
      </w:pPr>
      <w:hyperlink w:anchor="_Toc29265" w:history="1">
        <w:r>
          <w:rPr>
            <w:rFonts w:ascii="仿宋" w:eastAsia="仿宋" w:hAnsi="仿宋" w:cs="仿宋" w:hint="eastAsia"/>
            <w:lang w:eastAsia="zh-CN"/>
          </w:rPr>
          <w:t>(一)、安全生产管理</w:t>
        </w:r>
        <w:r>
          <w:tab/>
        </w:r>
        <w:r>
          <w:fldChar w:fldCharType="begin"/>
        </w:r>
        <w:r>
          <w:instrText xml:space="preserve"> PAGEREF _Toc29265 \h </w:instrText>
        </w:r>
        <w:r>
          <w:fldChar w:fldCharType="separate"/>
        </w:r>
        <w:r>
          <w:t>34</w:t>
        </w:r>
        <w:r>
          <w:fldChar w:fldCharType="end"/>
        </w:r>
      </w:hyperlink>
    </w:p>
    <w:p>
      <w:pPr>
        <w:pStyle w:val="TOC2"/>
        <w:tabs>
          <w:tab w:val="right" w:leader="dot" w:pos="8306"/>
        </w:tabs>
      </w:pPr>
      <w:hyperlink w:anchor="_Toc8757" w:history="1">
        <w:r>
          <w:rPr>
            <w:rFonts w:ascii="仿宋" w:eastAsia="仿宋" w:hAnsi="仿宋" w:cs="仿宋" w:hint="eastAsia"/>
            <w:lang w:eastAsia="zh-CN"/>
          </w:rPr>
          <w:t>(二)、应急预案与响应</w:t>
        </w:r>
        <w:r>
          <w:tab/>
        </w:r>
        <w:r>
          <w:fldChar w:fldCharType="begin"/>
        </w:r>
        <w:r>
          <w:instrText xml:space="preserve"> PAGEREF _Toc8757 \h </w:instrText>
        </w:r>
        <w:r>
          <w:fldChar w:fldCharType="separate"/>
        </w:r>
        <w:r>
          <w:t>36</w:t>
        </w:r>
        <w:r>
          <w:fldChar w:fldCharType="end"/>
        </w:r>
      </w:hyperlink>
    </w:p>
    <w:p>
      <w:pPr>
        <w:pStyle w:val="TOC1"/>
        <w:tabs>
          <w:tab w:val="right" w:leader="dot" w:pos="8306"/>
        </w:tabs>
      </w:pPr>
      <w:hyperlink w:anchor="_Toc9058" w:history="1">
        <w:r>
          <w:rPr>
            <w:rFonts w:ascii="仿宋" w:eastAsia="仿宋" w:hAnsi="仿宋" w:cs="仿宋" w:hint="eastAsia"/>
            <w:lang w:eastAsia="zh-CN"/>
          </w:rPr>
          <w:t>九、项目质量与标准</w:t>
        </w:r>
        <w:r>
          <w:tab/>
        </w:r>
        <w:r>
          <w:fldChar w:fldCharType="begin"/>
        </w:r>
        <w:r>
          <w:instrText xml:space="preserve"> PAGEREF _Toc9058 \h </w:instrText>
        </w:r>
        <w:r>
          <w:fldChar w:fldCharType="separate"/>
        </w:r>
        <w:r>
          <w:t>37</w:t>
        </w:r>
        <w:r>
          <w:fldChar w:fldCharType="end"/>
        </w:r>
      </w:hyperlink>
    </w:p>
    <w:p>
      <w:pPr>
        <w:pStyle w:val="TOC2"/>
        <w:tabs>
          <w:tab w:val="right" w:leader="dot" w:pos="8306"/>
        </w:tabs>
      </w:pPr>
      <w:hyperlink w:anchor="_Toc15808" w:history="1">
        <w:r>
          <w:rPr>
            <w:rFonts w:ascii="仿宋" w:eastAsia="仿宋" w:hAnsi="仿宋" w:cs="仿宋" w:hint="eastAsia"/>
            <w:lang w:eastAsia="zh-CN"/>
          </w:rPr>
          <w:t>(一)、质量保障体系</w:t>
        </w:r>
        <w:r>
          <w:tab/>
        </w:r>
        <w:r>
          <w:fldChar w:fldCharType="begin"/>
        </w:r>
        <w:r>
          <w:instrText xml:space="preserve"> PAGEREF _Toc15808 \h </w:instrText>
        </w:r>
        <w:r>
          <w:fldChar w:fldCharType="separate"/>
        </w:r>
        <w:r>
          <w:t>37</w:t>
        </w:r>
        <w:r>
          <w:fldChar w:fldCharType="end"/>
        </w:r>
      </w:hyperlink>
    </w:p>
    <w:p>
      <w:pPr>
        <w:pStyle w:val="TOC2"/>
        <w:tabs>
          <w:tab w:val="right" w:leader="dot" w:pos="8306"/>
        </w:tabs>
      </w:pPr>
      <w:hyperlink w:anchor="_Toc25513" w:history="1">
        <w:r>
          <w:rPr>
            <w:rFonts w:ascii="仿宋" w:eastAsia="仿宋" w:hAnsi="仿宋" w:cs="仿宋" w:hint="eastAsia"/>
            <w:lang w:eastAsia="zh-CN"/>
          </w:rPr>
          <w:t>(二)、标准化作业流程</w:t>
        </w:r>
        <w:r>
          <w:tab/>
        </w:r>
        <w:r>
          <w:fldChar w:fldCharType="begin"/>
        </w:r>
        <w:r>
          <w:instrText xml:space="preserve"> PAGEREF _Toc25513 \h </w:instrText>
        </w:r>
        <w:r>
          <w:fldChar w:fldCharType="separate"/>
        </w:r>
        <w:r>
          <w:t>39</w:t>
        </w:r>
        <w:r>
          <w:fldChar w:fldCharType="end"/>
        </w:r>
      </w:hyperlink>
    </w:p>
    <w:p>
      <w:pPr>
        <w:pStyle w:val="TOC2"/>
        <w:tabs>
          <w:tab w:val="right" w:leader="dot" w:pos="8306"/>
        </w:tabs>
      </w:pPr>
      <w:hyperlink w:anchor="_Toc26323" w:history="1">
        <w:r>
          <w:rPr>
            <w:rFonts w:ascii="仿宋" w:eastAsia="仿宋" w:hAnsi="仿宋" w:cs="仿宋" w:hint="eastAsia"/>
            <w:lang w:eastAsia="zh-CN"/>
          </w:rPr>
          <w:t>(三)、质量监控与评估</w:t>
        </w:r>
        <w:r>
          <w:tab/>
        </w:r>
        <w:r>
          <w:fldChar w:fldCharType="begin"/>
        </w:r>
        <w:r>
          <w:instrText xml:space="preserve"> PAGEREF _Toc26323 \h </w:instrText>
        </w:r>
        <w:r>
          <w:fldChar w:fldCharType="separate"/>
        </w:r>
        <w:r>
          <w:t>40</w:t>
        </w:r>
        <w:r>
          <w:fldChar w:fldCharType="end"/>
        </w:r>
      </w:hyperlink>
    </w:p>
    <w:p>
      <w:pPr>
        <w:pStyle w:val="TOC2"/>
        <w:tabs>
          <w:tab w:val="right" w:leader="dot" w:pos="8306"/>
        </w:tabs>
      </w:pPr>
      <w:hyperlink w:anchor="_Toc17115" w:history="1">
        <w:r>
          <w:rPr>
            <w:rFonts w:ascii="仿宋" w:eastAsia="仿宋" w:hAnsi="仿宋" w:cs="仿宋" w:hint="eastAsia"/>
            <w:lang w:eastAsia="zh-CN"/>
          </w:rPr>
          <w:t>(四)、质量改进计划</w:t>
        </w:r>
        <w:r>
          <w:tab/>
        </w:r>
        <w:r>
          <w:fldChar w:fldCharType="begin"/>
        </w:r>
        <w:r>
          <w:instrText xml:space="preserve"> PAGEREF _Toc17115 \h </w:instrText>
        </w:r>
        <w:r>
          <w:fldChar w:fldCharType="separate"/>
        </w:r>
        <w:r>
          <w:t>41</w:t>
        </w:r>
        <w:r>
          <w:fldChar w:fldCharType="end"/>
        </w:r>
      </w:hyperlink>
    </w:p>
    <w:p>
      <w:pPr>
        <w:pStyle w:val="TOC1"/>
        <w:tabs>
          <w:tab w:val="right" w:leader="dot" w:pos="8306"/>
        </w:tabs>
      </w:pPr>
      <w:hyperlink w:anchor="_Toc29089" w:history="1">
        <w:r>
          <w:rPr>
            <w:rFonts w:ascii="仿宋" w:eastAsia="仿宋" w:hAnsi="仿宋" w:cs="仿宋" w:hint="eastAsia"/>
            <w:lang w:eastAsia="zh-CN"/>
          </w:rPr>
          <w:t>十、项目变更管理</w:t>
        </w:r>
        <w:r>
          <w:tab/>
        </w:r>
        <w:r>
          <w:fldChar w:fldCharType="begin"/>
        </w:r>
        <w:r>
          <w:instrText xml:space="preserve"> PAGEREF _Toc29089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 w:history="1">
        <w:r>
          <w:rPr>
            <w:rFonts w:ascii="仿宋" w:eastAsia="仿宋" w:hAnsi="仿宋" w:cs="仿宋" w:hint="eastAsia"/>
            <w:lang w:eastAsia="zh-CN"/>
          </w:rPr>
          <w:t>(一)、变更控制流程</w:t>
        </w:r>
        <w:r>
          <w:tab/>
        </w:r>
        <w:r>
          <w:fldChar w:fldCharType="begin"/>
        </w:r>
        <w:r>
          <w:instrText xml:space="preserve"> PAGEREF _Toc613 \h </w:instrText>
        </w:r>
        <w:r>
          <w:fldChar w:fldCharType="separate"/>
        </w:r>
        <w:r>
          <w:t>43</w:t>
        </w:r>
        <w:r>
          <w:fldChar w:fldCharType="end"/>
        </w:r>
      </w:hyperlink>
    </w:p>
    <w:p>
      <w:pPr>
        <w:pStyle w:val="TOC2"/>
        <w:tabs>
          <w:tab w:val="right" w:leader="dot" w:pos="8306"/>
        </w:tabs>
      </w:pPr>
      <w:hyperlink w:anchor="_Toc1986" w:history="1">
        <w:r>
          <w:rPr>
            <w:rFonts w:ascii="仿宋" w:eastAsia="仿宋" w:hAnsi="仿宋" w:cs="仿宋" w:hint="eastAsia"/>
            <w:lang w:eastAsia="zh-CN"/>
          </w:rPr>
          <w:t>(二)、影响评估与处理</w:t>
        </w:r>
        <w:r>
          <w:tab/>
        </w:r>
        <w:r>
          <w:fldChar w:fldCharType="begin"/>
        </w:r>
        <w:r>
          <w:instrText xml:space="preserve"> PAGEREF _Toc1986 \h </w:instrText>
        </w:r>
        <w:r>
          <w:fldChar w:fldCharType="separate"/>
        </w:r>
        <w:r>
          <w:t>43</w:t>
        </w:r>
        <w:r>
          <w:fldChar w:fldCharType="end"/>
        </w:r>
      </w:hyperlink>
    </w:p>
    <w:p>
      <w:pPr>
        <w:pStyle w:val="TOC2"/>
        <w:tabs>
          <w:tab w:val="right" w:leader="dot" w:pos="8306"/>
        </w:tabs>
      </w:pPr>
      <w:hyperlink w:anchor="_Toc25564" w:history="1">
        <w:r>
          <w:rPr>
            <w:rFonts w:ascii="仿宋" w:eastAsia="仿宋" w:hAnsi="仿宋" w:cs="仿宋" w:hint="eastAsia"/>
            <w:lang w:eastAsia="zh-CN"/>
          </w:rPr>
          <w:t>(三)、变更记录与追踪</w:t>
        </w:r>
        <w:r>
          <w:tab/>
        </w:r>
        <w:r>
          <w:fldChar w:fldCharType="begin"/>
        </w:r>
        <w:r>
          <w:instrText xml:space="preserve"> PAGEREF _Toc25564 \h </w:instrText>
        </w:r>
        <w:r>
          <w:fldChar w:fldCharType="separate"/>
        </w:r>
        <w:r>
          <w:t>45</w:t>
        </w:r>
        <w:r>
          <w:fldChar w:fldCharType="end"/>
        </w:r>
      </w:hyperlink>
    </w:p>
    <w:p>
      <w:pPr>
        <w:pStyle w:val="TOC2"/>
        <w:tabs>
          <w:tab w:val="right" w:leader="dot" w:pos="8306"/>
        </w:tabs>
      </w:pPr>
      <w:hyperlink w:anchor="_Toc4464" w:history="1">
        <w:r>
          <w:rPr>
            <w:rFonts w:ascii="仿宋" w:eastAsia="仿宋" w:hAnsi="仿宋" w:cs="仿宋" w:hint="eastAsia"/>
            <w:lang w:eastAsia="zh-CN"/>
          </w:rPr>
          <w:t>(四)、变更管理策略</w:t>
        </w:r>
        <w:r>
          <w:tab/>
        </w:r>
        <w:r>
          <w:fldChar w:fldCharType="begin"/>
        </w:r>
        <w:r>
          <w:instrText xml:space="preserve"> PAGEREF _Toc4464 \h </w:instrText>
        </w:r>
        <w:r>
          <w:fldChar w:fldCharType="separate"/>
        </w:r>
        <w:r>
          <w:t>47</w:t>
        </w:r>
        <w:r>
          <w:fldChar w:fldCharType="end"/>
        </w:r>
      </w:hyperlink>
    </w:p>
    <w:p>
      <w:pPr>
        <w:pStyle w:val="TOC1"/>
        <w:tabs>
          <w:tab w:val="right" w:leader="dot" w:pos="8306"/>
        </w:tabs>
      </w:pPr>
      <w:hyperlink w:anchor="_Toc28601" w:history="1">
        <w:r>
          <w:rPr>
            <w:rFonts w:ascii="仿宋" w:eastAsia="仿宋" w:hAnsi="仿宋" w:cs="仿宋" w:hint="eastAsia"/>
            <w:lang w:eastAsia="zh-CN"/>
          </w:rPr>
          <w:t>十一、经济效益与社会效益优化</w:t>
        </w:r>
        <w:r>
          <w:tab/>
        </w:r>
        <w:r>
          <w:fldChar w:fldCharType="begin"/>
        </w:r>
        <w:r>
          <w:instrText xml:space="preserve"> PAGEREF _Toc28601 \h </w:instrText>
        </w:r>
        <w:r>
          <w:fldChar w:fldCharType="separate"/>
        </w:r>
        <w:r>
          <w:t>48</w:t>
        </w:r>
        <w:r>
          <w:fldChar w:fldCharType="end"/>
        </w:r>
      </w:hyperlink>
    </w:p>
    <w:p>
      <w:pPr>
        <w:pStyle w:val="TOC2"/>
        <w:tabs>
          <w:tab w:val="right" w:leader="dot" w:pos="8306"/>
        </w:tabs>
      </w:pPr>
      <w:hyperlink w:anchor="_Toc22973" w:history="1">
        <w:r>
          <w:rPr>
            <w:rFonts w:ascii="仿宋" w:eastAsia="仿宋" w:hAnsi="仿宋" w:cs="仿宋" w:hint="eastAsia"/>
            <w:lang w:eastAsia="zh-CN"/>
          </w:rPr>
          <w:t>(一)、经济效益提升策略</w:t>
        </w:r>
        <w:r>
          <w:tab/>
        </w:r>
        <w:r>
          <w:fldChar w:fldCharType="begin"/>
        </w:r>
        <w:r>
          <w:instrText xml:space="preserve"> PAGEREF _Toc22973 \h </w:instrText>
        </w:r>
        <w:r>
          <w:fldChar w:fldCharType="separate"/>
        </w:r>
        <w:r>
          <w:t>48</w:t>
        </w:r>
        <w:r>
          <w:fldChar w:fldCharType="end"/>
        </w:r>
      </w:hyperlink>
    </w:p>
    <w:p>
      <w:pPr>
        <w:pStyle w:val="TOC2"/>
        <w:tabs>
          <w:tab w:val="right" w:leader="dot" w:pos="8306"/>
        </w:tabs>
      </w:pPr>
      <w:hyperlink w:anchor="_Toc8007" w:history="1">
        <w:r>
          <w:rPr>
            <w:rFonts w:ascii="仿宋" w:eastAsia="仿宋" w:hAnsi="仿宋" w:cs="仿宋" w:hint="eastAsia"/>
            <w:lang w:eastAsia="zh-CN"/>
          </w:rPr>
          <w:t>(二)、社会效益增强方案</w:t>
        </w:r>
        <w:r>
          <w:tab/>
        </w:r>
        <w:r>
          <w:fldChar w:fldCharType="begin"/>
        </w:r>
        <w:r>
          <w:instrText xml:space="preserve"> PAGEREF _Toc8007 \h </w:instrText>
        </w:r>
        <w:r>
          <w:fldChar w:fldCharType="separate"/>
        </w:r>
        <w:r>
          <w:t>50</w:t>
        </w:r>
        <w:r>
          <w:fldChar w:fldCharType="end"/>
        </w:r>
      </w:hyperlink>
    </w:p>
    <w:p>
      <w:pPr>
        <w:pStyle w:val="TOC1"/>
        <w:tabs>
          <w:tab w:val="right" w:leader="dot" w:pos="8306"/>
        </w:tabs>
      </w:pPr>
      <w:hyperlink w:anchor="_Toc19806" w:history="1">
        <w:r>
          <w:rPr>
            <w:rFonts w:ascii="仿宋" w:eastAsia="仿宋" w:hAnsi="仿宋" w:cs="仿宋" w:hint="eastAsia"/>
            <w:lang w:eastAsia="zh-CN"/>
          </w:rPr>
          <w:t>十二、环境保护与绿色发展</w:t>
        </w:r>
        <w:r>
          <w:tab/>
        </w:r>
        <w:r>
          <w:fldChar w:fldCharType="begin"/>
        </w:r>
        <w:r>
          <w:instrText xml:space="preserve"> PAGEREF _Toc19806 \h </w:instrText>
        </w:r>
        <w:r>
          <w:fldChar w:fldCharType="separate"/>
        </w:r>
        <w:r>
          <w:t>50</w:t>
        </w:r>
        <w:r>
          <w:fldChar w:fldCharType="end"/>
        </w:r>
      </w:hyperlink>
    </w:p>
    <w:p>
      <w:pPr>
        <w:pStyle w:val="TOC2"/>
        <w:tabs>
          <w:tab w:val="right" w:leader="dot" w:pos="8306"/>
        </w:tabs>
      </w:pPr>
      <w:hyperlink w:anchor="_Toc27304" w:history="1">
        <w:r>
          <w:rPr>
            <w:rFonts w:ascii="仿宋" w:eastAsia="仿宋" w:hAnsi="仿宋" w:cs="仿宋" w:hint="eastAsia"/>
            <w:lang w:eastAsia="zh-CN"/>
          </w:rPr>
          <w:t>(一)、环境保护措施</w:t>
        </w:r>
        <w:r>
          <w:tab/>
        </w:r>
        <w:r>
          <w:fldChar w:fldCharType="begin"/>
        </w:r>
        <w:r>
          <w:instrText xml:space="preserve"> PAGEREF _Toc27304 \h </w:instrText>
        </w:r>
        <w:r>
          <w:fldChar w:fldCharType="separate"/>
        </w:r>
        <w:r>
          <w:t>50</w:t>
        </w:r>
        <w:r>
          <w:fldChar w:fldCharType="end"/>
        </w:r>
      </w:hyperlink>
    </w:p>
    <w:p>
      <w:pPr>
        <w:pStyle w:val="TOC2"/>
        <w:tabs>
          <w:tab w:val="right" w:leader="dot" w:pos="8306"/>
        </w:tabs>
      </w:pPr>
      <w:hyperlink w:anchor="_Toc28935" w:history="1">
        <w:r>
          <w:rPr>
            <w:rFonts w:ascii="仿宋" w:eastAsia="仿宋" w:hAnsi="仿宋" w:cs="仿宋" w:hint="eastAsia"/>
            <w:lang w:eastAsia="zh-CN"/>
          </w:rPr>
          <w:t>(二)、绿色发展与可持续发展策略</w:t>
        </w:r>
        <w:r>
          <w:tab/>
        </w:r>
        <w:r>
          <w:fldChar w:fldCharType="begin"/>
        </w:r>
        <w:r>
          <w:instrText xml:space="preserve"> PAGEREF _Toc28935 \h </w:instrText>
        </w:r>
        <w:r>
          <w:fldChar w:fldCharType="separate"/>
        </w:r>
        <w:r>
          <w:t>52</w:t>
        </w:r>
        <w:r>
          <w:fldChar w:fldCharType="end"/>
        </w:r>
      </w:hyperlink>
    </w:p>
    <w:p>
      <w:pPr>
        <w:pStyle w:val="TOC1"/>
        <w:tabs>
          <w:tab w:val="right" w:leader="dot" w:pos="8306"/>
        </w:tabs>
      </w:pPr>
      <w:hyperlink w:anchor="_Toc1119" w:history="1">
        <w:r>
          <w:rPr>
            <w:rFonts w:ascii="仿宋" w:eastAsia="仿宋" w:hAnsi="仿宋" w:cs="仿宋" w:hint="eastAsia"/>
            <w:lang w:eastAsia="zh-CN"/>
          </w:rPr>
          <w:t>十三、质量管理与控制</w:t>
        </w:r>
        <w:r>
          <w:tab/>
        </w:r>
        <w:r>
          <w:fldChar w:fldCharType="begin"/>
        </w:r>
        <w:r>
          <w:instrText xml:space="preserve"> PAGEREF _Toc1119 \h </w:instrText>
        </w:r>
        <w:r>
          <w:fldChar w:fldCharType="separate"/>
        </w:r>
        <w:r>
          <w:t>54</w:t>
        </w:r>
        <w:r>
          <w:fldChar w:fldCharType="end"/>
        </w:r>
      </w:hyperlink>
    </w:p>
    <w:p>
      <w:pPr>
        <w:pStyle w:val="TOC2"/>
        <w:tabs>
          <w:tab w:val="right" w:leader="dot" w:pos="8306"/>
        </w:tabs>
      </w:pPr>
      <w:hyperlink w:anchor="_Toc21355" w:history="1">
        <w:r>
          <w:rPr>
            <w:rFonts w:ascii="仿宋" w:eastAsia="仿宋" w:hAnsi="仿宋" w:cs="仿宋" w:hint="eastAsia"/>
            <w:lang w:eastAsia="zh-CN"/>
          </w:rPr>
          <w:t>(一)、质量管理体系建设</w:t>
        </w:r>
        <w:r>
          <w:tab/>
        </w:r>
        <w:r>
          <w:fldChar w:fldCharType="begin"/>
        </w:r>
        <w:r>
          <w:instrText xml:space="preserve"> PAGEREF _Toc21355 \h </w:instrText>
        </w:r>
        <w:r>
          <w:fldChar w:fldCharType="separate"/>
        </w:r>
        <w:r>
          <w:t>54</w:t>
        </w:r>
        <w:r>
          <w:fldChar w:fldCharType="end"/>
        </w:r>
      </w:hyperlink>
    </w:p>
    <w:p>
      <w:pPr>
        <w:pStyle w:val="TOC2"/>
        <w:tabs>
          <w:tab w:val="right" w:leader="dot" w:pos="8306"/>
        </w:tabs>
      </w:pPr>
      <w:hyperlink w:anchor="_Toc5565" w:history="1">
        <w:r>
          <w:rPr>
            <w:rFonts w:ascii="仿宋" w:eastAsia="仿宋" w:hAnsi="仿宋" w:cs="仿宋" w:hint="eastAsia"/>
            <w:lang w:eastAsia="zh-CN"/>
          </w:rPr>
          <w:t>(二)、质量控制措施</w:t>
        </w:r>
        <w:r>
          <w:tab/>
        </w:r>
        <w:r>
          <w:fldChar w:fldCharType="begin"/>
        </w:r>
        <w:r>
          <w:instrText xml:space="preserve"> PAGEREF _Toc5565 \h </w:instrText>
        </w:r>
        <w:r>
          <w:fldChar w:fldCharType="separate"/>
        </w:r>
        <w:r>
          <w:t>55</w:t>
        </w:r>
        <w:r>
          <w:fldChar w:fldCharType="end"/>
        </w:r>
      </w:hyperlink>
    </w:p>
    <w:p>
      <w:pPr>
        <w:pStyle w:val="TOC1"/>
        <w:tabs>
          <w:tab w:val="right" w:leader="dot" w:pos="8306"/>
        </w:tabs>
      </w:pPr>
      <w:hyperlink w:anchor="_Toc8275" w:history="1">
        <w:r>
          <w:rPr>
            <w:rFonts w:ascii="仿宋" w:eastAsia="仿宋" w:hAnsi="仿宋" w:cs="仿宋" w:hint="eastAsia"/>
            <w:lang w:eastAsia="zh-CN"/>
          </w:rPr>
          <w:t>十四、知识产权管理与保护</w:t>
        </w:r>
        <w:r>
          <w:tab/>
        </w:r>
        <w:r>
          <w:fldChar w:fldCharType="begin"/>
        </w:r>
        <w:r>
          <w:instrText xml:space="preserve"> PAGEREF _Toc8275 \h </w:instrText>
        </w:r>
        <w:r>
          <w:fldChar w:fldCharType="separate"/>
        </w:r>
        <w:r>
          <w:t>56</w:t>
        </w:r>
        <w:r>
          <w:fldChar w:fldCharType="end"/>
        </w:r>
      </w:hyperlink>
    </w:p>
    <w:p>
      <w:pPr>
        <w:pStyle w:val="TOC2"/>
        <w:tabs>
          <w:tab w:val="right" w:leader="dot" w:pos="8306"/>
        </w:tabs>
      </w:pPr>
      <w:hyperlink w:anchor="_Toc11298" w:history="1">
        <w:r>
          <w:rPr>
            <w:rFonts w:ascii="仿宋" w:eastAsia="仿宋" w:hAnsi="仿宋" w:cs="仿宋" w:hint="eastAsia"/>
            <w:lang w:eastAsia="zh-CN"/>
          </w:rPr>
          <w:t>(一)、知识产权管理体系建设</w:t>
        </w:r>
        <w:r>
          <w:tab/>
        </w:r>
        <w:r>
          <w:fldChar w:fldCharType="begin"/>
        </w:r>
        <w:r>
          <w:instrText xml:space="preserve"> PAGEREF _Toc11298 \h </w:instrText>
        </w:r>
        <w:r>
          <w:fldChar w:fldCharType="separate"/>
        </w:r>
        <w:r>
          <w:t>56</w:t>
        </w:r>
        <w:r>
          <w:fldChar w:fldCharType="end"/>
        </w:r>
      </w:hyperlink>
    </w:p>
    <w:p>
      <w:pPr>
        <w:pStyle w:val="TOC2"/>
        <w:tabs>
          <w:tab w:val="right" w:leader="dot" w:pos="8306"/>
        </w:tabs>
      </w:pPr>
      <w:hyperlink w:anchor="_Toc25970" w:history="1">
        <w:r>
          <w:rPr>
            <w:rFonts w:ascii="仿宋" w:eastAsia="仿宋" w:hAnsi="仿宋" w:cs="仿宋" w:hint="eastAsia"/>
            <w:lang w:eastAsia="zh-CN"/>
          </w:rPr>
          <w:t>(二)、知识产权保护措施</w:t>
        </w:r>
        <w:r>
          <w:tab/>
        </w:r>
        <w:r>
          <w:fldChar w:fldCharType="begin"/>
        </w:r>
        <w:r>
          <w:instrText xml:space="preserve"> PAGEREF _Toc25970 \h </w:instrText>
        </w:r>
        <w:r>
          <w:fldChar w:fldCharType="separate"/>
        </w:r>
        <w:r>
          <w:t>57</w:t>
        </w:r>
        <w:r>
          <w:fldChar w:fldCharType="end"/>
        </w:r>
      </w:hyperlink>
    </w:p>
    <w:p>
      <w:pPr>
        <w:pStyle w:val="TOC1"/>
        <w:tabs>
          <w:tab w:val="right" w:leader="dot" w:pos="8306"/>
        </w:tabs>
      </w:pPr>
      <w:hyperlink w:anchor="_Toc17659" w:history="1">
        <w:r>
          <w:rPr>
            <w:rFonts w:ascii="仿宋" w:eastAsia="仿宋" w:hAnsi="仿宋" w:cs="仿宋" w:hint="eastAsia"/>
            <w:lang w:eastAsia="zh-CN"/>
          </w:rPr>
          <w:t>十五、创新驱动与持续发展</w:t>
        </w:r>
        <w:r>
          <w:tab/>
        </w:r>
        <w:r>
          <w:fldChar w:fldCharType="begin"/>
        </w:r>
        <w:r>
          <w:instrText xml:space="preserve"> PAGEREF _Toc17659 \h </w:instrText>
        </w:r>
        <w:r>
          <w:fldChar w:fldCharType="separate"/>
        </w:r>
        <w:r>
          <w:t>59</w:t>
        </w:r>
        <w:r>
          <w:fldChar w:fldCharType="end"/>
        </w:r>
      </w:hyperlink>
    </w:p>
    <w:p>
      <w:pPr>
        <w:pStyle w:val="TOC2"/>
        <w:tabs>
          <w:tab w:val="right" w:leader="dot" w:pos="8306"/>
        </w:tabs>
      </w:pPr>
      <w:hyperlink w:anchor="_Toc24290" w:history="1">
        <w:r>
          <w:rPr>
            <w:rFonts w:ascii="仿宋" w:eastAsia="仿宋" w:hAnsi="仿宋" w:cs="仿宋" w:hint="eastAsia"/>
            <w:lang w:eastAsia="zh-CN"/>
          </w:rPr>
          <w:t>(一)、创新驱动战略实施</w:t>
        </w:r>
        <w:r>
          <w:tab/>
        </w:r>
        <w:r>
          <w:fldChar w:fldCharType="begin"/>
        </w:r>
        <w:r>
          <w:instrText xml:space="preserve"> PAGEREF _Toc24290 \h </w:instrText>
        </w:r>
        <w:r>
          <w:fldChar w:fldCharType="separate"/>
        </w:r>
        <w:r>
          <w:t>59</w:t>
        </w:r>
        <w:r>
          <w:fldChar w:fldCharType="end"/>
        </w:r>
      </w:hyperlink>
    </w:p>
    <w:p>
      <w:pPr>
        <w:pStyle w:val="TOC2"/>
        <w:tabs>
          <w:tab w:val="right" w:leader="dot" w:pos="8306"/>
        </w:tabs>
      </w:pPr>
      <w:hyperlink w:anchor="_Toc5849" w:history="1">
        <w:r>
          <w:rPr>
            <w:rFonts w:ascii="仿宋" w:eastAsia="仿宋" w:hAnsi="仿宋" w:cs="仿宋" w:hint="eastAsia"/>
            <w:lang w:eastAsia="zh-CN"/>
          </w:rPr>
          <w:t>(二)、持续发展路径探索</w:t>
        </w:r>
        <w:r>
          <w:tab/>
        </w:r>
        <w:r>
          <w:fldChar w:fldCharType="begin"/>
        </w:r>
        <w:r>
          <w:instrText xml:space="preserve"> PAGEREF _Toc5849 \h </w:instrText>
        </w:r>
        <w:r>
          <w:fldChar w:fldCharType="separate"/>
        </w:r>
        <w:r>
          <w:t>60</w:t>
        </w:r>
        <w:r>
          <w:fldChar w:fldCharType="end"/>
        </w:r>
      </w:hyperlink>
    </w:p>
    <w:p>
      <w:pPr>
        <w:pStyle w:val="TOC1"/>
        <w:tabs>
          <w:tab w:val="right" w:leader="dot" w:pos="8306"/>
        </w:tabs>
      </w:pPr>
      <w:hyperlink w:anchor="_Toc4198" w:history="1">
        <w:r>
          <w:rPr>
            <w:rFonts w:ascii="仿宋" w:eastAsia="仿宋" w:hAnsi="仿宋" w:cs="仿宋" w:hint="eastAsia"/>
            <w:lang w:eastAsia="zh-CN"/>
          </w:rPr>
          <w:t>十六、成果转化与推广应用</w:t>
        </w:r>
        <w:r>
          <w:tab/>
        </w:r>
        <w:r>
          <w:fldChar w:fldCharType="begin"/>
        </w:r>
        <w:r>
          <w:instrText xml:space="preserve"> PAGEREF _Toc4198 \h </w:instrText>
        </w:r>
        <w:r>
          <w:fldChar w:fldCharType="separate"/>
        </w:r>
        <w:r>
          <w:t>64</w:t>
        </w:r>
        <w:r>
          <w:fldChar w:fldCharType="end"/>
        </w:r>
      </w:hyperlink>
    </w:p>
    <w:p>
      <w:pPr>
        <w:pStyle w:val="TOC2"/>
        <w:tabs>
          <w:tab w:val="right" w:leader="dot" w:pos="8306"/>
        </w:tabs>
      </w:pPr>
      <w:hyperlink w:anchor="_Toc26646" w:history="1">
        <w:r>
          <w:rPr>
            <w:rFonts w:ascii="仿宋" w:eastAsia="仿宋" w:hAnsi="仿宋" w:cs="仿宋" w:hint="eastAsia"/>
            <w:lang w:eastAsia="zh-CN"/>
          </w:rPr>
          <w:t>(一)、成果转化策略制定</w:t>
        </w:r>
        <w:r>
          <w:tab/>
        </w:r>
        <w:r>
          <w:fldChar w:fldCharType="begin"/>
        </w:r>
        <w:r>
          <w:instrText xml:space="preserve"> PAGEREF _Toc26646 \h </w:instrText>
        </w:r>
        <w:r>
          <w:fldChar w:fldCharType="separate"/>
        </w:r>
        <w:r>
          <w:t>64</w:t>
        </w:r>
        <w:r>
          <w:fldChar w:fldCharType="end"/>
        </w:r>
      </w:hyperlink>
    </w:p>
    <w:p>
      <w:pPr>
        <w:pStyle w:val="TOC2"/>
        <w:tabs>
          <w:tab w:val="right" w:leader="dot" w:pos="8306"/>
        </w:tabs>
      </w:pPr>
      <w:hyperlink w:anchor="_Toc23019" w:history="1">
        <w:r>
          <w:rPr>
            <w:rFonts w:ascii="仿宋" w:eastAsia="仿宋" w:hAnsi="仿宋" w:cs="仿宋" w:hint="eastAsia"/>
            <w:lang w:eastAsia="zh-CN"/>
          </w:rPr>
          <w:t>(二)、成果推广应用方案</w:t>
        </w:r>
        <w:r>
          <w:tab/>
        </w:r>
        <w:r>
          <w:fldChar w:fldCharType="begin"/>
        </w:r>
        <w:r>
          <w:instrText xml:space="preserve"> PAGEREF _Toc23019 \h </w:instrText>
        </w:r>
        <w:r>
          <w:fldChar w:fldCharType="separate"/>
        </w:r>
        <w:r>
          <w:t>66</w:t>
        </w:r>
        <w:r>
          <w:fldChar w:fldCharType="end"/>
        </w:r>
      </w:hyperlink>
    </w:p>
    <w:p>
      <w:pPr>
        <w:pStyle w:val="TOC1"/>
        <w:tabs>
          <w:tab w:val="right" w:leader="dot" w:pos="8306"/>
        </w:tabs>
      </w:pPr>
      <w:hyperlink w:anchor="_Toc2029" w:history="1">
        <w:r>
          <w:rPr>
            <w:rFonts w:ascii="仿宋" w:eastAsia="仿宋" w:hAnsi="仿宋" w:cs="仿宋" w:hint="eastAsia"/>
            <w:lang w:eastAsia="zh-CN"/>
          </w:rPr>
          <w:t>十七、法律法规与政策遵循</w:t>
        </w:r>
        <w:r>
          <w:tab/>
        </w:r>
        <w:r>
          <w:fldChar w:fldCharType="begin"/>
        </w:r>
        <w:r>
          <w:instrText xml:space="preserve"> PAGEREF _Toc2029 \h </w:instrText>
        </w:r>
        <w:r>
          <w:fldChar w:fldCharType="separate"/>
        </w:r>
        <w:r>
          <w:t>67</w:t>
        </w:r>
        <w:r>
          <w:fldChar w:fldCharType="end"/>
        </w:r>
      </w:hyperlink>
    </w:p>
    <w:p>
      <w:pPr>
        <w:pStyle w:val="TOC2"/>
        <w:tabs>
          <w:tab w:val="right" w:leader="dot" w:pos="8306"/>
        </w:tabs>
      </w:pPr>
      <w:hyperlink w:anchor="_Toc26843" w:history="1">
        <w:r>
          <w:rPr>
            <w:rFonts w:ascii="仿宋" w:eastAsia="仿宋" w:hAnsi="仿宋" w:cs="仿宋" w:hint="eastAsia"/>
            <w:lang w:eastAsia="zh-CN"/>
          </w:rPr>
          <w:t>(一)、法律法规遵守</w:t>
        </w:r>
        <w:r>
          <w:tab/>
        </w:r>
        <w:r>
          <w:fldChar w:fldCharType="begin"/>
        </w:r>
        <w:r>
          <w:instrText xml:space="preserve"> PAGEREF _Toc26843 \h </w:instrText>
        </w:r>
        <w:r>
          <w:fldChar w:fldCharType="separate"/>
        </w:r>
        <w:r>
          <w:t>67</w:t>
        </w:r>
        <w:r>
          <w:fldChar w:fldCharType="end"/>
        </w:r>
      </w:hyperlink>
    </w:p>
    <w:p>
      <w:pPr>
        <w:pStyle w:val="TOC2"/>
        <w:tabs>
          <w:tab w:val="right" w:leader="dot" w:pos="8306"/>
        </w:tabs>
      </w:pPr>
      <w:hyperlink w:anchor="_Toc25828" w:history="1">
        <w:r>
          <w:rPr>
            <w:rFonts w:ascii="仿宋" w:eastAsia="仿宋" w:hAnsi="仿宋" w:cs="仿宋" w:hint="eastAsia"/>
            <w:lang w:eastAsia="zh-CN"/>
          </w:rPr>
          <w:t>(二)、政策导向与利用</w:t>
        </w:r>
        <w:r>
          <w:tab/>
        </w:r>
        <w:r>
          <w:fldChar w:fldCharType="begin"/>
        </w:r>
        <w:r>
          <w:instrText xml:space="preserve"> PAGEREF _Toc25828 \h </w:instrText>
        </w:r>
        <w:r>
          <w:fldChar w:fldCharType="separate"/>
        </w:r>
        <w:r>
          <w:t>68</w:t>
        </w:r>
        <w:r>
          <w:fldChar w:fldCharType="end"/>
        </w:r>
      </w:hyperlink>
    </w:p>
    <w:p>
      <w:pPr>
        <w:pStyle w:val="TOC1"/>
        <w:tabs>
          <w:tab w:val="right" w:leader="dot" w:pos="8306"/>
        </w:tabs>
      </w:pPr>
      <w:hyperlink w:anchor="_Toc13631" w:history="1">
        <w:r>
          <w:rPr>
            <w:rFonts w:ascii="仿宋" w:eastAsia="仿宋" w:hAnsi="仿宋" w:cs="仿宋" w:hint="eastAsia"/>
            <w:lang w:eastAsia="zh-CN"/>
          </w:rPr>
          <w:t>十八、企业合规与伦理</w:t>
        </w:r>
        <w:r>
          <w:tab/>
        </w:r>
        <w:r>
          <w:fldChar w:fldCharType="begin"/>
        </w:r>
        <w:r>
          <w:instrText xml:space="preserve"> PAGEREF _Toc13631 \h </w:instrText>
        </w:r>
        <w:r>
          <w:fldChar w:fldCharType="separate"/>
        </w:r>
        <w:r>
          <w:t>69</w:t>
        </w:r>
        <w:r>
          <w:fldChar w:fldCharType="end"/>
        </w:r>
      </w:hyperlink>
    </w:p>
    <w:p>
      <w:pPr>
        <w:pStyle w:val="TOC2"/>
        <w:tabs>
          <w:tab w:val="right" w:leader="dot" w:pos="8306"/>
        </w:tabs>
      </w:pPr>
      <w:hyperlink w:anchor="_Toc21500" w:history="1">
        <w:r>
          <w:rPr>
            <w:rFonts w:ascii="仿宋" w:eastAsia="仿宋" w:hAnsi="仿宋" w:cs="仿宋" w:hint="eastAsia"/>
            <w:lang w:eastAsia="zh-CN"/>
          </w:rPr>
          <w:t>(一)、合规政策与程序</w:t>
        </w:r>
        <w:r>
          <w:tab/>
        </w:r>
        <w:r>
          <w:fldChar w:fldCharType="begin"/>
        </w:r>
        <w:r>
          <w:instrText xml:space="preserve"> PAGEREF _Toc21500 \h </w:instrText>
        </w:r>
        <w:r>
          <w:fldChar w:fldCharType="separate"/>
        </w:r>
        <w:r>
          <w:t>69</w:t>
        </w:r>
        <w:r>
          <w:fldChar w:fldCharType="end"/>
        </w:r>
      </w:hyperlink>
    </w:p>
    <w:p>
      <w:pPr>
        <w:pStyle w:val="TOC2"/>
        <w:tabs>
          <w:tab w:val="right" w:leader="dot" w:pos="8306"/>
        </w:tabs>
      </w:pPr>
      <w:hyperlink w:anchor="_Toc28872" w:history="1">
        <w:r>
          <w:rPr>
            <w:rFonts w:ascii="仿宋" w:eastAsia="仿宋" w:hAnsi="仿宋" w:cs="仿宋" w:hint="eastAsia"/>
            <w:lang w:eastAsia="zh-CN"/>
          </w:rPr>
          <w:t>(二)、伦理规范与培训</w:t>
        </w:r>
        <w:r>
          <w:tab/>
        </w:r>
        <w:r>
          <w:fldChar w:fldCharType="begin"/>
        </w:r>
        <w:r>
          <w:instrText xml:space="preserve"> PAGEREF _Toc28872 \h </w:instrText>
        </w:r>
        <w:r>
          <w:fldChar w:fldCharType="separate"/>
        </w:r>
        <w:r>
          <w:t>70</w:t>
        </w:r>
        <w:r>
          <w:fldChar w:fldCharType="end"/>
        </w:r>
      </w:hyperlink>
    </w:p>
    <w:p>
      <w:pPr>
        <w:pStyle w:val="TOC2"/>
        <w:tabs>
          <w:tab w:val="right" w:leader="dot" w:pos="8306"/>
        </w:tabs>
      </w:pPr>
      <w:hyperlink w:anchor="_Toc30222" w:history="1">
        <w:r>
          <w:rPr>
            <w:rFonts w:ascii="仿宋" w:eastAsia="仿宋" w:hAnsi="仿宋" w:cs="仿宋" w:hint="eastAsia"/>
            <w:lang w:eastAsia="zh-CN"/>
          </w:rPr>
          <w:t>(三)、合规风险评估</w:t>
        </w:r>
        <w:r>
          <w:tab/>
        </w:r>
        <w:r>
          <w:fldChar w:fldCharType="begin"/>
        </w:r>
        <w:r>
          <w:instrText xml:space="preserve"> PAGEREF _Toc30222 \h </w:instrText>
        </w:r>
        <w:r>
          <w:fldChar w:fldCharType="separate"/>
        </w:r>
        <w:r>
          <w:t>71</w:t>
        </w:r>
        <w:r>
          <w:fldChar w:fldCharType="end"/>
        </w:r>
      </w:hyperlink>
    </w:p>
    <w:p>
      <w:pPr>
        <w:pStyle w:val="TOC2"/>
        <w:tabs>
          <w:tab w:val="right" w:leader="dot" w:pos="8306"/>
        </w:tabs>
      </w:pPr>
      <w:hyperlink w:anchor="_Toc16173" w:history="1">
        <w:r>
          <w:rPr>
            <w:rFonts w:ascii="仿宋" w:eastAsia="仿宋" w:hAnsi="仿宋" w:cs="仿宋" w:hint="eastAsia"/>
            <w:lang w:eastAsia="zh-CN"/>
          </w:rPr>
          <w:t>(四)、合规监督与执行</w:t>
        </w:r>
        <w:r>
          <w:tab/>
        </w:r>
        <w:r>
          <w:fldChar w:fldCharType="begin"/>
        </w:r>
        <w:r>
          <w:instrText xml:space="preserve"> PAGEREF _Toc16173 \h </w:instrText>
        </w:r>
        <w:r>
          <w:fldChar w:fldCharType="separate"/>
        </w:r>
        <w:r>
          <w:t>72</w:t>
        </w:r>
        <w:r>
          <w:fldChar w:fldCharType="end"/>
        </w:r>
      </w:hyperlink>
    </w:p>
    <w:p>
      <w:pPr>
        <w:pStyle w:val="TOC1"/>
        <w:tabs>
          <w:tab w:val="right" w:leader="dot" w:pos="8306"/>
        </w:tabs>
      </w:pPr>
      <w:hyperlink w:anchor="_Toc21804" w:history="1">
        <w:r>
          <w:rPr>
            <w:rFonts w:ascii="仿宋" w:eastAsia="仿宋" w:hAnsi="仿宋" w:cs="仿宋" w:hint="eastAsia"/>
            <w:lang w:eastAsia="zh-CN"/>
          </w:rPr>
          <w:t>十九、设施与设备管理</w:t>
        </w:r>
        <w:r>
          <w:tab/>
        </w:r>
        <w:r>
          <w:fldChar w:fldCharType="begin"/>
        </w:r>
        <w:r>
          <w:instrText xml:space="preserve"> PAGEREF _Toc21804 \h </w:instrText>
        </w:r>
        <w:r>
          <w:fldChar w:fldCharType="separate"/>
        </w:r>
        <w:r>
          <w:t>73</w:t>
        </w:r>
        <w:r>
          <w:fldChar w:fldCharType="end"/>
        </w:r>
      </w:hyperlink>
    </w:p>
    <w:p>
      <w:pPr>
        <w:pStyle w:val="TOC2"/>
        <w:tabs>
          <w:tab w:val="right" w:leader="dot" w:pos="8306"/>
        </w:tabs>
      </w:pPr>
      <w:hyperlink w:anchor="_Toc2699" w:history="1">
        <w:r>
          <w:rPr>
            <w:rFonts w:ascii="仿宋" w:eastAsia="仿宋" w:hAnsi="仿宋" w:cs="仿宋" w:hint="eastAsia"/>
            <w:lang w:eastAsia="zh-CN"/>
          </w:rPr>
          <w:t>(一)、设施规划与配置</w:t>
        </w:r>
        <w:r>
          <w:tab/>
        </w:r>
        <w:r>
          <w:fldChar w:fldCharType="begin"/>
        </w:r>
        <w:r>
          <w:instrText xml:space="preserve"> PAGEREF _Toc2699 \h </w:instrText>
        </w:r>
        <w:r>
          <w:fldChar w:fldCharType="separate"/>
        </w:r>
        <w:r>
          <w:t>73</w:t>
        </w:r>
        <w:r>
          <w:fldChar w:fldCharType="end"/>
        </w:r>
      </w:hyperlink>
    </w:p>
    <w:p>
      <w:pPr>
        <w:pStyle w:val="TOC2"/>
        <w:tabs>
          <w:tab w:val="right" w:leader="dot" w:pos="8306"/>
        </w:tabs>
      </w:pPr>
      <w:hyperlink w:anchor="_Toc25099" w:history="1">
        <w:r>
          <w:rPr>
            <w:rFonts w:ascii="仿宋" w:eastAsia="仿宋" w:hAnsi="仿宋" w:cs="仿宋" w:hint="eastAsia"/>
            <w:lang w:eastAsia="zh-CN"/>
          </w:rPr>
          <w:t>(二)、设备采购与维护管理</w:t>
        </w:r>
        <w:r>
          <w:tab/>
        </w:r>
        <w:r>
          <w:fldChar w:fldCharType="begin"/>
        </w:r>
        <w:r>
          <w:instrText xml:space="preserve"> PAGEREF _Toc25099 \h </w:instrText>
        </w:r>
        <w:r>
          <w:fldChar w:fldCharType="separate"/>
        </w:r>
        <w:r>
          <w:t>74</w:t>
        </w:r>
        <w:r>
          <w:fldChar w:fldCharType="end"/>
        </w:r>
      </w:hyperlink>
    </w:p>
    <w:p>
      <w:pPr>
        <w:pStyle w:val="TOC2"/>
        <w:tabs>
          <w:tab w:val="right" w:leader="dot" w:pos="8306"/>
        </w:tabs>
      </w:pPr>
      <w:hyperlink w:anchor="_Toc7075" w:history="1">
        <w:r>
          <w:rPr>
            <w:rFonts w:ascii="仿宋" w:eastAsia="仿宋" w:hAnsi="仿宋" w:cs="仿宋" w:hint="eastAsia"/>
            <w:lang w:eastAsia="zh-CN"/>
          </w:rPr>
          <w:t>(三)、设施设备升级策略</w:t>
        </w:r>
        <w:r>
          <w:tab/>
        </w:r>
        <w:r>
          <w:fldChar w:fldCharType="begin"/>
        </w:r>
        <w:r>
          <w:instrText xml:space="preserve"> PAGEREF _Toc7075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4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5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6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3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5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https://d.book118.com/408000105017006035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97B9E"/>
    <w:rsid w:val="34E97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00105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2024-02-07T07:56:00Z</dcterms:created>
  <dcterms:modified xsi:type="dcterms:W3CDTF">2024-02-07T07:57:26Z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F2C830F1D0AF4548832C9B1C4BF2D94B_11</vt:lpwstr>
  </property>
  <property fmtid="{D5CDD505-2E9C-101B-9397-08002B2CF9AE}" pid="3" name="KSOProductBuildVer">
    <vt:lpwstr>2052-12.1.0.16250</vt:lpwstr>
  </property>
</Properties>
</file>