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1EC8" w14:paraId="516B07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EC8" w14:paraId="7A8E24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EC8" w14:paraId="56BB69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EC8" w:rsidRPr="00921EC8" w14:paraId="6949D927" w14:textId="53B0A7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1EC8">
        <w:rPr>
          <w:rFonts w:ascii="宋体" w:eastAsia="宋体" w:hAnsi="宋体" w:hint="eastAsia"/>
          <w:b/>
          <w:sz w:val="60"/>
        </w:rPr>
        <w:t>保健休闲用品项目安全风险评价报告</w:t>
      </w:r>
    </w:p>
    <w:p w:rsidR="00921EC8" w:rsidP="00921EC8" w14:paraId="4C733A9D" w14:textId="770A82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1EC8">
        <w:rPr>
          <w:rFonts w:ascii="仿宋" w:eastAsia="仿宋" w:hAnsi="仿宋" w:hint="eastAsia"/>
          <w:b/>
          <w:sz w:val="40"/>
        </w:rPr>
        <w:t>目录</w:t>
      </w:r>
    </w:p>
    <w:p w:rsidR="00921EC8" w14:paraId="3CC7EB3B" w14:textId="1A511F1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1EC8" w14:paraId="5C98003D" w14:textId="562B47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1EC8" w14:paraId="4E4DFAC7" w14:textId="52ECF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1EC8" w14:paraId="209A7D3C" w14:textId="3ED20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1EC8" w14:paraId="61C33193" w14:textId="4704F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1EC8" w14:paraId="1851B8E2" w14:textId="3D7913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1EC8" w14:paraId="122E7FD6" w14:textId="57322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1EC8" w14:paraId="1CEADE08" w14:textId="0AE63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1EC8" w14:paraId="79548F9A" w14:textId="58ED23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1EC8" w14:paraId="3C15F7B7" w14:textId="2036A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1EC8" w14:paraId="31CCE932" w14:textId="65673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(二)、评价保健休闲用品项目概况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1EC8" w14:paraId="1D1AE21B" w14:textId="19227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1EC8" w14:paraId="2B60EF77" w14:textId="7E137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1EC8" w14:paraId="40CF70E9" w14:textId="656EE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1EC8" w14:paraId="712B7BD3" w14:textId="7CA63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1EC8" w14:paraId="2C3A3E0C" w14:textId="06094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1EC8" w14:paraId="516B1784" w14:textId="58BD7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1EC8" w14:paraId="147215E5" w14:textId="75080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1EC8" w14:paraId="77BEBE17" w14:textId="30CF8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1EC8" w14:paraId="6B8F78A1" w14:textId="74F03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1EC8" w14:paraId="7A13B77D" w14:textId="5437CC0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21EC8" w14:paraId="6173321D" w14:textId="22284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21EC8" w14:paraId="1B567E8B" w14:textId="06486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1EC8" w14:paraId="60416593" w14:textId="31FD8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1EC8" w14:paraId="47E29264" w14:textId="75EDA0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1EC8" w14:paraId="5A16E5EF" w14:textId="2B04F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1EC8" w14:paraId="3B7FF956" w14:textId="0563E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1EC8" w14:paraId="378D2738" w14:textId="78640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21EC8" w14:paraId="3D26540E" w14:textId="1207D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1EC8" w14:paraId="02736638" w14:textId="29F4A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21EC8" w14:paraId="2025309D" w14:textId="37EDD8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1EC8" w14:paraId="4DC6A857" w14:textId="3F160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1EC8" w14:paraId="5934F004" w14:textId="6C56E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21EC8" w14:paraId="5EE89E32" w14:textId="620F7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1EC8" w14:paraId="1D09CEB7" w14:textId="50308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1EC8" w14:paraId="1C4C0133" w14:textId="4CC35D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1EC8" w14:paraId="2AD6B647" w14:textId="7511A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1EC8" w14:paraId="0A1B96D7" w14:textId="07722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(二)、保健休闲用品项目对当地经济的影响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1EC8" w14:paraId="5F766FCC" w14:textId="476FD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(三)、保健休闲用品项目对当地社会的影响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1EC8" w14:paraId="5DABE011" w14:textId="63B5B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(四)、保健休闲用品项目对当地文化的影响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1EC8" w14:paraId="25BFC8CA" w14:textId="5F9C8F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21EC8" w14:paraId="4986B457" w14:textId="4D914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21EC8" w14:paraId="4FC147F8" w14:textId="495F966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1EC8" w14:paraId="44F2D12E" w14:textId="007E4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21EC8" w14:paraId="324FB49E" w14:textId="0AA11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21EC8" w14:paraId="36D0E23F" w14:textId="55FD6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21EC8" w14:paraId="0684645B" w14:textId="2DBE07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21EC8" w14:paraId="200AA5E4" w14:textId="6B438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21EC8" w14:paraId="538AE375" w14:textId="0552F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21EC8" w14:paraId="1244F239" w14:textId="1A7BD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21EC8" w14:paraId="7A0D2BB4" w14:textId="23EAA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21EC8" w14:paraId="66527EAA" w14:textId="38FEEA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21EC8" w14:paraId="05D23DB7" w14:textId="12447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21EC8" w14:paraId="6D9655EB" w14:textId="61205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21EC8" w14:paraId="3B6AFA4E" w14:textId="5750B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21EC8" w14:paraId="12114566" w14:textId="363D6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21EC8" w14:paraId="3BA02356" w14:textId="6C492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21EC8" w14:paraId="09786673" w14:textId="1F077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21EC8" w14:paraId="6AFEF2D6" w14:textId="6C886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21EC8" w14:paraId="51B6EA43" w14:textId="4D80D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_Toc157459859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21EC8" w14:paraId="7145E32E" w14:textId="752D3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_Toc157459860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21EC8" w14:paraId="2129498F" w14:textId="707B35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十二、保健休闲用品项目安全现状评价报告的审核与批准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_Toc157459861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21EC8" w14:paraId="47F7B184" w14:textId="4AD38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_Toc157459862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21EC8" w14:paraId="0461E222" w14:textId="14C98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_Toc157459863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21EC8" w14:paraId="3A2CE946" w14:textId="637D3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_Toc157459864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https://d.book118.com/408006017137006032</w:t>
        </w:r>
      </w:hyperlink>
    </w:p>
    <w:p w:rsidR="00921E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P="007E78B6" w14:paraId="66F302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EC8" w14:paraId="743910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P="007E78B6" w14:paraId="13BDF6B7" w14:textId="3A16C4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1EC8" w14:paraId="17F158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paraId="6A08BC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P="007E78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E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P="007E78B6" w14:textId="3A16C4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1E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P="007E78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EC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P="007E78B6" w14:textId="3A16C4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21EC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P="007E78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EC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P="007E78B6" w14:textId="3A16C4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21EC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paraId="6DA284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RPr="00921EC8" w:rsidP="00921EC8" w14:paraId="3A8DBF59" w14:textId="6C31F27F">
    <w:pPr>
      <w:pStyle w:val="Header"/>
      <w:rPr>
        <w:rFonts w:ascii="仿宋" w:eastAsia="仿宋" w:hAnsi="仿宋"/>
      </w:rPr>
    </w:pPr>
    <w:r w:rsidRPr="00921EC8">
      <w:rPr>
        <w:rFonts w:ascii="仿宋" w:eastAsia="仿宋" w:hAnsi="仿宋" w:hint="eastAsia"/>
      </w:rPr>
      <w:t>保健休闲用品项目安全风险评价报告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paraId="3E062B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RPr="00921EC8" w:rsidP="00921EC8" w14:textId="6C31F27F">
    <w:pPr>
      <w:pStyle w:val="Header"/>
      <w:rPr>
        <w:rFonts w:ascii="仿宋" w:eastAsia="仿宋" w:hAnsi="仿宋"/>
      </w:rPr>
    </w:pPr>
    <w:r w:rsidRPr="00921EC8">
      <w:rPr>
        <w:rFonts w:ascii="仿宋" w:eastAsia="仿宋" w:hAnsi="仿宋" w:hint="eastAsia"/>
      </w:rPr>
      <w:t>保健休闲用品项目安全风险评价报告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RPr="00921EC8" w:rsidP="00921EC8" w14:textId="6C31F27F">
    <w:pPr>
      <w:pStyle w:val="Header"/>
      <w:rPr>
        <w:rFonts w:ascii="仿宋" w:eastAsia="仿宋" w:hAnsi="仿宋"/>
      </w:rPr>
    </w:pPr>
    <w:r w:rsidRPr="00921EC8">
      <w:rPr>
        <w:rFonts w:ascii="仿宋" w:eastAsia="仿宋" w:hAnsi="仿宋" w:hint="eastAsia"/>
      </w:rPr>
      <w:t>保健休闲用品项目安全风险评价报告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:rsidRPr="00921EC8" w:rsidP="00921EC8" w14:textId="6C31F27F">
    <w:pPr>
      <w:pStyle w:val="Header"/>
      <w:rPr>
        <w:rFonts w:ascii="仿宋" w:eastAsia="仿宋" w:hAnsi="仿宋"/>
      </w:rPr>
    </w:pPr>
    <w:r w:rsidRPr="00921EC8">
      <w:rPr>
        <w:rFonts w:ascii="仿宋" w:eastAsia="仿宋" w:hAnsi="仿宋" w:hint="eastAsia"/>
      </w:rPr>
      <w:t>保健休闲用品项目安全风险评价报告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E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C8"/>
    <w:rsid w:val="007E78B6"/>
    <w:rsid w:val="00921E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D78905"/>
  <w15:chartTrackingRefBased/>
  <w15:docId w15:val="{6ECA5EC0-2A7E-4C51-B1EE-BE9AEEAE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1E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1E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1E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1E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1E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1E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1E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1E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1EC8"/>
  </w:style>
  <w:style w:type="paragraph" w:styleId="TOC1">
    <w:name w:val="toc 1"/>
    <w:basedOn w:val="Normal"/>
    <w:next w:val="Normal"/>
    <w:autoRedefine/>
    <w:uiPriority w:val="39"/>
    <w:unhideWhenUsed/>
    <w:rsid w:val="00921EC8"/>
  </w:style>
  <w:style w:type="paragraph" w:styleId="TOC2">
    <w:name w:val="toc 2"/>
    <w:basedOn w:val="Normal"/>
    <w:next w:val="Normal"/>
    <w:autoRedefine/>
    <w:uiPriority w:val="39"/>
    <w:unhideWhenUsed/>
    <w:rsid w:val="00921E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8006017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6621</Words>
  <Characters>37740</Characters>
  <Application>Microsoft Office Word</Application>
  <DocSecurity>0</DocSecurity>
  <Lines>314</Lines>
  <Paragraphs>88</Paragraphs>
  <ScaleCrop>false</ScaleCrop>
  <Company/>
  <LinksUpToDate>false</LinksUpToDate>
  <CharactersWithSpaces>44273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2024-01-29T14:28:00Z</dcterms:created>
  <dcterms:modified xsi:type="dcterms:W3CDTF">2024-01-29T14:29:00Z</dcterms:modified>
</cp:coreProperties>
</file>