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854" w:lineRule="exact"/>
        <w:ind w:left="0" w:right="1118" w:firstLine="0"/>
        <w:jc w:val="center"/>
        <w:rPr>
          <w:b/>
          <w:sz w:val="54"/>
        </w:rPr>
      </w:pPr>
      <w:r>
        <w:drawing>
          <wp:anchor distT="0" distB="0" distL="0" distR="0" simplePos="0" relativeHeight="251658240" behindDoc="1" locked="0" layoutInCell="1" allowOverlap="1">
            <wp:simplePos x="0" y="0"/>
            <wp:positionH relativeFrom="page">
              <wp:posOffset>774700</wp:posOffset>
            </wp:positionH>
            <wp:positionV relativeFrom="paragraph">
              <wp:posOffset>76693</wp:posOffset>
            </wp:positionV>
            <wp:extent cx="98044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804400" cy="38100"/>
                    </a:xfrm>
                    <a:prstGeom prst="rect">
                      <a:avLst/>
                    </a:prstGeom>
                  </pic:spPr>
                </pic:pic>
              </a:graphicData>
            </a:graphic>
          </wp:anchor>
        </w:drawing>
      </w:r>
      <w:r>
        <w:rPr>
          <w:b/>
          <w:sz w:val="54"/>
        </w:rPr>
        <w:t>工厂设备的三级保养制度</w:t>
      </w:r>
    </w:p>
    <w:p>
      <w:pPr>
        <w:spacing w:before="178" w:line="290" w:lineRule="auto"/>
        <w:ind w:left="154" w:right="1146" w:firstLine="500"/>
        <w:jc w:val="left"/>
        <w:rPr>
          <w:sz w:val="42"/>
        </w:rPr>
      </w:pPr>
      <w:r>
        <w:rPr>
          <w:sz w:val="42"/>
        </w:rPr>
        <w:t>三级保养制度是我国 20 世纪 60 年代中期开始，在总结前苏联计划预修制在我国实践的基础上，逐步完善和发展起来的一种保养修理制，它体现了我国设备维修管理的重心由修理向保养的转变，反映了我国设备维修管理的进步和以预防为主的维修管理方针的更加明确。三级保养制内容包括：设备的日常维护保养、一级保养和二级保养。三级保养制是以操作者为主对设备进行以保为主、保修并重的强制性维修制度。三级保养制是依靠群众、充分发挥群众的积极性，实行群管群修，专群结合，搞好设备维护保养的有效办法。</w:t>
      </w:r>
    </w:p>
    <w:p>
      <w:pPr>
        <w:spacing w:before="0" w:line="770" w:lineRule="exact"/>
        <w:ind w:left="651" w:right="0" w:firstLine="0"/>
        <w:jc w:val="left"/>
        <w:rPr>
          <w:sz w:val="42"/>
        </w:rPr>
      </w:pPr>
      <w:r>
        <w:rPr>
          <w:sz w:val="42"/>
        </w:rPr>
        <w:t>(一)设备的日常维护保养</w:t>
      </w:r>
    </w:p>
    <w:p>
      <w:pPr>
        <w:spacing w:before="162" w:line="290" w:lineRule="auto"/>
        <w:ind w:left="651" w:right="3025" w:firstLine="3"/>
        <w:jc w:val="left"/>
        <w:rPr>
          <w:sz w:val="42"/>
        </w:rPr>
      </w:pPr>
      <w:r>
        <w:rPr>
          <w:sz w:val="42"/>
        </w:rPr>
        <w:t>设备的日常维护保养，一般有日保养和周保养，又称日例保和周例保。1．日例保</w:t>
      </w:r>
    </w:p>
    <w:p>
      <w:pPr>
        <w:spacing w:before="0" w:line="290" w:lineRule="auto"/>
        <w:ind w:left="154" w:right="1340" w:firstLine="500"/>
        <w:jc w:val="left"/>
        <w:rPr>
          <w:sz w:val="42"/>
        </w:rPr>
      </w:pPr>
      <w:r>
        <w:rPr>
          <w:sz w:val="42"/>
        </w:rPr>
        <w:t>日例保由设备操作工人当班进行，认真做到班前四件事、班中五注意和班后四件事。</w:t>
      </w:r>
    </w:p>
    <w:p>
      <w:pPr>
        <w:pStyle w:val="ListParagraph"/>
        <w:numPr>
          <w:ilvl w:val="0"/>
          <w:numId w:val="2"/>
        </w:numPr>
        <w:tabs>
          <w:tab w:val="left" w:pos="1389"/>
          <w:tab w:val="left" w:pos="1390"/>
          <w:tab w:val="left" w:pos="3823"/>
        </w:tabs>
        <w:spacing w:before="0" w:after="0" w:line="290" w:lineRule="auto"/>
        <w:ind w:left="154" w:right="1120" w:firstLine="497"/>
        <w:jc w:val="left"/>
        <w:rPr>
          <w:sz w:val="42"/>
        </w:rPr>
      </w:pPr>
      <w:r>
        <w:rPr>
          <w:sz w:val="42"/>
        </w:rPr>
        <w:t>班前四件事</w:t>
        <w:tab/>
        <w:t>消化图样资料，检查交接班记录。擦拭设备，按规定润滑加油</w:t>
      </w:r>
      <w:r>
        <w:rPr>
          <w:spacing w:val="-18"/>
          <w:sz w:val="42"/>
        </w:rPr>
        <w:t>。</w:t>
      </w:r>
      <w:r>
        <w:rPr>
          <w:sz w:val="42"/>
        </w:rPr>
        <w:t>检查手柄位置和手动运转部位是否正确、灵活，安全装置是否可靠。低速运转检查传动是否正常，润滑、冷却是否畅通。</w:t>
      </w:r>
    </w:p>
    <w:p>
      <w:pPr>
        <w:pStyle w:val="ListParagraph"/>
        <w:numPr>
          <w:ilvl w:val="0"/>
          <w:numId w:val="2"/>
        </w:numPr>
        <w:tabs>
          <w:tab w:val="left" w:pos="1389"/>
          <w:tab w:val="left" w:pos="1390"/>
          <w:tab w:val="left" w:pos="3823"/>
        </w:tabs>
        <w:spacing w:before="0" w:after="0" w:line="290" w:lineRule="auto"/>
        <w:ind w:left="154" w:right="1120" w:firstLine="497"/>
        <w:jc w:val="left"/>
        <w:rPr>
          <w:sz w:val="42"/>
        </w:rPr>
      </w:pPr>
      <w:r>
        <w:rPr>
          <w:sz w:val="42"/>
        </w:rPr>
        <w:t>班中五注意</w:t>
        <w:tab/>
        <w:t>注意运转声音，设备的温度、压力、液位、电气、液压、气压</w:t>
      </w:r>
      <w:r>
        <w:rPr>
          <w:spacing w:val="-18"/>
          <w:sz w:val="42"/>
        </w:rPr>
        <w:t>系</w:t>
      </w:r>
      <w:r>
        <w:rPr>
          <w:sz w:val="42"/>
        </w:rPr>
        <w:t>统，仪表信号，安全保险是否正常。</w:t>
      </w:r>
    </w:p>
    <w:p>
      <w:pPr>
        <w:pStyle w:val="ListParagraph"/>
        <w:numPr>
          <w:ilvl w:val="0"/>
          <w:numId w:val="2"/>
        </w:numPr>
        <w:tabs>
          <w:tab w:val="left" w:pos="1389"/>
          <w:tab w:val="left" w:pos="1390"/>
          <w:tab w:val="left" w:pos="3823"/>
        </w:tabs>
        <w:spacing w:before="0" w:after="0" w:line="290" w:lineRule="auto"/>
        <w:ind w:left="154" w:right="1120" w:firstLine="497"/>
        <w:jc w:val="left"/>
        <w:rPr>
          <w:sz w:val="42"/>
        </w:rPr>
      </w:pPr>
      <w:r>
        <w:rPr>
          <w:sz w:val="42"/>
        </w:rPr>
        <w:t>班后四件事</w:t>
        <w:tab/>
        <w:t>关闭开关，所有手柄放到零位。清除铁屑、脏物，擦净设备导</w:t>
      </w:r>
      <w:r>
        <w:rPr>
          <w:spacing w:val="-18"/>
          <w:sz w:val="42"/>
        </w:rPr>
        <w:t>轨</w:t>
      </w:r>
      <w:r>
        <w:rPr>
          <w:sz w:val="42"/>
        </w:rPr>
        <w:t>面和滑动面上的油污，并加油。清扫工作场地，整理附件、工具。填写交接班记录和运转台时记录，办理交接班手续。</w:t>
      </w:r>
    </w:p>
    <w:p>
      <w:pPr>
        <w:spacing w:before="0" w:line="772" w:lineRule="exact"/>
        <w:ind w:left="651" w:right="0" w:firstLine="0"/>
        <w:jc w:val="left"/>
        <w:rPr>
          <w:sz w:val="42"/>
        </w:rPr>
      </w:pPr>
      <w:r>
        <w:rPr>
          <w:sz w:val="42"/>
        </w:rPr>
        <w:t>2．周例保</w:t>
      </w:r>
    </w:p>
    <w:p>
      <w:pPr>
        <w:spacing w:before="157"/>
        <w:ind w:left="864" w:right="0" w:firstLine="0"/>
        <w:jc w:val="left"/>
        <w:rPr>
          <w:sz w:val="42"/>
        </w:rPr>
      </w:pPr>
      <w:r>
        <w:rPr>
          <w:sz w:val="42"/>
        </w:rPr>
        <w:t>周例保由设备操作工人在每周末进行，保养时间为：一般设备2h，精、大、稀</w:t>
      </w:r>
    </w:p>
    <w:p>
      <w:pPr>
        <w:spacing w:after="0"/>
        <w:jc w:val="left"/>
        <w:rPr>
          <w:sz w:val="42"/>
        </w:rPr>
        <w:sectPr>
          <w:headerReference w:type="default" r:id="rId5"/>
          <w:type w:val="continuous"/>
          <w:pgSz w:w="17860" w:h="25260"/>
          <w:pgMar w:top="1160" w:right="0" w:bottom="280" w:left="1120" w:header="979" w:footer="708"/>
          <w:cols w:space="708"/>
        </w:sectPr>
      </w:pPr>
    </w:p>
    <w:p>
      <w:pPr>
        <w:spacing w:before="0" w:line="689" w:lineRule="exact"/>
        <w:ind w:left="154" w:right="0" w:firstLine="0"/>
        <w:jc w:val="left"/>
        <w:rPr>
          <w:sz w:val="42"/>
        </w:rPr>
      </w:pPr>
      <w:r>
        <w:rPr>
          <w:sz w:val="42"/>
        </w:rPr>
        <w:t>设备 4h。</w:t>
      </w:r>
    </w:p>
    <w:p>
      <w:pPr>
        <w:pStyle w:val="ListParagraph"/>
        <w:numPr>
          <w:ilvl w:val="0"/>
          <w:numId w:val="3"/>
        </w:numPr>
        <w:tabs>
          <w:tab w:val="left" w:pos="1389"/>
          <w:tab w:val="left" w:pos="1390"/>
          <w:tab w:val="left" w:pos="2566"/>
        </w:tabs>
        <w:spacing w:before="162" w:after="0" w:line="290" w:lineRule="auto"/>
        <w:ind w:left="154" w:right="1113" w:firstLine="497"/>
        <w:jc w:val="left"/>
        <w:rPr>
          <w:sz w:val="42"/>
        </w:rPr>
      </w:pPr>
      <w:r>
        <w:rPr>
          <w:sz w:val="42"/>
        </w:rPr>
        <w:t>外观</w:t>
        <w:tab/>
        <w:t>擦净设备导轨、各传动部位及外露部分，清扫工作场地。达到内外洁</w:t>
      </w:r>
      <w:r>
        <w:rPr>
          <w:spacing w:val="-17"/>
          <w:sz w:val="42"/>
        </w:rPr>
        <w:t>净</w:t>
      </w:r>
      <w:r>
        <w:rPr>
          <w:sz w:val="42"/>
        </w:rPr>
        <w:t>无死角、无锈蚀，周围环境整洁。</w:t>
      </w:r>
    </w:p>
    <w:p>
      <w:pPr>
        <w:pStyle w:val="ListParagraph"/>
        <w:numPr>
          <w:ilvl w:val="0"/>
          <w:numId w:val="3"/>
        </w:numPr>
        <w:tabs>
          <w:tab w:val="left" w:pos="1389"/>
          <w:tab w:val="left" w:pos="1390"/>
          <w:tab w:val="left" w:pos="3405"/>
        </w:tabs>
        <w:spacing w:before="0" w:after="0" w:line="290" w:lineRule="auto"/>
        <w:ind w:left="154" w:right="1057" w:firstLine="497"/>
        <w:jc w:val="left"/>
        <w:rPr>
          <w:sz w:val="42"/>
        </w:rPr>
      </w:pPr>
      <w:r>
        <w:rPr>
          <w:sz w:val="42"/>
        </w:rPr>
        <w:t>操纵传动</w:t>
        <w:tab/>
        <w:t>检查各部位的技术状况</w:t>
      </w:r>
      <w:r>
        <w:rPr>
          <w:spacing w:val="-123"/>
          <w:sz w:val="42"/>
        </w:rPr>
        <w:t>，</w:t>
      </w:r>
      <w:r>
        <w:rPr>
          <w:sz w:val="42"/>
        </w:rPr>
        <w:t>紧固松动部位</w:t>
      </w:r>
      <w:r>
        <w:rPr>
          <w:spacing w:val="-123"/>
          <w:sz w:val="42"/>
        </w:rPr>
        <w:t>，</w:t>
      </w:r>
      <w:r>
        <w:rPr>
          <w:sz w:val="42"/>
        </w:rPr>
        <w:t>调整配合间隙</w:t>
      </w:r>
      <w:r>
        <w:rPr>
          <w:spacing w:val="-116"/>
          <w:sz w:val="42"/>
        </w:rPr>
        <w:t>。</w:t>
      </w:r>
      <w:r>
        <w:rPr>
          <w:sz w:val="42"/>
        </w:rPr>
        <w:t>检查互锁</w:t>
      </w:r>
      <w:r>
        <w:rPr>
          <w:spacing w:val="-17"/>
          <w:sz w:val="42"/>
        </w:rPr>
        <w:t>、</w:t>
      </w:r>
      <w:r>
        <w:rPr>
          <w:sz w:val="42"/>
        </w:rPr>
        <w:t>保险装置。达到传动声音正常、安全可靠。</w:t>
      </w:r>
    </w:p>
    <w:p>
      <w:pPr>
        <w:pStyle w:val="ListParagraph"/>
        <w:numPr>
          <w:ilvl w:val="0"/>
          <w:numId w:val="3"/>
        </w:numPr>
        <w:tabs>
          <w:tab w:val="left" w:pos="1389"/>
          <w:tab w:val="left" w:pos="1390"/>
          <w:tab w:val="left" w:pos="3405"/>
        </w:tabs>
        <w:spacing w:before="0" w:after="0" w:line="290" w:lineRule="auto"/>
        <w:ind w:left="154" w:right="1118" w:firstLine="497"/>
        <w:jc w:val="left"/>
        <w:rPr>
          <w:sz w:val="42"/>
        </w:rPr>
      </w:pPr>
      <w:r>
        <w:rPr>
          <w:sz w:val="42"/>
        </w:rPr>
        <w:t>液压润滑</w:t>
        <w:tab/>
        <w:t>清洗油线、防尘毡、滤油器，油箱添加油或换油。检查液压系统</w:t>
      </w:r>
      <w:r>
        <w:rPr>
          <w:spacing w:val="-19"/>
          <w:sz w:val="42"/>
        </w:rPr>
        <w:t xml:space="preserve">， </w:t>
      </w:r>
      <w:r>
        <w:rPr>
          <w:sz w:val="42"/>
        </w:rPr>
        <w:t>达到油质清洁，油路畅通，无渗漏，无研伤。</w:t>
      </w:r>
    </w:p>
    <w:p>
      <w:pPr>
        <w:pStyle w:val="ListParagraph"/>
        <w:numPr>
          <w:ilvl w:val="0"/>
          <w:numId w:val="3"/>
        </w:numPr>
        <w:tabs>
          <w:tab w:val="left" w:pos="1389"/>
          <w:tab w:val="left" w:pos="1390"/>
          <w:tab w:val="left" w:pos="3405"/>
        </w:tabs>
        <w:spacing w:before="0" w:after="0" w:line="290" w:lineRule="auto"/>
        <w:ind w:left="154" w:right="1118" w:firstLine="497"/>
        <w:jc w:val="left"/>
        <w:rPr>
          <w:sz w:val="42"/>
        </w:rPr>
      </w:pPr>
      <w:r>
        <w:rPr>
          <w:sz w:val="42"/>
        </w:rPr>
        <w:t>电气系统</w:t>
        <w:tab/>
        <w:t>擦拭电动机、蛇皮管表面，检查绝缘、接地，达到完整、清洁、</w:t>
      </w:r>
      <w:r>
        <w:rPr>
          <w:spacing w:val="-19"/>
          <w:sz w:val="42"/>
        </w:rPr>
        <w:t>可</w:t>
      </w:r>
      <w:r>
        <w:rPr>
          <w:sz w:val="42"/>
        </w:rPr>
        <w:t>靠。</w:t>
      </w:r>
    </w:p>
    <w:p>
      <w:pPr>
        <w:spacing w:before="0" w:line="773" w:lineRule="exact"/>
        <w:ind w:left="651" w:right="0" w:firstLine="0"/>
        <w:jc w:val="left"/>
        <w:rPr>
          <w:sz w:val="42"/>
        </w:rPr>
      </w:pPr>
      <w:r>
        <w:rPr>
          <w:sz w:val="42"/>
        </w:rPr>
        <w:t>(二)一级保养</w:t>
      </w:r>
    </w:p>
    <w:p>
      <w:pPr>
        <w:spacing w:before="158" w:line="290" w:lineRule="auto"/>
        <w:ind w:left="154" w:right="1251" w:firstLine="500"/>
        <w:jc w:val="both"/>
        <w:rPr>
          <w:sz w:val="42"/>
        </w:rPr>
      </w:pPr>
      <w:r>
        <w:rPr>
          <w:sz w:val="42"/>
        </w:rPr>
        <w:t>一级保养是以操作工人为主，维修工人协助，按计划对设备局部拆卸和检查，清洗规定的部位，疏通油路、管道，更换或清洗油线、毛毡、滤油器，调整设备各部位的配合间隙，紧固设备的各个部位。一级保养所用时间为4-8h，一保完成后应做记录并注明尚未清除的缺陷，车间机械员组织验收。一保的范围应是企业全部在用设备，对重点设备应严格执行。一保的主要目的是减少设备磨损，消除隐患、延长设备使用寿命，为完成到下次一保期间的生产任务在设备方面提供保障。</w:t>
      </w:r>
    </w:p>
    <w:p>
      <w:pPr>
        <w:spacing w:before="0" w:line="770" w:lineRule="exact"/>
        <w:ind w:left="741" w:right="0" w:firstLine="0"/>
        <w:jc w:val="both"/>
        <w:rPr>
          <w:sz w:val="42"/>
        </w:rPr>
      </w:pPr>
      <w:r>
        <w:rPr>
          <w:sz w:val="42"/>
        </w:rPr>
        <w:t>(三) 二级保养</w:t>
      </w:r>
    </w:p>
    <w:p>
      <w:pPr>
        <w:spacing w:before="162" w:line="290" w:lineRule="auto"/>
        <w:ind w:left="154" w:right="1340" w:firstLine="500"/>
        <w:jc w:val="both"/>
        <w:rPr>
          <w:sz w:val="42"/>
        </w:rPr>
      </w:pPr>
      <w:r>
        <w:rPr>
          <w:sz w:val="42"/>
        </w:rPr>
        <w:t>二级保养是以维修工人为主，操作工人参加来完成。二级保养列入设备的检修计划，对设备进行部分解体检查和修理，更换或修复磨损件，清洗、换油、检查修理电气部分，使设备的技术状况全面达到规定设备完好标准的要求。二级保养所用时间为 7 天左右。</w:t>
      </w:r>
    </w:p>
    <w:p>
      <w:pPr>
        <w:spacing w:before="0" w:line="290" w:lineRule="auto"/>
        <w:ind w:left="154" w:right="1340" w:firstLine="500"/>
        <w:jc w:val="left"/>
        <w:rPr>
          <w:sz w:val="42"/>
        </w:rPr>
      </w:pPr>
      <w:r>
        <w:rPr>
          <w:sz w:val="42"/>
        </w:rPr>
        <w:t>二保完成后，维修工人应详细填写检修记录，由车间机械员和操作者验收，验收单交设备动力科存档。二保的主要目的是使设备达到完好标准，提高和巩固设备完</w:t>
      </w:r>
    </w:p>
    <w:p>
      <w:pPr>
        <w:spacing w:after="0" w:line="290" w:lineRule="auto"/>
        <w:jc w:val="left"/>
        <w:rPr>
          <w:sz w:val="42"/>
        </w:rPr>
        <w:sectPr>
          <w:headerReference w:type="default" r:id="rId6"/>
          <w:pgSz w:w="17860" w:h="25260"/>
          <w:pgMar w:top="1360" w:right="0" w:bottom="280" w:left="1120" w:header="1059" w:footer="0"/>
          <w:pgNumType w:start="2"/>
          <w:cols w:space="708"/>
        </w:sectPr>
      </w:pPr>
    </w:p>
    <w:p>
      <w:pPr>
        <w:spacing w:before="0" w:line="689" w:lineRule="exact"/>
        <w:ind w:left="154" w:right="0" w:firstLine="0"/>
        <w:jc w:val="left"/>
        <w:rPr>
          <w:sz w:val="42"/>
        </w:rPr>
      </w:pPr>
      <w:r>
        <w:rPr>
          <w:sz w:val="42"/>
        </w:rPr>
        <w:t>好率，延长大修周期。</w:t>
      </w:r>
    </w:p>
    <w:p>
      <w:pPr>
        <w:tabs>
          <w:tab w:val="left" w:pos="1623"/>
        </w:tabs>
        <w:spacing w:before="162" w:line="290" w:lineRule="auto"/>
        <w:ind w:left="154" w:right="1215" w:firstLine="500"/>
        <w:jc w:val="left"/>
        <w:rPr>
          <w:sz w:val="42"/>
        </w:rPr>
      </w:pPr>
      <w:r>
        <w:rPr>
          <w:sz w:val="42"/>
        </w:rPr>
        <w:t>实行“三级保养制”，必须使操作工人对设备做到“三好”、“四会”、“四项要求”</w:t>
        <w:tab/>
        <w:t>并遵守“五项纪律”。三级保养制突出了维护保养在设备管理与计划检修</w:t>
      </w:r>
      <w:r>
        <w:rPr>
          <w:spacing w:val="-19"/>
          <w:sz w:val="42"/>
        </w:rPr>
        <w:t>工</w:t>
      </w:r>
      <w:r>
        <w:rPr>
          <w:sz w:val="42"/>
        </w:rPr>
        <w:t>作中的地位，把对操作工人“三好”、“四会”的要求更加具体化，提高了操作工人维护设备的知识和技能。三级保养制突破了原苏联计划预修制的有关规定，改进了计划预修制中的一些缺点、更切合实际。在三级保养制的推行中还学习吸收了军队管理武器的一些做法，并强调了群管群修。三级保养制在我国企业取得了好的效果和经验，由于三级保养制的贯彻实施，有效地提高了企业设备的完好率，降低了设备事故率，延长了设备大修理周期、降低了设备大修理费用，取得了较好的技术经济效果</w:t>
      </w:r>
    </w:p>
    <w:p>
      <w:pPr>
        <w:pStyle w:val="BodyText"/>
        <w:rPr>
          <w:sz w:val="56"/>
        </w:rPr>
      </w:pPr>
    </w:p>
    <w:p>
      <w:pPr>
        <w:pStyle w:val="BodyText"/>
        <w:spacing w:before="5"/>
        <w:rPr>
          <w:sz w:val="45"/>
        </w:rPr>
      </w:pPr>
    </w:p>
    <w:p>
      <w:pPr>
        <w:spacing w:before="0" w:line="290" w:lineRule="auto"/>
        <w:ind w:left="154" w:right="1421" w:firstLine="0"/>
        <w:jc w:val="both"/>
        <w:rPr>
          <w:sz w:val="42"/>
        </w:rPr>
      </w:pPr>
      <w:r>
        <w:rPr>
          <w:sz w:val="42"/>
        </w:rPr>
        <w:t>以生产工人为主，在维修人员配合下，对设备表面进行彻底清扫。一般不进行拆卸解体，以疏通油路、清洗各油孔、毡垫，去活动面毛刺，调整间隙为主。达到脱黄袍、清内脏，漆见本色铁见光，油路通、油窗亮，操作灵活、运转安全、正常。</w:t>
      </w:r>
    </w:p>
    <w:p>
      <w:pPr>
        <w:spacing w:after="0" w:line="290" w:lineRule="auto"/>
        <w:jc w:val="both"/>
        <w:rPr>
          <w:sz w:val="42"/>
        </w:rPr>
        <w:sectPr>
          <w:headerReference w:type="default" r:id="rId7"/>
          <w:pgSz w:w="17860" w:h="25260"/>
          <w:pgMar w:top="1360" w:right="0" w:bottom="280" w:left="1120" w:header="1059" w:footer="0"/>
          <w:pgNumType w:start="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18"/>
        </w:rPr>
      </w:pPr>
    </w:p>
    <w:p>
      <w:pPr>
        <w:pStyle w:val="Heading1"/>
        <w:ind w:left="2401"/>
      </w:pPr>
      <w:r>
        <w:pict>
          <v:group id="_x0000_s1025" style="width:627.3pt;height:760pt;margin-top:81.16pt;margin-left:62pt;mso-position-horizontal-relative:page;position:absolute;z-index:-251657216" coordorigin="1240,1623" coordsize="12546,15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520;height:15200;left:1240;position:absolute;top:1623" stroked="f">
              <v:imagedata r:id="rId8" o:title=""/>
            </v:shape>
            <v:shapetype id="_x0000_t202" coordsize="21600,21600" o:spt="202" path="m,l,21600r21600,l21600,xe">
              <v:stroke joinstyle="miter"/>
              <v:path gradientshapeok="t" o:connecttype="rect"/>
            </v:shapetype>
            <v:shape id="_x0000_s1027" type="#_x0000_t202" style="width:499;height:1568;left:1573;position:absolute;top:1647" filled="f" stroked="f">
              <v:textbox inset="0,0,0,0">
                <w:txbxContent>
                  <w:p>
                    <w:pPr>
                      <w:spacing w:before="0" w:line="758" w:lineRule="exact"/>
                      <w:ind w:left="0" w:right="0" w:firstLine="0"/>
                      <w:jc w:val="left"/>
                      <w:rPr>
                        <w:b/>
                        <w:sz w:val="48"/>
                      </w:rPr>
                    </w:pPr>
                    <w:r>
                      <w:rPr>
                        <w:b/>
                        <w:w w:val="99"/>
                        <w:sz w:val="48"/>
                      </w:rPr>
                      <w:t>序</w:t>
                    </w:r>
                  </w:p>
                  <w:p>
                    <w:pPr>
                      <w:spacing w:before="51" w:line="759" w:lineRule="exact"/>
                      <w:ind w:left="0" w:right="0" w:firstLine="0"/>
                      <w:jc w:val="left"/>
                      <w:rPr>
                        <w:b/>
                        <w:sz w:val="48"/>
                      </w:rPr>
                    </w:pPr>
                    <w:r>
                      <w:rPr>
                        <w:b/>
                        <w:w w:val="99"/>
                        <w:sz w:val="48"/>
                      </w:rPr>
                      <w:t>号</w:t>
                    </w:r>
                  </w:p>
                </w:txbxContent>
              </v:textbox>
            </v:shape>
            <v:shape id="_x0000_s1028" type="#_x0000_t202" style="width:1219;height:1568;left:2834;position:absolute;top:1647" filled="f" stroked="f">
              <v:textbox inset="0,0,0,0">
                <w:txbxContent>
                  <w:p>
                    <w:pPr>
                      <w:tabs>
                        <w:tab w:val="left" w:pos="719"/>
                      </w:tabs>
                      <w:spacing w:before="0" w:line="758" w:lineRule="exact"/>
                      <w:ind w:left="0" w:right="0" w:firstLine="0"/>
                      <w:jc w:val="left"/>
                      <w:rPr>
                        <w:b/>
                        <w:sz w:val="48"/>
                      </w:rPr>
                    </w:pPr>
                    <w:r>
                      <w:rPr>
                        <w:b/>
                        <w:sz w:val="48"/>
                      </w:rPr>
                      <w:t>保</w:t>
                      <w:tab/>
                      <w:t>养</w:t>
                    </w:r>
                  </w:p>
                  <w:p>
                    <w:pPr>
                      <w:tabs>
                        <w:tab w:val="left" w:pos="719"/>
                      </w:tabs>
                      <w:spacing w:before="51" w:line="759" w:lineRule="exact"/>
                      <w:ind w:left="0" w:right="0" w:firstLine="0"/>
                      <w:jc w:val="left"/>
                      <w:rPr>
                        <w:b/>
                        <w:sz w:val="48"/>
                      </w:rPr>
                    </w:pPr>
                    <w:r>
                      <w:rPr>
                        <w:b/>
                        <w:sz w:val="48"/>
                      </w:rPr>
                      <w:t>部</w:t>
                      <w:tab/>
                      <w:t>位</w:t>
                    </w:r>
                  </w:p>
                </w:txbxContent>
              </v:textbox>
            </v:shape>
            <v:shape id="_x0000_s1029" type="#_x0000_t202" style="width:3372;height:632;left:7424;position:absolute;top:2115" filled="f" stroked="f">
              <v:textbox inset="0,0,0,0">
                <w:txbxContent>
                  <w:p>
                    <w:pPr>
                      <w:spacing w:before="0" w:line="632" w:lineRule="exact"/>
                      <w:ind w:left="0" w:right="0" w:firstLine="0"/>
                      <w:jc w:val="left"/>
                      <w:rPr>
                        <w:b/>
                        <w:sz w:val="48"/>
                      </w:rPr>
                    </w:pPr>
                    <w:r>
                      <w:rPr>
                        <w:b/>
                        <w:sz w:val="48"/>
                      </w:rPr>
                      <w:t>保养内容及要求</w:t>
                    </w:r>
                  </w:p>
                </w:txbxContent>
              </v:textbox>
            </v:shape>
            <v:shape id="_x0000_s1030" type="#_x0000_t202" style="width:9109;height:632;left:4677;position:absolute;top:3535" filled="f" stroked="f">
              <v:textbox inset="0,0,0,0">
                <w:txbxContent>
                  <w:p>
                    <w:pPr>
                      <w:spacing w:before="0" w:line="632" w:lineRule="exact"/>
                      <w:ind w:left="0" w:right="0" w:firstLine="0"/>
                      <w:jc w:val="left"/>
                      <w:rPr>
                        <w:sz w:val="48"/>
                      </w:rPr>
                    </w:pPr>
                    <w:r>
                      <w:rPr>
                        <w:w w:val="95"/>
                        <w:sz w:val="48"/>
                      </w:rPr>
                      <w:t>1、清洗机床外表、修光导轨毛刺，无锈蚀、</w:t>
                    </w:r>
                  </w:p>
                </w:txbxContent>
              </v:textbox>
            </v:shape>
          </v:group>
        </w:pict>
      </w:r>
      <w:r>
        <w:t>插齿机一级保养内容及要求</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20"/>
        </w:rPr>
      </w:pPr>
    </w:p>
    <w:tbl>
      <w:tblPr>
        <w:tblStyle w:val="TableNormal0"/>
        <w:tblW w:w="0" w:type="auto"/>
        <w:jc w:val="left"/>
        <w:tblInd w:w="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9"/>
        <w:gridCol w:w="1791"/>
        <w:gridCol w:w="9332"/>
      </w:tblGrid>
      <w:tr>
        <w:tblPrEx>
          <w:tblW w:w="0" w:type="auto"/>
          <w:jc w:val="left"/>
          <w:tblInd w:w="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83"/>
          <w:jc w:val="left"/>
        </w:trPr>
        <w:tc>
          <w:tcPr>
            <w:tcW w:w="979" w:type="dxa"/>
          </w:tcPr>
          <w:p>
            <w:pPr>
              <w:pStyle w:val="TableParagraph"/>
              <w:spacing w:line="758" w:lineRule="exact"/>
              <w:ind w:left="50"/>
              <w:rPr>
                <w:sz w:val="48"/>
              </w:rPr>
            </w:pPr>
            <w:r>
              <w:rPr>
                <w:w w:val="99"/>
                <w:sz w:val="48"/>
              </w:rPr>
              <w:t>一</w:t>
            </w:r>
          </w:p>
        </w:tc>
        <w:tc>
          <w:tcPr>
            <w:tcW w:w="1791" w:type="dxa"/>
          </w:tcPr>
          <w:p>
            <w:pPr>
              <w:pStyle w:val="TableParagraph"/>
              <w:spacing w:line="758" w:lineRule="exact"/>
              <w:ind w:right="380"/>
              <w:jc w:val="right"/>
              <w:rPr>
                <w:sz w:val="48"/>
              </w:rPr>
            </w:pPr>
            <w:r>
              <w:rPr>
                <w:w w:val="95"/>
                <w:sz w:val="48"/>
              </w:rPr>
              <w:t>外表</w:t>
            </w:r>
          </w:p>
        </w:tc>
        <w:tc>
          <w:tcPr>
            <w:tcW w:w="9332" w:type="dxa"/>
          </w:tcPr>
          <w:p>
            <w:pPr>
              <w:pStyle w:val="TableParagraph"/>
              <w:spacing w:line="758" w:lineRule="exact"/>
              <w:ind w:left="383"/>
              <w:rPr>
                <w:sz w:val="48"/>
              </w:rPr>
            </w:pPr>
            <w:r>
              <w:rPr>
                <w:sz w:val="48"/>
              </w:rPr>
              <w:t>无黄袍。</w:t>
            </w:r>
          </w:p>
        </w:tc>
      </w:tr>
      <w:tr>
        <w:tblPrEx>
          <w:tblW w:w="0" w:type="auto"/>
          <w:jc w:val="left"/>
          <w:tblInd w:w="410" w:type="dxa"/>
          <w:tblLayout w:type="fixed"/>
          <w:tblCellMar>
            <w:top w:w="0" w:type="dxa"/>
            <w:left w:w="0" w:type="dxa"/>
            <w:bottom w:w="0" w:type="dxa"/>
            <w:right w:w="0" w:type="dxa"/>
          </w:tblCellMar>
          <w:tblLook w:val="01E0"/>
        </w:tblPrEx>
        <w:trPr>
          <w:trHeight w:val="943"/>
          <w:jc w:val="left"/>
        </w:trPr>
        <w:tc>
          <w:tcPr>
            <w:tcW w:w="979" w:type="dxa"/>
          </w:tcPr>
          <w:p>
            <w:pPr>
              <w:pStyle w:val="TableParagraph"/>
              <w:rPr>
                <w:rFonts w:ascii="Times New Roman"/>
                <w:sz w:val="48"/>
              </w:rPr>
            </w:pPr>
          </w:p>
        </w:tc>
        <w:tc>
          <w:tcPr>
            <w:tcW w:w="1791" w:type="dxa"/>
          </w:tcPr>
          <w:p>
            <w:pPr>
              <w:pStyle w:val="TableParagraph"/>
              <w:rPr>
                <w:rFonts w:ascii="Times New Roman"/>
                <w:sz w:val="48"/>
              </w:rPr>
            </w:pPr>
          </w:p>
        </w:tc>
        <w:tc>
          <w:tcPr>
            <w:tcW w:w="9332" w:type="dxa"/>
          </w:tcPr>
          <w:p>
            <w:pPr>
              <w:pStyle w:val="TableParagraph"/>
              <w:spacing w:before="25"/>
              <w:ind w:left="383"/>
              <w:rPr>
                <w:sz w:val="48"/>
              </w:rPr>
            </w:pPr>
            <w:r>
              <w:rPr>
                <w:sz w:val="48"/>
              </w:rPr>
              <w:t>2、检查、补齐手柄、手球、螺丝、螺帽。</w:t>
            </w:r>
          </w:p>
        </w:tc>
      </w:tr>
      <w:tr>
        <w:tblPrEx>
          <w:tblW w:w="0" w:type="auto"/>
          <w:jc w:val="left"/>
          <w:tblInd w:w="410" w:type="dxa"/>
          <w:tblLayout w:type="fixed"/>
          <w:tblCellMar>
            <w:top w:w="0" w:type="dxa"/>
            <w:left w:w="0" w:type="dxa"/>
            <w:bottom w:w="0" w:type="dxa"/>
            <w:right w:w="0" w:type="dxa"/>
          </w:tblCellMar>
          <w:tblLook w:val="01E0"/>
        </w:tblPrEx>
        <w:trPr>
          <w:trHeight w:val="943"/>
          <w:jc w:val="left"/>
        </w:trPr>
        <w:tc>
          <w:tcPr>
            <w:tcW w:w="979" w:type="dxa"/>
          </w:tcPr>
          <w:p>
            <w:pPr>
              <w:pStyle w:val="TableParagraph"/>
              <w:rPr>
                <w:rFonts w:ascii="Times New Roman"/>
                <w:sz w:val="48"/>
              </w:rPr>
            </w:pPr>
          </w:p>
        </w:tc>
        <w:tc>
          <w:tcPr>
            <w:tcW w:w="1791" w:type="dxa"/>
          </w:tcPr>
          <w:p>
            <w:pPr>
              <w:pStyle w:val="TableParagraph"/>
              <w:rPr>
                <w:rFonts w:ascii="Times New Roman"/>
                <w:sz w:val="48"/>
              </w:rPr>
            </w:pPr>
          </w:p>
        </w:tc>
        <w:tc>
          <w:tcPr>
            <w:tcW w:w="9332" w:type="dxa"/>
          </w:tcPr>
          <w:p>
            <w:pPr>
              <w:pStyle w:val="TableParagraph"/>
              <w:spacing w:before="32"/>
              <w:ind w:left="383"/>
              <w:rPr>
                <w:sz w:val="48"/>
              </w:rPr>
            </w:pPr>
            <w:r>
              <w:rPr>
                <w:sz w:val="48"/>
              </w:rPr>
              <w:t>1、清洗进给机构，分齿机构、摇杆机构。</w:t>
            </w:r>
          </w:p>
        </w:tc>
      </w:tr>
      <w:tr>
        <w:tblPrEx>
          <w:tblW w:w="0" w:type="auto"/>
          <w:jc w:val="left"/>
          <w:tblInd w:w="410" w:type="dxa"/>
          <w:tblLayout w:type="fixed"/>
          <w:tblCellMar>
            <w:top w:w="0" w:type="dxa"/>
            <w:left w:w="0" w:type="dxa"/>
            <w:bottom w:w="0" w:type="dxa"/>
            <w:right w:w="0" w:type="dxa"/>
          </w:tblCellMar>
          <w:tblLook w:val="01E0"/>
        </w:tblPrEx>
        <w:trPr>
          <w:trHeight w:val="935"/>
          <w:jc w:val="left"/>
        </w:trPr>
        <w:tc>
          <w:tcPr>
            <w:tcW w:w="979" w:type="dxa"/>
          </w:tcPr>
          <w:p>
            <w:pPr>
              <w:pStyle w:val="TableParagraph"/>
              <w:spacing w:before="25"/>
              <w:ind w:left="50"/>
              <w:rPr>
                <w:sz w:val="48"/>
              </w:rPr>
            </w:pPr>
            <w:r>
              <w:rPr>
                <w:w w:val="99"/>
                <w:sz w:val="48"/>
              </w:rPr>
              <w:t>二</w:t>
            </w:r>
          </w:p>
        </w:tc>
        <w:tc>
          <w:tcPr>
            <w:tcW w:w="1791" w:type="dxa"/>
          </w:tcPr>
          <w:p>
            <w:pPr>
              <w:pStyle w:val="TableParagraph"/>
              <w:spacing w:before="25"/>
              <w:ind w:right="380"/>
              <w:jc w:val="right"/>
              <w:rPr>
                <w:sz w:val="48"/>
              </w:rPr>
            </w:pPr>
            <w:r>
              <w:rPr>
                <w:w w:val="95"/>
                <w:sz w:val="48"/>
              </w:rPr>
              <w:t>传动</w:t>
            </w:r>
          </w:p>
        </w:tc>
        <w:tc>
          <w:tcPr>
            <w:tcW w:w="9332" w:type="dxa"/>
          </w:tcPr>
          <w:p>
            <w:pPr>
              <w:pStyle w:val="TableParagraph"/>
              <w:spacing w:before="25"/>
              <w:ind w:left="383"/>
              <w:rPr>
                <w:sz w:val="48"/>
              </w:rPr>
            </w:pPr>
            <w:r>
              <w:rPr>
                <w:sz w:val="48"/>
              </w:rPr>
              <w:t>2、调整交换齿轮间隙。</w:t>
            </w:r>
          </w:p>
        </w:tc>
      </w:tr>
      <w:tr>
        <w:tblPrEx>
          <w:tblW w:w="0" w:type="auto"/>
          <w:jc w:val="left"/>
          <w:tblInd w:w="410" w:type="dxa"/>
          <w:tblLayout w:type="fixed"/>
          <w:tblCellMar>
            <w:top w:w="0" w:type="dxa"/>
            <w:left w:w="0" w:type="dxa"/>
            <w:bottom w:w="0" w:type="dxa"/>
            <w:right w:w="0" w:type="dxa"/>
          </w:tblCellMar>
          <w:tblLook w:val="01E0"/>
        </w:tblPrEx>
        <w:trPr>
          <w:trHeight w:val="945"/>
          <w:jc w:val="left"/>
        </w:trPr>
        <w:tc>
          <w:tcPr>
            <w:tcW w:w="979" w:type="dxa"/>
          </w:tcPr>
          <w:p>
            <w:pPr>
              <w:pStyle w:val="TableParagraph"/>
              <w:rPr>
                <w:rFonts w:ascii="Times New Roman"/>
                <w:sz w:val="48"/>
              </w:rPr>
            </w:pPr>
          </w:p>
        </w:tc>
        <w:tc>
          <w:tcPr>
            <w:tcW w:w="1791" w:type="dxa"/>
          </w:tcPr>
          <w:p>
            <w:pPr>
              <w:pStyle w:val="TableParagraph"/>
              <w:rPr>
                <w:rFonts w:ascii="Times New Roman"/>
                <w:sz w:val="48"/>
              </w:rPr>
            </w:pPr>
          </w:p>
        </w:tc>
        <w:tc>
          <w:tcPr>
            <w:tcW w:w="9332" w:type="dxa"/>
          </w:tcPr>
          <w:p>
            <w:pPr>
              <w:pStyle w:val="TableParagraph"/>
              <w:spacing w:before="25"/>
              <w:ind w:left="383"/>
              <w:rPr>
                <w:sz w:val="48"/>
              </w:rPr>
            </w:pPr>
            <w:r>
              <w:rPr>
                <w:sz w:val="48"/>
              </w:rPr>
              <w:t>3、调整插头弹簧、各部斜铁及三角皮带。</w:t>
            </w:r>
          </w:p>
        </w:tc>
      </w:tr>
      <w:tr>
        <w:tblPrEx>
          <w:tblW w:w="0" w:type="auto"/>
          <w:jc w:val="left"/>
          <w:tblInd w:w="410" w:type="dxa"/>
          <w:tblLayout w:type="fixed"/>
          <w:tblCellMar>
            <w:top w:w="0" w:type="dxa"/>
            <w:left w:w="0" w:type="dxa"/>
            <w:bottom w:w="0" w:type="dxa"/>
            <w:right w:w="0" w:type="dxa"/>
          </w:tblCellMar>
          <w:tblLook w:val="01E0"/>
        </w:tblPrEx>
        <w:trPr>
          <w:trHeight w:val="945"/>
          <w:jc w:val="left"/>
        </w:trPr>
        <w:tc>
          <w:tcPr>
            <w:tcW w:w="979" w:type="dxa"/>
          </w:tcPr>
          <w:p>
            <w:pPr>
              <w:pStyle w:val="TableParagraph"/>
              <w:rPr>
                <w:rFonts w:ascii="Times New Roman"/>
                <w:sz w:val="48"/>
              </w:rPr>
            </w:pPr>
          </w:p>
        </w:tc>
        <w:tc>
          <w:tcPr>
            <w:tcW w:w="1791" w:type="dxa"/>
          </w:tcPr>
          <w:p>
            <w:pPr>
              <w:pStyle w:val="TableParagraph"/>
              <w:rPr>
                <w:rFonts w:ascii="Times New Roman"/>
                <w:sz w:val="48"/>
              </w:rPr>
            </w:pPr>
          </w:p>
        </w:tc>
        <w:tc>
          <w:tcPr>
            <w:tcW w:w="9332" w:type="dxa"/>
          </w:tcPr>
          <w:p>
            <w:pPr>
              <w:pStyle w:val="TableParagraph"/>
              <w:spacing w:before="34"/>
              <w:ind w:left="383"/>
              <w:rPr>
                <w:sz w:val="48"/>
              </w:rPr>
            </w:pPr>
            <w:r>
              <w:rPr>
                <w:sz w:val="48"/>
              </w:rPr>
              <w:t>1、清洗滤油器、各油孔、油池，检查、调</w:t>
            </w:r>
          </w:p>
        </w:tc>
      </w:tr>
      <w:tr>
        <w:tblPrEx>
          <w:tblW w:w="0" w:type="auto"/>
          <w:jc w:val="left"/>
          <w:tblInd w:w="410" w:type="dxa"/>
          <w:tblLayout w:type="fixed"/>
          <w:tblCellMar>
            <w:top w:w="0" w:type="dxa"/>
            <w:left w:w="0" w:type="dxa"/>
            <w:bottom w:w="0" w:type="dxa"/>
            <w:right w:w="0" w:type="dxa"/>
          </w:tblCellMar>
          <w:tblLook w:val="01E0"/>
        </w:tblPrEx>
        <w:trPr>
          <w:trHeight w:val="936"/>
          <w:jc w:val="left"/>
        </w:trPr>
        <w:tc>
          <w:tcPr>
            <w:tcW w:w="979" w:type="dxa"/>
          </w:tcPr>
          <w:p>
            <w:pPr>
              <w:pStyle w:val="TableParagraph"/>
              <w:spacing w:before="25"/>
              <w:ind w:left="50"/>
              <w:rPr>
                <w:sz w:val="48"/>
              </w:rPr>
            </w:pPr>
            <w:r>
              <w:rPr>
                <w:w w:val="99"/>
                <w:sz w:val="48"/>
              </w:rPr>
              <w:t>三</w:t>
            </w:r>
          </w:p>
        </w:tc>
        <w:tc>
          <w:tcPr>
            <w:tcW w:w="1791" w:type="dxa"/>
          </w:tcPr>
          <w:p>
            <w:pPr>
              <w:pStyle w:val="TableParagraph"/>
              <w:spacing w:before="25"/>
              <w:ind w:right="380"/>
              <w:jc w:val="right"/>
              <w:rPr>
                <w:sz w:val="48"/>
              </w:rPr>
            </w:pPr>
            <w:r>
              <w:rPr>
                <w:w w:val="95"/>
                <w:sz w:val="48"/>
              </w:rPr>
              <w:t>润滑</w:t>
            </w:r>
          </w:p>
        </w:tc>
        <w:tc>
          <w:tcPr>
            <w:tcW w:w="9332" w:type="dxa"/>
          </w:tcPr>
          <w:p>
            <w:pPr>
              <w:pStyle w:val="TableParagraph"/>
              <w:spacing w:before="25"/>
              <w:ind w:left="383"/>
              <w:rPr>
                <w:sz w:val="48"/>
              </w:rPr>
            </w:pPr>
            <w:r>
              <w:rPr>
                <w:sz w:val="48"/>
              </w:rPr>
              <w:t>整各润滑点的供油情况。</w:t>
            </w:r>
          </w:p>
        </w:tc>
      </w:tr>
      <w:tr>
        <w:tblPrEx>
          <w:tblW w:w="0" w:type="auto"/>
          <w:jc w:val="left"/>
          <w:tblInd w:w="410" w:type="dxa"/>
          <w:tblLayout w:type="fixed"/>
          <w:tblCellMar>
            <w:top w:w="0" w:type="dxa"/>
            <w:left w:w="0" w:type="dxa"/>
            <w:bottom w:w="0" w:type="dxa"/>
            <w:right w:w="0" w:type="dxa"/>
          </w:tblCellMar>
          <w:tblLook w:val="01E0"/>
        </w:tblPrEx>
        <w:trPr>
          <w:trHeight w:val="1734"/>
          <w:jc w:val="left"/>
        </w:trPr>
        <w:tc>
          <w:tcPr>
            <w:tcW w:w="979" w:type="dxa"/>
          </w:tcPr>
          <w:p>
            <w:pPr>
              <w:pStyle w:val="TableParagraph"/>
              <w:rPr>
                <w:rFonts w:ascii="Times New Roman"/>
                <w:sz w:val="48"/>
              </w:rPr>
            </w:pPr>
          </w:p>
        </w:tc>
        <w:tc>
          <w:tcPr>
            <w:tcW w:w="1791" w:type="dxa"/>
          </w:tcPr>
          <w:p>
            <w:pPr>
              <w:pStyle w:val="TableParagraph"/>
              <w:rPr>
                <w:rFonts w:ascii="Times New Roman"/>
                <w:sz w:val="48"/>
              </w:rPr>
            </w:pPr>
          </w:p>
        </w:tc>
        <w:tc>
          <w:tcPr>
            <w:tcW w:w="9332" w:type="dxa"/>
          </w:tcPr>
          <w:p>
            <w:pPr>
              <w:pStyle w:val="TableParagraph"/>
              <w:spacing w:before="25"/>
              <w:ind w:left="383"/>
              <w:rPr>
                <w:sz w:val="48"/>
              </w:rPr>
            </w:pPr>
            <w:r>
              <w:rPr>
                <w:w w:val="95"/>
                <w:sz w:val="48"/>
              </w:rPr>
              <w:t>2、保持油质良好，油路畅通，油标醒目。</w:t>
            </w:r>
          </w:p>
          <w:p>
            <w:pPr>
              <w:pStyle w:val="TableParagraph"/>
              <w:spacing w:before="65" w:line="739" w:lineRule="exact"/>
              <w:ind w:left="383"/>
              <w:rPr>
                <w:sz w:val="48"/>
              </w:rPr>
            </w:pPr>
            <w:r>
              <w:rPr>
                <w:w w:val="95"/>
                <w:sz w:val="48"/>
              </w:rPr>
              <w:t>1、清洗冷却槽，过滤网，做到管路畅通，</w:t>
            </w:r>
          </w:p>
        </w:tc>
      </w:tr>
      <w:tr>
        <w:tblPrEx>
          <w:tblW w:w="0" w:type="auto"/>
          <w:jc w:val="left"/>
          <w:tblInd w:w="410" w:type="dxa"/>
          <w:tblLayout w:type="fixed"/>
          <w:tblCellMar>
            <w:top w:w="0" w:type="dxa"/>
            <w:left w:w="0" w:type="dxa"/>
            <w:bottom w:w="0" w:type="dxa"/>
            <w:right w:w="0" w:type="dxa"/>
          </w:tblCellMar>
          <w:tblLook w:val="01E0"/>
        </w:tblPrEx>
        <w:trPr>
          <w:trHeight w:val="1095"/>
          <w:jc w:val="left"/>
        </w:trPr>
        <w:tc>
          <w:tcPr>
            <w:tcW w:w="979" w:type="dxa"/>
          </w:tcPr>
          <w:p>
            <w:pPr>
              <w:pStyle w:val="TableParagraph"/>
              <w:spacing w:line="594" w:lineRule="exact"/>
              <w:ind w:left="50"/>
              <w:rPr>
                <w:sz w:val="48"/>
              </w:rPr>
            </w:pPr>
            <w:r>
              <w:rPr>
                <w:w w:val="99"/>
                <w:sz w:val="48"/>
              </w:rPr>
              <w:t>四</w:t>
            </w:r>
          </w:p>
        </w:tc>
        <w:tc>
          <w:tcPr>
            <w:tcW w:w="1791" w:type="dxa"/>
          </w:tcPr>
          <w:p>
            <w:pPr>
              <w:pStyle w:val="TableParagraph"/>
              <w:spacing w:line="594" w:lineRule="exact"/>
              <w:ind w:right="380"/>
              <w:jc w:val="right"/>
              <w:rPr>
                <w:sz w:val="48"/>
              </w:rPr>
            </w:pPr>
            <w:r>
              <w:rPr>
                <w:w w:val="95"/>
                <w:sz w:val="48"/>
              </w:rPr>
              <w:t>冷却</w:t>
            </w:r>
          </w:p>
        </w:tc>
        <w:tc>
          <w:tcPr>
            <w:tcW w:w="9332" w:type="dxa"/>
          </w:tcPr>
          <w:p>
            <w:pPr>
              <w:pStyle w:val="TableParagraph"/>
              <w:spacing w:before="177"/>
              <w:ind w:left="383"/>
              <w:rPr>
                <w:sz w:val="48"/>
              </w:rPr>
            </w:pPr>
            <w:r>
              <w:rPr>
                <w:sz w:val="48"/>
              </w:rPr>
              <w:t>固定整齐，牢靠。</w:t>
            </w:r>
          </w:p>
        </w:tc>
      </w:tr>
      <w:tr>
        <w:tblPrEx>
          <w:tblW w:w="0" w:type="auto"/>
          <w:jc w:val="left"/>
          <w:tblInd w:w="410" w:type="dxa"/>
          <w:tblLayout w:type="fixed"/>
          <w:tblCellMar>
            <w:top w:w="0" w:type="dxa"/>
            <w:left w:w="0" w:type="dxa"/>
            <w:bottom w:w="0" w:type="dxa"/>
            <w:right w:w="0" w:type="dxa"/>
          </w:tblCellMar>
          <w:tblLook w:val="01E0"/>
        </w:tblPrEx>
        <w:trPr>
          <w:trHeight w:val="943"/>
          <w:jc w:val="left"/>
        </w:trPr>
        <w:tc>
          <w:tcPr>
            <w:tcW w:w="979" w:type="dxa"/>
          </w:tcPr>
          <w:p>
            <w:pPr>
              <w:pStyle w:val="TableParagraph"/>
              <w:rPr>
                <w:rFonts w:ascii="Times New Roman"/>
                <w:sz w:val="48"/>
              </w:rPr>
            </w:pPr>
          </w:p>
        </w:tc>
        <w:tc>
          <w:tcPr>
            <w:tcW w:w="1791" w:type="dxa"/>
          </w:tcPr>
          <w:p>
            <w:pPr>
              <w:pStyle w:val="TableParagraph"/>
              <w:rPr>
                <w:rFonts w:ascii="Times New Roman"/>
                <w:sz w:val="48"/>
              </w:rPr>
            </w:pPr>
          </w:p>
        </w:tc>
        <w:tc>
          <w:tcPr>
            <w:tcW w:w="9332" w:type="dxa"/>
          </w:tcPr>
          <w:p>
            <w:pPr>
              <w:pStyle w:val="TableParagraph"/>
              <w:spacing w:before="32"/>
              <w:ind w:left="383"/>
              <w:rPr>
                <w:sz w:val="48"/>
              </w:rPr>
            </w:pPr>
            <w:r>
              <w:rPr>
                <w:sz w:val="48"/>
              </w:rPr>
              <w:t>1、清洗电器箱、电动机、电器装置固定整</w:t>
            </w:r>
          </w:p>
        </w:tc>
      </w:tr>
      <w:tr>
        <w:tblPrEx>
          <w:tblW w:w="0" w:type="auto"/>
          <w:jc w:val="left"/>
          <w:tblInd w:w="410" w:type="dxa"/>
          <w:tblLayout w:type="fixed"/>
          <w:tblCellMar>
            <w:top w:w="0" w:type="dxa"/>
            <w:left w:w="0" w:type="dxa"/>
            <w:bottom w:w="0" w:type="dxa"/>
            <w:right w:w="0" w:type="dxa"/>
          </w:tblCellMar>
          <w:tblLook w:val="01E0"/>
        </w:tblPrEx>
        <w:trPr>
          <w:trHeight w:val="936"/>
          <w:jc w:val="left"/>
        </w:trPr>
        <w:tc>
          <w:tcPr>
            <w:tcW w:w="979" w:type="dxa"/>
          </w:tcPr>
          <w:p>
            <w:pPr>
              <w:pStyle w:val="TableParagraph"/>
              <w:spacing w:before="25"/>
              <w:ind w:left="50"/>
              <w:rPr>
                <w:sz w:val="48"/>
              </w:rPr>
            </w:pPr>
            <w:r>
              <w:rPr>
                <w:w w:val="99"/>
                <w:sz w:val="48"/>
              </w:rPr>
              <w:t>五</w:t>
            </w:r>
          </w:p>
        </w:tc>
        <w:tc>
          <w:tcPr>
            <w:tcW w:w="1791" w:type="dxa"/>
          </w:tcPr>
          <w:p>
            <w:pPr>
              <w:pStyle w:val="TableParagraph"/>
              <w:spacing w:before="25"/>
              <w:ind w:right="380"/>
              <w:jc w:val="right"/>
              <w:rPr>
                <w:sz w:val="48"/>
              </w:rPr>
            </w:pPr>
            <w:r>
              <w:rPr>
                <w:w w:val="95"/>
                <w:sz w:val="48"/>
              </w:rPr>
              <w:t>附件</w:t>
            </w:r>
          </w:p>
        </w:tc>
        <w:tc>
          <w:tcPr>
            <w:tcW w:w="9332" w:type="dxa"/>
          </w:tcPr>
          <w:p>
            <w:pPr>
              <w:pStyle w:val="TableParagraph"/>
              <w:spacing w:before="25"/>
              <w:ind w:left="383"/>
              <w:rPr>
                <w:sz w:val="48"/>
              </w:rPr>
            </w:pPr>
            <w:r>
              <w:rPr>
                <w:sz w:val="48"/>
              </w:rPr>
              <w:t>齐。</w:t>
            </w:r>
          </w:p>
        </w:tc>
      </w:tr>
      <w:tr>
        <w:tblPrEx>
          <w:tblW w:w="0" w:type="auto"/>
          <w:jc w:val="left"/>
          <w:tblInd w:w="410" w:type="dxa"/>
          <w:tblLayout w:type="fixed"/>
          <w:tblCellMar>
            <w:top w:w="0" w:type="dxa"/>
            <w:left w:w="0" w:type="dxa"/>
            <w:bottom w:w="0" w:type="dxa"/>
            <w:right w:w="0" w:type="dxa"/>
          </w:tblCellMar>
          <w:tblLook w:val="01E0"/>
        </w:tblPrEx>
        <w:trPr>
          <w:trHeight w:val="783"/>
          <w:jc w:val="left"/>
        </w:trPr>
        <w:tc>
          <w:tcPr>
            <w:tcW w:w="979" w:type="dxa"/>
          </w:tcPr>
          <w:p>
            <w:pPr>
              <w:pStyle w:val="TableParagraph"/>
              <w:rPr>
                <w:rFonts w:ascii="Times New Roman"/>
                <w:sz w:val="48"/>
              </w:rPr>
            </w:pPr>
          </w:p>
        </w:tc>
        <w:tc>
          <w:tcPr>
            <w:tcW w:w="1791" w:type="dxa"/>
          </w:tcPr>
          <w:p>
            <w:pPr>
              <w:pStyle w:val="TableParagraph"/>
              <w:rPr>
                <w:rFonts w:ascii="Times New Roman"/>
                <w:sz w:val="48"/>
              </w:rPr>
            </w:pPr>
          </w:p>
        </w:tc>
        <w:tc>
          <w:tcPr>
            <w:tcW w:w="9332" w:type="dxa"/>
          </w:tcPr>
          <w:p>
            <w:pPr>
              <w:pStyle w:val="TableParagraph"/>
              <w:spacing w:before="25" w:line="739" w:lineRule="exact"/>
              <w:ind w:left="383"/>
              <w:rPr>
                <w:sz w:val="48"/>
              </w:rPr>
            </w:pPr>
            <w:r>
              <w:rPr>
                <w:sz w:val="48"/>
              </w:rPr>
              <w:t>2、检查各限位，做到灵敏可靠。</w:t>
            </w:r>
          </w:p>
        </w:tc>
      </w:tr>
    </w:tbl>
    <w:p>
      <w:pPr>
        <w:spacing w:after="0" w:line="739" w:lineRule="exact"/>
        <w:rPr>
          <w:sz w:val="48"/>
        </w:rPr>
        <w:sectPr>
          <w:headerReference w:type="default" r:id="rId9"/>
          <w:pgSz w:w="17860" w:h="25260"/>
          <w:pgMar w:top="1360" w:right="0" w:bottom="280" w:left="1120" w:header="1059" w:footer="0"/>
          <w:pgNumType w:start="4"/>
          <w:cols w:space="708"/>
        </w:sectPr>
      </w:pPr>
    </w:p>
    <w:p>
      <w:pPr>
        <w:pStyle w:val="BodyText"/>
        <w:rPr>
          <w:b/>
          <w:sz w:val="20"/>
        </w:rPr>
      </w:pPr>
    </w:p>
    <w:p>
      <w:pPr>
        <w:pStyle w:val="BodyText"/>
        <w:rPr>
          <w:b/>
          <w:sz w:val="20"/>
        </w:rPr>
      </w:pPr>
    </w:p>
    <w:p>
      <w:pPr>
        <w:pStyle w:val="BodyText"/>
        <w:rPr>
          <w:b/>
          <w:sz w:val="20"/>
        </w:rPr>
      </w:pPr>
    </w:p>
    <w:p>
      <w:pPr>
        <w:pStyle w:val="BodyText"/>
        <w:spacing w:before="5"/>
        <w:rPr>
          <w:b/>
          <w:sz w:val="22"/>
        </w:rPr>
      </w:pPr>
    </w:p>
    <w:p>
      <w:pPr>
        <w:spacing w:after="0"/>
        <w:rPr>
          <w:sz w:val="22"/>
        </w:rPr>
        <w:sectPr>
          <w:headerReference w:type="default" r:id="rId10"/>
          <w:pgSz w:w="17860" w:h="25260"/>
          <w:pgMar w:top="1360" w:right="0" w:bottom="280" w:left="1120" w:header="1059" w:footer="0"/>
          <w:pgNumType w:start="5"/>
          <w:cols w:space="708"/>
        </w:sectPr>
      </w:pPr>
    </w:p>
    <w:p>
      <w:pPr>
        <w:pStyle w:val="BodyText"/>
        <w:rPr>
          <w:b/>
          <w:sz w:val="56"/>
        </w:rPr>
      </w:pPr>
    </w:p>
    <w:p>
      <w:pPr>
        <w:pStyle w:val="BodyText"/>
        <w:spacing w:before="17"/>
        <w:rPr>
          <w:b/>
          <w:sz w:val="32"/>
        </w:rPr>
      </w:pPr>
    </w:p>
    <w:p>
      <w:pPr>
        <w:tabs>
          <w:tab w:val="left" w:pos="1512"/>
          <w:tab w:val="left" w:pos="2354"/>
        </w:tabs>
        <w:spacing w:before="0" w:line="731" w:lineRule="exact"/>
        <w:ind w:left="474" w:right="0" w:firstLine="0"/>
        <w:jc w:val="left"/>
        <w:rPr>
          <w:b/>
          <w:sz w:val="42"/>
        </w:rPr>
      </w:pPr>
      <w:r>
        <w:rPr>
          <w:b/>
          <w:sz w:val="42"/>
        </w:rPr>
        <w:t>序</w:t>
        <w:tab/>
        <w:t>保</w:t>
        <w:tab/>
        <w:t>养</w:t>
      </w:r>
    </w:p>
    <w:p>
      <w:pPr>
        <w:tabs>
          <w:tab w:val="left" w:pos="1512"/>
          <w:tab w:val="left" w:pos="2354"/>
        </w:tabs>
        <w:spacing w:before="0" w:line="731" w:lineRule="exact"/>
        <w:ind w:left="474" w:right="0" w:firstLine="0"/>
        <w:jc w:val="left"/>
        <w:rPr>
          <w:b/>
          <w:sz w:val="42"/>
        </w:rPr>
      </w:pPr>
      <w:r>
        <w:rPr>
          <w:b/>
          <w:sz w:val="42"/>
        </w:rPr>
        <w:t>号</w:t>
        <w:tab/>
        <w:t>部</w:t>
        <w:tab/>
        <w:t>位</w:t>
      </w:r>
    </w:p>
    <w:p>
      <w:pPr>
        <w:spacing w:before="0" w:line="1239" w:lineRule="exact"/>
        <w:ind w:left="928" w:right="0" w:firstLine="0"/>
        <w:jc w:val="left"/>
        <w:rPr>
          <w:sz w:val="72"/>
        </w:rPr>
      </w:pPr>
      <w:r>
        <w:br w:type="column"/>
      </w:r>
      <w:r>
        <w:rPr>
          <w:sz w:val="72"/>
        </w:rPr>
        <w:t>车床一级保养内容及要求</w:t>
      </w:r>
    </w:p>
    <w:p>
      <w:pPr>
        <w:tabs>
          <w:tab w:val="left" w:pos="3434"/>
          <w:tab w:val="left" w:pos="4064"/>
          <w:tab w:val="left" w:pos="4694"/>
          <w:tab w:val="left" w:pos="5324"/>
          <w:tab w:val="left" w:pos="5955"/>
          <w:tab w:val="left" w:pos="6585"/>
        </w:tabs>
        <w:spacing w:before="742"/>
        <w:ind w:left="2801" w:right="0" w:firstLine="0"/>
        <w:jc w:val="left"/>
        <w:rPr>
          <w:b/>
          <w:sz w:val="42"/>
        </w:rPr>
      </w:pPr>
      <w:r>
        <w:drawing>
          <wp:anchor distT="0" distB="0" distL="0" distR="0" simplePos="0" relativeHeight="251660288" behindDoc="1" locked="0" layoutInCell="1" allowOverlap="1">
            <wp:simplePos x="0" y="0"/>
            <wp:positionH relativeFrom="page">
              <wp:posOffset>787400</wp:posOffset>
            </wp:positionH>
            <wp:positionV relativeFrom="paragraph">
              <wp:posOffset>307420</wp:posOffset>
            </wp:positionV>
            <wp:extent cx="7947025" cy="11527027"/>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11" cstate="print"/>
                    <a:stretch>
                      <a:fillRect/>
                    </a:stretch>
                  </pic:blipFill>
                  <pic:spPr>
                    <a:xfrm>
                      <a:off x="0" y="0"/>
                      <a:ext cx="7947025" cy="11527027"/>
                    </a:xfrm>
                    <a:prstGeom prst="rect">
                      <a:avLst/>
                    </a:prstGeom>
                  </pic:spPr>
                </pic:pic>
              </a:graphicData>
            </a:graphic>
          </wp:anchor>
        </w:drawing>
      </w:r>
      <w:r>
        <w:rPr>
          <w:b/>
          <w:sz w:val="42"/>
        </w:rPr>
        <w:t>保</w:t>
        <w:tab/>
        <w:t>养</w:t>
        <w:tab/>
        <w:t>内</w:t>
        <w:tab/>
        <w:t>容</w:t>
        <w:tab/>
        <w:t>及</w:t>
        <w:tab/>
        <w:t>要</w:t>
        <w:tab/>
        <w:t>求</w:t>
      </w:r>
    </w:p>
    <w:p>
      <w:pPr>
        <w:spacing w:before="338" w:line="213" w:lineRule="auto"/>
        <w:ind w:left="1389" w:right="4327" w:hanging="915"/>
        <w:jc w:val="left"/>
        <w:rPr>
          <w:sz w:val="42"/>
        </w:rPr>
      </w:pPr>
      <w:r>
        <w:rPr>
          <w:sz w:val="42"/>
        </w:rPr>
        <w:t>1</w:t>
      </w:r>
      <w:r>
        <w:rPr>
          <w:spacing w:val="-15"/>
          <w:sz w:val="42"/>
        </w:rPr>
        <w:t>、 清洗机床外表及各罩盖，保持内外清洁，无锈</w:t>
      </w:r>
      <w:r>
        <w:rPr>
          <w:sz w:val="42"/>
        </w:rPr>
        <w:t>蚀，无黄袍。</w:t>
      </w:r>
    </w:p>
    <w:p>
      <w:pPr>
        <w:spacing w:after="0" w:line="213" w:lineRule="auto"/>
        <w:jc w:val="left"/>
        <w:rPr>
          <w:sz w:val="42"/>
        </w:rPr>
        <w:sectPr>
          <w:headerReference w:type="default" r:id="rId12"/>
          <w:type w:val="continuous"/>
          <w:pgSz w:w="17860" w:h="25260"/>
          <w:pgMar w:top="1160" w:right="0" w:bottom="280" w:left="1120" w:header="708" w:footer="708"/>
          <w:pgNumType w:start="6"/>
          <w:cols w:num="2" w:space="708" w:equalWidth="0">
            <w:col w:w="2816" w:space="104"/>
            <w:col w:w="13820" w:space="0"/>
          </w:cols>
        </w:sectPr>
      </w:pPr>
    </w:p>
    <w:p>
      <w:pPr>
        <w:tabs>
          <w:tab w:val="left" w:pos="1724"/>
          <w:tab w:val="left" w:pos="3394"/>
        </w:tabs>
        <w:spacing w:before="0" w:line="673" w:lineRule="exact"/>
        <w:ind w:left="474" w:right="0" w:firstLine="0"/>
        <w:jc w:val="left"/>
        <w:rPr>
          <w:sz w:val="42"/>
        </w:rPr>
      </w:pPr>
      <w:r>
        <w:rPr>
          <w:sz w:val="42"/>
        </w:rPr>
        <w:t>—</w:t>
        <w:tab/>
        <w:t>外表</w:t>
        <w:tab/>
        <w:t>2、</w:t>
      </w:r>
      <w:r>
        <w:rPr>
          <w:spacing w:val="16"/>
          <w:sz w:val="42"/>
        </w:rPr>
        <w:t xml:space="preserve"> </w:t>
      </w:r>
      <w:r>
        <w:rPr>
          <w:sz w:val="42"/>
        </w:rPr>
        <w:t>清洗各丝杠、光杠和操作手杆。</w:t>
      </w:r>
    </w:p>
    <w:p>
      <w:pPr>
        <w:spacing w:before="0" w:line="733" w:lineRule="exact"/>
        <w:ind w:left="3395" w:right="0" w:firstLine="0"/>
        <w:jc w:val="left"/>
        <w:rPr>
          <w:sz w:val="42"/>
        </w:rPr>
      </w:pPr>
      <w:r>
        <w:rPr>
          <w:sz w:val="42"/>
        </w:rPr>
        <w:t>3、 检查并修补螺钉、手球、手柄、油杯等。</w:t>
      </w:r>
    </w:p>
    <w:p>
      <w:pPr>
        <w:pStyle w:val="BodyText"/>
        <w:spacing w:before="14"/>
        <w:rPr>
          <w:sz w:val="33"/>
        </w:rPr>
      </w:pPr>
    </w:p>
    <w:p>
      <w:pPr>
        <w:spacing w:before="0" w:line="731" w:lineRule="exact"/>
        <w:ind w:left="3395" w:right="0" w:firstLine="0"/>
        <w:jc w:val="left"/>
        <w:rPr>
          <w:sz w:val="42"/>
        </w:rPr>
      </w:pPr>
      <w:r>
        <w:rPr>
          <w:sz w:val="42"/>
        </w:rPr>
        <w:t>1、 检查主轴并帽、螺丝有无松动，定位螺丝调整</w:t>
      </w:r>
    </w:p>
    <w:p>
      <w:pPr>
        <w:tabs>
          <w:tab w:val="left" w:pos="1512"/>
          <w:tab w:val="left" w:pos="4309"/>
        </w:tabs>
        <w:spacing w:before="0" w:line="689" w:lineRule="exact"/>
        <w:ind w:left="474" w:right="0" w:firstLine="0"/>
        <w:jc w:val="left"/>
        <w:rPr>
          <w:sz w:val="42"/>
        </w:rPr>
      </w:pPr>
      <w:r>
        <w:rPr>
          <w:sz w:val="42"/>
        </w:rPr>
        <w:t>二</w:t>
        <w:tab/>
        <w:t>床头箱</w:t>
        <w:tab/>
        <w:t>适当。</w:t>
      </w:r>
    </w:p>
    <w:p>
      <w:pPr>
        <w:spacing w:before="0" w:line="698" w:lineRule="exact"/>
        <w:ind w:left="3395" w:right="0" w:firstLine="0"/>
        <w:jc w:val="left"/>
        <w:rPr>
          <w:sz w:val="42"/>
        </w:rPr>
      </w:pPr>
      <w:r>
        <w:rPr>
          <w:sz w:val="42"/>
        </w:rPr>
        <w:t>2、 调整摩擦片间隙及制动器。</w:t>
      </w:r>
    </w:p>
    <w:p>
      <w:pPr>
        <w:spacing w:before="0" w:line="740" w:lineRule="exact"/>
        <w:ind w:left="3395" w:right="0" w:firstLine="0"/>
        <w:jc w:val="left"/>
        <w:rPr>
          <w:sz w:val="42"/>
        </w:rPr>
      </w:pPr>
      <w:r>
        <w:rPr>
          <w:sz w:val="42"/>
        </w:rPr>
        <w:t>1</w:t>
      </w:r>
      <w:r>
        <w:rPr>
          <w:spacing w:val="67"/>
          <w:sz w:val="42"/>
        </w:rPr>
        <w:t>、 清洗刀架， 调整中小拖板斜铁间隙至</w:t>
      </w:r>
    </w:p>
    <w:p>
      <w:pPr>
        <w:spacing w:after="0" w:line="740" w:lineRule="exact"/>
        <w:jc w:val="left"/>
        <w:rPr>
          <w:sz w:val="42"/>
        </w:rPr>
        <w:sectPr>
          <w:headerReference w:type="default" r:id="rId13"/>
          <w:type w:val="continuous"/>
          <w:pgSz w:w="17860" w:h="25260"/>
          <w:pgMar w:top="1160" w:right="0" w:bottom="280" w:left="1120" w:header="708" w:footer="708"/>
          <w:pgNumType w:start="7"/>
          <w:cols w:space="708"/>
        </w:sectPr>
      </w:pPr>
    </w:p>
    <w:p>
      <w:pPr>
        <w:tabs>
          <w:tab w:val="left" w:pos="1512"/>
        </w:tabs>
        <w:spacing w:before="0" w:line="148" w:lineRule="auto"/>
        <w:ind w:left="1724" w:right="38" w:hanging="1250"/>
        <w:jc w:val="left"/>
        <w:rPr>
          <w:sz w:val="42"/>
        </w:rPr>
      </w:pPr>
      <w:r>
        <w:rPr>
          <w:position w:val="-34"/>
          <w:sz w:val="42"/>
        </w:rPr>
        <w:t>三</w:t>
        <w:tab/>
      </w:r>
      <w:r>
        <w:rPr>
          <w:sz w:val="42"/>
        </w:rPr>
        <w:t>刀架</w:t>
      </w:r>
      <w:r>
        <w:rPr>
          <w:spacing w:val="-18"/>
          <w:sz w:val="42"/>
        </w:rPr>
        <w:t>及</w:t>
      </w:r>
      <w:r>
        <w:rPr>
          <w:sz w:val="42"/>
        </w:rPr>
        <w:t>溜板</w:t>
      </w:r>
    </w:p>
    <w:p>
      <w:pPr>
        <w:spacing w:before="0" w:line="647" w:lineRule="exact"/>
        <w:ind w:left="1389" w:right="0" w:firstLine="0"/>
        <w:jc w:val="left"/>
        <w:rPr>
          <w:sz w:val="42"/>
        </w:rPr>
      </w:pPr>
      <w:r>
        <w:br w:type="column"/>
      </w:r>
      <w:r>
        <w:rPr>
          <w:sz w:val="42"/>
        </w:rPr>
        <w:t>0.02-0.06mm 之间。</w:t>
      </w:r>
    </w:p>
    <w:p>
      <w:pPr>
        <w:spacing w:before="0" w:line="691" w:lineRule="exact"/>
        <w:ind w:left="474" w:right="0" w:firstLine="0"/>
        <w:jc w:val="left"/>
        <w:rPr>
          <w:sz w:val="42"/>
        </w:rPr>
      </w:pPr>
      <w:r>
        <w:rPr>
          <w:sz w:val="42"/>
        </w:rPr>
        <w:t>2、 清洗各油孔、毡垫。</w:t>
      </w:r>
    </w:p>
    <w:p>
      <w:pPr>
        <w:spacing w:before="0" w:line="698" w:lineRule="exact"/>
        <w:ind w:left="474" w:right="0" w:firstLine="0"/>
        <w:jc w:val="left"/>
        <w:rPr>
          <w:sz w:val="42"/>
        </w:rPr>
      </w:pPr>
      <w:r>
        <w:rPr>
          <w:sz w:val="42"/>
        </w:rPr>
        <w:t>3、 调节横向丝杠间隙，刻度盘空转量允许 1/20。</w:t>
      </w:r>
    </w:p>
    <w:p>
      <w:pPr>
        <w:spacing w:before="26" w:line="213" w:lineRule="auto"/>
        <w:ind w:left="1277" w:right="4310" w:hanging="706"/>
        <w:jc w:val="left"/>
        <w:rPr>
          <w:sz w:val="42"/>
        </w:rPr>
      </w:pPr>
      <w:r>
        <w:rPr>
          <w:sz w:val="42"/>
        </w:rPr>
        <w:t>1</w:t>
      </w:r>
      <w:r>
        <w:rPr>
          <w:spacing w:val="-15"/>
          <w:sz w:val="42"/>
        </w:rPr>
        <w:t>、各部位清洁。毛线、毡垫及黄油杯等均应无铁</w:t>
      </w:r>
      <w:r>
        <w:rPr>
          <w:sz w:val="42"/>
        </w:rPr>
        <w:t>屑及其他杂物。</w:t>
      </w:r>
    </w:p>
    <w:p>
      <w:pPr>
        <w:spacing w:after="0" w:line="213" w:lineRule="auto"/>
        <w:jc w:val="left"/>
        <w:rPr>
          <w:sz w:val="42"/>
        </w:rPr>
        <w:sectPr>
          <w:headerReference w:type="default" r:id="rId14"/>
          <w:type w:val="continuous"/>
          <w:pgSz w:w="17860" w:h="25260"/>
          <w:pgMar w:top="1160" w:right="0" w:bottom="280" w:left="1120" w:header="708" w:footer="708"/>
          <w:pgNumType w:start="8"/>
          <w:cols w:num="2" w:space="708" w:equalWidth="0">
            <w:col w:w="2817" w:space="104"/>
            <w:col w:w="13819" w:space="0"/>
          </w:cols>
        </w:sectPr>
      </w:pPr>
    </w:p>
    <w:p>
      <w:pPr>
        <w:tabs>
          <w:tab w:val="left" w:pos="1512"/>
          <w:tab w:val="left" w:pos="3492"/>
        </w:tabs>
        <w:spacing w:before="0" w:line="673" w:lineRule="exact"/>
        <w:ind w:left="474" w:right="0" w:firstLine="0"/>
        <w:jc w:val="left"/>
        <w:rPr>
          <w:sz w:val="42"/>
        </w:rPr>
      </w:pPr>
      <w:r>
        <w:rPr>
          <w:sz w:val="42"/>
        </w:rPr>
        <w:t>四</w:t>
        <w:tab/>
        <w:t>挂轮箱</w:t>
        <w:tab/>
        <w:t>2</w:t>
      </w:r>
      <w:r>
        <w:rPr>
          <w:spacing w:val="43"/>
          <w:sz w:val="42"/>
        </w:rPr>
        <w:t>、</w:t>
      </w:r>
      <w:r>
        <w:rPr>
          <w:sz w:val="42"/>
        </w:rPr>
        <w:t>检查和调整齿轮啮合间隙在</w:t>
      </w:r>
      <w:r>
        <w:rPr>
          <w:spacing w:val="35"/>
          <w:sz w:val="42"/>
        </w:rPr>
        <w:t xml:space="preserve"> </w:t>
      </w:r>
      <w:r>
        <w:rPr>
          <w:sz w:val="42"/>
        </w:rPr>
        <w:t>0.25-0.4mm</w:t>
      </w:r>
      <w:r>
        <w:rPr>
          <w:spacing w:val="42"/>
          <w:sz w:val="42"/>
        </w:rPr>
        <w:t xml:space="preserve"> </w:t>
      </w:r>
      <w:r>
        <w:rPr>
          <w:sz w:val="42"/>
        </w:rPr>
        <w:t>之</w:t>
      </w:r>
    </w:p>
    <w:p>
      <w:pPr>
        <w:spacing w:before="0" w:line="689" w:lineRule="exact"/>
        <w:ind w:left="4197" w:right="0" w:firstLine="0"/>
        <w:jc w:val="left"/>
        <w:rPr>
          <w:sz w:val="42"/>
        </w:rPr>
      </w:pPr>
      <w:r>
        <w:rPr>
          <w:sz w:val="42"/>
        </w:rPr>
        <w:t>间。</w:t>
      </w:r>
    </w:p>
    <w:p>
      <w:pPr>
        <w:spacing w:before="0" w:line="731" w:lineRule="exact"/>
        <w:ind w:left="3492" w:right="0" w:firstLine="0"/>
        <w:jc w:val="left"/>
        <w:rPr>
          <w:sz w:val="42"/>
        </w:rPr>
      </w:pPr>
      <w:r>
        <w:rPr>
          <w:sz w:val="42"/>
        </w:rPr>
        <w:t>3、轴套无晃动现象。</w:t>
      </w:r>
    </w:p>
    <w:p>
      <w:pPr>
        <w:spacing w:after="0" w:line="731" w:lineRule="exact"/>
        <w:jc w:val="left"/>
        <w:rPr>
          <w:sz w:val="42"/>
        </w:rPr>
        <w:sectPr>
          <w:headerReference w:type="default" r:id="rId15"/>
          <w:type w:val="continuous"/>
          <w:pgSz w:w="17860" w:h="25260"/>
          <w:pgMar w:top="1160" w:right="0" w:bottom="280" w:left="1120" w:header="708" w:footer="708"/>
          <w:pgNumType w:start="9"/>
          <w:cols w:space="708"/>
        </w:sectPr>
      </w:pPr>
    </w:p>
    <w:p>
      <w:pPr>
        <w:tabs>
          <w:tab w:val="left" w:pos="1724"/>
        </w:tabs>
        <w:spacing w:before="278"/>
        <w:ind w:left="474" w:right="0" w:firstLine="0"/>
        <w:jc w:val="left"/>
        <w:rPr>
          <w:sz w:val="42"/>
        </w:rPr>
      </w:pPr>
      <w:r>
        <w:rPr>
          <w:sz w:val="42"/>
        </w:rPr>
        <w:t>五</w:t>
        <w:tab/>
        <w:t>尾座</w:t>
      </w:r>
    </w:p>
    <w:p>
      <w:pPr>
        <w:pStyle w:val="BodyText"/>
        <w:spacing w:before="16"/>
        <w:rPr>
          <w:sz w:val="37"/>
        </w:rPr>
      </w:pPr>
    </w:p>
    <w:p>
      <w:pPr>
        <w:tabs>
          <w:tab w:val="left" w:pos="1512"/>
        </w:tabs>
        <w:spacing w:before="0" w:line="146" w:lineRule="auto"/>
        <w:ind w:left="1724" w:right="38" w:hanging="1250"/>
        <w:jc w:val="left"/>
        <w:rPr>
          <w:sz w:val="42"/>
        </w:rPr>
      </w:pPr>
      <w:r>
        <w:rPr>
          <w:position w:val="-34"/>
          <w:sz w:val="42"/>
        </w:rPr>
        <w:t>六</w:t>
        <w:tab/>
      </w:r>
      <w:r>
        <w:rPr>
          <w:sz w:val="42"/>
        </w:rPr>
        <w:t>润滑</w:t>
      </w:r>
      <w:r>
        <w:rPr>
          <w:spacing w:val="-18"/>
          <w:sz w:val="42"/>
        </w:rPr>
        <w:t>及</w:t>
      </w:r>
      <w:r>
        <w:rPr>
          <w:sz w:val="42"/>
        </w:rPr>
        <w:t>冷却</w:t>
      </w:r>
    </w:p>
    <w:p>
      <w:pPr>
        <w:pStyle w:val="BodyText"/>
        <w:spacing w:before="13"/>
        <w:rPr>
          <w:sz w:val="38"/>
        </w:rPr>
      </w:pPr>
    </w:p>
    <w:p>
      <w:pPr>
        <w:tabs>
          <w:tab w:val="left" w:pos="1724"/>
        </w:tabs>
        <w:spacing w:before="1"/>
        <w:ind w:left="474" w:right="0" w:firstLine="0"/>
        <w:jc w:val="left"/>
        <w:rPr>
          <w:sz w:val="42"/>
        </w:rPr>
      </w:pPr>
      <w:r>
        <w:rPr>
          <w:sz w:val="42"/>
        </w:rPr>
        <w:t>七</w:t>
        <w:tab/>
        <w:t>电器</w:t>
      </w:r>
    </w:p>
    <w:p>
      <w:pPr>
        <w:spacing w:before="0" w:line="213" w:lineRule="auto"/>
        <w:ind w:left="1176" w:right="4144" w:hanging="702"/>
        <w:jc w:val="left"/>
        <w:rPr>
          <w:sz w:val="42"/>
        </w:rPr>
      </w:pPr>
      <w:r>
        <w:br w:type="column"/>
      </w:r>
      <w:r>
        <w:rPr>
          <w:sz w:val="42"/>
        </w:rPr>
        <w:t>1、拆洗尾座，去除套筒外表及锥孔毛刺，保持内外清洁。</w:t>
      </w:r>
    </w:p>
    <w:p>
      <w:pPr>
        <w:spacing w:before="0" w:line="690" w:lineRule="exact"/>
        <w:ind w:left="474" w:right="0" w:firstLine="0"/>
        <w:jc w:val="left"/>
        <w:rPr>
          <w:sz w:val="42"/>
        </w:rPr>
      </w:pPr>
      <w:r>
        <w:rPr>
          <w:sz w:val="42"/>
        </w:rPr>
        <w:t>1、清洗过滤器、冷却泵、冷却槽。</w:t>
      </w:r>
    </w:p>
    <w:p>
      <w:pPr>
        <w:spacing w:before="0" w:line="689" w:lineRule="exact"/>
        <w:ind w:left="474" w:right="0" w:firstLine="0"/>
        <w:jc w:val="left"/>
        <w:rPr>
          <w:sz w:val="42"/>
        </w:rPr>
      </w:pPr>
      <w:r>
        <w:rPr>
          <w:sz w:val="42"/>
        </w:rPr>
        <w:t>2、油路畅通，油孔、油线、油毡清洁无铁屑。</w:t>
      </w:r>
    </w:p>
    <w:p>
      <w:pPr>
        <w:spacing w:before="0" w:line="698" w:lineRule="exact"/>
        <w:ind w:left="474" w:right="0" w:firstLine="0"/>
        <w:jc w:val="left"/>
        <w:rPr>
          <w:sz w:val="42"/>
        </w:rPr>
      </w:pPr>
      <w:r>
        <w:rPr>
          <w:sz w:val="42"/>
        </w:rPr>
        <w:t>3、检查油质，保持良好，油杯齐全，油窗明亮。</w:t>
      </w:r>
    </w:p>
    <w:p>
      <w:pPr>
        <w:spacing w:before="0" w:line="696" w:lineRule="exact"/>
        <w:ind w:left="474" w:right="0" w:firstLine="0"/>
        <w:jc w:val="left"/>
        <w:rPr>
          <w:sz w:val="42"/>
        </w:rPr>
      </w:pPr>
      <w:r>
        <w:rPr>
          <w:sz w:val="42"/>
        </w:rPr>
        <w:t>1、清理积油及灰尘。</w:t>
      </w:r>
    </w:p>
    <w:p>
      <w:pPr>
        <w:spacing w:before="0" w:line="731" w:lineRule="exact"/>
        <w:ind w:left="474" w:right="0" w:firstLine="0"/>
        <w:jc w:val="left"/>
        <w:rPr>
          <w:sz w:val="42"/>
        </w:rPr>
      </w:pPr>
      <w:r>
        <w:rPr>
          <w:sz w:val="42"/>
        </w:rPr>
        <w:t>2、由电工检查各电器接触点，接线要牢固。</w:t>
      </w:r>
    </w:p>
    <w:p>
      <w:pPr>
        <w:spacing w:after="0" w:line="731" w:lineRule="exact"/>
        <w:jc w:val="left"/>
        <w:rPr>
          <w:sz w:val="42"/>
        </w:rPr>
        <w:sectPr>
          <w:headerReference w:type="default" r:id="rId16"/>
          <w:type w:val="continuous"/>
          <w:pgSz w:w="17860" w:h="25260"/>
          <w:pgMar w:top="1160" w:right="0" w:bottom="280" w:left="1120" w:header="708" w:footer="708"/>
          <w:pgNumType w:start="10"/>
          <w:cols w:num="2" w:space="708" w:equalWidth="0">
            <w:col w:w="2817" w:space="208"/>
            <w:col w:w="13715" w:space="0"/>
          </w:cols>
        </w:sectPr>
      </w:pPr>
    </w:p>
    <w:p>
      <w:pPr>
        <w:pStyle w:val="BodyText"/>
        <w:rPr>
          <w:sz w:val="20"/>
        </w:rPr>
      </w:pPr>
    </w:p>
    <w:p>
      <w:pPr>
        <w:pStyle w:val="BodyText"/>
        <w:spacing w:before="3"/>
        <w:rPr>
          <w:sz w:val="17"/>
        </w:rPr>
      </w:pPr>
    </w:p>
    <w:p>
      <w:pPr>
        <w:pStyle w:val="Heading1"/>
        <w:ind w:left="2275"/>
      </w:pPr>
      <w:r>
        <w:t>工具磨床一级保养内容及要求</w:t>
      </w:r>
    </w:p>
    <w:p>
      <w:pPr>
        <w:pStyle w:val="BodyText"/>
        <w:spacing w:before="17"/>
        <w:rPr>
          <w:b/>
          <w:sz w:val="21"/>
        </w:rPr>
      </w:pPr>
    </w:p>
    <w:p>
      <w:pPr>
        <w:spacing w:after="0"/>
        <w:rPr>
          <w:sz w:val="21"/>
        </w:rPr>
        <w:sectPr>
          <w:headerReference w:type="default" r:id="rId17"/>
          <w:pgSz w:w="17860" w:h="25260"/>
          <w:pgMar w:top="1360" w:right="0" w:bottom="280" w:left="1120" w:header="1059" w:footer="0"/>
          <w:pgNumType w:start="11"/>
          <w:cols w:space="708"/>
        </w:sectPr>
      </w:pPr>
    </w:p>
    <w:p>
      <w:pPr>
        <w:pStyle w:val="Heading2"/>
        <w:tabs>
          <w:tab w:val="left" w:pos="1850"/>
          <w:tab w:val="left" w:pos="2570"/>
        </w:tabs>
        <w:spacing w:line="858" w:lineRule="exact"/>
        <w:ind w:left="723"/>
      </w:pPr>
      <w:r>
        <w:drawing>
          <wp:anchor distT="0" distB="0" distL="0" distR="0" simplePos="0" relativeHeight="251661312" behindDoc="1" locked="0" layoutInCell="1" allowOverlap="1">
            <wp:simplePos x="0" y="0"/>
            <wp:positionH relativeFrom="page">
              <wp:posOffset>952500</wp:posOffset>
            </wp:positionH>
            <wp:positionV relativeFrom="paragraph">
              <wp:posOffset>43209</wp:posOffset>
            </wp:positionV>
            <wp:extent cx="7874000" cy="90678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18" cstate="print"/>
                    <a:stretch>
                      <a:fillRect/>
                    </a:stretch>
                  </pic:blipFill>
                  <pic:spPr>
                    <a:xfrm>
                      <a:off x="0" y="0"/>
                      <a:ext cx="7874000" cy="9067800"/>
                    </a:xfrm>
                    <a:prstGeom prst="rect">
                      <a:avLst/>
                    </a:prstGeom>
                  </pic:spPr>
                </pic:pic>
              </a:graphicData>
            </a:graphic>
          </wp:anchor>
        </w:drawing>
      </w:r>
      <w:r>
        <w:t>序</w:t>
        <w:tab/>
        <w:t>保</w:t>
        <w:tab/>
      </w:r>
      <w:r>
        <w:rPr>
          <w:spacing w:val="-20"/>
        </w:rPr>
        <w:t>养</w:t>
      </w:r>
    </w:p>
    <w:p>
      <w:pPr>
        <w:tabs>
          <w:tab w:val="left" w:pos="1850"/>
          <w:tab w:val="left" w:pos="2570"/>
        </w:tabs>
        <w:spacing w:before="51"/>
        <w:ind w:left="723" w:right="0" w:firstLine="0"/>
        <w:jc w:val="left"/>
        <w:rPr>
          <w:b/>
          <w:sz w:val="48"/>
        </w:rPr>
      </w:pPr>
      <w:r>
        <w:rPr>
          <w:b/>
          <w:sz w:val="48"/>
        </w:rPr>
        <w:t>号</w:t>
        <w:tab/>
        <w:t>部</w:t>
        <w:tab/>
      </w:r>
      <w:r>
        <w:rPr>
          <w:b/>
          <w:spacing w:val="-20"/>
          <w:sz w:val="48"/>
        </w:rPr>
        <w:t>位</w:t>
      </w:r>
    </w:p>
    <w:p>
      <w:pPr>
        <w:pStyle w:val="Heading2"/>
        <w:spacing w:before="441"/>
        <w:ind w:left="3283"/>
      </w:pPr>
      <w:r>
        <w:rPr>
          <w:b w:val="0"/>
        </w:rPr>
        <w:br w:type="column"/>
      </w:r>
      <w:r>
        <w:t>保养内容及要求</w:t>
      </w:r>
    </w:p>
    <w:p>
      <w:pPr>
        <w:pStyle w:val="BodyText"/>
        <w:spacing w:before="534"/>
        <w:ind w:left="467"/>
      </w:pPr>
      <w:r>
        <w:t>1、清洗机床外表及各罩盖，保持内外清洁，</w:t>
      </w:r>
    </w:p>
    <w:p>
      <w:pPr>
        <w:spacing w:after="0"/>
        <w:sectPr>
          <w:headerReference w:type="default" r:id="rId19"/>
          <w:type w:val="continuous"/>
          <w:pgSz w:w="17860" w:h="25260"/>
          <w:pgMar w:top="1160" w:right="0" w:bottom="280" w:left="1120" w:header="708" w:footer="708"/>
          <w:pgNumType w:start="12"/>
          <w:cols w:num="2" w:space="708" w:equalWidth="0">
            <w:col w:w="3050" w:space="40"/>
            <w:col w:w="13650" w:space="0"/>
          </w:cols>
        </w:sectPr>
      </w:pPr>
    </w:p>
    <w:p>
      <w:pPr>
        <w:pStyle w:val="BodyText"/>
        <w:tabs>
          <w:tab w:val="left" w:pos="1246"/>
          <w:tab w:val="left" w:pos="2833"/>
        </w:tabs>
        <w:spacing w:before="51"/>
        <w:ind w:right="8628"/>
        <w:jc w:val="center"/>
      </w:pPr>
      <w:r>
        <w:t>—</w:t>
        <w:tab/>
        <w:t>外表</w:t>
        <w:tab/>
        <w:t>无锈蚀、无黄袍。</w:t>
      </w:r>
    </w:p>
    <w:p>
      <w:pPr>
        <w:pStyle w:val="BodyText"/>
        <w:spacing w:before="53"/>
        <w:ind w:right="724"/>
        <w:jc w:val="center"/>
      </w:pPr>
      <w:r>
        <w:rPr>
          <w:w w:val="95"/>
        </w:rPr>
        <w:t>2、检查、补齐手柄、手球、螺丝、螺帽。</w:t>
      </w:r>
    </w:p>
    <w:p>
      <w:pPr>
        <w:pStyle w:val="BodyText"/>
        <w:spacing w:before="65" w:line="595" w:lineRule="exact"/>
        <w:ind w:right="724"/>
        <w:jc w:val="center"/>
      </w:pPr>
      <w:r>
        <w:rPr>
          <w:w w:val="95"/>
        </w:rPr>
        <w:t>1、清洗纵、横拖板及升降机构并注入润滑</w:t>
      </w:r>
    </w:p>
    <w:p>
      <w:pPr>
        <w:spacing w:after="0" w:line="595" w:lineRule="exact"/>
        <w:jc w:val="center"/>
        <w:sectPr>
          <w:headerReference w:type="default" r:id="rId20"/>
          <w:type w:val="continuous"/>
          <w:pgSz w:w="17860" w:h="25260"/>
          <w:pgMar w:top="1160" w:right="0" w:bottom="280" w:left="1120" w:header="708" w:footer="708"/>
          <w:pgNumType w:start="13"/>
          <w:cols w:space="708"/>
        </w:sectPr>
      </w:pPr>
    </w:p>
    <w:p>
      <w:pPr>
        <w:pStyle w:val="BodyText"/>
        <w:spacing w:line="758" w:lineRule="exact"/>
        <w:jc w:val="right"/>
      </w:pPr>
      <w:r>
        <w:rPr>
          <w:w w:val="95"/>
        </w:rPr>
        <w:t>磨头拖</w:t>
      </w:r>
    </w:p>
    <w:p>
      <w:pPr>
        <w:pStyle w:val="BodyText"/>
        <w:tabs>
          <w:tab w:val="left" w:pos="1728"/>
        </w:tabs>
        <w:spacing w:before="51" w:line="254" w:lineRule="auto"/>
        <w:ind w:left="1728" w:hanging="1006"/>
        <w:jc w:val="right"/>
      </w:pPr>
      <w:r>
        <w:t>二</w:t>
        <w:tab/>
        <w:tab/>
      </w:r>
      <w:r>
        <w:rPr>
          <w:w w:val="95"/>
        </w:rPr>
        <w:t>板及</w:t>
      </w:r>
      <w:r>
        <w:rPr>
          <w:spacing w:val="-20"/>
          <w:w w:val="95"/>
        </w:rPr>
        <w:t>升</w:t>
      </w:r>
      <w:r>
        <w:rPr>
          <w:w w:val="95"/>
        </w:rPr>
        <w:t>降机</w:t>
      </w:r>
      <w:r>
        <w:rPr>
          <w:spacing w:val="-20"/>
          <w:w w:val="95"/>
        </w:rPr>
        <w:t>构</w:t>
      </w:r>
    </w:p>
    <w:p>
      <w:pPr>
        <w:pStyle w:val="BodyText"/>
        <w:spacing w:before="11"/>
        <w:rPr>
          <w:sz w:val="51"/>
        </w:rPr>
      </w:pPr>
    </w:p>
    <w:p>
      <w:pPr>
        <w:pStyle w:val="BodyText"/>
        <w:tabs>
          <w:tab w:val="left" w:pos="1969"/>
        </w:tabs>
        <w:ind w:left="723"/>
      </w:pPr>
      <w:r>
        <w:t>三</w:t>
        <w:tab/>
      </w:r>
      <w:r>
        <w:rPr>
          <w:w w:val="95"/>
        </w:rPr>
        <w:t>润滑</w:t>
      </w:r>
    </w:p>
    <w:p>
      <w:pPr>
        <w:pStyle w:val="BodyText"/>
        <w:spacing w:before="6"/>
        <w:rPr>
          <w:sz w:val="54"/>
        </w:rPr>
      </w:pPr>
    </w:p>
    <w:p>
      <w:pPr>
        <w:pStyle w:val="BodyText"/>
        <w:tabs>
          <w:tab w:val="left" w:pos="1969"/>
        </w:tabs>
        <w:ind w:left="723"/>
      </w:pPr>
      <w:r>
        <w:t>四</w:t>
        <w:tab/>
      </w:r>
      <w:r>
        <w:rPr>
          <w:w w:val="95"/>
        </w:rPr>
        <w:t>附件</w:t>
      </w:r>
    </w:p>
    <w:p>
      <w:pPr>
        <w:pStyle w:val="BodyText"/>
        <w:spacing w:before="6"/>
        <w:rPr>
          <w:sz w:val="54"/>
        </w:rPr>
      </w:pPr>
    </w:p>
    <w:p>
      <w:pPr>
        <w:pStyle w:val="BodyText"/>
        <w:tabs>
          <w:tab w:val="left" w:pos="1969"/>
        </w:tabs>
        <w:ind w:left="723"/>
      </w:pPr>
      <w:r>
        <w:t>五</w:t>
        <w:tab/>
      </w:r>
      <w:r>
        <w:rPr>
          <w:w w:val="95"/>
        </w:rPr>
        <w:t>电器</w:t>
      </w:r>
    </w:p>
    <w:p>
      <w:pPr>
        <w:spacing w:before="341"/>
        <w:ind w:left="352" w:right="0" w:firstLine="0"/>
        <w:jc w:val="left"/>
        <w:rPr>
          <w:sz w:val="48"/>
        </w:rPr>
      </w:pPr>
      <w:r>
        <w:br w:type="column"/>
      </w:r>
      <w:r>
        <w:rPr>
          <w:sz w:val="48"/>
        </w:rPr>
        <w:t>脂。</w:t>
      </w:r>
    </w:p>
    <w:p>
      <w:pPr>
        <w:pStyle w:val="BodyText"/>
        <w:spacing w:before="52"/>
        <w:ind w:left="352"/>
      </w:pPr>
      <w:r>
        <w:t>2、调整磨头皮带松紧，并清洗垂直导轨。</w:t>
      </w:r>
    </w:p>
    <w:p>
      <w:pPr>
        <w:pStyle w:val="BodyText"/>
        <w:spacing w:before="51"/>
        <w:ind w:left="352"/>
      </w:pPr>
      <w:r>
        <w:t>3、检查磨头锥体并修光毛刺。</w:t>
      </w:r>
    </w:p>
    <w:p>
      <w:pPr>
        <w:pStyle w:val="BodyText"/>
        <w:spacing w:before="69" w:line="254" w:lineRule="auto"/>
        <w:ind w:left="352" w:right="4281"/>
      </w:pPr>
      <w:r>
        <w:rPr>
          <w:w w:val="95"/>
        </w:rPr>
        <w:t>1、清洗各油孔，油管、油毡，做到油路畅</w:t>
      </w:r>
      <w:r>
        <w:t>通,油管固定整齐，牢靠。</w:t>
      </w:r>
    </w:p>
    <w:p>
      <w:pPr>
        <w:pStyle w:val="BodyText"/>
        <w:spacing w:before="11" w:line="254" w:lineRule="auto"/>
        <w:ind w:left="352" w:right="4281"/>
      </w:pPr>
      <w:r>
        <w:rPr>
          <w:w w:val="95"/>
        </w:rPr>
        <w:t>1、检查清洗吸尘器及其他附件，做到清洁</w:t>
      </w:r>
      <w:r>
        <w:t>整齐，无锈蚀。</w:t>
      </w:r>
    </w:p>
    <w:p>
      <w:pPr>
        <w:pStyle w:val="BodyText"/>
        <w:spacing w:before="11"/>
        <w:ind w:left="352"/>
      </w:pPr>
      <w:r>
        <w:t>1、清扫电器箱、电动机。</w:t>
      </w:r>
    </w:p>
    <w:p>
      <w:pPr>
        <w:pStyle w:val="BodyText"/>
        <w:spacing w:before="51"/>
        <w:ind w:left="352"/>
      </w:pPr>
      <w:r>
        <w:t>2、电器装置固定整齐。</w:t>
      </w:r>
    </w:p>
    <w:p>
      <w:pPr>
        <w:spacing w:after="0"/>
        <w:sectPr>
          <w:headerReference w:type="default" r:id="rId21"/>
          <w:type w:val="continuous"/>
          <w:pgSz w:w="17860" w:h="25260"/>
          <w:pgMar w:top="1160" w:right="0" w:bottom="280" w:left="1120" w:header="708" w:footer="708"/>
          <w:pgNumType w:start="14"/>
          <w:cols w:num="2" w:space="708" w:equalWidth="0">
            <w:col w:w="3165" w:space="40"/>
            <w:col w:w="13535"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Heading1"/>
        <w:ind w:left="294"/>
      </w:pPr>
      <w:r>
        <w:t>立式车床一级保养内容及要求</w:t>
      </w:r>
    </w:p>
    <w:p>
      <w:pPr>
        <w:pStyle w:val="BodyText"/>
        <w:rPr>
          <w:b/>
          <w:sz w:val="22"/>
        </w:rPr>
      </w:pPr>
    </w:p>
    <w:p>
      <w:pPr>
        <w:spacing w:after="0"/>
        <w:rPr>
          <w:sz w:val="22"/>
        </w:rPr>
        <w:sectPr>
          <w:headerReference w:type="default" r:id="rId22"/>
          <w:pgSz w:w="17860" w:h="25260"/>
          <w:pgMar w:top="1360" w:right="0" w:bottom="280" w:left="1120" w:header="1059" w:footer="0"/>
          <w:pgNumType w:start="15"/>
          <w:cols w:space="708"/>
        </w:sectPr>
      </w:pPr>
    </w:p>
    <w:p>
      <w:pPr>
        <w:pStyle w:val="Heading2"/>
        <w:tabs>
          <w:tab w:val="left" w:pos="1713"/>
          <w:tab w:val="left" w:pos="2433"/>
        </w:tabs>
        <w:spacing w:line="858" w:lineRule="exact"/>
      </w:pPr>
      <w:r>
        <w:drawing>
          <wp:anchor distT="0" distB="0" distL="0" distR="0" simplePos="0" relativeHeight="251662336" behindDoc="1" locked="0" layoutInCell="1" allowOverlap="1">
            <wp:simplePos x="0" y="0"/>
            <wp:positionH relativeFrom="page">
              <wp:posOffset>774700</wp:posOffset>
            </wp:positionH>
            <wp:positionV relativeFrom="paragraph">
              <wp:posOffset>52459</wp:posOffset>
            </wp:positionV>
            <wp:extent cx="8128000" cy="102362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23" cstate="print"/>
                    <a:stretch>
                      <a:fillRect/>
                    </a:stretch>
                  </pic:blipFill>
                  <pic:spPr>
                    <a:xfrm>
                      <a:off x="0" y="0"/>
                      <a:ext cx="8128000" cy="10236200"/>
                    </a:xfrm>
                    <a:prstGeom prst="rect">
                      <a:avLst/>
                    </a:prstGeom>
                  </pic:spPr>
                </pic:pic>
              </a:graphicData>
            </a:graphic>
          </wp:anchor>
        </w:drawing>
      </w:r>
      <w:r>
        <w:t>序</w:t>
        <w:tab/>
        <w:t>保</w:t>
        <w:tab/>
        <w:t>养</w:t>
      </w:r>
    </w:p>
    <w:p>
      <w:pPr>
        <w:tabs>
          <w:tab w:val="left" w:pos="1713"/>
          <w:tab w:val="left" w:pos="2433"/>
        </w:tabs>
        <w:spacing w:before="51"/>
        <w:ind w:left="442" w:right="0" w:firstLine="0"/>
        <w:jc w:val="left"/>
        <w:rPr>
          <w:b/>
          <w:sz w:val="48"/>
        </w:rPr>
      </w:pPr>
      <w:r>
        <w:rPr>
          <w:b/>
          <w:sz w:val="48"/>
        </w:rPr>
        <w:t>号</w:t>
        <w:tab/>
        <w:t>部</w:t>
        <w:tab/>
        <w:t>位</w:t>
      </w:r>
    </w:p>
    <w:p>
      <w:pPr>
        <w:pStyle w:val="BodyText"/>
        <w:spacing w:before="13"/>
        <w:rPr>
          <w:b/>
          <w:sz w:val="79"/>
        </w:rPr>
      </w:pPr>
    </w:p>
    <w:p>
      <w:pPr>
        <w:pStyle w:val="BodyText"/>
        <w:tabs>
          <w:tab w:val="left" w:pos="1832"/>
        </w:tabs>
        <w:ind w:left="442"/>
      </w:pPr>
      <w:r>
        <w:t>—</w:t>
        <w:tab/>
        <w:t>外表</w:t>
      </w:r>
    </w:p>
    <w:p>
      <w:pPr>
        <w:pStyle w:val="BodyText"/>
        <w:spacing w:before="6"/>
        <w:rPr>
          <w:sz w:val="77"/>
        </w:rPr>
      </w:pPr>
    </w:p>
    <w:p>
      <w:pPr>
        <w:pStyle w:val="BodyText"/>
        <w:spacing w:line="930" w:lineRule="atLeast"/>
        <w:ind w:left="1595" w:right="38"/>
        <w:jc w:val="center"/>
      </w:pPr>
      <w:r>
        <w:rPr>
          <w:spacing w:val="-7"/>
        </w:rPr>
        <w:t>刀架横</w:t>
      </w:r>
      <w:r>
        <w:rPr>
          <w:spacing w:val="-7"/>
          <w:w w:val="95"/>
        </w:rPr>
        <w:t>梁立柱</w:t>
      </w:r>
    </w:p>
    <w:p>
      <w:pPr>
        <w:pStyle w:val="BodyText"/>
        <w:spacing w:line="266" w:lineRule="exact"/>
        <w:ind w:left="442"/>
      </w:pPr>
      <w:r>
        <w:rPr>
          <w:w w:val="99"/>
        </w:rPr>
        <w:t>二</w:t>
      </w:r>
    </w:p>
    <w:p>
      <w:pPr>
        <w:pStyle w:val="BodyText"/>
        <w:spacing w:line="676" w:lineRule="exact"/>
        <w:ind w:left="1593" w:right="38"/>
        <w:jc w:val="center"/>
      </w:pPr>
      <w:r>
        <w:rPr>
          <w:w w:val="95"/>
        </w:rPr>
        <w:t>及导轨</w:t>
      </w:r>
    </w:p>
    <w:p>
      <w:pPr>
        <w:pStyle w:val="BodyText"/>
        <w:spacing w:before="51"/>
        <w:ind w:left="1554"/>
        <w:jc w:val="center"/>
      </w:pPr>
      <w:r>
        <w:rPr>
          <w:w w:val="99"/>
        </w:rPr>
        <w:t>等</w:t>
      </w:r>
    </w:p>
    <w:p>
      <w:pPr>
        <w:pStyle w:val="BodyText"/>
        <w:rPr>
          <w:sz w:val="80"/>
        </w:rPr>
      </w:pPr>
    </w:p>
    <w:p>
      <w:pPr>
        <w:pStyle w:val="BodyText"/>
        <w:spacing w:line="676" w:lineRule="exact"/>
        <w:ind w:left="1595"/>
      </w:pPr>
      <w:r>
        <w:rPr>
          <w:w w:val="95"/>
        </w:rPr>
        <w:t>液压及</w:t>
      </w:r>
    </w:p>
    <w:p>
      <w:pPr>
        <w:pStyle w:val="BodyText"/>
        <w:spacing w:line="468" w:lineRule="exact"/>
        <w:ind w:left="442"/>
      </w:pPr>
      <w:r>
        <w:rPr>
          <w:w w:val="99"/>
        </w:rPr>
        <w:t>三</w:t>
      </w:r>
    </w:p>
    <w:p>
      <w:pPr>
        <w:pStyle w:val="BodyText"/>
        <w:spacing w:line="676" w:lineRule="exact"/>
        <w:ind w:left="1832"/>
      </w:pPr>
      <w:r>
        <w:rPr>
          <w:w w:val="95"/>
        </w:rPr>
        <w:t>润滑</w:t>
      </w:r>
    </w:p>
    <w:p>
      <w:pPr>
        <w:pStyle w:val="BodyText"/>
        <w:rPr>
          <w:sz w:val="62"/>
        </w:rPr>
      </w:pPr>
    </w:p>
    <w:p>
      <w:pPr>
        <w:pStyle w:val="BodyText"/>
        <w:spacing w:before="2"/>
        <w:rPr>
          <w:sz w:val="43"/>
        </w:rPr>
      </w:pPr>
    </w:p>
    <w:p>
      <w:pPr>
        <w:pStyle w:val="BodyText"/>
        <w:tabs>
          <w:tab w:val="left" w:pos="1832"/>
        </w:tabs>
        <w:ind w:left="442"/>
      </w:pPr>
      <w:r>
        <w:t>四</w:t>
        <w:tab/>
      </w:r>
      <w:r>
        <w:rPr>
          <w:w w:val="95"/>
        </w:rPr>
        <w:t>电器</w:t>
      </w:r>
    </w:p>
    <w:p>
      <w:pPr>
        <w:pStyle w:val="Heading2"/>
        <w:spacing w:before="441"/>
        <w:ind w:left="3327"/>
      </w:pPr>
      <w:r>
        <w:rPr>
          <w:b w:val="0"/>
        </w:rPr>
        <w:br w:type="column"/>
      </w:r>
      <w:r>
        <w:t>保养内容及要求</w:t>
      </w:r>
    </w:p>
    <w:p>
      <w:pPr>
        <w:pStyle w:val="BodyText"/>
        <w:spacing w:before="534" w:line="254" w:lineRule="auto"/>
        <w:ind w:left="442" w:right="3802"/>
      </w:pPr>
      <w:r>
        <w:rPr>
          <w:w w:val="95"/>
        </w:rPr>
        <w:t xml:space="preserve">1、清洗机床外表及各罩盖，保持内外清洁， </w:t>
      </w:r>
      <w:r>
        <w:t>无锈蚀、无黄袍。</w:t>
      </w:r>
    </w:p>
    <w:p>
      <w:pPr>
        <w:pStyle w:val="BodyText"/>
        <w:spacing w:line="881" w:lineRule="exact"/>
        <w:ind w:left="442"/>
      </w:pPr>
      <w:r>
        <w:rPr>
          <w:w w:val="95"/>
        </w:rPr>
        <w:t>2、清洗长丝杠、光杠及操纵杆。</w:t>
      </w:r>
    </w:p>
    <w:p>
      <w:pPr>
        <w:pStyle w:val="BodyText"/>
        <w:spacing w:before="51"/>
        <w:ind w:left="442"/>
      </w:pPr>
      <w:r>
        <w:rPr>
          <w:w w:val="95"/>
        </w:rPr>
        <w:t>3、检查补齐螺钉、手球、手柄。</w:t>
      </w:r>
    </w:p>
    <w:p>
      <w:pPr>
        <w:pStyle w:val="BodyText"/>
        <w:spacing w:before="534" w:line="254" w:lineRule="auto"/>
        <w:ind w:left="442" w:right="3802"/>
      </w:pPr>
      <w:r>
        <w:rPr>
          <w:w w:val="95"/>
        </w:rPr>
        <w:t xml:space="preserve">1、清洗各导轨，检查并适当调整斜铁间隙， </w:t>
      </w:r>
      <w:r>
        <w:t>要求导轨无疤痕、无锈蚀、无咬损。</w:t>
      </w:r>
    </w:p>
    <w:p>
      <w:pPr>
        <w:pStyle w:val="BodyText"/>
        <w:spacing w:line="881" w:lineRule="exact"/>
        <w:ind w:left="442"/>
      </w:pPr>
      <w:r>
        <w:t>2、检查调整变速箱磨擦片间隙及制动器。</w:t>
      </w:r>
    </w:p>
    <w:p>
      <w:pPr>
        <w:pStyle w:val="BodyText"/>
        <w:spacing w:before="537" w:line="254" w:lineRule="auto"/>
        <w:ind w:left="442" w:right="4281"/>
      </w:pPr>
      <w:r>
        <w:rPr>
          <w:w w:val="95"/>
        </w:rPr>
        <w:t>1、检查清洗油管、油孔、毛线、毛毡，做</w:t>
      </w:r>
      <w:r>
        <w:t>到油路畅通，油窗明亮。</w:t>
      </w:r>
    </w:p>
    <w:p>
      <w:pPr>
        <w:pStyle w:val="BodyText"/>
        <w:spacing w:line="254" w:lineRule="auto"/>
        <w:ind w:left="442" w:right="4281"/>
      </w:pPr>
      <w:r>
        <w:rPr>
          <w:w w:val="95"/>
        </w:rPr>
        <w:t>2、清洗滤油器，要求无油污及杂物，保持</w:t>
      </w:r>
      <w:r>
        <w:t>油质良好。</w:t>
      </w:r>
    </w:p>
    <w:p>
      <w:pPr>
        <w:pStyle w:val="BodyText"/>
        <w:spacing w:line="881" w:lineRule="exact"/>
        <w:ind w:left="442"/>
      </w:pPr>
      <w:r>
        <w:t>3、检查液压系统，保持运行正常。</w:t>
      </w:r>
    </w:p>
    <w:p>
      <w:pPr>
        <w:pStyle w:val="BodyText"/>
        <w:spacing w:before="63"/>
        <w:ind w:left="442"/>
      </w:pPr>
      <w:r>
        <w:t>1、清扫电动机，电器箱。</w:t>
      </w:r>
    </w:p>
    <w:p>
      <w:pPr>
        <w:pStyle w:val="BodyText"/>
        <w:spacing w:before="51"/>
        <w:ind w:left="442"/>
      </w:pPr>
      <w:r>
        <w:t>2、电器固定整齐。</w:t>
      </w:r>
    </w:p>
    <w:p>
      <w:pPr>
        <w:spacing w:after="0"/>
        <w:sectPr>
          <w:headerReference w:type="default" r:id="rId24"/>
          <w:type w:val="continuous"/>
          <w:pgSz w:w="17860" w:h="25260"/>
          <w:pgMar w:top="1160" w:right="0" w:bottom="280" w:left="1120" w:header="708" w:footer="708"/>
          <w:pgNumType w:start="16"/>
          <w:cols w:num="2" w:space="708" w:equalWidth="0">
            <w:col w:w="3072" w:space="42"/>
            <w:col w:w="13626"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pStyle w:val="Heading1"/>
        <w:ind w:left="2343"/>
      </w:pPr>
      <w:r>
        <w:pict>
          <v:group id="_x0000_s1031" style="width:626pt;height:533.85pt;margin-top:79.52pt;margin-left:75pt;mso-position-horizontal-relative:page;position:absolute;z-index:-251653120" coordorigin="1500,1590" coordsize="12520,10677">
            <v:shape id="_x0000_s1032" type="#_x0000_t75" style="width:12520;height:10640;left:1500;position:absolute;top:1626" stroked="f">
              <v:imagedata r:id="rId25" o:title=""/>
            </v:shape>
            <v:shape id="_x0000_s1033" type="#_x0000_t202" style="width:499;height:1381;left:1843;position:absolute;top:1590" filled="f" stroked="f">
              <v:textbox inset="0,0,0,0">
                <w:txbxContent>
                  <w:p>
                    <w:pPr>
                      <w:spacing w:before="0" w:line="690" w:lineRule="exact"/>
                      <w:ind w:left="0" w:right="0" w:firstLine="0"/>
                      <w:jc w:val="left"/>
                      <w:rPr>
                        <w:sz w:val="48"/>
                      </w:rPr>
                    </w:pPr>
                    <w:r>
                      <w:rPr>
                        <w:w w:val="99"/>
                        <w:sz w:val="48"/>
                      </w:rPr>
                      <w:t>序</w:t>
                    </w:r>
                  </w:p>
                  <w:p>
                    <w:pPr>
                      <w:spacing w:before="0" w:line="691" w:lineRule="exact"/>
                      <w:ind w:left="0" w:right="0" w:firstLine="0"/>
                      <w:jc w:val="left"/>
                      <w:rPr>
                        <w:sz w:val="48"/>
                      </w:rPr>
                    </w:pPr>
                    <w:r>
                      <w:rPr>
                        <w:w w:val="99"/>
                        <w:sz w:val="48"/>
                      </w:rPr>
                      <w:t>号</w:t>
                    </w:r>
                  </w:p>
                </w:txbxContent>
              </v:textbox>
            </v:shape>
            <v:shape id="_x0000_s1034" type="#_x0000_t202" style="width:1215;height:1381;left:2970;position:absolute;top:1590" filled="f" stroked="f">
              <v:textbox inset="0,0,0,0">
                <w:txbxContent>
                  <w:p>
                    <w:pPr>
                      <w:tabs>
                        <w:tab w:val="left" w:pos="716"/>
                      </w:tabs>
                      <w:spacing w:before="0" w:line="690" w:lineRule="exact"/>
                      <w:ind w:left="0" w:right="0" w:firstLine="0"/>
                      <w:jc w:val="left"/>
                      <w:rPr>
                        <w:sz w:val="48"/>
                      </w:rPr>
                    </w:pPr>
                    <w:r>
                      <w:rPr>
                        <w:sz w:val="48"/>
                      </w:rPr>
                      <w:t>保</w:t>
                      <w:tab/>
                      <w:t>养</w:t>
                    </w:r>
                  </w:p>
                  <w:p>
                    <w:pPr>
                      <w:tabs>
                        <w:tab w:val="left" w:pos="716"/>
                      </w:tabs>
                      <w:spacing w:before="0" w:line="691" w:lineRule="exact"/>
                      <w:ind w:left="0" w:right="0" w:firstLine="0"/>
                      <w:jc w:val="left"/>
                      <w:rPr>
                        <w:sz w:val="48"/>
                      </w:rPr>
                    </w:pPr>
                    <w:r>
                      <w:rPr>
                        <w:sz w:val="48"/>
                      </w:rPr>
                      <w:t>部</w:t>
                      <w:tab/>
                      <w:t>位</w:t>
                    </w:r>
                  </w:p>
                </w:txbxContent>
              </v:textbox>
            </v:shape>
            <v:shape id="_x0000_s1035" type="#_x0000_t202" style="width:499;height:632;left:1843;position:absolute;top:4229" filled="f" stroked="f">
              <v:textbox inset="0,0,0,0">
                <w:txbxContent>
                  <w:p>
                    <w:pPr>
                      <w:spacing w:before="0" w:line="632" w:lineRule="exact"/>
                      <w:ind w:left="0" w:right="0" w:firstLine="0"/>
                      <w:jc w:val="left"/>
                      <w:rPr>
                        <w:sz w:val="48"/>
                      </w:rPr>
                    </w:pPr>
                    <w:r>
                      <w:rPr>
                        <w:w w:val="99"/>
                        <w:sz w:val="48"/>
                      </w:rPr>
                      <w:t>一</w:t>
                    </w:r>
                  </w:p>
                </w:txbxContent>
              </v:textbox>
            </v:shape>
            <v:shape id="_x0000_s1036" type="#_x0000_t202" style="width:978;height:632;left:3089;position:absolute;top:4229" filled="f" stroked="f">
              <v:textbox inset="0,0,0,0">
                <w:txbxContent>
                  <w:p>
                    <w:pPr>
                      <w:spacing w:before="0" w:line="632" w:lineRule="exact"/>
                      <w:ind w:left="0" w:right="0" w:firstLine="0"/>
                      <w:jc w:val="left"/>
                      <w:rPr>
                        <w:sz w:val="48"/>
                      </w:rPr>
                    </w:pPr>
                    <w:r>
                      <w:rPr>
                        <w:sz w:val="48"/>
                      </w:rPr>
                      <w:t>外表</w:t>
                    </w:r>
                  </w:p>
                </w:txbxContent>
              </v:textbox>
            </v:shape>
            <v:shape id="_x0000_s1037" type="#_x0000_t202" style="width:8920;height:2523;left:4677;position:absolute;top:1964" filled="f" stroked="f">
              <v:textbox inset="0,0,0,0">
                <w:txbxContent>
                  <w:p>
                    <w:pPr>
                      <w:spacing w:before="0" w:line="758" w:lineRule="exact"/>
                      <w:ind w:left="2884" w:right="0" w:firstLine="0"/>
                      <w:jc w:val="left"/>
                      <w:rPr>
                        <w:sz w:val="48"/>
                      </w:rPr>
                    </w:pPr>
                    <w:r>
                      <w:rPr>
                        <w:sz w:val="48"/>
                      </w:rPr>
                      <w:t>保养内容及要求</w:t>
                    </w:r>
                  </w:p>
                  <w:p>
                    <w:pPr>
                      <w:spacing w:before="292" w:line="748" w:lineRule="exact"/>
                      <w:ind w:left="0" w:right="18" w:firstLine="0"/>
                      <w:jc w:val="left"/>
                      <w:rPr>
                        <w:sz w:val="48"/>
                      </w:rPr>
                    </w:pPr>
                    <w:r>
                      <w:rPr>
                        <w:w w:val="95"/>
                        <w:sz w:val="48"/>
                      </w:rPr>
                      <w:t xml:space="preserve">1、机床外表清洁及保持各罩盖内外清洁， </w:t>
                    </w:r>
                    <w:r>
                      <w:rPr>
                        <w:sz w:val="48"/>
                      </w:rPr>
                      <w:t>无锈蚀、无黄袍。</w:t>
                    </w:r>
                  </w:p>
                </w:txbxContent>
              </v:textbox>
            </v:shape>
          </v:group>
        </w:pict>
      </w:r>
      <w:r>
        <w:t>普通铣床一级保养内容及要求</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7" w:after="1"/>
        <w:rPr>
          <w:b/>
          <w:sz w:val="27"/>
        </w:rPr>
      </w:pPr>
    </w:p>
    <w:tbl>
      <w:tblPr>
        <w:tblStyle w:val="TableNormal1"/>
        <w:tblW w:w="0" w:type="auto"/>
        <w:jc w:val="left"/>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2"/>
        <w:gridCol w:w="1896"/>
        <w:gridCol w:w="9226"/>
      </w:tblGrid>
      <w:tr>
        <w:tblPrEx>
          <w:tblW w:w="0" w:type="auto"/>
          <w:jc w:val="left"/>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46"/>
          <w:jc w:val="left"/>
        </w:trPr>
        <w:tc>
          <w:tcPr>
            <w:tcW w:w="2688" w:type="dxa"/>
            <w:gridSpan w:val="2"/>
          </w:tcPr>
          <w:p>
            <w:pPr>
              <w:pStyle w:val="TableParagraph"/>
              <w:rPr>
                <w:rFonts w:ascii="Times New Roman"/>
                <w:sz w:val="48"/>
              </w:rPr>
            </w:pPr>
          </w:p>
        </w:tc>
        <w:tc>
          <w:tcPr>
            <w:tcW w:w="9226" w:type="dxa"/>
          </w:tcPr>
          <w:p>
            <w:pPr>
              <w:pStyle w:val="TableParagraph"/>
              <w:spacing w:line="690" w:lineRule="exact"/>
              <w:ind w:left="195"/>
              <w:rPr>
                <w:sz w:val="48"/>
              </w:rPr>
            </w:pPr>
            <w:r>
              <w:rPr>
                <w:sz w:val="48"/>
              </w:rPr>
              <w:t>2、清洗各部丝杆。</w:t>
            </w:r>
          </w:p>
          <w:p>
            <w:pPr>
              <w:pStyle w:val="TableParagraph"/>
              <w:spacing w:line="736" w:lineRule="exact"/>
              <w:ind w:left="195"/>
              <w:rPr>
                <w:sz w:val="48"/>
              </w:rPr>
            </w:pPr>
            <w:r>
              <w:rPr>
                <w:sz w:val="48"/>
              </w:rPr>
              <w:t>3、检查修补螺钉、手球、手柄、油杯。</w:t>
            </w:r>
          </w:p>
        </w:tc>
      </w:tr>
      <w:tr>
        <w:tblPrEx>
          <w:tblW w:w="0" w:type="auto"/>
          <w:jc w:val="left"/>
          <w:tblInd w:w="680" w:type="dxa"/>
          <w:tblLayout w:type="fixed"/>
          <w:tblCellMar>
            <w:top w:w="0" w:type="dxa"/>
            <w:left w:w="0" w:type="dxa"/>
            <w:bottom w:w="0" w:type="dxa"/>
            <w:right w:w="0" w:type="dxa"/>
          </w:tblCellMar>
          <w:tblLook w:val="01E0"/>
        </w:tblPrEx>
        <w:trPr>
          <w:trHeight w:val="1508"/>
          <w:jc w:val="left"/>
        </w:trPr>
        <w:tc>
          <w:tcPr>
            <w:tcW w:w="792" w:type="dxa"/>
          </w:tcPr>
          <w:p>
            <w:pPr>
              <w:pStyle w:val="TableParagraph"/>
              <w:spacing w:before="9"/>
              <w:rPr>
                <w:b/>
                <w:sz w:val="37"/>
              </w:rPr>
            </w:pPr>
          </w:p>
          <w:p>
            <w:pPr>
              <w:pStyle w:val="TableParagraph"/>
              <w:spacing w:line="797" w:lineRule="exact"/>
              <w:ind w:left="50"/>
              <w:rPr>
                <w:sz w:val="48"/>
              </w:rPr>
            </w:pPr>
            <w:r>
              <w:rPr>
                <w:w w:val="99"/>
                <w:sz w:val="48"/>
              </w:rPr>
              <w:t>二</w:t>
            </w:r>
          </w:p>
        </w:tc>
        <w:tc>
          <w:tcPr>
            <w:tcW w:w="1896" w:type="dxa"/>
          </w:tcPr>
          <w:p>
            <w:pPr>
              <w:pStyle w:val="TableParagraph"/>
              <w:spacing w:before="9"/>
              <w:rPr>
                <w:b/>
                <w:sz w:val="37"/>
              </w:rPr>
            </w:pPr>
          </w:p>
          <w:p>
            <w:pPr>
              <w:pStyle w:val="TableParagraph"/>
              <w:spacing w:line="797" w:lineRule="exact"/>
              <w:ind w:right="194"/>
              <w:jc w:val="right"/>
              <w:rPr>
                <w:sz w:val="48"/>
              </w:rPr>
            </w:pPr>
            <w:r>
              <w:rPr>
                <w:w w:val="95"/>
                <w:sz w:val="48"/>
              </w:rPr>
              <w:t>主轴箱</w:t>
            </w:r>
          </w:p>
        </w:tc>
        <w:tc>
          <w:tcPr>
            <w:tcW w:w="9226" w:type="dxa"/>
          </w:tcPr>
          <w:p>
            <w:pPr>
              <w:pStyle w:val="TableParagraph"/>
              <w:spacing w:line="757" w:lineRule="exact"/>
              <w:ind w:left="195"/>
              <w:rPr>
                <w:sz w:val="48"/>
              </w:rPr>
            </w:pPr>
            <w:r>
              <w:rPr>
                <w:sz w:val="48"/>
              </w:rPr>
              <w:t>1、清洗滤油器，润滑油应无油泥及铁屑，</w:t>
            </w:r>
          </w:p>
          <w:p>
            <w:pPr>
              <w:pStyle w:val="TableParagraph"/>
              <w:spacing w:line="731" w:lineRule="exact"/>
              <w:ind w:left="195"/>
              <w:rPr>
                <w:sz w:val="48"/>
              </w:rPr>
            </w:pPr>
            <w:r>
              <w:rPr>
                <w:sz w:val="48"/>
              </w:rPr>
              <w:t>油窗明亮。</w:t>
            </w:r>
          </w:p>
        </w:tc>
      </w:tr>
      <w:tr>
        <w:tblPrEx>
          <w:tblW w:w="0" w:type="auto"/>
          <w:jc w:val="left"/>
          <w:tblInd w:w="680" w:type="dxa"/>
          <w:tblLayout w:type="fixed"/>
          <w:tblCellMar>
            <w:top w:w="0" w:type="dxa"/>
            <w:left w:w="0" w:type="dxa"/>
            <w:bottom w:w="0" w:type="dxa"/>
            <w:right w:w="0" w:type="dxa"/>
          </w:tblCellMar>
          <w:tblLook w:val="01E0"/>
        </w:tblPrEx>
        <w:trPr>
          <w:trHeight w:val="758"/>
          <w:jc w:val="left"/>
        </w:trPr>
        <w:tc>
          <w:tcPr>
            <w:tcW w:w="792" w:type="dxa"/>
          </w:tcPr>
          <w:p>
            <w:pPr>
              <w:pStyle w:val="TableParagraph"/>
              <w:rPr>
                <w:rFonts w:ascii="Times New Roman"/>
                <w:sz w:val="48"/>
              </w:rPr>
            </w:pPr>
          </w:p>
        </w:tc>
        <w:tc>
          <w:tcPr>
            <w:tcW w:w="1896" w:type="dxa"/>
          </w:tcPr>
          <w:p>
            <w:pPr>
              <w:pStyle w:val="TableParagraph"/>
              <w:rPr>
                <w:rFonts w:ascii="Times New Roman"/>
                <w:sz w:val="48"/>
              </w:rPr>
            </w:pPr>
          </w:p>
        </w:tc>
        <w:tc>
          <w:tcPr>
            <w:tcW w:w="9226" w:type="dxa"/>
          </w:tcPr>
          <w:p>
            <w:pPr>
              <w:pStyle w:val="TableParagraph"/>
              <w:spacing w:line="738" w:lineRule="exact"/>
              <w:ind w:left="195"/>
              <w:rPr>
                <w:sz w:val="48"/>
              </w:rPr>
            </w:pPr>
            <w:r>
              <w:rPr>
                <w:sz w:val="48"/>
              </w:rPr>
              <w:t>2、各变速手柄定位牢靠。</w:t>
            </w:r>
          </w:p>
        </w:tc>
      </w:tr>
      <w:tr>
        <w:tblPrEx>
          <w:tblW w:w="0" w:type="auto"/>
          <w:jc w:val="left"/>
          <w:tblInd w:w="680" w:type="dxa"/>
          <w:tblLayout w:type="fixed"/>
          <w:tblCellMar>
            <w:top w:w="0" w:type="dxa"/>
            <w:left w:w="0" w:type="dxa"/>
            <w:bottom w:w="0" w:type="dxa"/>
            <w:right w:w="0" w:type="dxa"/>
          </w:tblCellMar>
          <w:tblLook w:val="01E0"/>
        </w:tblPrEx>
        <w:trPr>
          <w:trHeight w:val="2257"/>
          <w:jc w:val="left"/>
        </w:trPr>
        <w:tc>
          <w:tcPr>
            <w:tcW w:w="792" w:type="dxa"/>
          </w:tcPr>
          <w:p>
            <w:pPr>
              <w:pStyle w:val="TableParagraph"/>
              <w:rPr>
                <w:b/>
                <w:sz w:val="78"/>
              </w:rPr>
            </w:pPr>
          </w:p>
          <w:p>
            <w:pPr>
              <w:pStyle w:val="TableParagraph"/>
              <w:spacing w:line="799" w:lineRule="exact"/>
              <w:ind w:left="50"/>
              <w:rPr>
                <w:sz w:val="48"/>
              </w:rPr>
            </w:pPr>
            <w:r>
              <w:rPr>
                <w:w w:val="99"/>
                <w:sz w:val="48"/>
              </w:rPr>
              <w:t>三</w:t>
            </w:r>
          </w:p>
        </w:tc>
        <w:tc>
          <w:tcPr>
            <w:tcW w:w="1896" w:type="dxa"/>
          </w:tcPr>
          <w:p>
            <w:pPr>
              <w:pStyle w:val="TableParagraph"/>
              <w:rPr>
                <w:b/>
                <w:sz w:val="78"/>
              </w:rPr>
            </w:pPr>
          </w:p>
          <w:p>
            <w:pPr>
              <w:pStyle w:val="TableParagraph"/>
              <w:spacing w:line="799" w:lineRule="exact"/>
              <w:ind w:right="194"/>
              <w:jc w:val="right"/>
              <w:rPr>
                <w:sz w:val="48"/>
              </w:rPr>
            </w:pPr>
            <w:r>
              <w:rPr>
                <w:w w:val="95"/>
                <w:sz w:val="48"/>
              </w:rPr>
              <w:t>工作台</w:t>
            </w:r>
          </w:p>
        </w:tc>
        <w:tc>
          <w:tcPr>
            <w:tcW w:w="9226" w:type="dxa"/>
          </w:tcPr>
          <w:p>
            <w:pPr>
              <w:pStyle w:val="TableParagraph"/>
              <w:spacing w:line="758" w:lineRule="exact"/>
              <w:ind w:left="195"/>
              <w:rPr>
                <w:sz w:val="48"/>
              </w:rPr>
            </w:pPr>
            <w:r>
              <w:rPr>
                <w:sz w:val="48"/>
              </w:rPr>
              <w:t>1、工作台各部分进行清洁。</w:t>
            </w:r>
          </w:p>
          <w:p>
            <w:pPr>
              <w:pStyle w:val="TableParagraph"/>
              <w:spacing w:line="749" w:lineRule="exact"/>
              <w:ind w:left="195"/>
              <w:rPr>
                <w:sz w:val="48"/>
              </w:rPr>
            </w:pPr>
            <w:r>
              <w:rPr>
                <w:sz w:val="48"/>
              </w:rPr>
              <w:t>2、调整丝杠螺母间隙及轴向窜动量。</w:t>
            </w:r>
          </w:p>
          <w:p>
            <w:pPr>
              <w:pStyle w:val="TableParagraph"/>
              <w:spacing w:line="731" w:lineRule="exact"/>
              <w:ind w:left="195"/>
              <w:rPr>
                <w:sz w:val="48"/>
              </w:rPr>
            </w:pPr>
            <w:r>
              <w:rPr>
                <w:sz w:val="48"/>
              </w:rPr>
              <w:t>3、调整导轨斜铁的间隙在 0.03～0.06mm</w:t>
            </w:r>
          </w:p>
        </w:tc>
      </w:tr>
      <w:tr>
        <w:tblPrEx>
          <w:tblW w:w="0" w:type="auto"/>
          <w:jc w:val="left"/>
          <w:tblInd w:w="680" w:type="dxa"/>
          <w:tblLayout w:type="fixed"/>
          <w:tblCellMar>
            <w:top w:w="0" w:type="dxa"/>
            <w:left w:w="0" w:type="dxa"/>
            <w:bottom w:w="0" w:type="dxa"/>
            <w:right w:w="0" w:type="dxa"/>
          </w:tblCellMar>
          <w:tblLook w:val="01E0"/>
        </w:tblPrEx>
        <w:trPr>
          <w:trHeight w:val="1440"/>
          <w:jc w:val="left"/>
        </w:trPr>
        <w:tc>
          <w:tcPr>
            <w:tcW w:w="792" w:type="dxa"/>
          </w:tcPr>
          <w:p>
            <w:pPr>
              <w:pStyle w:val="TableParagraph"/>
              <w:rPr>
                <w:rFonts w:ascii="Times New Roman"/>
                <w:sz w:val="48"/>
              </w:rPr>
            </w:pPr>
          </w:p>
        </w:tc>
        <w:tc>
          <w:tcPr>
            <w:tcW w:w="1896" w:type="dxa"/>
          </w:tcPr>
          <w:p>
            <w:pPr>
              <w:pStyle w:val="TableParagraph"/>
              <w:rPr>
                <w:rFonts w:ascii="Times New Roman"/>
                <w:sz w:val="48"/>
              </w:rPr>
            </w:pPr>
          </w:p>
        </w:tc>
        <w:tc>
          <w:tcPr>
            <w:tcW w:w="9226" w:type="dxa"/>
          </w:tcPr>
          <w:p>
            <w:pPr>
              <w:pStyle w:val="TableParagraph"/>
              <w:spacing w:line="750" w:lineRule="exact"/>
              <w:ind w:left="195"/>
              <w:rPr>
                <w:sz w:val="48"/>
              </w:rPr>
            </w:pPr>
            <w:r>
              <w:rPr>
                <w:sz w:val="48"/>
              </w:rPr>
              <w:t>之间。</w:t>
            </w:r>
          </w:p>
          <w:p>
            <w:pPr>
              <w:pStyle w:val="TableParagraph"/>
              <w:spacing w:line="671" w:lineRule="exact"/>
              <w:ind w:left="195"/>
              <w:rPr>
                <w:sz w:val="48"/>
              </w:rPr>
            </w:pPr>
            <w:r>
              <w:rPr>
                <w:sz w:val="48"/>
              </w:rPr>
              <w:t>4、清洗手压油泵和油毡，保持清洁。</w:t>
            </w:r>
          </w:p>
        </w:tc>
      </w:tr>
    </w:tbl>
    <w:p>
      <w:pPr>
        <w:spacing w:after="0" w:line="671" w:lineRule="exact"/>
        <w:rPr>
          <w:sz w:val="48"/>
        </w:rPr>
        <w:sectPr>
          <w:headerReference w:type="default" r:id="rId26"/>
          <w:pgSz w:w="17860" w:h="25260"/>
          <w:pgMar w:top="1360" w:right="0" w:bottom="280" w:left="1120" w:header="1059" w:footer="0"/>
          <w:pgNumType w:start="17"/>
          <w:cols w:space="708"/>
        </w:sectPr>
      </w:pPr>
    </w:p>
    <w:p>
      <w:pPr>
        <w:pStyle w:val="BodyText"/>
        <w:rPr>
          <w:b/>
          <w:sz w:val="2"/>
        </w:rPr>
      </w:pPr>
    </w:p>
    <w:p>
      <w:pPr>
        <w:pStyle w:val="BodyText"/>
        <w:ind w:left="100"/>
        <w:rPr>
          <w:sz w:val="20"/>
        </w:rPr>
      </w:pPr>
      <w:r>
        <w:rPr>
          <w:sz w:val="20"/>
        </w:rPr>
        <w:pict>
          <v:group id="_x0000_i1038" style="width:772pt;height:439.75pt;mso-position-horizontal-relative:char;mso-position-vertical-relative:line" coordorigin="0,0" coordsize="15440,8795">
            <v:shape id="_x0000_s1039" type="#_x0000_t75" style="width:15440;height:8720;position:absolute;top:74" stroked="f">
              <v:imagedata r:id="rId27" o:title=""/>
            </v:shape>
            <v:shape id="_x0000_s1040" type="#_x0000_t202" style="width:499;height:632;left:623;position:absolute;top:1127" filled="f" stroked="f">
              <v:textbox inset="0,0,0,0">
                <w:txbxContent>
                  <w:p>
                    <w:pPr>
                      <w:spacing w:before="0" w:line="632" w:lineRule="exact"/>
                      <w:ind w:left="0" w:right="0" w:firstLine="0"/>
                      <w:jc w:val="left"/>
                      <w:rPr>
                        <w:sz w:val="48"/>
                      </w:rPr>
                    </w:pPr>
                    <w:r>
                      <w:rPr>
                        <w:w w:val="99"/>
                        <w:sz w:val="48"/>
                      </w:rPr>
                      <w:t>四</w:t>
                    </w:r>
                  </w:p>
                </w:txbxContent>
              </v:textbox>
            </v:shape>
            <v:shape id="_x0000_s1041" type="#_x0000_t202" style="width:1457;height:632;left:1628;position:absolute;top:1127" filled="f" stroked="f">
              <v:textbox inset="0,0,0,0">
                <w:txbxContent>
                  <w:p>
                    <w:pPr>
                      <w:spacing w:before="0" w:line="632" w:lineRule="exact"/>
                      <w:ind w:left="0" w:right="0" w:firstLine="0"/>
                      <w:jc w:val="left"/>
                      <w:rPr>
                        <w:sz w:val="48"/>
                      </w:rPr>
                    </w:pPr>
                    <w:r>
                      <w:rPr>
                        <w:sz w:val="48"/>
                      </w:rPr>
                      <w:t>进给箱</w:t>
                    </w:r>
                  </w:p>
                </w:txbxContent>
              </v:textbox>
            </v:shape>
            <v:shape id="_x0000_s1042" type="#_x0000_t202" style="width:499;height:632;left:623;position:absolute;top:4140" filled="f" stroked="f">
              <v:textbox inset="0,0,0,0">
                <w:txbxContent>
                  <w:p>
                    <w:pPr>
                      <w:spacing w:before="0" w:line="632" w:lineRule="exact"/>
                      <w:ind w:left="0" w:right="0" w:firstLine="0"/>
                      <w:jc w:val="left"/>
                      <w:rPr>
                        <w:sz w:val="48"/>
                      </w:rPr>
                    </w:pPr>
                    <w:r>
                      <w:rPr>
                        <w:w w:val="99"/>
                        <w:sz w:val="48"/>
                      </w:rPr>
                      <w:t>五</w:t>
                    </w:r>
                  </w:p>
                </w:txbxContent>
              </v:textbox>
            </v:shape>
            <v:shape id="_x0000_s1043" type="#_x0000_t202" style="width:978;height:632;left:1869;position:absolute;top:4140" filled="f" stroked="f">
              <v:textbox inset="0,0,0,0">
                <w:txbxContent>
                  <w:p>
                    <w:pPr>
                      <w:spacing w:before="0" w:line="632" w:lineRule="exact"/>
                      <w:ind w:left="0" w:right="0" w:firstLine="0"/>
                      <w:jc w:val="left"/>
                      <w:rPr>
                        <w:sz w:val="48"/>
                      </w:rPr>
                    </w:pPr>
                    <w:r>
                      <w:rPr>
                        <w:sz w:val="48"/>
                      </w:rPr>
                      <w:t>冷却</w:t>
                    </w:r>
                  </w:p>
                </w:txbxContent>
              </v:textbox>
            </v:shape>
            <v:shape id="_x0000_s1044" type="#_x0000_t202" style="width:499;height:632;left:623;position:absolute;top:6197" filled="f" stroked="f">
              <v:textbox inset="0,0,0,0">
                <w:txbxContent>
                  <w:p>
                    <w:pPr>
                      <w:spacing w:before="0" w:line="632" w:lineRule="exact"/>
                      <w:ind w:left="0" w:right="0" w:firstLine="0"/>
                      <w:jc w:val="left"/>
                      <w:rPr>
                        <w:sz w:val="48"/>
                      </w:rPr>
                    </w:pPr>
                    <w:r>
                      <w:rPr>
                        <w:w w:val="99"/>
                        <w:sz w:val="48"/>
                      </w:rPr>
                      <w:t>六</w:t>
                    </w:r>
                  </w:p>
                </w:txbxContent>
              </v:textbox>
            </v:shape>
            <v:shape id="_x0000_s1045" type="#_x0000_t202" style="width:978;height:632;left:1869;position:absolute;top:6197" filled="f" stroked="f">
              <v:textbox inset="0,0,0,0">
                <w:txbxContent>
                  <w:p>
                    <w:pPr>
                      <w:spacing w:before="0" w:line="632" w:lineRule="exact"/>
                      <w:ind w:left="0" w:right="0" w:firstLine="0"/>
                      <w:jc w:val="left"/>
                      <w:rPr>
                        <w:sz w:val="48"/>
                      </w:rPr>
                    </w:pPr>
                    <w:r>
                      <w:rPr>
                        <w:sz w:val="48"/>
                      </w:rPr>
                      <w:t>附件</w:t>
                    </w:r>
                  </w:p>
                </w:txbxContent>
              </v:textbox>
            </v:shape>
            <v:shape id="_x0000_s1046" type="#_x0000_t202" style="width:499;height:632;left:623;position:absolute;top:7504" filled="f" stroked="f">
              <v:textbox inset="0,0,0,0">
                <w:txbxContent>
                  <w:p>
                    <w:pPr>
                      <w:spacing w:before="0" w:line="632" w:lineRule="exact"/>
                      <w:ind w:left="0" w:right="0" w:firstLine="0"/>
                      <w:jc w:val="left"/>
                      <w:rPr>
                        <w:sz w:val="48"/>
                      </w:rPr>
                    </w:pPr>
                    <w:r>
                      <w:rPr>
                        <w:w w:val="99"/>
                        <w:sz w:val="48"/>
                      </w:rPr>
                      <w:t>七</w:t>
                    </w:r>
                  </w:p>
                </w:txbxContent>
              </v:textbox>
            </v:shape>
            <v:shape id="_x0000_s1047" type="#_x0000_t202" style="width:978;height:632;left:1869;position:absolute;top:7504" filled="f" stroked="f">
              <v:textbox inset="0,0,0,0">
                <w:txbxContent>
                  <w:p>
                    <w:pPr>
                      <w:spacing w:before="0" w:line="632" w:lineRule="exact"/>
                      <w:ind w:left="0" w:right="0" w:firstLine="0"/>
                      <w:jc w:val="left"/>
                      <w:rPr>
                        <w:sz w:val="48"/>
                      </w:rPr>
                    </w:pPr>
                    <w:r>
                      <w:rPr>
                        <w:sz w:val="48"/>
                      </w:rPr>
                      <w:t>电器</w:t>
                    </w:r>
                  </w:p>
                </w:txbxContent>
              </v:textbox>
            </v:shape>
            <v:shape id="_x0000_s1048" type="#_x0000_t202" style="width:8920;height:8511;left:3457;position:absolute" filled="f" stroked="f">
              <v:textbox inset="0,0,0,0">
                <w:txbxContent>
                  <w:p>
                    <w:pPr>
                      <w:spacing w:before="0" w:line="692" w:lineRule="exact"/>
                      <w:ind w:left="0" w:right="0" w:firstLine="0"/>
                      <w:jc w:val="left"/>
                      <w:rPr>
                        <w:sz w:val="48"/>
                      </w:rPr>
                    </w:pPr>
                    <w:r>
                      <w:rPr>
                        <w:w w:val="95"/>
                        <w:sz w:val="48"/>
                      </w:rPr>
                      <w:t>1、润滑油中应无杂物及铁屑，保持油路畅</w:t>
                    </w:r>
                  </w:p>
                  <w:p>
                    <w:pPr>
                      <w:spacing w:before="0" w:line="751" w:lineRule="exact"/>
                      <w:ind w:left="0" w:right="0" w:firstLine="0"/>
                      <w:jc w:val="left"/>
                      <w:rPr>
                        <w:sz w:val="48"/>
                      </w:rPr>
                    </w:pPr>
                    <w:r>
                      <w:rPr>
                        <w:sz w:val="48"/>
                      </w:rPr>
                      <w:t>通，油窗明亮。</w:t>
                    </w:r>
                  </w:p>
                  <w:p>
                    <w:pPr>
                      <w:spacing w:before="0" w:line="749" w:lineRule="exact"/>
                      <w:ind w:left="0" w:right="0" w:firstLine="0"/>
                      <w:jc w:val="left"/>
                      <w:rPr>
                        <w:sz w:val="48"/>
                      </w:rPr>
                    </w:pPr>
                    <w:r>
                      <w:rPr>
                        <w:sz w:val="48"/>
                      </w:rPr>
                      <w:t>2、各变速手柄应定位牢靠。</w:t>
                    </w:r>
                  </w:p>
                  <w:p>
                    <w:pPr>
                      <w:spacing w:before="0" w:line="758" w:lineRule="exact"/>
                      <w:ind w:left="0" w:right="0" w:firstLine="0"/>
                      <w:jc w:val="left"/>
                      <w:rPr>
                        <w:sz w:val="48"/>
                      </w:rPr>
                    </w:pPr>
                    <w:r>
                      <w:rPr>
                        <w:sz w:val="48"/>
                      </w:rPr>
                      <w:t>3、调整磨擦片间隙。</w:t>
                    </w:r>
                  </w:p>
                  <w:p>
                    <w:pPr>
                      <w:spacing w:before="36" w:line="204" w:lineRule="auto"/>
                      <w:ind w:left="0" w:right="18" w:firstLine="0"/>
                      <w:jc w:val="left"/>
                      <w:rPr>
                        <w:sz w:val="48"/>
                      </w:rPr>
                    </w:pPr>
                    <w:r>
                      <w:rPr>
                        <w:w w:val="95"/>
                        <w:sz w:val="48"/>
                      </w:rPr>
                      <w:t>1、清洗过滤网、冷却液槽，无沉淀、无铁</w:t>
                    </w:r>
                    <w:r>
                      <w:rPr>
                        <w:sz w:val="48"/>
                      </w:rPr>
                      <w:t>屑杂物。</w:t>
                    </w:r>
                  </w:p>
                  <w:p>
                    <w:pPr>
                      <w:spacing w:before="0" w:line="719" w:lineRule="exact"/>
                      <w:ind w:left="0" w:right="0" w:firstLine="0"/>
                      <w:jc w:val="left"/>
                      <w:rPr>
                        <w:sz w:val="48"/>
                      </w:rPr>
                    </w:pPr>
                    <w:r>
                      <w:rPr>
                        <w:sz w:val="48"/>
                      </w:rPr>
                      <w:t>2、各部管道应畅通，固定要牢固。</w:t>
                    </w:r>
                  </w:p>
                  <w:p>
                    <w:pPr>
                      <w:spacing w:before="0" w:line="817" w:lineRule="exact"/>
                      <w:ind w:left="0" w:right="0" w:firstLine="0"/>
                      <w:jc w:val="left"/>
                      <w:rPr>
                        <w:sz w:val="48"/>
                      </w:rPr>
                    </w:pPr>
                    <w:r>
                      <w:rPr>
                        <w:sz w:val="48"/>
                      </w:rPr>
                      <w:t>3、根据情况调换冷却液。</w:t>
                    </w:r>
                  </w:p>
                  <w:p>
                    <w:pPr>
                      <w:spacing w:before="45"/>
                      <w:ind w:left="0" w:right="0" w:firstLine="0"/>
                      <w:jc w:val="left"/>
                      <w:rPr>
                        <w:sz w:val="48"/>
                      </w:rPr>
                    </w:pPr>
                    <w:r>
                      <w:rPr>
                        <w:sz w:val="48"/>
                      </w:rPr>
                      <w:t>1、应擦拭清洁，无锈触，放置整齐。</w:t>
                    </w:r>
                  </w:p>
                  <w:p>
                    <w:pPr>
                      <w:spacing w:before="47" w:line="817" w:lineRule="exact"/>
                      <w:ind w:left="0" w:right="0" w:firstLine="0"/>
                      <w:jc w:val="left"/>
                      <w:rPr>
                        <w:sz w:val="48"/>
                      </w:rPr>
                    </w:pPr>
                    <w:r>
                      <w:rPr>
                        <w:sz w:val="48"/>
                      </w:rPr>
                      <w:t>1、清洁无油污和灰尘。</w:t>
                    </w:r>
                  </w:p>
                  <w:p>
                    <w:pPr>
                      <w:spacing w:before="0" w:line="691" w:lineRule="exact"/>
                      <w:ind w:left="0" w:right="0" w:firstLine="0"/>
                      <w:jc w:val="left"/>
                      <w:rPr>
                        <w:sz w:val="48"/>
                      </w:rPr>
                    </w:pPr>
                    <w:r>
                      <w:rPr>
                        <w:sz w:val="48"/>
                      </w:rPr>
                      <w:t>2、电器限位装置安全可靠。</w:t>
                    </w:r>
                  </w:p>
                </w:txbxContent>
              </v:textbox>
            </v:shape>
            <w10:wrap type="none"/>
          </v:group>
        </w:pict>
      </w:r>
    </w:p>
    <w:p>
      <w:pPr>
        <w:pStyle w:val="BodyText"/>
        <w:rPr>
          <w:b/>
          <w:sz w:val="20"/>
        </w:rPr>
      </w:pPr>
    </w:p>
    <w:p>
      <w:pPr>
        <w:pStyle w:val="BodyText"/>
        <w:rPr>
          <w:b/>
          <w:sz w:val="20"/>
        </w:rPr>
      </w:pPr>
    </w:p>
    <w:p>
      <w:pPr>
        <w:pStyle w:val="BodyText"/>
        <w:spacing w:before="4"/>
        <w:rPr>
          <w:b/>
          <w:sz w:val="23"/>
        </w:rPr>
      </w:pPr>
    </w:p>
    <w:p>
      <w:pPr>
        <w:spacing w:before="0" w:line="1143" w:lineRule="exact"/>
        <w:ind w:left="2343" w:right="0" w:firstLine="0"/>
        <w:jc w:val="left"/>
        <w:rPr>
          <w:b/>
          <w:sz w:val="66"/>
        </w:rPr>
      </w:pPr>
      <w:r>
        <w:rPr>
          <w:b/>
          <w:sz w:val="66"/>
        </w:rPr>
        <w:t>摇臂钻床一级保养内容及要求</w:t>
      </w:r>
    </w:p>
    <w:p>
      <w:pPr>
        <w:pStyle w:val="BodyText"/>
        <w:spacing w:before="7"/>
        <w:rPr>
          <w:b/>
          <w:sz w:val="24"/>
        </w:rPr>
      </w:pPr>
      <w:r>
        <w:pict>
          <v:group id="_x0000_s1049" style="width:626pt;height:521pt;margin-top:24.47pt;margin-left:75pt;mso-position-horizontal-relative:page;mso-wrap-distance-left:0;mso-wrap-distance-right:0;position:absolute;z-index:-251652096" coordorigin="1500,489" coordsize="12520,10420">
            <v:shape id="_x0000_s1050" type="#_x0000_t75" style="width:12520;height:10420;left:1500;position:absolute;top:489" stroked="f">
              <v:imagedata r:id="rId28" o:title=""/>
            </v:shape>
            <v:shape id="_x0000_s1051" type="#_x0000_t202" style="width:499;height:1568;left:1843;position:absolute;top:505" filled="f" stroked="f">
              <v:textbox inset="0,0,0,0">
                <w:txbxContent>
                  <w:p>
                    <w:pPr>
                      <w:spacing w:before="0" w:line="758" w:lineRule="exact"/>
                      <w:ind w:left="0" w:right="0" w:firstLine="0"/>
                      <w:jc w:val="left"/>
                      <w:rPr>
                        <w:b/>
                        <w:sz w:val="48"/>
                      </w:rPr>
                    </w:pPr>
                    <w:r>
                      <w:rPr>
                        <w:b/>
                        <w:w w:val="99"/>
                        <w:sz w:val="48"/>
                      </w:rPr>
                      <w:t>序</w:t>
                    </w:r>
                  </w:p>
                  <w:p>
                    <w:pPr>
                      <w:spacing w:before="51" w:line="759" w:lineRule="exact"/>
                      <w:ind w:left="0" w:right="0" w:firstLine="0"/>
                      <w:jc w:val="left"/>
                      <w:rPr>
                        <w:b/>
                        <w:sz w:val="48"/>
                      </w:rPr>
                    </w:pPr>
                    <w:r>
                      <w:rPr>
                        <w:b/>
                        <w:w w:val="99"/>
                        <w:sz w:val="48"/>
                      </w:rPr>
                      <w:t>号</w:t>
                    </w:r>
                  </w:p>
                </w:txbxContent>
              </v:textbox>
            </v:shape>
            <v:shape id="_x0000_s1052" type="#_x0000_t202" style="width:1219;height:1568;left:2970;position:absolute;top:505" filled="f" stroked="f">
              <v:textbox inset="0,0,0,0">
                <w:txbxContent>
                  <w:p>
                    <w:pPr>
                      <w:tabs>
                        <w:tab w:val="left" w:pos="719"/>
                      </w:tabs>
                      <w:spacing w:before="0" w:line="758" w:lineRule="exact"/>
                      <w:ind w:left="0" w:right="0" w:firstLine="0"/>
                      <w:jc w:val="left"/>
                      <w:rPr>
                        <w:b/>
                        <w:sz w:val="48"/>
                      </w:rPr>
                    </w:pPr>
                    <w:r>
                      <w:rPr>
                        <w:b/>
                        <w:sz w:val="48"/>
                      </w:rPr>
                      <w:t>保</w:t>
                      <w:tab/>
                      <w:t>养</w:t>
                    </w:r>
                  </w:p>
                  <w:p>
                    <w:pPr>
                      <w:tabs>
                        <w:tab w:val="left" w:pos="719"/>
                      </w:tabs>
                      <w:spacing w:before="51" w:line="759" w:lineRule="exact"/>
                      <w:ind w:left="0" w:right="0" w:firstLine="0"/>
                      <w:jc w:val="left"/>
                      <w:rPr>
                        <w:b/>
                        <w:sz w:val="48"/>
                      </w:rPr>
                    </w:pPr>
                    <w:r>
                      <w:rPr>
                        <w:b/>
                        <w:sz w:val="48"/>
                      </w:rPr>
                      <w:t>部</w:t>
                      <w:tab/>
                      <w:t>位</w:t>
                    </w:r>
                  </w:p>
                </w:txbxContent>
              </v:textbox>
            </v:shape>
            <v:shape id="_x0000_s1053" type="#_x0000_t202" style="width:3372;height:632;left:7561;position:absolute;top:973" filled="f" stroked="f">
              <v:textbox inset="0,0,0,0">
                <w:txbxContent>
                  <w:p>
                    <w:pPr>
                      <w:spacing w:before="0" w:line="632" w:lineRule="exact"/>
                      <w:ind w:left="0" w:right="0" w:firstLine="0"/>
                      <w:jc w:val="left"/>
                      <w:rPr>
                        <w:b/>
                        <w:sz w:val="48"/>
                      </w:rPr>
                    </w:pPr>
                    <w:r>
                      <w:rPr>
                        <w:b/>
                        <w:sz w:val="48"/>
                      </w:rPr>
                      <w:t>保养内容及要求</w:t>
                    </w:r>
                  </w:p>
                </w:txbxContent>
              </v:textbox>
            </v:shape>
            <v:shape id="_x0000_s1054" type="#_x0000_t202" style="width:499;height:632;left:1843;position:absolute;top:3795" filled="f" stroked="f">
              <v:textbox inset="0,0,0,0">
                <w:txbxContent>
                  <w:p>
                    <w:pPr>
                      <w:spacing w:before="0" w:line="632" w:lineRule="exact"/>
                      <w:ind w:left="0" w:right="0" w:firstLine="0"/>
                      <w:jc w:val="left"/>
                      <w:rPr>
                        <w:sz w:val="48"/>
                      </w:rPr>
                    </w:pPr>
                    <w:r>
                      <w:rPr>
                        <w:w w:val="99"/>
                        <w:sz w:val="48"/>
                      </w:rPr>
                      <w:t>一</w:t>
                    </w:r>
                  </w:p>
                </w:txbxContent>
              </v:textbox>
            </v:shape>
            <v:shape id="_x0000_s1055" type="#_x0000_t202" style="width:499;height:1568;left:3330;position:absolute;top:3327" filled="f" stroked="f">
              <v:textbox inset="0,0,0,0">
                <w:txbxContent>
                  <w:p>
                    <w:pPr>
                      <w:spacing w:before="0" w:line="758" w:lineRule="exact"/>
                      <w:ind w:left="0" w:right="0" w:firstLine="0"/>
                      <w:jc w:val="left"/>
                      <w:rPr>
                        <w:sz w:val="48"/>
                      </w:rPr>
                    </w:pPr>
                    <w:r>
                      <w:rPr>
                        <w:w w:val="99"/>
                        <w:sz w:val="48"/>
                      </w:rPr>
                      <w:t>外</w:t>
                    </w:r>
                  </w:p>
                  <w:p>
                    <w:pPr>
                      <w:spacing w:before="51" w:line="759" w:lineRule="exact"/>
                      <w:ind w:left="0" w:right="0" w:firstLine="0"/>
                      <w:jc w:val="left"/>
                      <w:rPr>
                        <w:sz w:val="48"/>
                      </w:rPr>
                    </w:pPr>
                    <w:r>
                      <w:rPr>
                        <w:w w:val="99"/>
                        <w:sz w:val="48"/>
                      </w:rPr>
                      <w:t>表</w:t>
                    </w:r>
                  </w:p>
                </w:txbxContent>
              </v:textbox>
            </v:shape>
            <v:shape id="_x0000_s1056" type="#_x0000_t202" style="width:499;height:632;left:1843;position:absolute;top:8023" filled="f" stroked="f">
              <v:textbox inset="0,0,0,0">
                <w:txbxContent>
                  <w:p>
                    <w:pPr>
                      <w:spacing w:before="0" w:line="632" w:lineRule="exact"/>
                      <w:ind w:left="0" w:right="0" w:firstLine="0"/>
                      <w:jc w:val="left"/>
                      <w:rPr>
                        <w:sz w:val="48"/>
                      </w:rPr>
                    </w:pPr>
                    <w:r>
                      <w:rPr>
                        <w:w w:val="99"/>
                        <w:sz w:val="48"/>
                      </w:rPr>
                      <w:t>二</w:t>
                    </w:r>
                  </w:p>
                </w:txbxContent>
              </v:textbox>
            </v:shape>
            <v:shape id="_x0000_s1057" type="#_x0000_t202" style="width:499;height:1568;left:3330;position:absolute;top:7555" filled="f" stroked="f">
              <v:textbox inset="0,0,0,0">
                <w:txbxContent>
                  <w:p>
                    <w:pPr>
                      <w:spacing w:before="0" w:line="758" w:lineRule="exact"/>
                      <w:ind w:left="0" w:right="0" w:firstLine="0"/>
                      <w:jc w:val="left"/>
                      <w:rPr>
                        <w:sz w:val="48"/>
                      </w:rPr>
                    </w:pPr>
                    <w:r>
                      <w:rPr>
                        <w:w w:val="99"/>
                        <w:sz w:val="48"/>
                      </w:rPr>
                      <w:t>传</w:t>
                    </w:r>
                  </w:p>
                  <w:p>
                    <w:pPr>
                      <w:spacing w:before="51" w:line="759" w:lineRule="exact"/>
                      <w:ind w:left="0" w:right="0" w:firstLine="0"/>
                      <w:jc w:val="left"/>
                      <w:rPr>
                        <w:sz w:val="48"/>
                      </w:rPr>
                    </w:pPr>
                    <w:r>
                      <w:rPr>
                        <w:w w:val="99"/>
                        <w:sz w:val="48"/>
                      </w:rPr>
                      <w:t>动</w:t>
                    </w:r>
                  </w:p>
                </w:txbxContent>
              </v:textbox>
            </v:shape>
            <v:shape id="_x0000_s1058" type="#_x0000_t202" style="width:8920;height:8136;left:4677;position:absolute;top:2391" filled="f" stroked="f">
              <v:textbox inset="0,0,0,0">
                <w:txbxContent>
                  <w:p>
                    <w:pPr>
                      <w:spacing w:before="0" w:line="758" w:lineRule="exact"/>
                      <w:ind w:left="0" w:right="0" w:firstLine="0"/>
                      <w:jc w:val="left"/>
                      <w:rPr>
                        <w:sz w:val="48"/>
                      </w:rPr>
                    </w:pPr>
                    <w:r>
                      <w:rPr>
                        <w:w w:val="95"/>
                        <w:sz w:val="48"/>
                      </w:rPr>
                      <w:t>1、外表清洁，无黄袍，修整导轨、工作台</w:t>
                    </w:r>
                  </w:p>
                  <w:p>
                    <w:pPr>
                      <w:spacing w:before="51"/>
                      <w:ind w:left="0" w:right="0" w:firstLine="0"/>
                      <w:jc w:val="left"/>
                      <w:rPr>
                        <w:sz w:val="48"/>
                      </w:rPr>
                    </w:pPr>
                    <w:r>
                      <w:rPr>
                        <w:sz w:val="48"/>
                      </w:rPr>
                      <w:t>毛刺，要求无锈蚀、拉痕。</w:t>
                    </w:r>
                  </w:p>
                  <w:p>
                    <w:pPr>
                      <w:spacing w:before="51"/>
                      <w:ind w:left="0" w:right="0" w:firstLine="0"/>
                      <w:jc w:val="left"/>
                      <w:rPr>
                        <w:sz w:val="48"/>
                      </w:rPr>
                    </w:pPr>
                    <w:r>
                      <w:rPr>
                        <w:sz w:val="48"/>
                      </w:rPr>
                      <w:t>2、检查、补齐螺钉、手球、手柄。</w:t>
                    </w:r>
                  </w:p>
                  <w:p>
                    <w:pPr>
                      <w:spacing w:before="51"/>
                      <w:ind w:left="0" w:right="0" w:firstLine="0"/>
                      <w:jc w:val="left"/>
                      <w:rPr>
                        <w:sz w:val="48"/>
                      </w:rPr>
                    </w:pPr>
                    <w:r>
                      <w:rPr>
                        <w:sz w:val="48"/>
                      </w:rPr>
                      <w:t>3、清洗立柱、摇臂、导轨及升降丝杆。</w:t>
                    </w:r>
                  </w:p>
                  <w:p>
                    <w:pPr>
                      <w:spacing w:before="67" w:line="254" w:lineRule="auto"/>
                      <w:ind w:left="0" w:right="18" w:firstLine="0"/>
                      <w:jc w:val="left"/>
                      <w:rPr>
                        <w:sz w:val="48"/>
                      </w:rPr>
                    </w:pPr>
                    <w:r>
                      <w:rPr>
                        <w:w w:val="95"/>
                        <w:sz w:val="48"/>
                      </w:rPr>
                      <w:t>1、检查各变速手柄、定位应正确牢靠、保</w:t>
                    </w:r>
                    <w:r>
                      <w:rPr>
                        <w:sz w:val="48"/>
                      </w:rPr>
                      <w:t>持运转正常。</w:t>
                    </w:r>
                  </w:p>
                  <w:p>
                    <w:pPr>
                      <w:spacing w:before="0" w:line="254" w:lineRule="auto"/>
                      <w:ind w:left="0" w:right="18" w:firstLine="0"/>
                      <w:jc w:val="left"/>
                      <w:rPr>
                        <w:sz w:val="48"/>
                      </w:rPr>
                    </w:pPr>
                    <w:r>
                      <w:rPr>
                        <w:w w:val="95"/>
                        <w:sz w:val="48"/>
                      </w:rPr>
                      <w:t>2、检查、调整磨擦片摇臂夹紧装置松开、</w:t>
                    </w:r>
                    <w:r>
                      <w:rPr>
                        <w:sz w:val="48"/>
                      </w:rPr>
                      <w:t>夹紧情况。</w:t>
                    </w:r>
                  </w:p>
                  <w:p>
                    <w:pPr>
                      <w:spacing w:before="0" w:line="755" w:lineRule="exact"/>
                      <w:ind w:left="0" w:right="0" w:firstLine="0"/>
                      <w:jc w:val="left"/>
                      <w:rPr>
                        <w:sz w:val="48"/>
                      </w:rPr>
                    </w:pPr>
                    <w:r>
                      <w:rPr>
                        <w:sz w:val="48"/>
                      </w:rPr>
                      <w:t>3、检查行程定位装置灵活、安全可靠。</w:t>
                    </w:r>
                  </w:p>
                </w:txbxContent>
              </v:textbox>
            </v:shape>
            <w10:wrap type="topAndBottom"/>
          </v:group>
        </w:pict>
      </w:r>
    </w:p>
    <w:p>
      <w:pPr>
        <w:spacing w:after="0"/>
        <w:rPr>
          <w:sz w:val="24"/>
        </w:rPr>
        <w:sectPr>
          <w:headerReference w:type="default" r:id="rId29"/>
          <w:pgSz w:w="17860" w:h="25260"/>
          <w:pgMar w:top="1200" w:right="0" w:bottom="280" w:left="1120" w:header="1026" w:footer="0"/>
          <w:pgNumType w:start="18"/>
          <w:cols w:space="708"/>
        </w:sectPr>
      </w:pPr>
    </w:p>
    <w:p>
      <w:pPr>
        <w:pStyle w:val="BodyText"/>
        <w:ind w:left="100"/>
        <w:rPr>
          <w:sz w:val="20"/>
        </w:rPr>
      </w:pPr>
      <w:r>
        <w:rPr>
          <w:sz w:val="20"/>
        </w:rPr>
        <w:pict>
          <v:group id="_x0000_i1059" style="width:772pt;height:331.85pt;mso-position-horizontal-relative:char;mso-position-vertical-relative:line" coordorigin="0,0" coordsize="15440,6637">
            <v:shape id="_x0000_s1060" type="#_x0000_t75" style="width:15440;height:6620;position:absolute;top:16" stroked="f">
              <v:imagedata r:id="rId30" o:title=""/>
            </v:shape>
            <v:shape id="_x0000_s1061" type="#_x0000_t202" style="width:499;height:632;left:623;position:absolute;top:1872" filled="f" stroked="f">
              <v:textbox inset="0,0,0,0">
                <w:txbxContent>
                  <w:p>
                    <w:pPr>
                      <w:spacing w:before="0" w:line="632" w:lineRule="exact"/>
                      <w:ind w:left="0" w:right="0" w:firstLine="0"/>
                      <w:jc w:val="left"/>
                      <w:rPr>
                        <w:sz w:val="48"/>
                      </w:rPr>
                    </w:pPr>
                    <w:r>
                      <w:rPr>
                        <w:w w:val="99"/>
                        <w:sz w:val="48"/>
                      </w:rPr>
                      <w:t>三</w:t>
                    </w:r>
                  </w:p>
                </w:txbxContent>
              </v:textbox>
            </v:shape>
            <v:shape id="_x0000_s1062" type="#_x0000_t202" style="width:1457;height:2504;left:1628;position:absolute;top:936" filled="f" stroked="f">
              <v:textbox inset="0,0,0,0">
                <w:txbxContent>
                  <w:p>
                    <w:pPr>
                      <w:spacing w:before="0" w:line="758" w:lineRule="exact"/>
                      <w:ind w:left="0" w:right="0" w:firstLine="0"/>
                      <w:jc w:val="left"/>
                      <w:rPr>
                        <w:sz w:val="48"/>
                      </w:rPr>
                    </w:pPr>
                    <w:r>
                      <w:rPr>
                        <w:sz w:val="48"/>
                      </w:rPr>
                      <w:t>润滑冷</w:t>
                    </w:r>
                  </w:p>
                  <w:p>
                    <w:pPr>
                      <w:spacing w:before="6" w:line="930" w:lineRule="atLeast"/>
                      <w:ind w:left="482" w:right="9" w:hanging="483"/>
                      <w:jc w:val="left"/>
                      <w:rPr>
                        <w:sz w:val="48"/>
                      </w:rPr>
                    </w:pPr>
                    <w:r>
                      <w:rPr>
                        <w:sz w:val="48"/>
                      </w:rPr>
                      <w:t>却及其他</w:t>
                    </w:r>
                  </w:p>
                </w:txbxContent>
              </v:textbox>
            </v:shape>
            <v:shape id="_x0000_s1063" type="#_x0000_t202" style="width:499;height:632;left:623;position:absolute;top:5166" filled="f" stroked="f">
              <v:textbox inset="0,0,0,0">
                <w:txbxContent>
                  <w:p>
                    <w:pPr>
                      <w:spacing w:before="0" w:line="632" w:lineRule="exact"/>
                      <w:ind w:left="0" w:right="0" w:firstLine="0"/>
                      <w:jc w:val="left"/>
                      <w:rPr>
                        <w:sz w:val="48"/>
                      </w:rPr>
                    </w:pPr>
                    <w:r>
                      <w:rPr>
                        <w:w w:val="99"/>
                        <w:sz w:val="48"/>
                      </w:rPr>
                      <w:t>四</w:t>
                    </w:r>
                  </w:p>
                </w:txbxContent>
              </v:textbox>
            </v:shape>
            <v:shape id="_x0000_s1064" type="#_x0000_t202" style="width:499;height:1568;left:2110;position:absolute;top:4698" filled="f" stroked="f">
              <v:textbox inset="0,0,0,0">
                <w:txbxContent>
                  <w:p>
                    <w:pPr>
                      <w:spacing w:before="0" w:line="758" w:lineRule="exact"/>
                      <w:ind w:left="0" w:right="0" w:firstLine="0"/>
                      <w:jc w:val="left"/>
                      <w:rPr>
                        <w:sz w:val="48"/>
                      </w:rPr>
                    </w:pPr>
                    <w:r>
                      <w:rPr>
                        <w:w w:val="99"/>
                        <w:sz w:val="48"/>
                      </w:rPr>
                      <w:t>电</w:t>
                    </w:r>
                  </w:p>
                  <w:p>
                    <w:pPr>
                      <w:spacing w:before="51" w:line="759" w:lineRule="exact"/>
                      <w:ind w:left="0" w:right="0" w:firstLine="0"/>
                      <w:jc w:val="left"/>
                      <w:rPr>
                        <w:sz w:val="48"/>
                      </w:rPr>
                    </w:pPr>
                    <w:r>
                      <w:rPr>
                        <w:w w:val="99"/>
                        <w:sz w:val="48"/>
                      </w:rPr>
                      <w:t>器</w:t>
                    </w:r>
                  </w:p>
                </w:txbxContent>
              </v:textbox>
            </v:shape>
            <v:shape id="_x0000_s1065" type="#_x0000_t202" style="width:8920;height:6267;left:3457;position:absolute" filled="f" stroked="f">
              <v:textbox inset="0,0,0,0">
                <w:txbxContent>
                  <w:p>
                    <w:pPr>
                      <w:spacing w:before="0" w:line="758" w:lineRule="exact"/>
                      <w:ind w:left="0" w:right="0" w:firstLine="0"/>
                      <w:jc w:val="left"/>
                      <w:rPr>
                        <w:sz w:val="48"/>
                      </w:rPr>
                    </w:pPr>
                    <w:r>
                      <w:rPr>
                        <w:w w:val="95"/>
                        <w:sz w:val="48"/>
                      </w:rPr>
                      <w:t>1、检查油质，保持良好，油杯齐全，油路</w:t>
                    </w:r>
                  </w:p>
                  <w:p>
                    <w:pPr>
                      <w:spacing w:before="52"/>
                      <w:ind w:left="0" w:right="0" w:firstLine="0"/>
                      <w:jc w:val="left"/>
                      <w:rPr>
                        <w:sz w:val="48"/>
                      </w:rPr>
                    </w:pPr>
                    <w:r>
                      <w:rPr>
                        <w:sz w:val="48"/>
                      </w:rPr>
                      <w:t>畅通，油窗明亮。</w:t>
                    </w:r>
                  </w:p>
                  <w:p>
                    <w:pPr>
                      <w:spacing w:before="51" w:line="254" w:lineRule="auto"/>
                      <w:ind w:left="0" w:right="18" w:firstLine="0"/>
                      <w:jc w:val="left"/>
                      <w:rPr>
                        <w:sz w:val="48"/>
                      </w:rPr>
                    </w:pPr>
                    <w:r>
                      <w:rPr>
                        <w:w w:val="95"/>
                        <w:sz w:val="48"/>
                      </w:rPr>
                      <w:t>2、清洗冷却泵、过滤器、冷却槽，管路固</w:t>
                    </w:r>
                    <w:r>
                      <w:rPr>
                        <w:sz w:val="48"/>
                      </w:rPr>
                      <w:t>定整齐、牢靠。</w:t>
                    </w:r>
                  </w:p>
                  <w:p>
                    <w:pPr>
                      <w:spacing w:before="0" w:line="881" w:lineRule="exact"/>
                      <w:ind w:left="0" w:right="0" w:firstLine="0"/>
                      <w:jc w:val="left"/>
                      <w:rPr>
                        <w:sz w:val="48"/>
                      </w:rPr>
                    </w:pPr>
                    <w:r>
                      <w:rPr>
                        <w:sz w:val="48"/>
                      </w:rPr>
                      <w:t>3、清洗附件，保持清洁整齐，无锈蚀。</w:t>
                    </w:r>
                  </w:p>
                  <w:p>
                    <w:pPr>
                      <w:spacing w:before="69"/>
                      <w:ind w:left="0" w:right="0" w:firstLine="0"/>
                      <w:jc w:val="left"/>
                      <w:rPr>
                        <w:sz w:val="48"/>
                      </w:rPr>
                    </w:pPr>
                    <w:r>
                      <w:rPr>
                        <w:sz w:val="48"/>
                      </w:rPr>
                      <w:t>1、清扫电器箱，电动机。</w:t>
                    </w:r>
                  </w:p>
                  <w:p>
                    <w:pPr>
                      <w:spacing w:before="51" w:line="759" w:lineRule="exact"/>
                      <w:ind w:left="0" w:right="0" w:firstLine="0"/>
                      <w:jc w:val="left"/>
                      <w:rPr>
                        <w:sz w:val="48"/>
                      </w:rPr>
                    </w:pPr>
                    <w:r>
                      <w:rPr>
                        <w:sz w:val="48"/>
                      </w:rPr>
                      <w:t>2、检查行程限位装置安全可靠。</w:t>
                    </w:r>
                  </w:p>
                </w:txbxContent>
              </v:textbox>
            </v:shape>
            <w10:wrap type="none"/>
          </v:group>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6"/>
        <w:rPr>
          <w:b/>
          <w:sz w:val="11"/>
        </w:rPr>
      </w:pPr>
    </w:p>
    <w:p>
      <w:pPr>
        <w:pStyle w:val="Heading1"/>
        <w:ind w:left="2858"/>
      </w:pPr>
      <w:r>
        <w:t>锯床一级保养内容及要求</w:t>
      </w:r>
    </w:p>
    <w:p>
      <w:pPr>
        <w:pStyle w:val="BodyText"/>
        <w:spacing w:before="4"/>
        <w:rPr>
          <w:b/>
          <w:sz w:val="24"/>
        </w:rPr>
      </w:pPr>
      <w:r>
        <w:pict>
          <v:group id="_x0000_s1066" style="width:640pt;height:427pt;margin-top:24.32pt;margin-left:61pt;mso-position-horizontal-relative:page;mso-wrap-distance-left:0;mso-wrap-distance-right:0;position:absolute;z-index:-251651072" coordorigin="1220,486" coordsize="12800,8540">
            <v:shape id="_x0000_s1067" type="#_x0000_t75" style="width:12800;height:8540;left:1220;position:absolute;top:486" stroked="f">
              <v:imagedata r:id="rId31" o:title=""/>
            </v:shape>
            <v:shape id="_x0000_s1068" type="#_x0000_t202" style="width:499;height:1568;left:1562;position:absolute;top:501" filled="f" stroked="f">
              <v:textbox inset="0,0,0,0">
                <w:txbxContent>
                  <w:p>
                    <w:pPr>
                      <w:spacing w:before="0" w:line="758" w:lineRule="exact"/>
                      <w:ind w:left="0" w:right="0" w:firstLine="0"/>
                      <w:jc w:val="left"/>
                      <w:rPr>
                        <w:b/>
                        <w:sz w:val="48"/>
                      </w:rPr>
                    </w:pPr>
                    <w:r>
                      <w:rPr>
                        <w:b/>
                        <w:w w:val="99"/>
                        <w:sz w:val="48"/>
                      </w:rPr>
                      <w:t>序</w:t>
                    </w:r>
                  </w:p>
                  <w:p>
                    <w:pPr>
                      <w:spacing w:before="51" w:line="759" w:lineRule="exact"/>
                      <w:ind w:left="0" w:right="0" w:firstLine="0"/>
                      <w:jc w:val="left"/>
                      <w:rPr>
                        <w:b/>
                        <w:sz w:val="48"/>
                      </w:rPr>
                    </w:pPr>
                    <w:r>
                      <w:rPr>
                        <w:b/>
                        <w:w w:val="99"/>
                        <w:sz w:val="48"/>
                      </w:rPr>
                      <w:t>号</w:t>
                    </w:r>
                  </w:p>
                </w:txbxContent>
              </v:textbox>
            </v:shape>
            <v:shape id="_x0000_s1069" type="#_x0000_t202" style="width:1219;height:1568;left:2834;position:absolute;top:501" filled="f" stroked="f">
              <v:textbox inset="0,0,0,0">
                <w:txbxContent>
                  <w:p>
                    <w:pPr>
                      <w:tabs>
                        <w:tab w:val="left" w:pos="719"/>
                      </w:tabs>
                      <w:spacing w:before="0" w:line="758" w:lineRule="exact"/>
                      <w:ind w:left="0" w:right="0" w:firstLine="0"/>
                      <w:jc w:val="left"/>
                      <w:rPr>
                        <w:b/>
                        <w:sz w:val="48"/>
                      </w:rPr>
                    </w:pPr>
                    <w:r>
                      <w:rPr>
                        <w:b/>
                        <w:sz w:val="48"/>
                      </w:rPr>
                      <w:t>保</w:t>
                      <w:tab/>
                      <w:t>养</w:t>
                    </w:r>
                  </w:p>
                  <w:p>
                    <w:pPr>
                      <w:tabs>
                        <w:tab w:val="left" w:pos="719"/>
                      </w:tabs>
                      <w:spacing w:before="51" w:line="759" w:lineRule="exact"/>
                      <w:ind w:left="0" w:right="0" w:firstLine="0"/>
                      <w:jc w:val="left"/>
                      <w:rPr>
                        <w:b/>
                        <w:sz w:val="48"/>
                      </w:rPr>
                    </w:pPr>
                    <w:r>
                      <w:rPr>
                        <w:b/>
                        <w:sz w:val="48"/>
                      </w:rPr>
                      <w:t>部</w:t>
                      <w:tab/>
                      <w:t>位</w:t>
                    </w:r>
                  </w:p>
                </w:txbxContent>
              </v:textbox>
            </v:shape>
            <v:shape id="_x0000_s1070" type="#_x0000_t202" style="width:3372;height:632;left:7561;position:absolute;top:969" filled="f" stroked="f">
              <v:textbox inset="0,0,0,0">
                <w:txbxContent>
                  <w:p>
                    <w:pPr>
                      <w:spacing w:before="0" w:line="632" w:lineRule="exact"/>
                      <w:ind w:left="0" w:right="0" w:firstLine="0"/>
                      <w:jc w:val="left"/>
                      <w:rPr>
                        <w:b/>
                        <w:sz w:val="48"/>
                      </w:rPr>
                    </w:pPr>
                    <w:r>
                      <w:rPr>
                        <w:b/>
                        <w:sz w:val="48"/>
                      </w:rPr>
                      <w:t>保养内容及要求</w:t>
                    </w:r>
                  </w:p>
                </w:txbxContent>
              </v:textbox>
            </v:shape>
            <v:shape id="_x0000_s1071" type="#_x0000_t202" style="width:499;height:632;left:1562;position:absolute;top:3328" filled="f" stroked="f">
              <v:textbox inset="0,0,0,0">
                <w:txbxContent>
                  <w:p>
                    <w:pPr>
                      <w:spacing w:before="0" w:line="632" w:lineRule="exact"/>
                      <w:ind w:left="0" w:right="0" w:firstLine="0"/>
                      <w:jc w:val="left"/>
                      <w:rPr>
                        <w:sz w:val="48"/>
                      </w:rPr>
                    </w:pPr>
                    <w:r>
                      <w:rPr>
                        <w:w w:val="99"/>
                        <w:sz w:val="48"/>
                      </w:rPr>
                      <w:t>一</w:t>
                    </w:r>
                  </w:p>
                </w:txbxContent>
              </v:textbox>
            </v:shape>
            <v:shape id="_x0000_s1072" type="#_x0000_t202" style="width:499;height:632;left:2592;position:absolute;top:3328" filled="f" stroked="f">
              <v:textbox inset="0,0,0,0">
                <w:txbxContent>
                  <w:p>
                    <w:pPr>
                      <w:spacing w:before="0" w:line="632" w:lineRule="exact"/>
                      <w:ind w:left="0" w:right="0" w:firstLine="0"/>
                      <w:jc w:val="left"/>
                      <w:rPr>
                        <w:sz w:val="48"/>
                      </w:rPr>
                    </w:pPr>
                    <w:r>
                      <w:rPr>
                        <w:w w:val="99"/>
                        <w:sz w:val="48"/>
                      </w:rPr>
                      <w:t>外</w:t>
                    </w:r>
                  </w:p>
                </w:txbxContent>
              </v:textbox>
            </v:shape>
            <v:shape id="_x0000_s1073" type="#_x0000_t202" style="width:499;height:632;left:3791;position:absolute;top:3328" filled="f" stroked="f">
              <v:textbox inset="0,0,0,0">
                <w:txbxContent>
                  <w:p>
                    <w:pPr>
                      <w:spacing w:before="0" w:line="632" w:lineRule="exact"/>
                      <w:ind w:left="0" w:right="0" w:firstLine="0"/>
                      <w:jc w:val="left"/>
                      <w:rPr>
                        <w:sz w:val="48"/>
                      </w:rPr>
                    </w:pPr>
                    <w:r>
                      <w:rPr>
                        <w:w w:val="99"/>
                        <w:sz w:val="48"/>
                      </w:rPr>
                      <w:t>表</w:t>
                    </w:r>
                  </w:p>
                </w:txbxContent>
              </v:textbox>
            </v:shape>
            <v:shape id="_x0000_s1074" type="#_x0000_t202" style="width:499;height:632;left:1562;position:absolute;top:6618" filled="f" stroked="f">
              <v:textbox inset="0,0,0,0">
                <w:txbxContent>
                  <w:p>
                    <w:pPr>
                      <w:spacing w:before="0" w:line="632" w:lineRule="exact"/>
                      <w:ind w:left="0" w:right="0" w:firstLine="0"/>
                      <w:jc w:val="left"/>
                      <w:rPr>
                        <w:sz w:val="48"/>
                      </w:rPr>
                    </w:pPr>
                    <w:r>
                      <w:rPr>
                        <w:w w:val="99"/>
                        <w:sz w:val="48"/>
                      </w:rPr>
                      <w:t>二</w:t>
                    </w:r>
                  </w:p>
                </w:txbxContent>
              </v:textbox>
            </v:shape>
            <v:shape id="_x0000_s1075" type="#_x0000_t202" style="width:1457;height:632;left:2715;position:absolute;top:6618" filled="f" stroked="f">
              <v:textbox inset="0,0,0,0">
                <w:txbxContent>
                  <w:p>
                    <w:pPr>
                      <w:spacing w:before="0" w:line="632" w:lineRule="exact"/>
                      <w:ind w:left="0" w:right="0" w:firstLine="0"/>
                      <w:jc w:val="left"/>
                      <w:rPr>
                        <w:sz w:val="48"/>
                      </w:rPr>
                    </w:pPr>
                    <w:r>
                      <w:rPr>
                        <w:sz w:val="48"/>
                      </w:rPr>
                      <w:t>变速箱</w:t>
                    </w:r>
                  </w:p>
                </w:txbxContent>
              </v:textbox>
            </v:shape>
            <v:shape id="_x0000_s1076" type="#_x0000_t202" style="width:9145;height:6264;left:4677;position:absolute;top:2391" filled="f" stroked="f">
              <v:textbox inset="0,0,0,0">
                <w:txbxContent>
                  <w:p>
                    <w:pPr>
                      <w:spacing w:before="0" w:line="758" w:lineRule="exact"/>
                      <w:ind w:left="0" w:right="0" w:firstLine="0"/>
                      <w:jc w:val="left"/>
                      <w:rPr>
                        <w:sz w:val="48"/>
                      </w:rPr>
                    </w:pPr>
                    <w:r>
                      <w:rPr>
                        <w:w w:val="95"/>
                        <w:sz w:val="48"/>
                      </w:rPr>
                      <w:t>1、清洗机床外表及各罩壳,保持内外清洁,无</w:t>
                    </w:r>
                  </w:p>
                  <w:p>
                    <w:pPr>
                      <w:spacing w:before="52"/>
                      <w:ind w:left="0" w:right="0" w:firstLine="0"/>
                      <w:jc w:val="left"/>
                      <w:rPr>
                        <w:sz w:val="48"/>
                      </w:rPr>
                    </w:pPr>
                    <w:r>
                      <w:rPr>
                        <w:sz w:val="48"/>
                      </w:rPr>
                      <w:t>锈蚀、无黄袍</w:t>
                    </w:r>
                  </w:p>
                  <w:p>
                    <w:pPr>
                      <w:spacing w:before="51"/>
                      <w:ind w:left="0" w:right="0" w:firstLine="0"/>
                      <w:jc w:val="left"/>
                      <w:rPr>
                        <w:sz w:val="48"/>
                      </w:rPr>
                    </w:pPr>
                    <w:r>
                      <w:rPr>
                        <w:sz w:val="48"/>
                      </w:rPr>
                      <w:t>2、检查补齐螺钉、螺帽、手柄、手球。</w:t>
                    </w:r>
                  </w:p>
                  <w:p>
                    <w:pPr>
                      <w:tabs>
                        <w:tab w:val="left" w:pos="1080"/>
                      </w:tabs>
                      <w:spacing w:before="66"/>
                      <w:ind w:left="0" w:right="0" w:firstLine="0"/>
                      <w:jc w:val="left"/>
                      <w:rPr>
                        <w:sz w:val="48"/>
                      </w:rPr>
                    </w:pPr>
                    <w:r>
                      <w:rPr>
                        <w:sz w:val="48"/>
                      </w:rPr>
                      <w:t>1、</w:t>
                      <w:tab/>
                      <w:t>检查、调整三角皮带。</w:t>
                    </w:r>
                  </w:p>
                  <w:p>
                    <w:pPr>
                      <w:tabs>
                        <w:tab w:val="left" w:pos="1080"/>
                      </w:tabs>
                      <w:spacing w:before="51"/>
                      <w:ind w:left="0" w:right="0" w:firstLine="0"/>
                      <w:jc w:val="left"/>
                      <w:rPr>
                        <w:sz w:val="48"/>
                      </w:rPr>
                    </w:pPr>
                    <w:r>
                      <w:rPr>
                        <w:sz w:val="48"/>
                      </w:rPr>
                      <w:t>2、</w:t>
                      <w:tab/>
                      <w:t>检查、调整压板与导轨间隙。</w:t>
                    </w:r>
                  </w:p>
                  <w:p>
                    <w:pPr>
                      <w:tabs>
                        <w:tab w:val="left" w:pos="1080"/>
                      </w:tabs>
                      <w:spacing w:before="6" w:line="930" w:lineRule="atLeast"/>
                      <w:ind w:left="1080" w:right="401" w:hanging="1081"/>
                      <w:jc w:val="left"/>
                      <w:rPr>
                        <w:sz w:val="48"/>
                      </w:rPr>
                    </w:pPr>
                    <w:r>
                      <w:rPr>
                        <w:sz w:val="48"/>
                      </w:rPr>
                      <w:t>3、</w:t>
                      <w:tab/>
                    </w:r>
                    <w:r>
                      <w:rPr>
                        <w:w w:val="95"/>
                        <w:sz w:val="48"/>
                      </w:rPr>
                      <w:t>检查变速手柄是否定位正确、灵活</w:t>
                    </w:r>
                    <w:r>
                      <w:rPr>
                        <w:spacing w:val="-17"/>
                        <w:w w:val="95"/>
                        <w:sz w:val="48"/>
                      </w:rPr>
                      <w:t>可</w:t>
                    </w:r>
                    <w:r>
                      <w:rPr>
                        <w:sz w:val="48"/>
                      </w:rPr>
                      <w:t>靠。</w:t>
                    </w:r>
                  </w:p>
                </w:txbxContent>
              </v:textbox>
            </v:shape>
            <w10:wrap type="topAndBottom"/>
          </v:group>
        </w:pict>
      </w:r>
    </w:p>
    <w:p>
      <w:pPr>
        <w:spacing w:after="0"/>
        <w:rPr>
          <w:sz w:val="24"/>
        </w:rPr>
        <w:sectPr>
          <w:headerReference w:type="default" r:id="rId32"/>
          <w:pgSz w:w="17860" w:h="25260"/>
          <w:pgMar w:top="1280" w:right="0" w:bottom="280" w:left="1120" w:header="1026" w:footer="0"/>
          <w:pgNumType w:start="19"/>
          <w:cols w:space="708"/>
        </w:sectPr>
      </w:pPr>
    </w:p>
    <w:tbl>
      <w:tblPr>
        <w:tblStyle w:val="TableNormal2"/>
        <w:tblW w:w="0" w:type="auto"/>
        <w:jc w:val="left"/>
        <w:tblInd w:w="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5"/>
        <w:gridCol w:w="1115"/>
        <w:gridCol w:w="1043"/>
        <w:gridCol w:w="1125"/>
        <w:gridCol w:w="8352"/>
      </w:tblGrid>
      <w:tr>
        <w:tblPrEx>
          <w:tblW w:w="0" w:type="auto"/>
          <w:jc w:val="left"/>
          <w:tblInd w:w="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720"/>
          <w:jc w:val="left"/>
        </w:trPr>
        <w:tc>
          <w:tcPr>
            <w:tcW w:w="805" w:type="dxa"/>
          </w:tcPr>
          <w:p>
            <w:pPr>
              <w:pStyle w:val="TableParagraph"/>
              <w:rPr>
                <w:rFonts w:ascii="Times New Roman"/>
                <w:sz w:val="48"/>
              </w:rPr>
            </w:pPr>
          </w:p>
        </w:tc>
        <w:tc>
          <w:tcPr>
            <w:tcW w:w="2158" w:type="dxa"/>
            <w:gridSpan w:val="2"/>
          </w:tcPr>
          <w:p>
            <w:pPr>
              <w:pStyle w:val="TableParagraph"/>
              <w:spacing w:before="17"/>
              <w:rPr>
                <w:b/>
                <w:sz w:val="43"/>
              </w:rPr>
            </w:pPr>
          </w:p>
          <w:p>
            <w:pPr>
              <w:pStyle w:val="TableParagraph"/>
              <w:ind w:left="397"/>
              <w:rPr>
                <w:sz w:val="48"/>
              </w:rPr>
            </w:pPr>
            <w:r>
              <w:rPr>
                <w:sz w:val="48"/>
              </w:rPr>
              <w:t>夹紧液</w:t>
            </w:r>
          </w:p>
        </w:tc>
        <w:tc>
          <w:tcPr>
            <w:tcW w:w="1125" w:type="dxa"/>
          </w:tcPr>
          <w:p>
            <w:pPr>
              <w:pStyle w:val="TableParagraph"/>
              <w:spacing w:line="758" w:lineRule="exact"/>
              <w:ind w:left="201"/>
              <w:rPr>
                <w:sz w:val="48"/>
              </w:rPr>
            </w:pPr>
            <w:r>
              <w:rPr>
                <w:sz w:val="48"/>
              </w:rPr>
              <w:t>1、</w:t>
            </w:r>
          </w:p>
        </w:tc>
        <w:tc>
          <w:tcPr>
            <w:tcW w:w="8352" w:type="dxa"/>
          </w:tcPr>
          <w:p>
            <w:pPr>
              <w:pStyle w:val="TableParagraph"/>
              <w:spacing w:line="758" w:lineRule="exact"/>
              <w:ind w:left="157"/>
              <w:rPr>
                <w:sz w:val="48"/>
              </w:rPr>
            </w:pPr>
            <w:r>
              <w:rPr>
                <w:sz w:val="48"/>
              </w:rPr>
              <w:t>清洗各油孔、油杯、毛线、毛毡，保持</w:t>
            </w:r>
          </w:p>
          <w:p>
            <w:pPr>
              <w:pStyle w:val="TableParagraph"/>
              <w:spacing w:before="52"/>
              <w:ind w:left="157"/>
              <w:rPr>
                <w:sz w:val="48"/>
              </w:rPr>
            </w:pPr>
            <w:r>
              <w:rPr>
                <w:sz w:val="48"/>
              </w:rPr>
              <w:t>油质良好、油路畅通，油窗明亮。</w:t>
            </w:r>
          </w:p>
        </w:tc>
      </w:tr>
      <w:tr>
        <w:tblPrEx>
          <w:tblW w:w="0" w:type="auto"/>
          <w:jc w:val="left"/>
          <w:tblInd w:w="399" w:type="dxa"/>
          <w:tblLayout w:type="fixed"/>
          <w:tblCellMar>
            <w:top w:w="0" w:type="dxa"/>
            <w:left w:w="0" w:type="dxa"/>
            <w:bottom w:w="0" w:type="dxa"/>
            <w:right w:w="0" w:type="dxa"/>
          </w:tblCellMar>
          <w:tblLook w:val="01E0"/>
        </w:tblPrEx>
        <w:trPr>
          <w:trHeight w:val="2817"/>
          <w:jc w:val="left"/>
        </w:trPr>
        <w:tc>
          <w:tcPr>
            <w:tcW w:w="805" w:type="dxa"/>
          </w:tcPr>
          <w:p>
            <w:pPr>
              <w:pStyle w:val="TableParagraph"/>
              <w:spacing w:before="25"/>
              <w:ind w:left="50"/>
              <w:rPr>
                <w:sz w:val="48"/>
              </w:rPr>
            </w:pPr>
            <w:r>
              <w:rPr>
                <w:w w:val="99"/>
                <w:sz w:val="48"/>
              </w:rPr>
              <w:t>三</w:t>
            </w:r>
          </w:p>
        </w:tc>
        <w:tc>
          <w:tcPr>
            <w:tcW w:w="2158" w:type="dxa"/>
            <w:gridSpan w:val="2"/>
          </w:tcPr>
          <w:p>
            <w:pPr>
              <w:pStyle w:val="TableParagraph"/>
              <w:spacing w:before="25" w:line="254" w:lineRule="auto"/>
              <w:ind w:left="876" w:right="321" w:hanging="479"/>
              <w:rPr>
                <w:sz w:val="48"/>
              </w:rPr>
            </w:pPr>
            <w:r>
              <w:rPr>
                <w:sz w:val="48"/>
              </w:rPr>
              <w:t>压及润滑</w:t>
            </w:r>
          </w:p>
        </w:tc>
        <w:tc>
          <w:tcPr>
            <w:tcW w:w="1125" w:type="dxa"/>
          </w:tcPr>
          <w:p>
            <w:pPr>
              <w:pStyle w:val="TableParagraph"/>
              <w:spacing w:before="25"/>
              <w:ind w:left="201"/>
              <w:rPr>
                <w:sz w:val="48"/>
              </w:rPr>
            </w:pPr>
            <w:r>
              <w:rPr>
                <w:w w:val="95"/>
                <w:sz w:val="48"/>
              </w:rPr>
              <w:t>2、</w:t>
            </w:r>
          </w:p>
          <w:p>
            <w:pPr>
              <w:pStyle w:val="TableParagraph"/>
              <w:spacing w:before="10"/>
              <w:rPr>
                <w:b/>
                <w:sz w:val="53"/>
              </w:rPr>
            </w:pPr>
          </w:p>
          <w:p>
            <w:pPr>
              <w:pStyle w:val="TableParagraph"/>
              <w:ind w:left="201"/>
              <w:rPr>
                <w:sz w:val="48"/>
              </w:rPr>
            </w:pPr>
            <w:r>
              <w:rPr>
                <w:w w:val="95"/>
                <w:sz w:val="48"/>
              </w:rPr>
              <w:t>3、</w:t>
            </w:r>
          </w:p>
        </w:tc>
        <w:tc>
          <w:tcPr>
            <w:tcW w:w="8352" w:type="dxa"/>
          </w:tcPr>
          <w:p>
            <w:pPr>
              <w:pStyle w:val="TableParagraph"/>
              <w:spacing w:before="25" w:line="254" w:lineRule="auto"/>
              <w:ind w:left="157" w:right="154"/>
              <w:rPr>
                <w:sz w:val="48"/>
              </w:rPr>
            </w:pPr>
            <w:r>
              <w:rPr>
                <w:w w:val="95"/>
                <w:sz w:val="48"/>
              </w:rPr>
              <w:t>拆洗滤油器，检查油压，保持液压系统</w:t>
            </w:r>
            <w:r>
              <w:rPr>
                <w:sz w:val="48"/>
              </w:rPr>
              <w:t>运行正常。</w:t>
            </w:r>
          </w:p>
          <w:p>
            <w:pPr>
              <w:pStyle w:val="TableParagraph"/>
              <w:spacing w:line="881" w:lineRule="exact"/>
              <w:ind w:left="157"/>
              <w:rPr>
                <w:sz w:val="48"/>
              </w:rPr>
            </w:pPr>
            <w:r>
              <w:rPr>
                <w:sz w:val="48"/>
              </w:rPr>
              <w:t>检查、调整夹紧装置是否安全可靠。</w:t>
            </w:r>
          </w:p>
        </w:tc>
      </w:tr>
      <w:tr>
        <w:tblPrEx>
          <w:tblW w:w="0" w:type="auto"/>
          <w:jc w:val="left"/>
          <w:tblInd w:w="399" w:type="dxa"/>
          <w:tblLayout w:type="fixed"/>
          <w:tblCellMar>
            <w:top w:w="0" w:type="dxa"/>
            <w:left w:w="0" w:type="dxa"/>
            <w:bottom w:w="0" w:type="dxa"/>
            <w:right w:w="0" w:type="dxa"/>
          </w:tblCellMar>
          <w:tblLook w:val="01E0"/>
        </w:tblPrEx>
        <w:trPr>
          <w:trHeight w:val="1881"/>
          <w:jc w:val="left"/>
        </w:trPr>
        <w:tc>
          <w:tcPr>
            <w:tcW w:w="805" w:type="dxa"/>
          </w:tcPr>
          <w:p>
            <w:pPr>
              <w:pStyle w:val="TableParagraph"/>
              <w:spacing w:before="11"/>
              <w:rPr>
                <w:b/>
                <w:sz w:val="52"/>
              </w:rPr>
            </w:pPr>
          </w:p>
          <w:p>
            <w:pPr>
              <w:pStyle w:val="TableParagraph"/>
              <w:ind w:left="50"/>
              <w:rPr>
                <w:sz w:val="48"/>
              </w:rPr>
            </w:pPr>
            <w:r>
              <w:rPr>
                <w:w w:val="99"/>
                <w:sz w:val="48"/>
              </w:rPr>
              <w:t>四</w:t>
            </w:r>
          </w:p>
        </w:tc>
        <w:tc>
          <w:tcPr>
            <w:tcW w:w="2158" w:type="dxa"/>
            <w:gridSpan w:val="2"/>
          </w:tcPr>
          <w:p>
            <w:pPr>
              <w:pStyle w:val="TableParagraph"/>
              <w:spacing w:before="34"/>
              <w:ind w:left="397"/>
              <w:rPr>
                <w:sz w:val="48"/>
              </w:rPr>
            </w:pPr>
            <w:r>
              <w:rPr>
                <w:w w:val="95"/>
                <w:sz w:val="48"/>
              </w:rPr>
              <w:t>送料装</w:t>
            </w:r>
          </w:p>
          <w:p>
            <w:pPr>
              <w:pStyle w:val="TableParagraph"/>
              <w:spacing w:before="51"/>
              <w:ind w:left="397"/>
              <w:rPr>
                <w:sz w:val="48"/>
              </w:rPr>
            </w:pPr>
            <w:r>
              <w:rPr>
                <w:w w:val="95"/>
                <w:sz w:val="48"/>
              </w:rPr>
              <w:t>置及冷</w:t>
            </w:r>
          </w:p>
        </w:tc>
        <w:tc>
          <w:tcPr>
            <w:tcW w:w="1125" w:type="dxa"/>
          </w:tcPr>
          <w:p>
            <w:pPr>
              <w:pStyle w:val="TableParagraph"/>
              <w:spacing w:before="34"/>
              <w:ind w:left="201"/>
              <w:rPr>
                <w:sz w:val="48"/>
              </w:rPr>
            </w:pPr>
            <w:r>
              <w:rPr>
                <w:w w:val="95"/>
                <w:sz w:val="48"/>
              </w:rPr>
              <w:t>1、</w:t>
            </w:r>
          </w:p>
          <w:p>
            <w:pPr>
              <w:pStyle w:val="TableParagraph"/>
              <w:spacing w:before="51"/>
              <w:ind w:left="201"/>
              <w:rPr>
                <w:sz w:val="48"/>
              </w:rPr>
            </w:pPr>
            <w:r>
              <w:rPr>
                <w:w w:val="95"/>
                <w:sz w:val="48"/>
              </w:rPr>
              <w:t>2、</w:t>
            </w:r>
          </w:p>
        </w:tc>
        <w:tc>
          <w:tcPr>
            <w:tcW w:w="8352" w:type="dxa"/>
          </w:tcPr>
          <w:p>
            <w:pPr>
              <w:pStyle w:val="TableParagraph"/>
              <w:spacing w:before="34"/>
              <w:ind w:left="157"/>
              <w:rPr>
                <w:sz w:val="48"/>
              </w:rPr>
            </w:pPr>
            <w:r>
              <w:rPr>
                <w:sz w:val="48"/>
              </w:rPr>
              <w:t>检查、清洗、调整送料装置。</w:t>
            </w:r>
          </w:p>
          <w:p>
            <w:pPr>
              <w:pStyle w:val="TableParagraph"/>
              <w:spacing w:before="51"/>
              <w:ind w:left="157"/>
              <w:rPr>
                <w:sz w:val="48"/>
              </w:rPr>
            </w:pPr>
            <w:r>
              <w:rPr>
                <w:sz w:val="48"/>
              </w:rPr>
              <w:t>清洗冷却泵、过滤网、冷却槽，修整管</w:t>
            </w:r>
          </w:p>
        </w:tc>
      </w:tr>
      <w:tr>
        <w:tblPrEx>
          <w:tblW w:w="0" w:type="auto"/>
          <w:jc w:val="left"/>
          <w:tblInd w:w="399" w:type="dxa"/>
          <w:tblLayout w:type="fixed"/>
          <w:tblCellMar>
            <w:top w:w="0" w:type="dxa"/>
            <w:left w:w="0" w:type="dxa"/>
            <w:bottom w:w="0" w:type="dxa"/>
            <w:right w:w="0" w:type="dxa"/>
          </w:tblCellMar>
          <w:tblLook w:val="01E0"/>
        </w:tblPrEx>
        <w:trPr>
          <w:trHeight w:val="784"/>
          <w:jc w:val="left"/>
        </w:trPr>
        <w:tc>
          <w:tcPr>
            <w:tcW w:w="805" w:type="dxa"/>
          </w:tcPr>
          <w:p>
            <w:pPr>
              <w:pStyle w:val="TableParagraph"/>
              <w:rPr>
                <w:rFonts w:ascii="Times New Roman"/>
                <w:sz w:val="48"/>
              </w:rPr>
            </w:pPr>
          </w:p>
        </w:tc>
        <w:tc>
          <w:tcPr>
            <w:tcW w:w="2158" w:type="dxa"/>
            <w:gridSpan w:val="2"/>
          </w:tcPr>
          <w:p>
            <w:pPr>
              <w:pStyle w:val="TableParagraph"/>
              <w:spacing w:before="25" w:line="739" w:lineRule="exact"/>
              <w:ind w:left="73"/>
              <w:jc w:val="center"/>
              <w:rPr>
                <w:sz w:val="48"/>
              </w:rPr>
            </w:pPr>
            <w:r>
              <w:rPr>
                <w:w w:val="99"/>
                <w:sz w:val="48"/>
              </w:rPr>
              <w:t>却</w:t>
            </w:r>
          </w:p>
        </w:tc>
        <w:tc>
          <w:tcPr>
            <w:tcW w:w="1125" w:type="dxa"/>
          </w:tcPr>
          <w:p>
            <w:pPr>
              <w:pStyle w:val="TableParagraph"/>
              <w:rPr>
                <w:rFonts w:ascii="Times New Roman"/>
                <w:sz w:val="48"/>
              </w:rPr>
            </w:pPr>
          </w:p>
        </w:tc>
        <w:tc>
          <w:tcPr>
            <w:tcW w:w="8352" w:type="dxa"/>
          </w:tcPr>
          <w:p>
            <w:pPr>
              <w:pStyle w:val="TableParagraph"/>
              <w:spacing w:before="25" w:line="739" w:lineRule="exact"/>
              <w:ind w:left="157"/>
              <w:rPr>
                <w:sz w:val="48"/>
              </w:rPr>
            </w:pPr>
            <w:r>
              <w:rPr>
                <w:sz w:val="48"/>
              </w:rPr>
              <w:t>道及阀门，要求无漏水现象。</w:t>
            </w:r>
          </w:p>
        </w:tc>
      </w:tr>
      <w:tr>
        <w:tblPrEx>
          <w:tblW w:w="0" w:type="auto"/>
          <w:jc w:val="left"/>
          <w:tblInd w:w="399" w:type="dxa"/>
          <w:tblLayout w:type="fixed"/>
          <w:tblCellMar>
            <w:top w:w="0" w:type="dxa"/>
            <w:left w:w="0" w:type="dxa"/>
            <w:bottom w:w="0" w:type="dxa"/>
            <w:right w:w="0" w:type="dxa"/>
          </w:tblCellMar>
          <w:tblLook w:val="01E0"/>
        </w:tblPrEx>
        <w:trPr>
          <w:trHeight w:val="1886"/>
          <w:jc w:val="left"/>
        </w:trPr>
        <w:tc>
          <w:tcPr>
            <w:tcW w:w="805" w:type="dxa"/>
          </w:tcPr>
          <w:p>
            <w:pPr>
              <w:pStyle w:val="TableParagraph"/>
              <w:spacing w:before="14"/>
              <w:rPr>
                <w:b/>
                <w:sz w:val="35"/>
              </w:rPr>
            </w:pPr>
          </w:p>
          <w:p>
            <w:pPr>
              <w:pStyle w:val="TableParagraph"/>
              <w:ind w:left="50"/>
              <w:rPr>
                <w:sz w:val="48"/>
              </w:rPr>
            </w:pPr>
            <w:r>
              <w:rPr>
                <w:w w:val="99"/>
                <w:sz w:val="48"/>
              </w:rPr>
              <w:t>五</w:t>
            </w:r>
          </w:p>
        </w:tc>
        <w:tc>
          <w:tcPr>
            <w:tcW w:w="1115" w:type="dxa"/>
          </w:tcPr>
          <w:p>
            <w:pPr>
              <w:pStyle w:val="TableParagraph"/>
              <w:spacing w:before="14"/>
              <w:rPr>
                <w:b/>
                <w:sz w:val="35"/>
              </w:rPr>
            </w:pPr>
          </w:p>
          <w:p>
            <w:pPr>
              <w:pStyle w:val="TableParagraph"/>
              <w:ind w:left="275"/>
              <w:rPr>
                <w:sz w:val="48"/>
              </w:rPr>
            </w:pPr>
            <w:r>
              <w:rPr>
                <w:w w:val="99"/>
                <w:sz w:val="48"/>
              </w:rPr>
              <w:t>电</w:t>
            </w:r>
          </w:p>
        </w:tc>
        <w:tc>
          <w:tcPr>
            <w:tcW w:w="1043" w:type="dxa"/>
          </w:tcPr>
          <w:p>
            <w:pPr>
              <w:pStyle w:val="TableParagraph"/>
              <w:spacing w:before="14"/>
              <w:rPr>
                <w:b/>
                <w:sz w:val="35"/>
              </w:rPr>
            </w:pPr>
          </w:p>
          <w:p>
            <w:pPr>
              <w:pStyle w:val="TableParagraph"/>
              <w:ind w:left="358"/>
              <w:rPr>
                <w:sz w:val="48"/>
              </w:rPr>
            </w:pPr>
            <w:r>
              <w:rPr>
                <w:w w:val="99"/>
                <w:sz w:val="48"/>
              </w:rPr>
              <w:t>器</w:t>
            </w:r>
          </w:p>
        </w:tc>
        <w:tc>
          <w:tcPr>
            <w:tcW w:w="9477" w:type="dxa"/>
            <w:gridSpan w:val="2"/>
          </w:tcPr>
          <w:p>
            <w:pPr>
              <w:pStyle w:val="TableParagraph"/>
              <w:spacing w:before="191"/>
              <w:ind w:left="201"/>
              <w:rPr>
                <w:sz w:val="48"/>
              </w:rPr>
            </w:pPr>
            <w:r>
              <w:rPr>
                <w:sz w:val="48"/>
              </w:rPr>
              <w:t>1、清扫电器箱，电动机。</w:t>
            </w:r>
          </w:p>
          <w:p>
            <w:pPr>
              <w:pStyle w:val="TableParagraph"/>
              <w:spacing w:before="52" w:line="739" w:lineRule="exact"/>
              <w:ind w:left="201"/>
              <w:rPr>
                <w:sz w:val="48"/>
              </w:rPr>
            </w:pPr>
            <w:r>
              <w:rPr>
                <w:sz w:val="48"/>
              </w:rPr>
              <w:t>2、电器装置固定牢固。</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7"/>
        <w:rPr>
          <w:b/>
          <w:sz w:val="10"/>
        </w:rPr>
      </w:pPr>
    </w:p>
    <w:p>
      <w:pPr>
        <w:spacing w:before="0" w:line="1143" w:lineRule="exact"/>
        <w:ind w:left="2815" w:right="0" w:firstLine="0"/>
        <w:jc w:val="left"/>
        <w:rPr>
          <w:b/>
          <w:sz w:val="66"/>
        </w:rPr>
      </w:pPr>
      <w:r>
        <w:rPr>
          <w:b/>
          <w:sz w:val="66"/>
        </w:rPr>
        <w:t>卧式镗床一级保养内容及要求</w:t>
      </w:r>
    </w:p>
    <w:p>
      <w:pPr>
        <w:pStyle w:val="BodyText"/>
        <w:spacing w:before="17"/>
        <w:rPr>
          <w:b/>
          <w:sz w:val="21"/>
        </w:rPr>
      </w:pPr>
    </w:p>
    <w:p>
      <w:pPr>
        <w:spacing w:after="0"/>
        <w:rPr>
          <w:sz w:val="21"/>
        </w:rPr>
        <w:sectPr>
          <w:headerReference w:type="default" r:id="rId33"/>
          <w:pgSz w:w="17860" w:h="25260"/>
          <w:pgMar w:top="1280" w:right="0" w:bottom="280" w:left="1120" w:header="1026" w:footer="0"/>
          <w:pgNumType w:start="20"/>
          <w:cols w:space="708"/>
        </w:sectPr>
      </w:pPr>
    </w:p>
    <w:p>
      <w:pPr>
        <w:pStyle w:val="Heading2"/>
        <w:tabs>
          <w:tab w:val="left" w:pos="1713"/>
          <w:tab w:val="left" w:pos="2433"/>
        </w:tabs>
        <w:spacing w:line="859" w:lineRule="exact"/>
      </w:pPr>
      <w:r>
        <w:drawing>
          <wp:anchor distT="0" distB="0" distL="0" distR="0" simplePos="0" relativeHeight="251666432" behindDoc="1" locked="0" layoutInCell="1" allowOverlap="1">
            <wp:simplePos x="0" y="0"/>
            <wp:positionH relativeFrom="page">
              <wp:posOffset>774700</wp:posOffset>
            </wp:positionH>
            <wp:positionV relativeFrom="page">
              <wp:posOffset>825500</wp:posOffset>
            </wp:positionV>
            <wp:extent cx="9779888" cy="5992082"/>
            <wp:effectExtent l="0" t="0" r="0" b="0"/>
            <wp:wrapNone/>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png"/>
                    <pic:cNvPicPr/>
                  </pic:nvPicPr>
                  <pic:blipFill>
                    <a:blip xmlns:r="http://schemas.openxmlformats.org/officeDocument/2006/relationships" r:embed="rId34" cstate="print"/>
                    <a:stretch>
                      <a:fillRect/>
                    </a:stretch>
                  </pic:blipFill>
                  <pic:spPr>
                    <a:xfrm>
                      <a:off x="0" y="0"/>
                      <a:ext cx="9779888" cy="5992082"/>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774700</wp:posOffset>
            </wp:positionH>
            <wp:positionV relativeFrom="paragraph">
              <wp:posOffset>45622</wp:posOffset>
            </wp:positionV>
            <wp:extent cx="8915400" cy="3644900"/>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35" cstate="print"/>
                    <a:stretch>
                      <a:fillRect/>
                    </a:stretch>
                  </pic:blipFill>
                  <pic:spPr>
                    <a:xfrm>
                      <a:off x="0" y="0"/>
                      <a:ext cx="8915400" cy="3644900"/>
                    </a:xfrm>
                    <a:prstGeom prst="rect">
                      <a:avLst/>
                    </a:prstGeom>
                  </pic:spPr>
                </pic:pic>
              </a:graphicData>
            </a:graphic>
          </wp:anchor>
        </w:drawing>
      </w:r>
      <w:r>
        <w:t>序</w:t>
        <w:tab/>
        <w:t>保</w:t>
        <w:tab/>
        <w:t>养</w:t>
      </w:r>
    </w:p>
    <w:p>
      <w:pPr>
        <w:tabs>
          <w:tab w:val="left" w:pos="1713"/>
          <w:tab w:val="left" w:pos="2433"/>
        </w:tabs>
        <w:spacing w:before="51"/>
        <w:ind w:left="442" w:right="0" w:firstLine="0"/>
        <w:jc w:val="left"/>
        <w:rPr>
          <w:b/>
          <w:sz w:val="48"/>
        </w:rPr>
      </w:pPr>
      <w:r>
        <w:rPr>
          <w:b/>
          <w:sz w:val="48"/>
        </w:rPr>
        <w:t>号</w:t>
        <w:tab/>
        <w:t>部</w:t>
        <w:tab/>
        <w:t>位</w:t>
      </w:r>
    </w:p>
    <w:p>
      <w:pPr>
        <w:pStyle w:val="BodyText"/>
        <w:spacing w:before="14"/>
        <w:rPr>
          <w:b/>
          <w:sz w:val="79"/>
        </w:rPr>
      </w:pPr>
    </w:p>
    <w:p>
      <w:pPr>
        <w:pStyle w:val="BodyText"/>
        <w:tabs>
          <w:tab w:val="left" w:pos="1713"/>
          <w:tab w:val="left" w:pos="2430"/>
        </w:tabs>
        <w:ind w:left="442"/>
      </w:pPr>
      <w:r>
        <w:t>—</w:t>
        <w:tab/>
        <w:t>外</w:t>
        <w:tab/>
        <w:t>表</w:t>
      </w:r>
    </w:p>
    <w:p>
      <w:pPr>
        <w:pStyle w:val="Heading2"/>
        <w:spacing w:before="442"/>
        <w:ind w:left="3942"/>
      </w:pPr>
      <w:r>
        <w:rPr>
          <w:b w:val="0"/>
        </w:rPr>
        <w:br w:type="column"/>
      </w:r>
      <w:r>
        <w:t>保养内容及要求</w:t>
      </w:r>
    </w:p>
    <w:p>
      <w:pPr>
        <w:pStyle w:val="BodyText"/>
        <w:spacing w:before="534" w:line="254" w:lineRule="auto"/>
        <w:ind w:left="442" w:right="2846"/>
      </w:pPr>
      <w:r>
        <w:rPr>
          <w:w w:val="95"/>
        </w:rPr>
        <w:t>1</w:t>
      </w:r>
      <w:r>
        <w:rPr>
          <w:spacing w:val="-1"/>
          <w:w w:val="95"/>
        </w:rPr>
        <w:t xml:space="preserve">、清洗机床外表及各罩盖，保持内外清洁，无锈 </w:t>
      </w:r>
      <w:r>
        <w:t>蚀、无黄袍。</w:t>
      </w:r>
    </w:p>
    <w:p>
      <w:pPr>
        <w:pStyle w:val="BodyText"/>
        <w:spacing w:line="881" w:lineRule="exact"/>
        <w:ind w:left="442"/>
      </w:pPr>
      <w:r>
        <w:t>2、清洗长丝杆，光杠，齿条。</w:t>
      </w:r>
    </w:p>
    <w:p>
      <w:pPr>
        <w:pStyle w:val="BodyText"/>
        <w:spacing w:before="51"/>
        <w:ind w:left="442"/>
      </w:pPr>
      <w:r>
        <w:t>3、检查补齐手球、手柄，螺钉、螺帽。</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6" w:history="1">
        <w:r>
          <w:rPr>
            <w:rFonts w:ascii="SimSun" w:eastAsia="SimSun" w:hAnsi="SimSun" w:cs="SimSun"/>
            <w:b/>
            <w:bCs/>
            <w:color w:val="0000EE"/>
            <w:sz w:val="30"/>
            <w:szCs w:val="30"/>
            <w:u w:val="single" w:color="0000EE"/>
          </w:rPr>
          <w:t>https://d.book118.com/408006130064006040</w:t>
        </w:r>
      </w:hyperlink>
    </w:p>
    <w:p>
      <w:pPr>
        <w:spacing w:after="0"/>
      </w:pPr>
    </w:p>
    <w:sectPr>
      <w:headerReference w:type="default" r:id="rId37"/>
      <w:type w:val="continuous"/>
      <w:pgSz w:w="17860" w:h="25260"/>
      <w:pgMar w:top="1160" w:right="0" w:bottom="280" w:left="1120" w:header="708" w:footer="708"/>
      <w:pgNumType w:start="21"/>
      <w:cols w:num="2" w:space="708" w:equalWidth="0">
        <w:col w:w="2953" w:space="161"/>
        <w:col w:w="13626"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8.75pt;height:15.65pt;margin-top:51.94pt;margin-left:445.65pt;mso-position-horizontal-relative:page;mso-position-vertical-relative:page;position:absolute;z-index:-251658240"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9264"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0" type="#_x0000_t202" style="width:8.75pt;height:15.65pt;margin-top:51.94pt;margin-left:445.65pt;mso-position-horizontal-relative:page;mso-position-vertical-relative:page;position:absolute;z-index:-251656192"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3708055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05505"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8.75pt;height:15.65pt;margin-top:51.94pt;margin-left:445.65pt;mso-position-horizontal-relative:page;mso-position-vertical-relative:page;position:absolute;z-index:-251654144"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3360"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9286600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60070"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8.75pt;height:15.65pt;margin-top:51.94pt;margin-left:445.65pt;mso-position-horizontal-relative:page;mso-position-vertical-relative:page;position:absolute;z-index:-251652096"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5408"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1614079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07999"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8.75pt;height:15.65pt;margin-top:51.94pt;margin-left:445.65pt;mso-position-horizontal-relative:page;mso-position-vertical-relative:page;position:absolute;z-index:-251650048"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7050332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33236"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width:8.75pt;height:15.65pt;margin-top:51.94pt;margin-left:445.65pt;mso-position-horizontal-relative:page;mso-position-vertical-relative:page;position:absolute;z-index:-251648000"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9504"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2103226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2651"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8.75pt;height:15.65pt;margin-top:51.94pt;margin-left:445.65pt;mso-position-horizontal-relative:page;mso-position-vertical-relative:page;position:absolute;z-index:-251645952"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1552"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477093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9347"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6" type="#_x0000_t202" style="width:8.75pt;height:15.65pt;margin-top:51.94pt;margin-left:445.65pt;mso-position-horizontal-relative:page;mso-position-vertical-relative:page;position:absolute;z-index:-251643904"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1168738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73873"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8.75pt;height:15.65pt;margin-top:51.94pt;margin-left:445.65pt;mso-position-horizontal-relative:page;mso-position-vertical-relative:page;position:absolute;z-index:-251641856"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5648"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8742208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20813"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8.75pt;height:15.65pt;margin-top:51.94pt;margin-left:445.65pt;mso-position-horizontal-relative:page;mso-position-vertical-relative:page;position:absolute;z-index:-251639808"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7696"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7579899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89958"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8.75pt;height:15.65pt;margin-top:51.94pt;margin-left:445.65pt;mso-position-horizontal-relative:page;mso-position-vertical-relative:page;position:absolute;z-index:-251637760"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9744"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20156705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70578"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0" type="#_x0000_t202" style="width:8.75pt;height:15.65pt;margin-top:51.94pt;margin-left:445.65pt;mso-position-horizontal-relative:page;mso-position-vertical-relative:page;position:absolute;z-index:-251635712"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1792"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1550950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95022"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8.75pt;height:15.65pt;margin-top:51.94pt;margin-left:445.65pt;mso-position-horizontal-relative:page;mso-position-vertical-relative:page;position:absolute;z-index:-251633664"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3840"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7073849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84927"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2" type="#_x0000_t202" style="width:8.75pt;height:15.65pt;margin-top:51.94pt;margin-left:445.65pt;mso-position-horizontal-relative:page;mso-position-vertical-relative:page;position:absolute;z-index:-251631616"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5888"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8438453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45368"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8.75pt;height:15.65pt;margin-top:51.94pt;margin-left:445.65pt;mso-position-horizontal-relative:page;mso-position-vertical-relative:page;position:absolute;z-index:-251629568"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7936"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4412628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62806"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8.75pt;height:15.65pt;margin-top:51.94pt;margin-left:445.65pt;mso-position-horizontal-relative:page;mso-position-vertical-relative:page;position:absolute;z-index:-251627520"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9984" behindDoc="1" locked="0" layoutInCell="1" allowOverlap="1">
          <wp:simplePos x="0" y="0"/>
          <wp:positionH relativeFrom="page">
            <wp:posOffset>774700</wp:posOffset>
          </wp:positionH>
          <wp:positionV relativeFrom="page">
            <wp:posOffset>825500</wp:posOffset>
          </wp:positionV>
          <wp:extent cx="9804400" cy="38100"/>
          <wp:effectExtent l="0" t="0" r="0" b="0"/>
          <wp:wrapNone/>
          <wp:docPr id="16162856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285629" name="image1.png"/>
                  <pic:cNvPicPr/>
                </pic:nvPicPr>
                <pic:blipFill>
                  <a:blip xmlns:r="http://schemas.openxmlformats.org/officeDocument/2006/relationships" r:embed="rId1" cstate="print"/>
                  <a:stretch>
                    <a:fillRect/>
                  </a:stretch>
                </pic:blipFill>
                <pic:spPr>
                  <a:xfrm>
                    <a:off x="0" y="0"/>
                    <a:ext cx="9804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8.75pt;height:15.65pt;margin-top:51.94pt;margin-left:445.65pt;mso-position-horizontal-relative:page;mso-position-vertical-relative:page;position:absolute;z-index:-251625472"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pict>
        <v:shapetype id="_x0000_t202" coordsize="21600,21600" o:spt="202" path="m,l,21600r21600,l21600,xe">
          <v:stroke joinstyle="miter"/>
          <v:path gradientshapeok="t" o:connecttype="rect"/>
        </v:shapetype>
        <v:shape id="_x0000_s2066" type="#_x0000_t202" style="width:8.75pt;height:15.65pt;margin-top:51.94pt;margin-left:445.65pt;mso-position-horizontal-relative:page;mso-position-vertical-relative:page;position:absolute;z-index:-251624448"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pict>
        <v:shapetype id="_x0000_t202" coordsize="21600,21600" o:spt="202" path="m,l,21600r21600,l21600,xe">
          <v:stroke joinstyle="miter"/>
          <v:path gradientshapeok="t" o:connecttype="rect"/>
        </v:shapetype>
        <v:shape id="_x0000_s2067" type="#_x0000_t202" style="width:8.75pt;height:15.65pt;margin-top:51.94pt;margin-left:445.65pt;mso-position-horizontal-relative:page;mso-position-vertical-relative:page;position:absolute;z-index:-251623424"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pict>
        <v:shapetype id="_x0000_t202" coordsize="21600,21600" o:spt="202" path="m,l,21600r21600,l21600,xe">
          <v:stroke joinstyle="miter"/>
          <v:path gradientshapeok="t" o:connecttype="rect"/>
        </v:shapetype>
        <v:shape id="_x0000_s2068" type="#_x0000_t202" style="width:8.75pt;height:15.65pt;margin-top:51.94pt;margin-left:445.65pt;mso-position-horizontal-relative:page;mso-position-vertical-relative:page;position:absolute;z-index:-251622400"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7"/>
      </w:rPr>
    </w:pPr>
    <w:r>
      <w:pict>
        <v:shapetype id="_x0000_t202" coordsize="21600,21600" o:spt="202" path="m,l,21600r21600,l21600,xe">
          <v:stroke joinstyle="miter"/>
          <v:path gradientshapeok="t" o:connecttype="rect"/>
        </v:shapetype>
        <v:shape id="_x0000_s2069" type="#_x0000_t202" style="width:8.75pt;height:15.65pt;margin-top:51.94pt;margin-left:445.65pt;mso-position-horizontal-relative:page;mso-position-vertical-relative:page;position:absolute;z-index:-251621376" filled="f" stroked="f">
          <v:textbox inset="0,0,0,0">
            <w:txbxContent>
              <w:p>
                <w:pPr>
                  <w:spacing w:before="6" w:line="307" w:lineRule="exact"/>
                  <w:ind w:left="20" w:right="0" w:firstLine="0"/>
                  <w:jc w:val="left"/>
                  <w:rPr>
                    <w:rFonts w:ascii="Arial"/>
                    <w:sz w:val="27"/>
                  </w:rPr>
                </w:pPr>
                <w:r>
                  <w:rPr>
                    <w:rFonts w:ascii="Arial"/>
                    <w:w w:val="89"/>
                    <w:sz w:val="27"/>
                  </w:rPr>
                  <w:t>_</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D1BC77"/>
    <w:multiLevelType w:val="hybridMultilevel"/>
    <w:tmpl w:val="00000000"/>
    <w:lvl w:ilvl="0">
      <w:start w:val="1"/>
      <w:numFmt w:val="decimal"/>
      <w:lvlText w:val="(%1)"/>
      <w:lvlJc w:val="left"/>
      <w:pPr>
        <w:ind w:left="154" w:hanging="739"/>
        <w:jc w:val="left"/>
      </w:pPr>
      <w:rPr>
        <w:rFonts w:ascii="微软雅黑" w:eastAsia="微软雅黑" w:hAnsi="微软雅黑" w:cs="微软雅黑" w:hint="default"/>
        <w:spacing w:val="-1"/>
        <w:w w:val="100"/>
        <w:sz w:val="42"/>
        <w:szCs w:val="42"/>
      </w:rPr>
    </w:lvl>
    <w:lvl w:ilvl="1">
      <w:start w:val="0"/>
      <w:numFmt w:val="bullet"/>
      <w:lvlText w:val="•"/>
      <w:lvlJc w:val="left"/>
      <w:pPr>
        <w:ind w:left="1817" w:hanging="739"/>
      </w:pPr>
      <w:rPr>
        <w:rFonts w:hint="default"/>
      </w:rPr>
    </w:lvl>
    <w:lvl w:ilvl="2">
      <w:start w:val="0"/>
      <w:numFmt w:val="bullet"/>
      <w:lvlText w:val="•"/>
      <w:lvlJc w:val="left"/>
      <w:pPr>
        <w:ind w:left="3475" w:hanging="739"/>
      </w:pPr>
      <w:rPr>
        <w:rFonts w:hint="default"/>
      </w:rPr>
    </w:lvl>
    <w:lvl w:ilvl="3">
      <w:start w:val="0"/>
      <w:numFmt w:val="bullet"/>
      <w:lvlText w:val="•"/>
      <w:lvlJc w:val="left"/>
      <w:pPr>
        <w:ind w:left="5133" w:hanging="739"/>
      </w:pPr>
      <w:rPr>
        <w:rFonts w:hint="default"/>
      </w:rPr>
    </w:lvl>
    <w:lvl w:ilvl="4">
      <w:start w:val="0"/>
      <w:numFmt w:val="bullet"/>
      <w:lvlText w:val="•"/>
      <w:lvlJc w:val="left"/>
      <w:pPr>
        <w:ind w:left="6791" w:hanging="739"/>
      </w:pPr>
      <w:rPr>
        <w:rFonts w:hint="default"/>
      </w:rPr>
    </w:lvl>
    <w:lvl w:ilvl="5">
      <w:start w:val="0"/>
      <w:numFmt w:val="bullet"/>
      <w:lvlText w:val="•"/>
      <w:lvlJc w:val="left"/>
      <w:pPr>
        <w:ind w:left="8449" w:hanging="739"/>
      </w:pPr>
      <w:rPr>
        <w:rFonts w:hint="default"/>
      </w:rPr>
    </w:lvl>
    <w:lvl w:ilvl="6">
      <w:start w:val="0"/>
      <w:numFmt w:val="bullet"/>
      <w:lvlText w:val="•"/>
      <w:lvlJc w:val="left"/>
      <w:pPr>
        <w:ind w:left="10107" w:hanging="739"/>
      </w:pPr>
      <w:rPr>
        <w:rFonts w:hint="default"/>
      </w:rPr>
    </w:lvl>
    <w:lvl w:ilvl="7">
      <w:start w:val="0"/>
      <w:numFmt w:val="bullet"/>
      <w:lvlText w:val="•"/>
      <w:lvlJc w:val="left"/>
      <w:pPr>
        <w:ind w:left="11765" w:hanging="739"/>
      </w:pPr>
      <w:rPr>
        <w:rFonts w:hint="default"/>
      </w:rPr>
    </w:lvl>
    <w:lvl w:ilvl="8">
      <w:start w:val="0"/>
      <w:numFmt w:val="bullet"/>
      <w:lvlText w:val="•"/>
      <w:lvlJc w:val="left"/>
      <w:pPr>
        <w:ind w:left="13423" w:hanging="739"/>
      </w:pPr>
      <w:rPr>
        <w:rFonts w:hint="default"/>
      </w:rPr>
    </w:lvl>
  </w:abstractNum>
  <w:abstractNum w:abstractNumId="1">
    <w:nsid w:val="3FC8BF4E"/>
    <w:multiLevelType w:val="hybridMultilevel"/>
    <w:tmpl w:val="00000000"/>
    <w:lvl w:ilvl="0">
      <w:start w:val="1"/>
      <w:numFmt w:val="decimal"/>
      <w:lvlText w:val="(%1)"/>
      <w:lvlJc w:val="left"/>
      <w:pPr>
        <w:ind w:left="154" w:hanging="739"/>
        <w:jc w:val="left"/>
      </w:pPr>
      <w:rPr>
        <w:rFonts w:ascii="微软雅黑" w:eastAsia="微软雅黑" w:hAnsi="微软雅黑" w:cs="微软雅黑" w:hint="default"/>
        <w:spacing w:val="-1"/>
        <w:w w:val="100"/>
        <w:sz w:val="42"/>
        <w:szCs w:val="42"/>
      </w:rPr>
    </w:lvl>
    <w:lvl w:ilvl="1">
      <w:start w:val="0"/>
      <w:numFmt w:val="bullet"/>
      <w:lvlText w:val="•"/>
      <w:lvlJc w:val="left"/>
      <w:pPr>
        <w:ind w:left="1817" w:hanging="739"/>
      </w:pPr>
      <w:rPr>
        <w:rFonts w:hint="default"/>
      </w:rPr>
    </w:lvl>
    <w:lvl w:ilvl="2">
      <w:start w:val="0"/>
      <w:numFmt w:val="bullet"/>
      <w:lvlText w:val="•"/>
      <w:lvlJc w:val="left"/>
      <w:pPr>
        <w:ind w:left="3475" w:hanging="739"/>
      </w:pPr>
      <w:rPr>
        <w:rFonts w:hint="default"/>
      </w:rPr>
    </w:lvl>
    <w:lvl w:ilvl="3">
      <w:start w:val="0"/>
      <w:numFmt w:val="bullet"/>
      <w:lvlText w:val="•"/>
      <w:lvlJc w:val="left"/>
      <w:pPr>
        <w:ind w:left="5133" w:hanging="739"/>
      </w:pPr>
      <w:rPr>
        <w:rFonts w:hint="default"/>
      </w:rPr>
    </w:lvl>
    <w:lvl w:ilvl="4">
      <w:start w:val="0"/>
      <w:numFmt w:val="bullet"/>
      <w:lvlText w:val="•"/>
      <w:lvlJc w:val="left"/>
      <w:pPr>
        <w:ind w:left="6791" w:hanging="739"/>
      </w:pPr>
      <w:rPr>
        <w:rFonts w:hint="default"/>
      </w:rPr>
    </w:lvl>
    <w:lvl w:ilvl="5">
      <w:start w:val="0"/>
      <w:numFmt w:val="bullet"/>
      <w:lvlText w:val="•"/>
      <w:lvlJc w:val="left"/>
      <w:pPr>
        <w:ind w:left="8449" w:hanging="739"/>
      </w:pPr>
      <w:rPr>
        <w:rFonts w:hint="default"/>
      </w:rPr>
    </w:lvl>
    <w:lvl w:ilvl="6">
      <w:start w:val="0"/>
      <w:numFmt w:val="bullet"/>
      <w:lvlText w:val="•"/>
      <w:lvlJc w:val="left"/>
      <w:pPr>
        <w:ind w:left="10107" w:hanging="739"/>
      </w:pPr>
      <w:rPr>
        <w:rFonts w:hint="default"/>
      </w:rPr>
    </w:lvl>
    <w:lvl w:ilvl="7">
      <w:start w:val="0"/>
      <w:numFmt w:val="bullet"/>
      <w:lvlText w:val="•"/>
      <w:lvlJc w:val="left"/>
      <w:pPr>
        <w:ind w:left="11765" w:hanging="739"/>
      </w:pPr>
      <w:rPr>
        <w:rFonts w:hint="default"/>
      </w:rPr>
    </w:lvl>
    <w:lvl w:ilvl="8">
      <w:start w:val="0"/>
      <w:numFmt w:val="bullet"/>
      <w:lvlText w:val="•"/>
      <w:lvlJc w:val="left"/>
      <w:pPr>
        <w:ind w:left="13423" w:hanging="739"/>
      </w:pPr>
      <w:rPr>
        <w:rFonts w:hint="default"/>
      </w:rPr>
    </w:lvl>
  </w:abstractNum>
  <w:abstractNum w:abstractNumId="2">
    <w:nsid w:val="6B15A31E"/>
    <w:multiLevelType w:val="hybridMultilevel"/>
    <w:tmpl w:val="00000000"/>
    <w:lvl w:ilvl="0">
      <w:start w:val="1"/>
      <w:numFmt w:val="decimal"/>
      <w:lvlText w:val="(%1)"/>
      <w:lvlJc w:val="left"/>
      <w:pPr>
        <w:ind w:left="154" w:hanging="739"/>
        <w:jc w:val="left"/>
      </w:pPr>
      <w:rPr>
        <w:rFonts w:ascii="微软雅黑" w:eastAsia="微软雅黑" w:hAnsi="微软雅黑" w:cs="微软雅黑" w:hint="default"/>
        <w:spacing w:val="-1"/>
        <w:w w:val="100"/>
        <w:sz w:val="42"/>
        <w:szCs w:val="42"/>
      </w:rPr>
    </w:lvl>
    <w:lvl w:ilvl="1">
      <w:start w:val="0"/>
      <w:numFmt w:val="bullet"/>
      <w:lvlText w:val="•"/>
      <w:lvlJc w:val="left"/>
      <w:pPr>
        <w:ind w:left="1817" w:hanging="739"/>
      </w:pPr>
      <w:rPr>
        <w:rFonts w:hint="default"/>
      </w:rPr>
    </w:lvl>
    <w:lvl w:ilvl="2">
      <w:start w:val="0"/>
      <w:numFmt w:val="bullet"/>
      <w:lvlText w:val="•"/>
      <w:lvlJc w:val="left"/>
      <w:pPr>
        <w:ind w:left="3475" w:hanging="739"/>
      </w:pPr>
      <w:rPr>
        <w:rFonts w:hint="default"/>
      </w:rPr>
    </w:lvl>
    <w:lvl w:ilvl="3">
      <w:start w:val="0"/>
      <w:numFmt w:val="bullet"/>
      <w:lvlText w:val="•"/>
      <w:lvlJc w:val="left"/>
      <w:pPr>
        <w:ind w:left="5133" w:hanging="739"/>
      </w:pPr>
      <w:rPr>
        <w:rFonts w:hint="default"/>
      </w:rPr>
    </w:lvl>
    <w:lvl w:ilvl="4">
      <w:start w:val="0"/>
      <w:numFmt w:val="bullet"/>
      <w:lvlText w:val="•"/>
      <w:lvlJc w:val="left"/>
      <w:pPr>
        <w:ind w:left="6791" w:hanging="739"/>
      </w:pPr>
      <w:rPr>
        <w:rFonts w:hint="default"/>
      </w:rPr>
    </w:lvl>
    <w:lvl w:ilvl="5">
      <w:start w:val="0"/>
      <w:numFmt w:val="bullet"/>
      <w:lvlText w:val="•"/>
      <w:lvlJc w:val="left"/>
      <w:pPr>
        <w:ind w:left="8449" w:hanging="739"/>
      </w:pPr>
      <w:rPr>
        <w:rFonts w:hint="default"/>
      </w:rPr>
    </w:lvl>
    <w:lvl w:ilvl="6">
      <w:start w:val="0"/>
      <w:numFmt w:val="bullet"/>
      <w:lvlText w:val="•"/>
      <w:lvlJc w:val="left"/>
      <w:pPr>
        <w:ind w:left="10107" w:hanging="739"/>
      </w:pPr>
      <w:rPr>
        <w:rFonts w:hint="default"/>
      </w:rPr>
    </w:lvl>
    <w:lvl w:ilvl="7">
      <w:start w:val="0"/>
      <w:numFmt w:val="bullet"/>
      <w:lvlText w:val="•"/>
      <w:lvlJc w:val="left"/>
      <w:pPr>
        <w:ind w:left="11765" w:hanging="739"/>
      </w:pPr>
      <w:rPr>
        <w:rFonts w:hint="default"/>
      </w:rPr>
    </w:lvl>
    <w:lvl w:ilvl="8">
      <w:start w:val="0"/>
      <w:numFmt w:val="bullet"/>
      <w:lvlText w:val="•"/>
      <w:lvlJc w:val="left"/>
      <w:pPr>
        <w:ind w:left="13423" w:hanging="739"/>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paragraph" w:styleId="Heading1">
    <w:name w:val="heading 1"/>
    <w:basedOn w:val="Normal"/>
    <w:uiPriority w:val="1"/>
    <w:qFormat/>
    <w:pPr>
      <w:spacing w:line="1143" w:lineRule="exact"/>
      <w:ind w:left="2196"/>
      <w:outlineLvl w:val="0"/>
    </w:pPr>
    <w:rPr>
      <w:rFonts w:ascii="微软雅黑" w:eastAsia="微软雅黑" w:hAnsi="微软雅黑" w:cs="微软雅黑"/>
      <w:b/>
      <w:bCs/>
      <w:sz w:val="66"/>
      <w:szCs w:val="66"/>
    </w:rPr>
  </w:style>
  <w:style w:type="paragraph" w:styleId="Heading2">
    <w:name w:val="heading 2"/>
    <w:basedOn w:val="Normal"/>
    <w:uiPriority w:val="1"/>
    <w:qFormat/>
    <w:pPr>
      <w:ind w:left="442"/>
      <w:outlineLvl w:val="1"/>
    </w:pPr>
    <w:rPr>
      <w:rFonts w:ascii="微软雅黑" w:eastAsia="微软雅黑" w:hAnsi="微软雅黑" w:cs="微软雅黑"/>
      <w:b/>
      <w:bCs/>
      <w:sz w:val="48"/>
      <w:szCs w:val="48"/>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微软雅黑" w:eastAsia="微软雅黑" w:hAnsi="微软雅黑" w:cs="微软雅黑"/>
      <w:sz w:val="48"/>
      <w:szCs w:val="48"/>
    </w:rPr>
  </w:style>
  <w:style w:type="paragraph" w:styleId="ListParagraph">
    <w:name w:val="List Paragraph"/>
    <w:basedOn w:val="Normal"/>
    <w:uiPriority w:val="1"/>
    <w:qFormat/>
    <w:pPr>
      <w:ind w:left="154" w:right="1120" w:firstLine="497"/>
    </w:pPr>
    <w:rPr>
      <w:rFonts w:ascii="微软雅黑" w:eastAsia="微软雅黑" w:hAnsi="微软雅黑" w:cs="微软雅黑"/>
    </w:rPr>
  </w:style>
  <w:style w:type="paragraph" w:customStyle="1" w:styleId="TableParagraph">
    <w:name w:val="Table Paragraph"/>
    <w:basedOn w:val="Normal"/>
    <w:uiPriority w:val="1"/>
    <w:qFormat/>
    <w:rPr>
      <w:rFonts w:ascii="微软雅黑" w:eastAsia="微软雅黑" w:hAnsi="微软雅黑" w:cs="微软雅黑"/>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image" Target="media/image3.png"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image" Target="media/image4.png"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header" Target="header15.xml" /><Relationship Id="rId23" Type="http://schemas.openxmlformats.org/officeDocument/2006/relationships/image" Target="media/image5.png" /><Relationship Id="rId24" Type="http://schemas.openxmlformats.org/officeDocument/2006/relationships/header" Target="header16.xml" /><Relationship Id="rId25" Type="http://schemas.openxmlformats.org/officeDocument/2006/relationships/image" Target="media/image6.png" /><Relationship Id="rId26" Type="http://schemas.openxmlformats.org/officeDocument/2006/relationships/header" Target="header17.xml"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header" Target="header18.xml" /><Relationship Id="rId3" Type="http://schemas.openxmlformats.org/officeDocument/2006/relationships/fontTable" Target="fontTable.xml" /><Relationship Id="rId30" Type="http://schemas.openxmlformats.org/officeDocument/2006/relationships/image" Target="media/image9.png" /><Relationship Id="rId31" Type="http://schemas.openxmlformats.org/officeDocument/2006/relationships/image" Target="media/image10.png" /><Relationship Id="rId32" Type="http://schemas.openxmlformats.org/officeDocument/2006/relationships/header" Target="header19.xml" /><Relationship Id="rId33" Type="http://schemas.openxmlformats.org/officeDocument/2006/relationships/header" Target="header20.xml" /><Relationship Id="rId34" Type="http://schemas.openxmlformats.org/officeDocument/2006/relationships/image" Target="media/image11.png" /><Relationship Id="rId35" Type="http://schemas.openxmlformats.org/officeDocument/2006/relationships/image" Target="media/image12.png" /><Relationship Id="rId36" Type="http://schemas.openxmlformats.org/officeDocument/2006/relationships/hyperlink" Target="https://d.book118.com/408006130064006040" TargetMode="External" /><Relationship Id="rId37" Type="http://schemas.openxmlformats.org/officeDocument/2006/relationships/header" Target="header21.xm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image" Target="media/image2.png"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2024-01-29T21:58:09Z</dcterms:created>
  <dcterms:modified xsi:type="dcterms:W3CDTF">2024-01-29T21:58:09Z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LastSaved">
    <vt:filetime>2024-01-29T00:00:00Z</vt:filetime>
  </property>
</Properties>
</file>