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高纯水制取设备项目招商引资风险评估报告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_Toc29437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一、高纯水制取设备项目概论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(一)、高纯水制取设备项目名称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" w:history="1">
        <w:r>
          <w:rPr>
            <w:rFonts w:ascii="仿宋" w:eastAsia="仿宋" w:hAnsi="仿宋" w:cs="仿宋" w:hint="eastAsia"/>
            <w:lang w:eastAsia="zh-CN"/>
          </w:rPr>
          <w:t>(二)、高纯水制取设备项目选址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9" w:history="1">
        <w:r>
          <w:rPr>
            <w:rFonts w:ascii="仿宋" w:eastAsia="仿宋" w:hAnsi="仿宋" w:cs="仿宋" w:hint="eastAsia"/>
            <w:lang w:eastAsia="zh-CN"/>
          </w:rPr>
          <w:t>(三)、高纯水制取设备项目用地规模</w:t>
        </w:r>
        <w:r>
          <w:tab/>
        </w:r>
        <w:r>
          <w:fldChar w:fldCharType="begin"/>
        </w:r>
        <w:r>
          <w:instrText xml:space="preserve"> PAGEREF _Toc5719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" w:history="1">
        <w:r>
          <w:rPr>
            <w:rFonts w:ascii="仿宋" w:eastAsia="仿宋" w:hAnsi="仿宋" w:cs="仿宋" w:hint="eastAsia"/>
            <w:lang w:eastAsia="zh-CN"/>
          </w:rPr>
          <w:t>(四)、高纯水制取设备项目用地控制指标</w:t>
        </w:r>
        <w:r>
          <w:tab/>
        </w:r>
        <w:r>
          <w:fldChar w:fldCharType="begin"/>
        </w:r>
        <w:r>
          <w:instrText xml:space="preserve"> PAGEREF _Toc3256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eastAsia="zh-CN"/>
          </w:rPr>
          <w:t>(九)、高纯水制取设备项目总投资及资本结构</w:t>
        </w:r>
        <w:r>
          <w:tab/>
        </w:r>
        <w:r>
          <w:fldChar w:fldCharType="begin"/>
        </w:r>
        <w:r>
          <w:instrText xml:space="preserve"> PAGEREF _Toc7177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5" w:history="1">
        <w:r>
          <w:rPr>
            <w:rFonts w:ascii="仿宋" w:eastAsia="仿宋" w:hAnsi="仿宋" w:cs="仿宋" w:hint="eastAsia"/>
            <w:lang w:eastAsia="zh-CN"/>
          </w:rPr>
          <w:t>(十一)、高纯水制取设备项目预期经济效益规划目标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(十二)、高纯水制取设备项目进度计划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eastAsia="zh-CN"/>
          </w:rPr>
          <w:t>(十四)、高纯水制取设备项目评价</w:t>
        </w:r>
        <w:r>
          <w:tab/>
        </w:r>
        <w:r>
          <w:fldChar w:fldCharType="begin"/>
        </w:r>
        <w:r>
          <w:instrText xml:space="preserve"> PAGEREF _Toc17171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二、高纯水制取设备项目工程设计研究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(二)、高纯水制取设备项目工程建设标准规范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" w:history="1">
        <w:r>
          <w:rPr>
            <w:rFonts w:ascii="仿宋" w:eastAsia="仿宋" w:hAnsi="仿宋" w:cs="仿宋" w:hint="eastAsia"/>
            <w:lang w:eastAsia="zh-CN"/>
          </w:rPr>
          <w:t>(三)、高纯水制取设备项目总平面设计要求</w:t>
        </w:r>
        <w:r>
          <w:tab/>
        </w:r>
        <w:r>
          <w:fldChar w:fldCharType="begin"/>
        </w:r>
        <w:r>
          <w:instrText xml:space="preserve"> PAGEREF _Toc1753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_Toc4136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_Toc2915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_Toc13404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(七)、高纯水制取设备项目建设风险及控制手段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_Toc18892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_Toc24275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_Toc5588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(三)、高纯水制取设备项目盈利能力分析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(一)、高纯水制取设备项目建设期的原材料及辅助材料供应概述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(二)、高纯水制取设备项目运营期原辅材料采购及管理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(四)、高纯水制取设备项目工艺技术设计方案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(五)、高纯水制取设备项目设备选型及配置方案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八、高纯水制取设备项目投资方案分析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(一)、高纯水制取设备项目估算说明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(二)、高纯水制取设备项目总投资估算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九、高纯水制取设备项目可行性研究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_Toc17485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2" w:history="1">
        <w:r>
          <w:rPr>
            <w:rFonts w:ascii="仿宋" w:eastAsia="仿宋" w:hAnsi="仿宋" w:cs="仿宋" w:hint="eastAsia"/>
            <w:lang w:eastAsia="zh-CN"/>
          </w:rPr>
          <w:t>十、高纯水制取设备项目优势</w:t>
        </w:r>
        <w:r>
          <w:tab/>
        </w:r>
        <w:r>
          <w:fldChar w:fldCharType="begin"/>
        </w:r>
        <w:r>
          <w:instrText xml:space="preserve"> PAGEREF _Toc17962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高纯水制取设备项目的招商引资。项目高纯水制取设备是一项具有巨大市场潜力的创业项目，专注于某一特定行业的技术创新和发展。本文档将详细展示项目高纯水制取设备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55"/>
      <w:r>
        <w:rPr>
          <w:rFonts w:ascii="仿宋" w:eastAsia="仿宋" w:hAnsi="仿宋" w:cs="仿宋" w:hint="eastAsia"/>
          <w:sz w:val="28"/>
          <w:lang w:eastAsia="zh-CN"/>
        </w:rPr>
        <w:t>一、高纯水制取设备项目概论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82"/>
      <w:r>
        <w:rPr>
          <w:rFonts w:ascii="仿宋" w:eastAsia="仿宋" w:hAnsi="仿宋" w:cs="仿宋" w:hint="eastAsia"/>
          <w:lang w:eastAsia="zh-CN"/>
        </w:rPr>
        <w:t>(一)、高纯水制取设备项目名称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XXX高纯水制取设备项目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49"/>
      <w:r>
        <w:rPr>
          <w:rFonts w:ascii="仿宋" w:eastAsia="仿宋" w:hAnsi="仿宋" w:cs="仿宋" w:hint="eastAsia"/>
          <w:sz w:val="28"/>
          <w:lang w:eastAsia="zh-CN"/>
        </w:rPr>
        <w:t>(二)、高纯水制取设备项目选址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719"/>
      <w:r>
        <w:rPr>
          <w:rFonts w:ascii="仿宋" w:eastAsia="仿宋" w:hAnsi="仿宋" w:cs="仿宋" w:hint="eastAsia"/>
          <w:sz w:val="28"/>
          <w:lang w:eastAsia="zh-CN"/>
        </w:rPr>
        <w:t>(三)、高纯水制取设备项目用地规模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高纯水制取设备项目总用地面积xxxx平方米(折合约xxx亩)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56"/>
      <w:r>
        <w:rPr>
          <w:rFonts w:ascii="仿宋" w:eastAsia="仿宋" w:hAnsi="仿宋" w:cs="仿宋" w:hint="eastAsia"/>
          <w:sz w:val="28"/>
          <w:lang w:eastAsia="zh-CN"/>
        </w:rPr>
        <w:t>(四)、高纯水制取设备项目用地控制指标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一、高纯水制取设备项目背景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https://d.book118.com/408014143020006030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高纯水制取设备项目招商引资风险评估报告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高纯水制取设备项目招商引资风险评估报告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高纯水制取设备项目招商引资风险评估报告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高纯水制取设备项目招商引资风险评估报告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1F1A9E"/>
    <w:rsid w:val="681F1A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8014143020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2024-01-11T18:23:00Z</dcterms:created>
  <dcterms:modified xsi:type="dcterms:W3CDTF">2024-01-11T18:23:40Z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D348124DD380404A9BB709A2F8163D77_11</vt:lpwstr>
  </property>
  <property fmtid="{D5CDD505-2E9C-101B-9397-08002B2CF9AE}" pid="3" name="KSOProductBuildVer">
    <vt:lpwstr>2052-12.1.0.16120</vt:lpwstr>
  </property>
</Properties>
</file>