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44" w:line="187" w:lineRule="auto"/>
        <w:ind w:left="3440"/>
        <w:outlineLvl w:val="0"/>
        <w:rPr>
          <w:rFonts w:ascii="Microsoft YaHei" w:eastAsia="Microsoft YaHei" w:hAnsi="Microsoft YaHei" w:cs="Microsoft YaHei"/>
          <w:sz w:val="22"/>
          <w:szCs w:val="22"/>
        </w:rPr>
      </w:pPr>
      <w:r>
        <w:rPr>
          <w:rFonts w:ascii="Microsoft YaHei" w:eastAsia="Microsoft YaHei" w:hAnsi="Microsoft YaHei" w:cs="Microsoft YaHei"/>
          <w:b/>
          <w:bCs/>
          <w:color w:val="FF0000"/>
          <w:spacing w:val="5"/>
          <w:sz w:val="22"/>
          <w:szCs w:val="22"/>
        </w:rPr>
        <w:t>全球变暖对农业的影响李嘉图分析法</w:t>
      </w:r>
    </w:p>
    <w:p>
      <w:pPr>
        <w:spacing w:line="336" w:lineRule="auto"/>
        <w:rPr>
          <w:rFonts w:ascii="Arial"/>
          <w:sz w:val="21"/>
        </w:rPr>
      </w:pPr>
    </w:p>
    <w:p>
      <w:pPr>
        <w:spacing w:before="82" w:line="564" w:lineRule="exact"/>
        <w:ind w:left="3054"/>
        <w:rPr>
          <w:rFonts w:ascii="Microsoft YaHei" w:eastAsia="Microsoft YaHei" w:hAnsi="Microsoft YaHei" w:cs="Microsoft YaHei"/>
          <w:sz w:val="19"/>
          <w:szCs w:val="19"/>
        </w:rPr>
      </w:pPr>
      <w:r>
        <w:rPr>
          <w:rFonts w:ascii="Microsoft YaHei" w:eastAsia="Microsoft YaHei" w:hAnsi="Microsoft YaHei" w:cs="Microsoft YaHei"/>
          <w:spacing w:val="6"/>
          <w:position w:val="29"/>
          <w:sz w:val="19"/>
          <w:szCs w:val="19"/>
        </w:rPr>
        <w:t>罗伯特·曼德尔松威廉·诺德豪斯 萧代基；颜超凡/译</w:t>
      </w:r>
    </w:p>
    <w:p>
      <w:pPr>
        <w:spacing w:line="188" w:lineRule="auto"/>
        <w:ind w:left="4276"/>
        <w:rPr>
          <w:rFonts w:ascii="Microsoft YaHei" w:eastAsia="Microsoft YaHei" w:hAnsi="Microsoft YaHei" w:cs="Microsoft YaHei"/>
          <w:sz w:val="19"/>
          <w:szCs w:val="19"/>
        </w:rPr>
      </w:pPr>
      <w:r>
        <w:rPr>
          <w:rFonts w:ascii="Microsoft YaHei" w:eastAsia="Microsoft YaHei" w:hAnsi="Microsoft YaHei" w:cs="Microsoft YaHei"/>
          <w:spacing w:val="4"/>
          <w:sz w:val="19"/>
          <w:szCs w:val="19"/>
        </w:rPr>
        <w:t>发布时间:2024-01-09</w:t>
      </w:r>
    </w:p>
    <w:p>
      <w:pPr>
        <w:spacing w:line="439" w:lineRule="auto"/>
        <w:rPr>
          <w:rFonts w:ascii="Arial"/>
          <w:sz w:val="21"/>
        </w:rPr>
      </w:pPr>
    </w:p>
    <w:p>
      <w:pPr>
        <w:pStyle w:val="BodyText"/>
        <w:spacing w:before="61" w:line="493" w:lineRule="auto"/>
        <w:ind w:left="3" w:firstLine="392"/>
        <w:jc w:val="both"/>
      </w:pPr>
      <w:r>
        <w:rPr>
          <w:spacing w:val="7"/>
        </w:rPr>
        <w:t>过去10年，科学家对温室效应进行了广泛研究，并预计二氧化碳（</w:t>
      </w:r>
      <w:r>
        <w:t>CO</w:t>
      </w:r>
      <w:r>
        <w:rPr>
          <w:spacing w:val="7"/>
          <w:sz w:val="16"/>
          <w:szCs w:val="16"/>
        </w:rPr>
        <w:t>2</w:t>
      </w:r>
      <w:r>
        <w:rPr>
          <w:spacing w:val="7"/>
        </w:rPr>
        <w:t>）和其他温室气体（</w:t>
      </w:r>
      <w:r>
        <w:t>GHG</w:t>
      </w:r>
      <w:r>
        <w:rPr>
          <w:spacing w:val="7"/>
        </w:rPr>
        <w:t>）的积累将在21世纪引</w:t>
      </w:r>
      <w:r>
        <w:rPr>
          <w:spacing w:val="2"/>
        </w:rPr>
        <w:t xml:space="preserve"> </w:t>
      </w:r>
      <w:r>
        <w:rPr>
          <w:spacing w:val="7"/>
        </w:rPr>
        <w:t>发全球变暖和其他重大气候变化。大量研究表明，这对农业产生了重要影响，特别是如果美国中部地区出现严重的干旱和</w:t>
      </w:r>
    </w:p>
    <w:p>
      <w:pPr>
        <w:pStyle w:val="BodyText"/>
        <w:spacing w:line="252" w:lineRule="exact"/>
      </w:pPr>
      <w:r>
        <w:rPr>
          <w:spacing w:val="6"/>
          <w:position w:val="1"/>
        </w:rPr>
        <w:t>变暖现象。</w:t>
      </w:r>
      <w:r>
        <w:rPr>
          <w:spacing w:val="6"/>
          <w:position w:val="1"/>
          <w:sz w:val="16"/>
          <w:szCs w:val="16"/>
        </w:rPr>
        <w:t>①</w:t>
      </w:r>
      <w:r>
        <w:rPr>
          <w:spacing w:val="6"/>
          <w:position w:val="1"/>
        </w:rPr>
        <w:t>事实上，几乎所有对经济影响的估测都依赖于一项我们称之为生产函数法的技术。</w:t>
      </w:r>
    </w:p>
    <w:p>
      <w:pPr>
        <w:spacing w:line="401" w:lineRule="auto"/>
        <w:rPr>
          <w:rFonts w:ascii="Arial"/>
          <w:sz w:val="21"/>
        </w:rPr>
      </w:pPr>
    </w:p>
    <w:p>
      <w:pPr>
        <w:pStyle w:val="BodyText"/>
        <w:spacing w:before="62" w:line="472" w:lineRule="auto"/>
        <w:ind w:left="1" w:firstLine="394"/>
        <w:jc w:val="both"/>
      </w:pPr>
      <w:r>
        <w:rPr>
          <w:spacing w:val="7"/>
        </w:rPr>
        <w:t>本研究比较了估算气候变化影响的传统生产函数法与探索气候及其他变量对土地价值和农业收入影响的新兴“李嘉图</w:t>
      </w:r>
      <w:r>
        <w:rPr>
          <w:spacing w:val="1"/>
        </w:rPr>
        <w:t xml:space="preserve"> </w:t>
      </w:r>
      <w:r>
        <w:rPr>
          <w:spacing w:val="7"/>
        </w:rPr>
        <w:t>方法”。估算气候变化影响的传统方法依靠经验或实验生产函数预测环境损害（因而本研究称之为生产函数法）。</w:t>
      </w:r>
      <w:r>
        <w:rPr>
          <w:spacing w:val="7"/>
          <w:sz w:val="16"/>
          <w:szCs w:val="16"/>
        </w:rPr>
        <w:t>②</w:t>
      </w:r>
      <w:r>
        <w:rPr>
          <w:spacing w:val="7"/>
        </w:rPr>
        <w:t>这种</w:t>
      </w:r>
      <w:r>
        <w:rPr>
          <w:spacing w:val="3"/>
        </w:rPr>
        <w:t xml:space="preserve"> </w:t>
      </w:r>
      <w:r>
        <w:rPr>
          <w:spacing w:val="7"/>
        </w:rPr>
        <w:t>方法采用一个基本的生产函数，通过改变一个或多个输入变量（如温度、降水和二氧化碳浓度）来估算影响。这些估算可</w:t>
      </w:r>
      <w:r>
        <w:rPr>
          <w:spacing w:val="1"/>
        </w:rPr>
        <w:t xml:space="preserve"> </w:t>
      </w:r>
      <w:r>
        <w:rPr>
          <w:spacing w:val="8"/>
        </w:rPr>
        <w:t>能依赖于极其精细校准的作物产量模型（如</w:t>
      </w:r>
      <w:r>
        <w:t>CERES</w:t>
      </w:r>
      <w:r>
        <w:rPr>
          <w:spacing w:val="8"/>
        </w:rPr>
        <w:t>，即作物</w:t>
      </w:r>
      <w:r>
        <w:rPr>
          <w:spacing w:val="7"/>
        </w:rPr>
        <w:t>环境资源合成模型；或</w:t>
      </w:r>
      <w:r>
        <w:t>SOY</w:t>
      </w:r>
      <w:r>
        <w:rPr>
          <w:spacing w:val="7"/>
        </w:rPr>
        <w:t>-</w:t>
      </w:r>
      <w:r>
        <w:t>GRO</w:t>
      </w:r>
      <w:r>
        <w:rPr>
          <w:spacing w:val="7"/>
        </w:rPr>
        <w:t>，即大豆生长模拟模型）以确定</w:t>
      </w:r>
    </w:p>
    <w:p>
      <w:pPr>
        <w:pStyle w:val="BodyText"/>
        <w:spacing w:before="1" w:line="225" w:lineRule="auto"/>
      </w:pPr>
      <w:r>
        <w:rPr>
          <w:spacing w:val="6"/>
        </w:rPr>
        <w:t>对产量的影响；研究结果通常预测全球变暖将导致产</w:t>
      </w:r>
      <w:r>
        <w:rPr>
          <w:spacing w:val="5"/>
        </w:rPr>
        <w:t>量严重下降。</w:t>
      </w:r>
    </w:p>
    <w:p>
      <w:pPr>
        <w:spacing w:line="381" w:lineRule="auto"/>
        <w:rPr>
          <w:rFonts w:ascii="Arial"/>
          <w:sz w:val="21"/>
        </w:rPr>
      </w:pPr>
    </w:p>
    <w:p>
      <w:pPr>
        <w:pStyle w:val="BodyText"/>
        <w:spacing w:before="62" w:line="454" w:lineRule="auto"/>
        <w:ind w:firstLine="395"/>
      </w:pPr>
      <w:r>
        <w:rPr>
          <w:spacing w:val="7"/>
        </w:rPr>
        <w:t>这些研究为评估气候变化对农业的影响提供了有用的基准，但它们存在固有的偏差，往往会高估损害。这种偏差有时</w:t>
      </w:r>
      <w:r>
        <w:rPr>
          <w:spacing w:val="1"/>
        </w:rPr>
        <w:t xml:space="preserve"> </w:t>
      </w:r>
      <w:r>
        <w:rPr>
          <w:spacing w:val="7"/>
        </w:rPr>
        <w:t>被称为“愚蠢的农夫场景”，因为它忽略了农民为应对经济和环境条件不断变化而习惯做出的各种适应。大多数研究都假</w:t>
      </w:r>
      <w:r>
        <w:rPr>
          <w:spacing w:val="2"/>
        </w:rPr>
        <w:t xml:space="preserve"> </w:t>
      </w:r>
      <w:r>
        <w:rPr>
          <w:spacing w:val="5"/>
        </w:rPr>
        <w:t>设农民的适应性很小，只是简单计算气温变化对农场</w:t>
      </w:r>
      <w:r>
        <w:rPr>
          <w:spacing w:val="4"/>
        </w:rPr>
        <w:t>产量的影响。</w:t>
      </w:r>
      <w:r>
        <w:rPr>
          <w:spacing w:val="43"/>
        </w:rPr>
        <w:t xml:space="preserve"> </w:t>
      </w:r>
      <w:r>
        <w:rPr>
          <w:spacing w:val="4"/>
        </w:rPr>
        <w:t>一些研究会考虑施肥、灌溉或栽培品种方面存在有限的</w:t>
      </w:r>
      <w:r>
        <w:t xml:space="preserve"> </w:t>
      </w:r>
      <w:r>
        <w:rPr>
          <w:spacing w:val="8"/>
        </w:rPr>
        <w:t>变化（参见</w:t>
      </w:r>
      <w:r>
        <w:t>William</w:t>
      </w:r>
      <w:r>
        <w:rPr>
          <w:spacing w:val="8"/>
        </w:rPr>
        <w:t xml:space="preserve"> </w:t>
      </w:r>
      <w:r>
        <w:t>Easterling</w:t>
      </w:r>
      <w:r>
        <w:rPr>
          <w:spacing w:val="8"/>
        </w:rPr>
        <w:t xml:space="preserve"> </w:t>
      </w:r>
      <w:r>
        <w:t>et</w:t>
      </w:r>
      <w:r>
        <w:rPr>
          <w:spacing w:val="8"/>
        </w:rPr>
        <w:t xml:space="preserve"> </w:t>
      </w:r>
      <w:r>
        <w:t>al</w:t>
      </w:r>
      <w:r>
        <w:rPr>
          <w:spacing w:val="8"/>
        </w:rPr>
        <w:t>.，1991）。但没有研究考虑农民能完全适应不断变化的环</w:t>
      </w:r>
      <w:r>
        <w:rPr>
          <w:spacing w:val="7"/>
        </w:rPr>
        <w:t>境条件。例如，这类文</w:t>
      </w:r>
      <w:r>
        <w:t xml:space="preserve">  </w:t>
      </w:r>
      <w:r>
        <w:rPr>
          <w:spacing w:val="7"/>
        </w:rPr>
        <w:t>献并不考虑全新作物的引入（比如南方的热带作物</w:t>
      </w:r>
      <w:r>
        <w:rPr>
          <w:spacing w:val="8"/>
        </w:rPr>
        <w:t>）；</w:t>
      </w:r>
      <w:r>
        <w:rPr>
          <w:spacing w:val="7"/>
        </w:rPr>
        <w:t>技术变革；从农业到畜牧业、草原或林业的土地使用变化；或者在</w:t>
      </w:r>
    </w:p>
    <w:p>
      <w:pPr>
        <w:pStyle w:val="BodyText"/>
        <w:spacing w:before="1" w:line="225" w:lineRule="auto"/>
        <w:ind w:left="2"/>
      </w:pPr>
      <w:r>
        <w:rPr>
          <w:spacing w:val="6"/>
        </w:rPr>
        <w:t>现代后工业社会中，土地向城市、养老院、露营地或其他各种生产性用地的转变。</w:t>
      </w:r>
    </w:p>
    <w:p>
      <w:pPr>
        <w:spacing w:line="380" w:lineRule="auto"/>
        <w:rPr>
          <w:rFonts w:ascii="Arial"/>
          <w:sz w:val="21"/>
        </w:rPr>
      </w:pPr>
    </w:p>
    <w:p>
      <w:pPr>
        <w:pStyle w:val="BodyText"/>
        <w:spacing w:before="62" w:line="455" w:lineRule="auto"/>
        <w:ind w:left="1" w:firstLine="417"/>
      </w:pPr>
      <w:r>
        <w:rPr>
          <w:spacing w:val="7"/>
        </w:rPr>
        <w:t>由于不考虑农民的全面调整，先前的研究高估了环境变化</w:t>
      </w:r>
      <w:r>
        <w:rPr>
          <w:spacing w:val="6"/>
        </w:rPr>
        <w:t>造成的损害。图1描绘了四个不同部门随单一环境变量“气</w:t>
      </w:r>
      <w:r>
        <w:t xml:space="preserve">  </w:t>
      </w:r>
      <w:r>
        <w:rPr>
          <w:spacing w:val="7"/>
        </w:rPr>
        <w:t>温</w:t>
      </w:r>
      <w:r>
        <w:rPr>
          <w:spacing w:val="-69"/>
        </w:rPr>
        <w:t xml:space="preserve"> </w:t>
      </w:r>
      <w:r>
        <w:rPr>
          <w:spacing w:val="7"/>
        </w:rPr>
        <w:t>”变化的产出假设值，以说明这一偏差的普遍性。在每种情况</w:t>
      </w:r>
      <w:r>
        <w:rPr>
          <w:spacing w:val="6"/>
        </w:rPr>
        <w:t>下，我们假设生产函数法能够准确评估生产活动随气候变</w:t>
      </w:r>
      <w:r>
        <w:t xml:space="preserve"> </w:t>
      </w:r>
      <w:r>
        <w:rPr>
          <w:spacing w:val="7"/>
        </w:rPr>
        <w:t>化的经济价值。这四个函数提供一个简化的示例，阐明小麦、玉米、放牧和养老院的价值如何随温度发生变化。譬如，图</w:t>
      </w:r>
      <w:r>
        <w:rPr>
          <w:spacing w:val="1"/>
        </w:rPr>
        <w:t xml:space="preserve"> </w:t>
      </w:r>
      <w:r>
        <w:rPr>
          <w:spacing w:val="6"/>
        </w:rPr>
        <w:t>1最左边的曲线是假设的“小麦生产函数</w:t>
      </w:r>
      <w:r>
        <w:rPr>
          <w:spacing w:val="-51"/>
        </w:rPr>
        <w:t xml:space="preserve"> </w:t>
      </w:r>
      <w:r>
        <w:rPr>
          <w:spacing w:val="6"/>
        </w:rPr>
        <w:t>”，显示小麦的价值如何随着气温而改变，从A点的低温开始上升，然后在B点达</w:t>
      </w:r>
    </w:p>
    <w:p>
      <w:pPr>
        <w:pStyle w:val="BodyText"/>
        <w:spacing w:before="1" w:line="224" w:lineRule="auto"/>
        <w:ind w:left="6"/>
      </w:pPr>
      <w:r>
        <w:rPr>
          <w:spacing w:val="6"/>
        </w:rPr>
        <w:t>到峰值，最终由于气温升得过高而下降。生产函数法可以沿着这条曲线估算不同气温下的小麦产值。</w:t>
      </w:r>
    </w:p>
    <w:p>
      <w:pPr>
        <w:spacing w:line="367" w:lineRule="auto"/>
        <w:rPr>
          <w:rFonts w:ascii="Arial"/>
          <w:sz w:val="21"/>
        </w:rPr>
      </w:pPr>
    </w:p>
    <w:p>
      <w:pPr>
        <w:pStyle w:val="BodyText"/>
        <w:spacing w:before="62" w:line="457" w:lineRule="auto"/>
        <w:ind w:firstLine="395"/>
        <w:sectPr>
          <w:pgSz w:w="11919" w:h="16839"/>
          <w:pgMar w:top="963" w:right="689" w:bottom="0" w:left="784" w:header="0" w:footer="0" w:gutter="0"/>
          <w:cols w:space="708"/>
        </w:sectPr>
      </w:pPr>
      <w:r>
        <w:rPr>
          <w:spacing w:val="7"/>
        </w:rPr>
        <w:t>生产函数法之所以产生偏差，是因为它没有考虑随着条件变化而出现的经济替代活动。例如，当气温上升到</w:t>
      </w:r>
      <w:r>
        <w:rPr>
          <w:spacing w:val="6"/>
        </w:rPr>
        <w:t>C点以上</w:t>
      </w:r>
      <w:r>
        <w:t xml:space="preserve">  </w:t>
      </w:r>
      <w:r>
        <w:rPr>
          <w:spacing w:val="7"/>
        </w:rPr>
        <w:t>时，适应性强且追求利润最大化的农民将从种植小麦转向种植玉米。随着气温的升高，生产函数法可能会计算出小麦的产</w:t>
      </w:r>
      <w:r>
        <w:rPr>
          <w:spacing w:val="2"/>
        </w:rPr>
        <w:t xml:space="preserve"> </w:t>
      </w:r>
      <w:r>
        <w:rPr>
          <w:spacing w:val="7"/>
        </w:rPr>
        <w:t>量降至F点，但事实上小麦已经停产；真正实现的价值其实要高得多，即D点的玉米产量。在稍高的气温下，土</w:t>
      </w:r>
      <w:r>
        <w:rPr>
          <w:spacing w:val="6"/>
        </w:rPr>
        <w:t>地不再适合</w:t>
      </w:r>
      <w:r>
        <w:t xml:space="preserve"> </w:t>
      </w:r>
    </w:p>
    <w:p>
      <w:pPr>
        <w:pStyle w:val="BodyText"/>
        <w:spacing w:before="62" w:line="457" w:lineRule="auto"/>
        <w:ind w:firstLine="395"/>
      </w:pPr>
      <w:r>
        <w:rPr>
          <w:spacing w:val="7"/>
        </w:rPr>
        <w:t>种植玉米，而是转向放牧，但不考虑这种转变的生产函数估算将再次高估气候变化造成的损失。最后在E点，即使最</w:t>
      </w:r>
      <w:r>
        <w:rPr>
          <w:spacing w:val="6"/>
        </w:rPr>
        <w:t>好的</w:t>
      </w:r>
      <w:r>
        <w:t xml:space="preserve">  </w:t>
      </w:r>
      <w:r>
        <w:rPr>
          <w:spacing w:val="7"/>
        </w:rPr>
        <w:t>农业模型也会预测这块土地不适合耕种或放牧，并且破坏严重。更全面的方法也许会发现这片土地已经被改造成了退休养</w:t>
      </w:r>
    </w:p>
    <w:p>
      <w:pPr>
        <w:pStyle w:val="BodyText"/>
        <w:spacing w:before="1" w:line="225" w:lineRule="auto"/>
        <w:ind w:left="3"/>
      </w:pPr>
      <w:r>
        <w:rPr>
          <w:spacing w:val="6"/>
        </w:rPr>
        <w:t>老之地，老人们蜂拥而至，以期在温暖的冬天和干燥的气候</w:t>
      </w:r>
      <w:r>
        <w:rPr>
          <w:spacing w:val="5"/>
        </w:rPr>
        <w:t>中四处转悠。</w:t>
      </w:r>
    </w:p>
    <w:p>
      <w:pPr>
        <w:spacing w:line="225" w:lineRule="auto"/>
        <w:sectPr>
          <w:type w:val="nextPage"/>
          <w:pgSz w:w="11919" w:h="16839"/>
          <w:pgMar w:top="963" w:right="689" w:bottom="0" w:left="784" w:header="0" w:footer="0" w:gutter="0"/>
          <w:pgNumType w:start="2"/>
          <w:cols w:space="708"/>
          <w:titlePg w:val="0"/>
        </w:sectPr>
      </w:pPr>
    </w:p>
    <w:p>
      <w:pPr>
        <w:spacing w:line="4704" w:lineRule="exact"/>
        <w:ind w:firstLine="2472"/>
      </w:pPr>
      <w:r>
        <w:rPr>
          <w:position w:val="-94"/>
        </w:rPr>
        <w:drawing>
          <wp:inline distT="0" distB="0" distL="0" distR="0">
            <wp:extent cx="3765753" cy="2987557"/>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3765753" cy="2987557"/>
                    </a:xfrm>
                    <a:prstGeom prst="rect">
                      <a:avLst/>
                    </a:prstGeom>
                  </pic:spPr>
                </pic:pic>
              </a:graphicData>
            </a:graphic>
          </wp:inline>
        </w:drawing>
      </w:r>
    </w:p>
    <w:p>
      <w:pPr>
        <w:spacing w:line="260" w:lineRule="auto"/>
        <w:rPr>
          <w:rFonts w:ascii="Arial"/>
          <w:sz w:val="21"/>
        </w:rPr>
      </w:pPr>
    </w:p>
    <w:p>
      <w:pPr>
        <w:pStyle w:val="BodyText"/>
        <w:spacing w:before="62" w:line="464" w:lineRule="exact"/>
        <w:jc w:val="right"/>
      </w:pPr>
      <w:r>
        <w:rPr>
          <w:spacing w:val="7"/>
          <w:position w:val="21"/>
        </w:rPr>
        <w:t>诚然，以上所论都是说明性的。但它提出了关键的一点，即生产函数法会高估气候变化造成的损害，因为它既没有事</w:t>
      </w:r>
    </w:p>
    <w:p>
      <w:pPr>
        <w:pStyle w:val="BodyText"/>
        <w:spacing w:line="225" w:lineRule="auto"/>
        <w:ind w:left="5"/>
      </w:pPr>
      <w:r>
        <w:rPr>
          <w:spacing w:val="6"/>
        </w:rPr>
        <w:t>实上也无法考虑随着气候变化，各种各样的替代、适应，以及新旧活动可能取代不再有利的生产。</w:t>
      </w:r>
    </w:p>
    <w:p>
      <w:pPr>
        <w:spacing w:line="380" w:lineRule="auto"/>
        <w:rPr>
          <w:rFonts w:ascii="Arial"/>
          <w:sz w:val="21"/>
        </w:rPr>
      </w:pPr>
    </w:p>
    <w:p>
      <w:pPr>
        <w:pStyle w:val="BodyText"/>
        <w:spacing w:before="62" w:line="455" w:lineRule="auto"/>
        <w:ind w:firstLine="393"/>
      </w:pPr>
      <w:r>
        <w:rPr>
          <w:spacing w:val="7"/>
        </w:rPr>
        <w:t>在这项研究中，我们开发了一种新的方法，原则上可以通过使用土地价值的经济数据来校正生产函数法中的偏差。我</w:t>
      </w:r>
      <w:r>
        <w:rPr>
          <w:spacing w:val="2"/>
        </w:rPr>
        <w:t xml:space="preserve"> </w:t>
      </w:r>
      <w:r>
        <w:rPr>
          <w:spacing w:val="7"/>
        </w:rPr>
        <w:t>们称之为“李嘉图方法”，借助这一方法，我们研究不同地区的气候如何影响农田的净租金或价值，而不是研究特定作物</w:t>
      </w:r>
      <w:r>
        <w:rPr>
          <w:spacing w:val="2"/>
        </w:rPr>
        <w:t xml:space="preserve"> </w:t>
      </w:r>
      <w:r>
        <w:rPr>
          <w:spacing w:val="7"/>
        </w:rPr>
        <w:t>的产量。通过直接测算农场价格或收入，我们解释了气候对不同作物产量的直接影响，以及不同投入的间接替代、不同活</w:t>
      </w:r>
      <w:r>
        <w:rPr>
          <w:spacing w:val="2"/>
        </w:rPr>
        <w:t xml:space="preserve"> </w:t>
      </w:r>
      <w:r>
        <w:rPr>
          <w:spacing w:val="6"/>
        </w:rPr>
        <w:t>动的引入，还有针对不同气候的其他潜在适应。如果市场运作正常，李嘉图方法将可以让我们衡量不同活动的经济价值，</w:t>
      </w:r>
    </w:p>
    <w:p>
      <w:pPr>
        <w:pStyle w:val="BodyText"/>
        <w:spacing w:line="226" w:lineRule="auto"/>
        <w:ind w:left="3"/>
      </w:pPr>
      <w:r>
        <w:rPr>
          <w:spacing w:val="5"/>
        </w:rPr>
        <w:t>从而验证生产函数法隐含的经济影响是否能实地重现。</w:t>
      </w:r>
    </w:p>
    <w:p>
      <w:pPr>
        <w:spacing w:line="380" w:lineRule="auto"/>
        <w:rPr>
          <w:rFonts w:ascii="Arial"/>
          <w:sz w:val="21"/>
        </w:rPr>
      </w:pPr>
    </w:p>
    <w:p>
      <w:pPr>
        <w:pStyle w:val="BodyText"/>
        <w:spacing w:before="63" w:line="485" w:lineRule="auto"/>
        <w:ind w:firstLine="395"/>
      </w:pPr>
      <w:r>
        <w:rPr>
          <w:spacing w:val="7"/>
        </w:rPr>
        <w:t>李嘉图方法的结果如图1所示。我们假设纵轴测算的</w:t>
      </w:r>
      <w:r>
        <w:rPr>
          <w:spacing w:val="6"/>
        </w:rPr>
        <w:t>“价值</w:t>
      </w:r>
      <w:r>
        <w:rPr>
          <w:spacing w:val="-69"/>
        </w:rPr>
        <w:t xml:space="preserve"> </w:t>
      </w:r>
      <w:r>
        <w:rPr>
          <w:spacing w:val="6"/>
        </w:rPr>
        <w:t>”是每英亩</w:t>
      </w:r>
      <w:r>
        <w:rPr>
          <w:spacing w:val="6"/>
          <w:sz w:val="16"/>
          <w:szCs w:val="16"/>
        </w:rPr>
        <w:t>③</w:t>
      </w:r>
      <w:r>
        <w:rPr>
          <w:spacing w:val="6"/>
        </w:rPr>
        <w:t>土地的净产值；更准确地说，它是产出价值</w:t>
      </w:r>
      <w:r>
        <w:t xml:space="preserve">  </w:t>
      </w:r>
      <w:r>
        <w:rPr>
          <w:spacing w:val="7"/>
        </w:rPr>
        <w:t>减去所有投入的价值（不包括土地租金）。在竞争市场下，土地租金将等于土地得到充分和最优使用时的净收益。这一租</w:t>
      </w:r>
    </w:p>
    <w:p>
      <w:pPr>
        <w:pStyle w:val="BodyText"/>
        <w:spacing w:before="1" w:line="224" w:lineRule="auto"/>
        <w:ind w:left="2"/>
      </w:pPr>
      <w:r>
        <w:rPr>
          <w:spacing w:val="7"/>
        </w:rPr>
        <w:t>金实际上就是图1中的粗实线。我们将图1中的这条</w:t>
      </w:r>
      <w:r>
        <w:rPr>
          <w:spacing w:val="6"/>
        </w:rPr>
        <w:t>实线标识为“最优使用价值函数</w:t>
      </w:r>
      <w:r>
        <w:rPr>
          <w:spacing w:val="-69"/>
        </w:rPr>
        <w:t xml:space="preserve"> </w:t>
      </w:r>
      <w:r>
        <w:rPr>
          <w:spacing w:val="6"/>
        </w:rPr>
        <w:t>”。</w:t>
      </w:r>
    </w:p>
    <w:p>
      <w:pPr>
        <w:spacing w:line="366" w:lineRule="auto"/>
        <w:rPr>
          <w:rFonts w:ascii="Arial"/>
          <w:sz w:val="21"/>
        </w:rPr>
      </w:pPr>
    </w:p>
    <w:p>
      <w:pPr>
        <w:pStyle w:val="BodyText"/>
        <w:spacing w:before="62" w:line="461" w:lineRule="auto"/>
        <w:ind w:left="1" w:firstLine="396"/>
        <w:jc w:val="both"/>
      </w:pPr>
      <w:r>
        <w:rPr>
          <w:spacing w:val="7"/>
        </w:rPr>
        <w:t>一般而言，我们不观察市场的土地租金，因为土地租金通常只占总利润的一小部分。不过对于农场，土地租金往</w:t>
      </w:r>
      <w:r>
        <w:rPr>
          <w:spacing w:val="6"/>
        </w:rPr>
        <w:t>往占</w:t>
      </w:r>
      <w:r>
        <w:t xml:space="preserve"> </w:t>
      </w:r>
      <w:r>
        <w:rPr>
          <w:spacing w:val="7"/>
        </w:rPr>
        <w:t>总成本的很大部分，可以相当精确地估算。农场价值是未来租金的现值，因此，如果所有地块的利率、资本收益率乃至每</w:t>
      </w:r>
      <w:r>
        <w:rPr>
          <w:spacing w:val="1"/>
        </w:rPr>
        <w:t xml:space="preserve"> </w:t>
      </w:r>
      <w:r>
        <w:rPr>
          <w:spacing w:val="7"/>
        </w:rPr>
        <w:t>英亩资本都相等，那么农场价值将与土地租金成正比。进而，通过观察农场价值与气候和其他变量的关系，我们可以推断</w:t>
      </w:r>
    </w:p>
    <w:p>
      <w:pPr>
        <w:pStyle w:val="BodyText"/>
        <w:spacing w:line="253" w:lineRule="exact"/>
        <w:ind w:left="20"/>
        <w:rPr>
          <w:sz w:val="16"/>
          <w:szCs w:val="16"/>
        </w:rPr>
      </w:pPr>
      <w:r>
        <w:rPr>
          <w:spacing w:val="5"/>
          <w:position w:val="1"/>
        </w:rPr>
        <w:t>图1中最优使用价值函数的形状。</w:t>
      </w:r>
      <w:r>
        <w:rPr>
          <w:spacing w:val="5"/>
          <w:position w:val="1"/>
          <w:sz w:val="16"/>
          <w:szCs w:val="16"/>
        </w:rPr>
        <w:t>④</w:t>
      </w:r>
    </w:p>
    <w:p>
      <w:pPr>
        <w:spacing w:line="401" w:lineRule="auto"/>
        <w:rPr>
          <w:rFonts w:ascii="Arial"/>
          <w:sz w:val="21"/>
        </w:rPr>
      </w:pPr>
    </w:p>
    <w:p>
      <w:pPr>
        <w:pStyle w:val="BodyText"/>
        <w:spacing w:before="62" w:line="455" w:lineRule="auto"/>
        <w:ind w:firstLine="395"/>
        <w:sectPr>
          <w:pgSz w:w="11919" w:h="16839"/>
          <w:pgMar w:top="580" w:right="689" w:bottom="0" w:left="784" w:header="0" w:footer="0" w:gutter="0"/>
          <w:pgNumType w:start="3"/>
          <w:cols w:space="708"/>
        </w:sectPr>
      </w:pPr>
      <w:r>
        <w:rPr>
          <w:spacing w:val="6"/>
        </w:rPr>
        <w:t>本项研究测算了气候变量对农业的影响。我们剖析气候数据和各种基本的地理、地球物理、农业、经济和人口因素，</w:t>
      </w:r>
      <w:r>
        <w:rPr>
          <w:spacing w:val="4"/>
        </w:rPr>
        <w:t xml:space="preserve"> </w:t>
      </w:r>
      <w:r>
        <w:rPr>
          <w:spacing w:val="7"/>
        </w:rPr>
        <w:t>以确定气候对农田的内在价值。观察单位是美国南部48个州的县。我们不仅研究气候变量和非气候变量对土地价</w:t>
      </w:r>
      <w:r>
        <w:rPr>
          <w:spacing w:val="6"/>
        </w:rPr>
        <w:t>值和农业</w:t>
      </w:r>
      <w:r>
        <w:t xml:space="preserve"> </w:t>
      </w:r>
      <w:r>
        <w:rPr>
          <w:spacing w:val="7"/>
        </w:rPr>
        <w:t>收入的影响，还纳入不少城市变量，以期衡量经济发展对农业土地价值的潜在影响。分析表明，气候通过气温和降水对农</w:t>
      </w:r>
      <w:r>
        <w:rPr>
          <w:spacing w:val="3"/>
        </w:rPr>
        <w:t xml:space="preserve"> </w:t>
      </w:r>
      <w:r>
        <w:rPr>
          <w:spacing w:val="7"/>
        </w:rPr>
        <w:t>业租金产生系统性影响。这些影响往往是高度非线性的，并且随季节大幅变化。本文最后讨论了全球变暖对美国农场的影</w:t>
      </w:r>
    </w:p>
    <w:p>
      <w:pPr>
        <w:pStyle w:val="BodyText"/>
        <w:spacing w:before="1" w:line="229" w:lineRule="auto"/>
        <w:ind w:left="10"/>
      </w:pPr>
      <w:r>
        <w:rPr>
          <w:spacing w:val="-9"/>
        </w:rPr>
        <w:t>响。</w:t>
      </w:r>
    </w:p>
    <w:p>
      <w:pPr>
        <w:spacing w:line="375" w:lineRule="auto"/>
        <w:rPr>
          <w:rFonts w:ascii="Arial"/>
          <w:sz w:val="21"/>
        </w:rPr>
      </w:pPr>
    </w:p>
    <w:p>
      <w:pPr>
        <w:pStyle w:val="BodyText"/>
        <w:spacing w:before="62" w:line="226" w:lineRule="auto"/>
        <w:ind w:left="409"/>
      </w:pPr>
      <w:r>
        <w:rPr>
          <w:spacing w:val="17"/>
        </w:rPr>
        <w:t>1.测算气候对农业的影响</w:t>
      </w:r>
    </w:p>
    <w:p>
      <w:pPr>
        <w:spacing w:line="226" w:lineRule="auto"/>
        <w:sectPr>
          <w:type w:val="nextPage"/>
          <w:pgSz w:w="11919" w:h="16839"/>
          <w:pgMar w:top="580" w:right="689" w:bottom="0" w:left="784" w:header="0" w:footer="0" w:gutter="0"/>
          <w:pgNumType w:start="4"/>
          <w:cols w:space="708"/>
          <w:titlePg w:val="0"/>
        </w:sectPr>
      </w:pPr>
    </w:p>
    <w:p>
      <w:pPr>
        <w:pStyle w:val="BodyText"/>
        <w:spacing w:before="39" w:line="465" w:lineRule="exact"/>
        <w:jc w:val="right"/>
      </w:pPr>
      <w:r>
        <w:rPr>
          <w:spacing w:val="4"/>
          <w:position w:val="21"/>
        </w:rPr>
        <w:t>使用李嘉图方法，我们估算了气候对美国农业的影响。农业是最适合应用李嘉图方法的领域，</w:t>
      </w:r>
      <w:r>
        <w:rPr>
          <w:spacing w:val="59"/>
          <w:position w:val="21"/>
        </w:rPr>
        <w:t xml:space="preserve"> </w:t>
      </w:r>
      <w:r>
        <w:rPr>
          <w:spacing w:val="4"/>
          <w:position w:val="21"/>
        </w:rPr>
        <w:t>一是因为气候对农业生</w:t>
      </w:r>
    </w:p>
    <w:p>
      <w:pPr>
        <w:pStyle w:val="BodyText"/>
        <w:spacing w:line="226" w:lineRule="auto"/>
        <w:ind w:left="1"/>
      </w:pPr>
      <w:r>
        <w:rPr>
          <w:spacing w:val="6"/>
        </w:rPr>
        <w:t>产率有显著影响，二是因为农业投入和产出方面有大量的</w:t>
      </w:r>
      <w:r>
        <w:rPr>
          <w:spacing w:val="5"/>
        </w:rPr>
        <w:t>县级数据。</w:t>
      </w:r>
    </w:p>
    <w:p>
      <w:pPr>
        <w:spacing w:line="379" w:lineRule="auto"/>
        <w:rPr>
          <w:rFonts w:ascii="Arial"/>
          <w:sz w:val="21"/>
        </w:rPr>
      </w:pPr>
    </w:p>
    <w:p>
      <w:pPr>
        <w:spacing w:before="61" w:line="228" w:lineRule="auto"/>
        <w:ind w:left="406"/>
        <w:rPr>
          <w:rFonts w:ascii="SimHei" w:eastAsia="SimHei" w:hAnsi="SimHei" w:cs="SimHei"/>
          <w:sz w:val="19"/>
          <w:szCs w:val="19"/>
        </w:rPr>
      </w:pPr>
      <w:r>
        <w:rPr>
          <w:rFonts w:ascii="SimHei" w:eastAsia="SimHei" w:hAnsi="SimHei" w:cs="SimHei"/>
          <w:spacing w:val="4"/>
          <w:sz w:val="19"/>
          <w:szCs w:val="19"/>
        </w:rPr>
        <w:t>1.1</w:t>
      </w:r>
      <w:r>
        <w:rPr>
          <w:rFonts w:ascii="SimHei" w:eastAsia="SimHei" w:hAnsi="SimHei" w:cs="SimHei"/>
          <w:spacing w:val="4"/>
          <w:sz w:val="19"/>
          <w:szCs w:val="19"/>
        </w:rPr>
        <w:t xml:space="preserve"> </w:t>
      </w:r>
      <w:r>
        <w:rPr>
          <w:rFonts w:ascii="SimHei" w:eastAsia="SimHei" w:hAnsi="SimHei" w:cs="SimHei"/>
          <w:spacing w:val="4"/>
          <w:sz w:val="19"/>
          <w:szCs w:val="19"/>
        </w:rPr>
        <w:t>数据来源与方法</w:t>
      </w:r>
    </w:p>
    <w:p>
      <w:pPr>
        <w:spacing w:line="363" w:lineRule="auto"/>
        <w:rPr>
          <w:rFonts w:ascii="Arial"/>
          <w:sz w:val="21"/>
        </w:rPr>
      </w:pPr>
    </w:p>
    <w:p>
      <w:pPr>
        <w:pStyle w:val="BodyText"/>
        <w:spacing w:before="62" w:line="465" w:lineRule="exact"/>
        <w:jc w:val="right"/>
      </w:pPr>
      <w:r>
        <w:rPr>
          <w:spacing w:val="7"/>
          <w:position w:val="20"/>
        </w:rPr>
        <w:t>我们的基本假设是，气候改变作物的生产函数。特定地点的农民将气候等环境变量视为已知条件，并相应地调整他们</w:t>
      </w:r>
    </w:p>
    <w:p>
      <w:pPr>
        <w:pStyle w:val="BodyText"/>
        <w:spacing w:line="225" w:lineRule="auto"/>
        <w:ind w:left="17"/>
      </w:pPr>
      <w:r>
        <w:rPr>
          <w:spacing w:val="7"/>
        </w:rPr>
        <w:t>的投入和产出。此外，我们假设产品市场和要素市场是完全竞争的。更重要的是，我</w:t>
      </w:r>
      <w:r>
        <w:rPr>
          <w:spacing w:val="6"/>
        </w:rPr>
        <w:t>们假设经济已经完全适应给定的气</w:t>
      </w:r>
    </w:p>
    <w:p>
      <w:pPr>
        <w:pStyle w:val="BodyText"/>
        <w:spacing w:before="246" w:line="225" w:lineRule="auto"/>
        <w:ind w:left="2"/>
      </w:pPr>
      <w:r>
        <w:rPr>
          <w:spacing w:val="5"/>
        </w:rPr>
        <w:t>候，因此土地价格达到了与各县气候相关的长期均衡。</w:t>
      </w:r>
    </w:p>
    <w:p>
      <w:pPr>
        <w:spacing w:line="366" w:lineRule="auto"/>
        <w:rPr>
          <w:rFonts w:ascii="Arial"/>
          <w:sz w:val="21"/>
        </w:rPr>
      </w:pPr>
    </w:p>
    <w:p>
      <w:pPr>
        <w:pStyle w:val="BodyText"/>
        <w:spacing w:before="63" w:line="448" w:lineRule="auto"/>
        <w:ind w:left="1" w:firstLine="393"/>
        <w:jc w:val="both"/>
      </w:pPr>
      <w:r>
        <w:rPr>
          <w:spacing w:val="7"/>
        </w:rPr>
        <w:t>在大多数情况下，数据都是1982年美国农业普查中各县的实际平均值，所以在获取这些变</w:t>
      </w:r>
      <w:r>
        <w:rPr>
          <w:spacing w:val="6"/>
        </w:rPr>
        <w:t>量的信息方面不存在严重问</w:t>
      </w:r>
      <w:r>
        <w:t xml:space="preserve"> </w:t>
      </w:r>
      <w:r>
        <w:rPr>
          <w:spacing w:val="5"/>
        </w:rPr>
        <w:t>题。</w:t>
      </w:r>
      <w:r>
        <w:rPr>
          <w:spacing w:val="5"/>
          <w:sz w:val="16"/>
          <w:szCs w:val="16"/>
        </w:rPr>
        <w:t>⑤</w:t>
      </w:r>
      <w:r>
        <w:rPr>
          <w:spacing w:val="27"/>
          <w:sz w:val="16"/>
          <w:szCs w:val="16"/>
        </w:rPr>
        <w:t xml:space="preserve"> </w:t>
      </w:r>
      <w:r>
        <w:rPr>
          <w:spacing w:val="5"/>
        </w:rPr>
        <w:t>《县市数据手帷罚  拦  詹榫郑</w:t>
      </w:r>
      <w:r>
        <w:rPr>
          <w:rFonts w:ascii="Microsoft JhengHei" w:eastAsia="Microsoft JhengHei" w:hAnsi="Microsoft JhengHei" w:cs="Microsoft JhengHei"/>
          <w:spacing w:val="5"/>
        </w:rPr>
        <w:t>。</w:t>
      </w:r>
      <w:r>
        <w:rPr>
          <w:spacing w:val="5"/>
        </w:rPr>
        <w:t>1988）以</w:t>
      </w:r>
      <w:r>
        <w:rPr>
          <w:spacing w:val="4"/>
        </w:rPr>
        <w:t>及这些数据的计算机磁盘是本文使用的大部分农业数据的来源，包括每</w:t>
      </w:r>
      <w:r>
        <w:t xml:space="preserve"> </w:t>
      </w:r>
      <w:r>
        <w:rPr>
          <w:spacing w:val="8"/>
        </w:rPr>
        <w:t>英亩农产品的销售价值、农场土地和建筑物价值</w:t>
      </w:r>
      <w:r>
        <w:rPr>
          <w:spacing w:val="8"/>
          <w:sz w:val="16"/>
          <w:szCs w:val="16"/>
        </w:rPr>
        <w:t>⑥</w:t>
      </w:r>
      <w:r>
        <w:rPr>
          <w:spacing w:val="-49"/>
          <w:sz w:val="16"/>
          <w:szCs w:val="16"/>
        </w:rPr>
        <w:t xml:space="preserve"> </w:t>
      </w:r>
      <w:r>
        <w:rPr>
          <w:spacing w:val="8"/>
        </w:rPr>
        <w:t>,以及美国各县农场的市场投入信息。此外，在多个模型设定中，我们</w:t>
      </w:r>
    </w:p>
    <w:p>
      <w:pPr>
        <w:pStyle w:val="BodyText"/>
        <w:spacing w:line="225" w:lineRule="auto"/>
        <w:ind w:left="3"/>
      </w:pPr>
      <w:r>
        <w:rPr>
          <w:spacing w:val="6"/>
        </w:rPr>
        <w:t>纳入了每个县的社会、人口和经济数据；这些数据也来自《县市数据手册</w:t>
      </w:r>
      <w:r>
        <w:rPr>
          <w:spacing w:val="5"/>
        </w:rPr>
        <w:t>》。</w:t>
      </w:r>
    </w:p>
    <w:p>
      <w:pPr>
        <w:spacing w:line="379" w:lineRule="auto"/>
        <w:rPr>
          <w:rFonts w:ascii="Arial"/>
          <w:sz w:val="21"/>
        </w:rPr>
      </w:pPr>
    </w:p>
    <w:p>
      <w:pPr>
        <w:pStyle w:val="BodyText"/>
        <w:spacing w:before="62" w:line="226" w:lineRule="auto"/>
        <w:ind w:left="395"/>
      </w:pPr>
      <w:r>
        <w:rPr>
          <w:spacing w:val="9"/>
        </w:rPr>
        <w:t>在美国农业部丹尼尔·海勒斯坦（</w:t>
      </w:r>
      <w:r>
        <w:t>Daniel</w:t>
      </w:r>
      <w:r>
        <w:rPr>
          <w:spacing w:val="9"/>
        </w:rPr>
        <w:t xml:space="preserve"> </w:t>
      </w:r>
      <w:r>
        <w:t>Hellerstein</w:t>
      </w:r>
      <w:r>
        <w:rPr>
          <w:spacing w:val="9"/>
        </w:rPr>
        <w:t>）和诺埃尔·戈尔洪（</w:t>
      </w:r>
      <w:r>
        <w:t>Noel</w:t>
      </w:r>
      <w:r>
        <w:rPr>
          <w:spacing w:val="9"/>
        </w:rPr>
        <w:t xml:space="preserve"> </w:t>
      </w:r>
      <w:r>
        <w:t>Gollehon</w:t>
      </w:r>
      <w:r>
        <w:rPr>
          <w:spacing w:val="9"/>
        </w:rPr>
        <w:t>）的协助下，我们从</w:t>
      </w:r>
    </w:p>
    <w:p>
      <w:pPr>
        <w:pStyle w:val="BodyText"/>
        <w:spacing w:before="233" w:line="455" w:lineRule="auto"/>
        <w:ind w:firstLine="5"/>
      </w:pPr>
      <w:r>
        <w:rPr>
          <w:spacing w:val="9"/>
        </w:rPr>
        <w:t>《国家资源目录》（</w:t>
      </w:r>
      <w:r>
        <w:t>National</w:t>
      </w:r>
      <w:r>
        <w:rPr>
          <w:spacing w:val="9"/>
        </w:rPr>
        <w:t xml:space="preserve"> </w:t>
      </w:r>
      <w:r>
        <w:t>Resource</w:t>
      </w:r>
      <w:r>
        <w:rPr>
          <w:spacing w:val="9"/>
        </w:rPr>
        <w:t xml:space="preserve"> </w:t>
      </w:r>
      <w:r>
        <w:t>Inventory</w:t>
      </w:r>
      <w:r>
        <w:rPr>
          <w:spacing w:val="9"/>
        </w:rPr>
        <w:t>）中提取了土壤数据。该目录是关于美国</w:t>
      </w:r>
      <w:r>
        <w:rPr>
          <w:spacing w:val="8"/>
        </w:rPr>
        <w:t>土地特征的广泛调查；收集</w:t>
      </w:r>
      <w:r>
        <w:t xml:space="preserve">  </w:t>
      </w:r>
      <w:r>
        <w:rPr>
          <w:spacing w:val="7"/>
        </w:rPr>
        <w:t>了近80万个地点的土壤样本或土地特征，每一项都提供了盐度、渗透性、含水量、黏土含量、沙子含量、洪水概</w:t>
      </w:r>
      <w:r>
        <w:rPr>
          <w:spacing w:val="6"/>
        </w:rPr>
        <w:t>率、土壤</w:t>
      </w:r>
      <w:r>
        <w:t xml:space="preserve"> </w:t>
      </w:r>
      <w:r>
        <w:rPr>
          <w:spacing w:val="7"/>
        </w:rPr>
        <w:t>侵蚀（K因子）、雨水侵蚀（R因子）、斜坡长度、风蚀、地块是否为湿地，以及本文中未使用的诸多其他变量。</w:t>
      </w:r>
      <w:r>
        <w:rPr>
          <w:spacing w:val="6"/>
        </w:rPr>
        <w:t>每个样本</w:t>
      </w:r>
      <w:r>
        <w:t xml:space="preserve"> </w:t>
      </w:r>
      <w:r>
        <w:rPr>
          <w:spacing w:val="7"/>
        </w:rPr>
        <w:t>还包含一个扩展因子，它是样本代表的该县土地数量的估计值。利用这些扩展因子，我们将所有数据汇总起来，得出每个</w:t>
      </w:r>
    </w:p>
    <w:p>
      <w:pPr>
        <w:pStyle w:val="BodyText"/>
        <w:spacing w:before="1" w:line="224" w:lineRule="auto"/>
        <w:ind w:left="2"/>
      </w:pPr>
      <w:r>
        <w:rPr>
          <w:spacing w:val="3"/>
        </w:rPr>
        <w:t>土壤变量的全县估计值。</w:t>
      </w:r>
    </w:p>
    <w:p>
      <w:pPr>
        <w:spacing w:line="382" w:lineRule="auto"/>
        <w:rPr>
          <w:rFonts w:ascii="Arial"/>
          <w:sz w:val="21"/>
        </w:rPr>
      </w:pPr>
    </w:p>
    <w:p>
      <w:pPr>
        <w:pStyle w:val="BodyText"/>
        <w:spacing w:before="62" w:line="456" w:lineRule="auto"/>
        <w:ind w:firstLine="395"/>
      </w:pPr>
      <w:r>
        <w:rPr>
          <w:spacing w:val="7"/>
        </w:rPr>
        <w:t>气候数据引出了更棘手的问题。它们由气象站而不是由县提供，所以必须估算县的平均气候。首先，气候数据来自美</w:t>
      </w:r>
      <w:r>
        <w:rPr>
          <w:spacing w:val="1"/>
        </w:rPr>
        <w:t xml:space="preserve"> </w:t>
      </w:r>
      <w:r>
        <w:rPr>
          <w:spacing w:val="7"/>
        </w:rPr>
        <w:t>国国家气候数据中心，该中心收集了美国5511个气象站的数据。除西南部的一些沙漠地区外，这</w:t>
      </w:r>
      <w:r>
        <w:rPr>
          <w:spacing w:val="6"/>
        </w:rPr>
        <w:t>些气象站组成了美国大部</w:t>
      </w:r>
      <w:r>
        <w:t xml:space="preserve"> </w:t>
      </w:r>
      <w:r>
        <w:rPr>
          <w:spacing w:val="7"/>
        </w:rPr>
        <w:t>分地区密集的观测集。这些数据包括从1951年到1980年每个月的</w:t>
      </w:r>
      <w:r>
        <w:rPr>
          <w:spacing w:val="6"/>
        </w:rPr>
        <w:t>降水和气温信息。由于本研究的目的是预测气候变化对农</w:t>
      </w:r>
      <w:r>
        <w:t xml:space="preserve"> </w:t>
      </w:r>
      <w:r>
        <w:rPr>
          <w:spacing w:val="7"/>
        </w:rPr>
        <w:t>业的影响，所以我们重点关注降水和气温对农业的长期影响，而不</w:t>
      </w:r>
      <w:r>
        <w:rPr>
          <w:spacing w:val="6"/>
        </w:rPr>
        <w:t>是天气的逐年变化。据此，我们研究了“正常</w:t>
      </w:r>
      <w:r>
        <w:rPr>
          <w:spacing w:val="-68"/>
        </w:rPr>
        <w:t xml:space="preserve"> </w:t>
      </w:r>
      <w:r>
        <w:rPr>
          <w:spacing w:val="6"/>
        </w:rPr>
        <w:t>”的气候</w:t>
      </w:r>
      <w:r>
        <w:t xml:space="preserve"> </w:t>
      </w:r>
      <w:r>
        <w:rPr>
          <w:spacing w:val="4"/>
        </w:rPr>
        <w:t>变量，即各个气象站每个气候变量的30年平均值。在这项</w:t>
      </w:r>
      <w:r>
        <w:rPr>
          <w:spacing w:val="3"/>
        </w:rPr>
        <w:t>分析中，我们收集了1月、</w:t>
      </w:r>
      <w:r>
        <w:rPr>
          <w:spacing w:val="-17"/>
        </w:rPr>
        <w:t xml:space="preserve"> </w:t>
      </w:r>
      <w:r>
        <w:rPr>
          <w:spacing w:val="3"/>
        </w:rPr>
        <w:t>4月、 7月和10月的正常日平均气温和</w:t>
      </w:r>
      <w:r>
        <w:t xml:space="preserve">  </w:t>
      </w:r>
      <w:r>
        <w:rPr>
          <w:spacing w:val="4"/>
        </w:rPr>
        <w:t>正常月降水数据。我们聚焦这四个月是为了捕捉每个变量的季节性影响。例如，</w:t>
      </w:r>
      <w:r>
        <w:rPr>
          <w:spacing w:val="70"/>
        </w:rPr>
        <w:t xml:space="preserve"> </w:t>
      </w:r>
      <w:r>
        <w:rPr>
          <w:spacing w:val="4"/>
        </w:rPr>
        <w:t>1月的低温可能对控制害</w:t>
      </w:r>
      <w:r>
        <w:rPr>
          <w:spacing w:val="3"/>
        </w:rPr>
        <w:t>虫很重要，温暖</w:t>
      </w:r>
    </w:p>
    <w:p>
      <w:pPr>
        <w:pStyle w:val="BodyText"/>
        <w:spacing w:before="1" w:line="226" w:lineRule="auto"/>
      </w:pPr>
      <w:r>
        <w:rPr>
          <w:spacing w:val="6"/>
        </w:rPr>
        <w:t>但不炎热的夏季可能有利于作物生长，而10月的温暖气温可能有助于作</w:t>
      </w:r>
      <w:r>
        <w:rPr>
          <w:spacing w:val="5"/>
        </w:rPr>
        <w:t>物收割。</w:t>
      </w:r>
    </w:p>
    <w:p>
      <w:pPr>
        <w:spacing w:line="364" w:lineRule="auto"/>
        <w:rPr>
          <w:rFonts w:ascii="Arial"/>
          <w:sz w:val="21"/>
        </w:rPr>
      </w:pPr>
    </w:p>
    <w:p>
      <w:pPr>
        <w:pStyle w:val="BodyText"/>
        <w:spacing w:before="61" w:line="459" w:lineRule="auto"/>
        <w:ind w:left="6" w:firstLine="392"/>
      </w:pPr>
      <w:r>
        <w:rPr>
          <w:spacing w:val="7"/>
        </w:rPr>
        <w:t>为了将以县为单位的农业数据与以站为单位的气候数据联系起来，我们进行了空间统计分析，以考察各个县的气候决</w:t>
      </w:r>
      <w:r>
        <w:t xml:space="preserve"> </w:t>
      </w:r>
      <w:r>
        <w:rPr>
          <w:spacing w:val="4"/>
        </w:rPr>
        <w:t>定因素。虽然我们在这项研究中分析的具体气候变量被频繁测量，但有些县没有气象站，另一些县则有若干个气象站。</w:t>
      </w:r>
      <w:r>
        <w:rPr>
          <w:spacing w:val="61"/>
        </w:rPr>
        <w:t xml:space="preserve"> </w:t>
      </w:r>
      <w:r>
        <w:rPr>
          <w:spacing w:val="4"/>
        </w:rPr>
        <w:t>一</w:t>
      </w:r>
    </w:p>
    <w:p>
      <w:pPr>
        <w:pStyle w:val="BodyText"/>
        <w:spacing w:before="1" w:line="226" w:lineRule="auto"/>
        <w:ind w:left="4"/>
        <w:sectPr>
          <w:pgSz w:w="11919" w:h="16839"/>
          <w:pgMar w:top="667" w:right="689" w:bottom="0" w:left="783" w:header="0" w:footer="0" w:gutter="0"/>
          <w:pgNumType w:start="5"/>
          <w:cols w:space="708"/>
        </w:sectPr>
      </w:pPr>
      <w:r>
        <w:rPr>
          <w:spacing w:val="4"/>
        </w:rPr>
        <w:t>些气象站的位置不具有代表性，譬如华盛顿山顶的气象站。此外，</w:t>
      </w:r>
      <w:r>
        <w:rPr>
          <w:spacing w:val="59"/>
          <w:w w:val="101"/>
        </w:rPr>
        <w:t xml:space="preserve"> </w:t>
      </w:r>
      <w:r>
        <w:rPr>
          <w:spacing w:val="4"/>
        </w:rPr>
        <w:t>一些县非常大或者地形复杂，以致县内出现了气候变</w:t>
      </w:r>
    </w:p>
    <w:p>
      <w:pPr>
        <w:pStyle w:val="BodyText"/>
        <w:spacing w:before="232" w:line="226" w:lineRule="auto"/>
        <w:ind w:left="2"/>
      </w:pPr>
      <w:r>
        <w:rPr>
          <w:spacing w:val="4"/>
        </w:rPr>
        <w:t>化。因此我们为每个县建立了平均气候。</w:t>
      </w:r>
    </w:p>
    <w:p>
      <w:pPr>
        <w:spacing w:line="226" w:lineRule="auto"/>
      </w:pPr>
      <w:r>
        <w:br/>
      </w:r>
      <w: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5" w:history="1">
        <w:r>
          <w:rPr>
            <w:rFonts w:ascii="SimSun" w:eastAsia="SimSun" w:hAnsi="SimSun" w:cs="SimSun"/>
            <w:b/>
            <w:bCs/>
            <w:noProof w:val="0"/>
            <w:snapToGrid/>
            <w:color w:val="0000EE"/>
            <w:kern w:val="0"/>
            <w:sz w:val="30"/>
            <w:szCs w:val="30"/>
            <w:u w:val="single" w:color="0000EE"/>
          </w:rPr>
          <w:t>https://d.book118.com/408032001037006025</w:t>
        </w:r>
      </w:hyperlink>
    </w:p>
    <w:p>
      <w:pPr>
        <w:spacing w:line="226" w:lineRule="auto"/>
      </w:pPr>
    </w:p>
    <w:sectPr>
      <w:type w:val="nextPage"/>
      <w:pgSz w:w="11919" w:h="16839"/>
      <w:pgMar w:top="667" w:right="689" w:bottom="0" w:left="783" w:header="0" w:footer="0" w:gutter="0"/>
      <w:pgNumType w:start="6"/>
      <w:cols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SimSun" w:eastAsia="SimSun" w:hAnsi="SimSun" w:cs="SimSun"/>
      <w:sz w:val="19"/>
      <w:szCs w:val="19"/>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book118.com/4080320010370060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2024-01-11T17:44:00Z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2024-01-11T17:50:03Z</vt:filetime>
  </property>
  <property fmtid="{D5CDD505-2E9C-101B-9397-08002B2CF9AE}" pid="3" name="CRO">
    <vt:lpwstr>wqlLaW5nc29mdCBQREYgdG8gV1BTIDkw</vt:lpwstr>
  </property>
</Properties>
</file>