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8" w:history="1">
        <w:r>
          <w:rPr>
            <w:rFonts w:ascii="仿宋" w:eastAsia="仿宋" w:hAnsi="仿宋" w:cs="仿宋" w:hint="eastAsia"/>
            <w:lang w:eastAsia="zh-CN"/>
          </w:rPr>
          <w:t>前言</w:t>
        </w:r>
        <w:r>
          <w:tab/>
        </w:r>
        <w:r>
          <w:fldChar w:fldCharType="begin"/>
        </w:r>
        <w:r>
          <w:instrText xml:space="preserve"> PAGEREF _Toc3108 \h </w:instrText>
        </w:r>
        <w:r>
          <w:fldChar w:fldCharType="separate"/>
        </w:r>
        <w:r>
          <w:t>3</w:t>
        </w:r>
        <w:r>
          <w:fldChar w:fldCharType="end"/>
        </w:r>
      </w:hyperlink>
    </w:p>
    <w:p>
      <w:pPr>
        <w:pStyle w:val="TOC1"/>
        <w:tabs>
          <w:tab w:val="right" w:leader="dot" w:pos="8306"/>
        </w:tabs>
      </w:pPr>
      <w:hyperlink w:anchor="_Toc32343" w:history="1">
        <w:r>
          <w:rPr>
            <w:rFonts w:ascii="仿宋" w:eastAsia="仿宋" w:hAnsi="仿宋" w:cs="仿宋" w:hint="eastAsia"/>
            <w:lang w:eastAsia="zh-CN"/>
          </w:rPr>
          <w:t>一、射灯项目土建工程</w:t>
        </w:r>
        <w:r>
          <w:tab/>
        </w:r>
        <w:r>
          <w:fldChar w:fldCharType="begin"/>
        </w:r>
        <w:r>
          <w:instrText xml:space="preserve"> PAGEREF _Toc32343 \h </w:instrText>
        </w:r>
        <w:r>
          <w:fldChar w:fldCharType="separate"/>
        </w:r>
        <w:r>
          <w:t>3</w:t>
        </w:r>
        <w:r>
          <w:fldChar w:fldCharType="end"/>
        </w:r>
      </w:hyperlink>
    </w:p>
    <w:p>
      <w:pPr>
        <w:pStyle w:val="TOC2"/>
        <w:tabs>
          <w:tab w:val="right" w:leader="dot" w:pos="8306"/>
        </w:tabs>
      </w:pPr>
      <w:hyperlink w:anchor="_Toc29936" w:history="1">
        <w:r>
          <w:rPr>
            <w:rFonts w:ascii="仿宋" w:eastAsia="仿宋" w:hAnsi="仿宋" w:cs="仿宋" w:hint="eastAsia"/>
            <w:lang w:eastAsia="zh-CN"/>
          </w:rPr>
          <w:t>(一)、建筑工程设计原则</w:t>
        </w:r>
        <w:r>
          <w:tab/>
        </w:r>
        <w:r>
          <w:fldChar w:fldCharType="begin"/>
        </w:r>
        <w:r>
          <w:instrText xml:space="preserve"> PAGEREF _Toc29936 \h </w:instrText>
        </w:r>
        <w:r>
          <w:fldChar w:fldCharType="separate"/>
        </w:r>
        <w:r>
          <w:t>3</w:t>
        </w:r>
        <w:r>
          <w:fldChar w:fldCharType="end"/>
        </w:r>
      </w:hyperlink>
    </w:p>
    <w:p>
      <w:pPr>
        <w:pStyle w:val="TOC2"/>
        <w:tabs>
          <w:tab w:val="right" w:leader="dot" w:pos="8306"/>
        </w:tabs>
      </w:pPr>
      <w:hyperlink w:anchor="_Toc28412" w:history="1">
        <w:r>
          <w:rPr>
            <w:rFonts w:ascii="仿宋" w:eastAsia="仿宋" w:hAnsi="仿宋" w:cs="仿宋" w:hint="eastAsia"/>
            <w:lang w:eastAsia="zh-CN"/>
          </w:rPr>
          <w:t>(二)、土建工程设计年限及安全等级</w:t>
        </w:r>
        <w:r>
          <w:tab/>
        </w:r>
        <w:r>
          <w:fldChar w:fldCharType="begin"/>
        </w:r>
        <w:r>
          <w:instrText xml:space="preserve"> PAGEREF _Toc28412 \h </w:instrText>
        </w:r>
        <w:r>
          <w:fldChar w:fldCharType="separate"/>
        </w:r>
        <w:r>
          <w:t>4</w:t>
        </w:r>
        <w:r>
          <w:fldChar w:fldCharType="end"/>
        </w:r>
      </w:hyperlink>
    </w:p>
    <w:p>
      <w:pPr>
        <w:pStyle w:val="TOC2"/>
        <w:tabs>
          <w:tab w:val="right" w:leader="dot" w:pos="8306"/>
        </w:tabs>
      </w:pPr>
      <w:hyperlink w:anchor="_Toc22271" w:history="1">
        <w:r>
          <w:rPr>
            <w:rFonts w:ascii="仿宋" w:eastAsia="仿宋" w:hAnsi="仿宋" w:cs="仿宋" w:hint="eastAsia"/>
            <w:lang w:eastAsia="zh-CN"/>
          </w:rPr>
          <w:t>(三)、建筑工程设计总体要求</w:t>
        </w:r>
        <w:r>
          <w:tab/>
        </w:r>
        <w:r>
          <w:fldChar w:fldCharType="begin"/>
        </w:r>
        <w:r>
          <w:instrText xml:space="preserve"> PAGEREF _Toc22271 \h </w:instrText>
        </w:r>
        <w:r>
          <w:fldChar w:fldCharType="separate"/>
        </w:r>
        <w:r>
          <w:t>5</w:t>
        </w:r>
        <w:r>
          <w:fldChar w:fldCharType="end"/>
        </w:r>
      </w:hyperlink>
    </w:p>
    <w:p>
      <w:pPr>
        <w:pStyle w:val="TOC2"/>
        <w:tabs>
          <w:tab w:val="right" w:leader="dot" w:pos="8306"/>
        </w:tabs>
      </w:pPr>
      <w:hyperlink w:anchor="_Toc3439" w:history="1">
        <w:r>
          <w:rPr>
            <w:rFonts w:ascii="仿宋" w:eastAsia="仿宋" w:hAnsi="仿宋" w:cs="仿宋" w:hint="eastAsia"/>
            <w:lang w:eastAsia="zh-CN"/>
          </w:rPr>
          <w:t>(四)、土建工程建设指标</w:t>
        </w:r>
        <w:r>
          <w:tab/>
        </w:r>
        <w:r>
          <w:fldChar w:fldCharType="begin"/>
        </w:r>
        <w:r>
          <w:instrText xml:space="preserve"> PAGEREF _Toc3439 \h </w:instrText>
        </w:r>
        <w:r>
          <w:fldChar w:fldCharType="separate"/>
        </w:r>
        <w:r>
          <w:t>6</w:t>
        </w:r>
        <w:r>
          <w:fldChar w:fldCharType="end"/>
        </w:r>
      </w:hyperlink>
    </w:p>
    <w:p>
      <w:pPr>
        <w:pStyle w:val="TOC1"/>
        <w:tabs>
          <w:tab w:val="right" w:leader="dot" w:pos="8306"/>
        </w:tabs>
      </w:pPr>
      <w:hyperlink w:anchor="_Toc3044" w:history="1">
        <w:r>
          <w:rPr>
            <w:rFonts w:ascii="仿宋" w:eastAsia="仿宋" w:hAnsi="仿宋" w:cs="仿宋" w:hint="eastAsia"/>
            <w:lang w:eastAsia="zh-CN"/>
          </w:rPr>
          <w:t>二、市场分析、调研</w:t>
        </w:r>
        <w:r>
          <w:tab/>
        </w:r>
        <w:r>
          <w:fldChar w:fldCharType="begin"/>
        </w:r>
        <w:r>
          <w:instrText xml:space="preserve"> PAGEREF _Toc3044 \h </w:instrText>
        </w:r>
        <w:r>
          <w:fldChar w:fldCharType="separate"/>
        </w:r>
        <w:r>
          <w:t>6</w:t>
        </w:r>
        <w:r>
          <w:fldChar w:fldCharType="end"/>
        </w:r>
      </w:hyperlink>
    </w:p>
    <w:p>
      <w:pPr>
        <w:pStyle w:val="TOC2"/>
        <w:tabs>
          <w:tab w:val="right" w:leader="dot" w:pos="8306"/>
        </w:tabs>
      </w:pPr>
      <w:hyperlink w:anchor="_Toc9131" w:history="1">
        <w:r>
          <w:rPr>
            <w:rFonts w:ascii="仿宋" w:eastAsia="仿宋" w:hAnsi="仿宋" w:cs="仿宋" w:hint="eastAsia"/>
            <w:lang w:eastAsia="zh-CN"/>
          </w:rPr>
          <w:t>(一)、射灯行业分析</w:t>
        </w:r>
        <w:r>
          <w:tab/>
        </w:r>
        <w:r>
          <w:fldChar w:fldCharType="begin"/>
        </w:r>
        <w:r>
          <w:instrText xml:space="preserve"> PAGEREF _Toc9131 \h </w:instrText>
        </w:r>
        <w:r>
          <w:fldChar w:fldCharType="separate"/>
        </w:r>
        <w:r>
          <w:t>6</w:t>
        </w:r>
        <w:r>
          <w:fldChar w:fldCharType="end"/>
        </w:r>
      </w:hyperlink>
    </w:p>
    <w:p>
      <w:pPr>
        <w:pStyle w:val="TOC2"/>
        <w:tabs>
          <w:tab w:val="right" w:leader="dot" w:pos="8306"/>
        </w:tabs>
      </w:pPr>
      <w:hyperlink w:anchor="_Toc31123" w:history="1">
        <w:r>
          <w:rPr>
            <w:rFonts w:ascii="仿宋" w:eastAsia="仿宋" w:hAnsi="仿宋" w:cs="仿宋" w:hint="eastAsia"/>
            <w:lang w:eastAsia="zh-CN"/>
          </w:rPr>
          <w:t>(二)、射灯市场分析预测</w:t>
        </w:r>
        <w:r>
          <w:tab/>
        </w:r>
        <w:r>
          <w:fldChar w:fldCharType="begin"/>
        </w:r>
        <w:r>
          <w:instrText xml:space="preserve"> PAGEREF _Toc31123 \h </w:instrText>
        </w:r>
        <w:r>
          <w:fldChar w:fldCharType="separate"/>
        </w:r>
        <w:r>
          <w:t>7</w:t>
        </w:r>
        <w:r>
          <w:fldChar w:fldCharType="end"/>
        </w:r>
      </w:hyperlink>
    </w:p>
    <w:p>
      <w:pPr>
        <w:pStyle w:val="TOC1"/>
        <w:tabs>
          <w:tab w:val="right" w:leader="dot" w:pos="8306"/>
        </w:tabs>
      </w:pPr>
      <w:hyperlink w:anchor="_Toc23568" w:history="1">
        <w:r>
          <w:rPr>
            <w:rFonts w:ascii="仿宋" w:eastAsia="仿宋" w:hAnsi="仿宋" w:cs="仿宋" w:hint="eastAsia"/>
            <w:lang w:eastAsia="zh-CN"/>
          </w:rPr>
          <w:t>三、射灯项目绩效评估</w:t>
        </w:r>
        <w:r>
          <w:tab/>
        </w:r>
        <w:r>
          <w:fldChar w:fldCharType="begin"/>
        </w:r>
        <w:r>
          <w:instrText xml:space="preserve"> PAGEREF _Toc23568 \h </w:instrText>
        </w:r>
        <w:r>
          <w:fldChar w:fldCharType="separate"/>
        </w:r>
        <w:r>
          <w:t>8</w:t>
        </w:r>
        <w:r>
          <w:fldChar w:fldCharType="end"/>
        </w:r>
      </w:hyperlink>
    </w:p>
    <w:p>
      <w:pPr>
        <w:pStyle w:val="TOC2"/>
        <w:tabs>
          <w:tab w:val="right" w:leader="dot" w:pos="8306"/>
        </w:tabs>
      </w:pPr>
      <w:hyperlink w:anchor="_Toc5161" w:history="1">
        <w:r>
          <w:rPr>
            <w:rFonts w:ascii="仿宋" w:eastAsia="仿宋" w:hAnsi="仿宋" w:cs="仿宋" w:hint="eastAsia"/>
            <w:lang w:eastAsia="zh-CN"/>
          </w:rPr>
          <w:t>(一)、绩效评估指标</w:t>
        </w:r>
        <w:r>
          <w:tab/>
        </w:r>
        <w:r>
          <w:fldChar w:fldCharType="begin"/>
        </w:r>
        <w:r>
          <w:instrText xml:space="preserve"> PAGEREF _Toc5161 \h </w:instrText>
        </w:r>
        <w:r>
          <w:fldChar w:fldCharType="separate"/>
        </w:r>
        <w:r>
          <w:t>8</w:t>
        </w:r>
        <w:r>
          <w:fldChar w:fldCharType="end"/>
        </w:r>
      </w:hyperlink>
    </w:p>
    <w:p>
      <w:pPr>
        <w:pStyle w:val="TOC2"/>
        <w:tabs>
          <w:tab w:val="right" w:leader="dot" w:pos="8306"/>
        </w:tabs>
      </w:pPr>
      <w:hyperlink w:anchor="_Toc26782" w:history="1">
        <w:r>
          <w:rPr>
            <w:rFonts w:ascii="仿宋" w:eastAsia="仿宋" w:hAnsi="仿宋" w:cs="仿宋" w:hint="eastAsia"/>
            <w:lang w:eastAsia="zh-CN"/>
          </w:rPr>
          <w:t>(二)、绩效评估方法</w:t>
        </w:r>
        <w:r>
          <w:tab/>
        </w:r>
        <w:r>
          <w:fldChar w:fldCharType="begin"/>
        </w:r>
        <w:r>
          <w:instrText xml:space="preserve"> PAGEREF _Toc26782 \h </w:instrText>
        </w:r>
        <w:r>
          <w:fldChar w:fldCharType="separate"/>
        </w:r>
        <w:r>
          <w:t>9</w:t>
        </w:r>
        <w:r>
          <w:fldChar w:fldCharType="end"/>
        </w:r>
      </w:hyperlink>
    </w:p>
    <w:p>
      <w:pPr>
        <w:pStyle w:val="TOC2"/>
        <w:tabs>
          <w:tab w:val="right" w:leader="dot" w:pos="8306"/>
        </w:tabs>
      </w:pPr>
      <w:hyperlink w:anchor="_Toc25265" w:history="1">
        <w:r>
          <w:rPr>
            <w:rFonts w:ascii="仿宋" w:eastAsia="仿宋" w:hAnsi="仿宋" w:cs="仿宋" w:hint="eastAsia"/>
            <w:lang w:eastAsia="zh-CN"/>
          </w:rPr>
          <w:t>(三)、绩效评估周期</w:t>
        </w:r>
        <w:r>
          <w:tab/>
        </w:r>
        <w:r>
          <w:fldChar w:fldCharType="begin"/>
        </w:r>
        <w:r>
          <w:instrText xml:space="preserve"> PAGEREF _Toc25265 \h </w:instrText>
        </w:r>
        <w:r>
          <w:fldChar w:fldCharType="separate"/>
        </w:r>
        <w:r>
          <w:t>10</w:t>
        </w:r>
        <w:r>
          <w:fldChar w:fldCharType="end"/>
        </w:r>
      </w:hyperlink>
    </w:p>
    <w:p>
      <w:pPr>
        <w:pStyle w:val="TOC1"/>
        <w:tabs>
          <w:tab w:val="right" w:leader="dot" w:pos="8306"/>
        </w:tabs>
      </w:pPr>
      <w:hyperlink w:anchor="_Toc1302" w:history="1">
        <w:r>
          <w:rPr>
            <w:rFonts w:ascii="仿宋" w:eastAsia="仿宋" w:hAnsi="仿宋" w:cs="仿宋" w:hint="eastAsia"/>
            <w:lang w:eastAsia="zh-CN"/>
          </w:rPr>
          <w:t>四、工艺说明</w:t>
        </w:r>
        <w:r>
          <w:tab/>
        </w:r>
        <w:r>
          <w:fldChar w:fldCharType="begin"/>
        </w:r>
        <w:r>
          <w:instrText xml:space="preserve"> PAGEREF _Toc1302 \h </w:instrText>
        </w:r>
        <w:r>
          <w:fldChar w:fldCharType="separate"/>
        </w:r>
        <w:r>
          <w:t>11</w:t>
        </w:r>
        <w:r>
          <w:fldChar w:fldCharType="end"/>
        </w:r>
      </w:hyperlink>
    </w:p>
    <w:p>
      <w:pPr>
        <w:pStyle w:val="TOC2"/>
        <w:tabs>
          <w:tab w:val="right" w:leader="dot" w:pos="8306"/>
        </w:tabs>
      </w:pPr>
      <w:hyperlink w:anchor="_Toc18239" w:history="1">
        <w:r>
          <w:rPr>
            <w:rFonts w:ascii="仿宋" w:eastAsia="仿宋" w:hAnsi="仿宋" w:cs="仿宋" w:hint="eastAsia"/>
            <w:lang w:eastAsia="zh-CN"/>
          </w:rPr>
          <w:t>(一)、技术管理特点</w:t>
        </w:r>
        <w:r>
          <w:tab/>
        </w:r>
        <w:r>
          <w:fldChar w:fldCharType="begin"/>
        </w:r>
        <w:r>
          <w:instrText xml:space="preserve"> PAGEREF _Toc18239 \h </w:instrText>
        </w:r>
        <w:r>
          <w:fldChar w:fldCharType="separate"/>
        </w:r>
        <w:r>
          <w:t>11</w:t>
        </w:r>
        <w:r>
          <w:fldChar w:fldCharType="end"/>
        </w:r>
      </w:hyperlink>
    </w:p>
    <w:p>
      <w:pPr>
        <w:pStyle w:val="TOC2"/>
        <w:tabs>
          <w:tab w:val="right" w:leader="dot" w:pos="8306"/>
        </w:tabs>
      </w:pPr>
      <w:hyperlink w:anchor="_Toc13098" w:history="1">
        <w:r>
          <w:rPr>
            <w:rFonts w:ascii="仿宋" w:eastAsia="仿宋" w:hAnsi="仿宋" w:cs="仿宋" w:hint="eastAsia"/>
            <w:lang w:eastAsia="zh-CN"/>
          </w:rPr>
          <w:t>(二)、射灯项目工艺技术设计方案</w:t>
        </w:r>
        <w:r>
          <w:tab/>
        </w:r>
        <w:r>
          <w:fldChar w:fldCharType="begin"/>
        </w:r>
        <w:r>
          <w:instrText xml:space="preserve"> PAGEREF _Toc13098 \h </w:instrText>
        </w:r>
        <w:r>
          <w:fldChar w:fldCharType="separate"/>
        </w:r>
        <w:r>
          <w:t>12</w:t>
        </w:r>
        <w:r>
          <w:fldChar w:fldCharType="end"/>
        </w:r>
      </w:hyperlink>
    </w:p>
    <w:p>
      <w:pPr>
        <w:pStyle w:val="TOC2"/>
        <w:tabs>
          <w:tab w:val="right" w:leader="dot" w:pos="8306"/>
        </w:tabs>
      </w:pPr>
      <w:hyperlink w:anchor="_Toc3303" w:history="1">
        <w:r>
          <w:rPr>
            <w:rFonts w:ascii="仿宋" w:eastAsia="仿宋" w:hAnsi="仿宋" w:cs="仿宋" w:hint="eastAsia"/>
            <w:lang w:eastAsia="zh-CN"/>
          </w:rPr>
          <w:t>(三)、设备选型方案</w:t>
        </w:r>
        <w:r>
          <w:tab/>
        </w:r>
        <w:r>
          <w:fldChar w:fldCharType="begin"/>
        </w:r>
        <w:r>
          <w:instrText xml:space="preserve"> PAGEREF _Toc3303 \h </w:instrText>
        </w:r>
        <w:r>
          <w:fldChar w:fldCharType="separate"/>
        </w:r>
        <w:r>
          <w:t>13</w:t>
        </w:r>
        <w:r>
          <w:fldChar w:fldCharType="end"/>
        </w:r>
      </w:hyperlink>
    </w:p>
    <w:p>
      <w:pPr>
        <w:pStyle w:val="TOC1"/>
        <w:tabs>
          <w:tab w:val="right" w:leader="dot" w:pos="8306"/>
        </w:tabs>
      </w:pPr>
      <w:hyperlink w:anchor="_Toc18721" w:history="1">
        <w:r>
          <w:rPr>
            <w:rFonts w:ascii="仿宋" w:eastAsia="仿宋" w:hAnsi="仿宋" w:cs="仿宋" w:hint="eastAsia"/>
            <w:lang w:eastAsia="zh-CN"/>
          </w:rPr>
          <w:t>五、产品规划分析</w:t>
        </w:r>
        <w:r>
          <w:tab/>
        </w:r>
        <w:r>
          <w:fldChar w:fldCharType="begin"/>
        </w:r>
        <w:r>
          <w:instrText xml:space="preserve"> PAGEREF _Toc18721 \h </w:instrText>
        </w:r>
        <w:r>
          <w:fldChar w:fldCharType="separate"/>
        </w:r>
        <w:r>
          <w:t>14</w:t>
        </w:r>
        <w:r>
          <w:fldChar w:fldCharType="end"/>
        </w:r>
      </w:hyperlink>
    </w:p>
    <w:p>
      <w:pPr>
        <w:pStyle w:val="TOC2"/>
        <w:tabs>
          <w:tab w:val="right" w:leader="dot" w:pos="8306"/>
        </w:tabs>
      </w:pPr>
      <w:hyperlink w:anchor="_Toc4690" w:history="1">
        <w:r>
          <w:rPr>
            <w:rFonts w:ascii="仿宋" w:eastAsia="仿宋" w:hAnsi="仿宋" w:cs="仿宋" w:hint="eastAsia"/>
            <w:lang w:eastAsia="zh-CN"/>
          </w:rPr>
          <w:t>(一)、产品规划</w:t>
        </w:r>
        <w:r>
          <w:tab/>
        </w:r>
        <w:r>
          <w:fldChar w:fldCharType="begin"/>
        </w:r>
        <w:r>
          <w:instrText xml:space="preserve"> PAGEREF _Toc4690 \h </w:instrText>
        </w:r>
        <w:r>
          <w:fldChar w:fldCharType="separate"/>
        </w:r>
        <w:r>
          <w:t>14</w:t>
        </w:r>
        <w:r>
          <w:fldChar w:fldCharType="end"/>
        </w:r>
      </w:hyperlink>
    </w:p>
    <w:p>
      <w:pPr>
        <w:pStyle w:val="TOC2"/>
        <w:tabs>
          <w:tab w:val="right" w:leader="dot" w:pos="8306"/>
        </w:tabs>
      </w:pPr>
      <w:hyperlink w:anchor="_Toc28308" w:history="1">
        <w:r>
          <w:rPr>
            <w:rFonts w:ascii="仿宋" w:eastAsia="仿宋" w:hAnsi="仿宋" w:cs="仿宋" w:hint="eastAsia"/>
            <w:lang w:eastAsia="zh-CN"/>
          </w:rPr>
          <w:t>(二)、建设规模</w:t>
        </w:r>
        <w:r>
          <w:tab/>
        </w:r>
        <w:r>
          <w:fldChar w:fldCharType="begin"/>
        </w:r>
        <w:r>
          <w:instrText xml:space="preserve"> PAGEREF _Toc28308 \h </w:instrText>
        </w:r>
        <w:r>
          <w:fldChar w:fldCharType="separate"/>
        </w:r>
        <w:r>
          <w:t>15</w:t>
        </w:r>
        <w:r>
          <w:fldChar w:fldCharType="end"/>
        </w:r>
      </w:hyperlink>
    </w:p>
    <w:p>
      <w:pPr>
        <w:pStyle w:val="TOC1"/>
        <w:tabs>
          <w:tab w:val="right" w:leader="dot" w:pos="8306"/>
        </w:tabs>
      </w:pPr>
      <w:hyperlink w:anchor="_Toc24057" w:history="1">
        <w:r>
          <w:rPr>
            <w:rFonts w:ascii="仿宋" w:eastAsia="仿宋" w:hAnsi="仿宋" w:cs="仿宋" w:hint="eastAsia"/>
            <w:lang w:eastAsia="zh-CN"/>
          </w:rPr>
          <w:t>六、射灯项目概论</w:t>
        </w:r>
        <w:r>
          <w:tab/>
        </w:r>
        <w:r>
          <w:fldChar w:fldCharType="begin"/>
        </w:r>
        <w:r>
          <w:instrText xml:space="preserve"> PAGEREF _Toc24057 \h </w:instrText>
        </w:r>
        <w:r>
          <w:fldChar w:fldCharType="separate"/>
        </w:r>
        <w:r>
          <w:t>16</w:t>
        </w:r>
        <w:r>
          <w:fldChar w:fldCharType="end"/>
        </w:r>
      </w:hyperlink>
    </w:p>
    <w:p>
      <w:pPr>
        <w:pStyle w:val="TOC2"/>
        <w:tabs>
          <w:tab w:val="right" w:leader="dot" w:pos="8306"/>
        </w:tabs>
      </w:pPr>
      <w:hyperlink w:anchor="_Toc16442" w:history="1">
        <w:r>
          <w:rPr>
            <w:rFonts w:ascii="仿宋" w:eastAsia="仿宋" w:hAnsi="仿宋" w:cs="仿宋" w:hint="eastAsia"/>
            <w:lang w:eastAsia="zh-CN"/>
          </w:rPr>
          <w:t>(一)、射灯项目概况</w:t>
        </w:r>
        <w:r>
          <w:tab/>
        </w:r>
        <w:r>
          <w:fldChar w:fldCharType="begin"/>
        </w:r>
        <w:r>
          <w:instrText xml:space="preserve"> PAGEREF _Toc16442 \h </w:instrText>
        </w:r>
        <w:r>
          <w:fldChar w:fldCharType="separate"/>
        </w:r>
        <w:r>
          <w:t>16</w:t>
        </w:r>
        <w:r>
          <w:fldChar w:fldCharType="end"/>
        </w:r>
      </w:hyperlink>
    </w:p>
    <w:p>
      <w:pPr>
        <w:pStyle w:val="TOC2"/>
        <w:tabs>
          <w:tab w:val="right" w:leader="dot" w:pos="8306"/>
        </w:tabs>
      </w:pPr>
      <w:hyperlink w:anchor="_Toc4439" w:history="1">
        <w:r>
          <w:rPr>
            <w:rFonts w:ascii="仿宋" w:eastAsia="仿宋" w:hAnsi="仿宋" w:cs="仿宋" w:hint="eastAsia"/>
            <w:lang w:eastAsia="zh-CN"/>
          </w:rPr>
          <w:t>(二)、射灯项目目标</w:t>
        </w:r>
        <w:r>
          <w:tab/>
        </w:r>
        <w:r>
          <w:fldChar w:fldCharType="begin"/>
        </w:r>
        <w:r>
          <w:instrText xml:space="preserve"> PAGEREF _Toc4439 \h </w:instrText>
        </w:r>
        <w:r>
          <w:fldChar w:fldCharType="separate"/>
        </w:r>
        <w:r>
          <w:t>18</w:t>
        </w:r>
        <w:r>
          <w:fldChar w:fldCharType="end"/>
        </w:r>
      </w:hyperlink>
    </w:p>
    <w:p>
      <w:pPr>
        <w:pStyle w:val="TOC2"/>
        <w:tabs>
          <w:tab w:val="right" w:leader="dot" w:pos="8306"/>
        </w:tabs>
      </w:pPr>
      <w:hyperlink w:anchor="_Toc23252" w:history="1">
        <w:r>
          <w:rPr>
            <w:rFonts w:ascii="仿宋" w:eastAsia="仿宋" w:hAnsi="仿宋" w:cs="仿宋" w:hint="eastAsia"/>
            <w:lang w:eastAsia="zh-CN"/>
          </w:rPr>
          <w:t>(三)、射灯项目提出的理由</w:t>
        </w:r>
        <w:r>
          <w:tab/>
        </w:r>
        <w:r>
          <w:fldChar w:fldCharType="begin"/>
        </w:r>
        <w:r>
          <w:instrText xml:space="preserve"> PAGEREF _Toc23252 \h </w:instrText>
        </w:r>
        <w:r>
          <w:fldChar w:fldCharType="separate"/>
        </w:r>
        <w:r>
          <w:t>19</w:t>
        </w:r>
        <w:r>
          <w:fldChar w:fldCharType="end"/>
        </w:r>
      </w:hyperlink>
    </w:p>
    <w:p>
      <w:pPr>
        <w:pStyle w:val="TOC2"/>
        <w:tabs>
          <w:tab w:val="right" w:leader="dot" w:pos="8306"/>
        </w:tabs>
      </w:pPr>
      <w:hyperlink w:anchor="_Toc6799" w:history="1">
        <w:r>
          <w:rPr>
            <w:rFonts w:ascii="仿宋" w:eastAsia="仿宋" w:hAnsi="仿宋" w:cs="仿宋" w:hint="eastAsia"/>
            <w:lang w:eastAsia="zh-CN"/>
          </w:rPr>
          <w:t>(四)、射灯项目意义</w:t>
        </w:r>
        <w:r>
          <w:tab/>
        </w:r>
        <w:r>
          <w:fldChar w:fldCharType="begin"/>
        </w:r>
        <w:r>
          <w:instrText xml:space="preserve"> PAGEREF _Toc6799 \h </w:instrText>
        </w:r>
        <w:r>
          <w:fldChar w:fldCharType="separate"/>
        </w:r>
        <w:r>
          <w:t>21</w:t>
        </w:r>
        <w:r>
          <w:fldChar w:fldCharType="end"/>
        </w:r>
      </w:hyperlink>
    </w:p>
    <w:p>
      <w:pPr>
        <w:pStyle w:val="TOC2"/>
        <w:tabs>
          <w:tab w:val="right" w:leader="dot" w:pos="8306"/>
        </w:tabs>
      </w:pPr>
      <w:hyperlink w:anchor="_Toc20153" w:history="1">
        <w:r>
          <w:rPr>
            <w:rFonts w:ascii="仿宋" w:eastAsia="仿宋" w:hAnsi="仿宋" w:cs="仿宋" w:hint="eastAsia"/>
            <w:lang w:eastAsia="zh-CN"/>
          </w:rPr>
          <w:t>(五)、射灯项目背景</w:t>
        </w:r>
        <w:r>
          <w:tab/>
        </w:r>
        <w:r>
          <w:fldChar w:fldCharType="begin"/>
        </w:r>
        <w:r>
          <w:instrText xml:space="preserve"> PAGEREF _Toc20153 \h </w:instrText>
        </w:r>
        <w:r>
          <w:fldChar w:fldCharType="separate"/>
        </w:r>
        <w:r>
          <w:t>22</w:t>
        </w:r>
        <w:r>
          <w:fldChar w:fldCharType="end"/>
        </w:r>
      </w:hyperlink>
    </w:p>
    <w:p>
      <w:pPr>
        <w:pStyle w:val="TOC1"/>
        <w:tabs>
          <w:tab w:val="right" w:leader="dot" w:pos="8306"/>
        </w:tabs>
      </w:pPr>
      <w:hyperlink w:anchor="_Toc16472" w:history="1">
        <w:r>
          <w:rPr>
            <w:rFonts w:ascii="仿宋" w:eastAsia="仿宋" w:hAnsi="仿宋" w:cs="仿宋" w:hint="eastAsia"/>
            <w:lang w:eastAsia="zh-CN"/>
          </w:rPr>
          <w:t>七、射灯项目计划安排</w:t>
        </w:r>
        <w:r>
          <w:tab/>
        </w:r>
        <w:r>
          <w:fldChar w:fldCharType="begin"/>
        </w:r>
        <w:r>
          <w:instrText xml:space="preserve"> PAGEREF _Toc16472 \h </w:instrText>
        </w:r>
        <w:r>
          <w:fldChar w:fldCharType="separate"/>
        </w:r>
        <w:r>
          <w:t>22</w:t>
        </w:r>
        <w:r>
          <w:fldChar w:fldCharType="end"/>
        </w:r>
      </w:hyperlink>
    </w:p>
    <w:p>
      <w:pPr>
        <w:pStyle w:val="TOC2"/>
        <w:tabs>
          <w:tab w:val="right" w:leader="dot" w:pos="8306"/>
        </w:tabs>
      </w:pPr>
      <w:hyperlink w:anchor="_Toc18584" w:history="1">
        <w:r>
          <w:rPr>
            <w:rFonts w:ascii="仿宋" w:eastAsia="仿宋" w:hAnsi="仿宋" w:cs="仿宋" w:hint="eastAsia"/>
            <w:lang w:eastAsia="zh-CN"/>
          </w:rPr>
          <w:t>(一)、建设周期</w:t>
        </w:r>
        <w:r>
          <w:tab/>
        </w:r>
        <w:r>
          <w:fldChar w:fldCharType="begin"/>
        </w:r>
        <w:r>
          <w:instrText xml:space="preserve"> PAGEREF _Toc18584 \h </w:instrText>
        </w:r>
        <w:r>
          <w:fldChar w:fldCharType="separate"/>
        </w:r>
        <w:r>
          <w:t>22</w:t>
        </w:r>
        <w:r>
          <w:fldChar w:fldCharType="end"/>
        </w:r>
      </w:hyperlink>
    </w:p>
    <w:p>
      <w:pPr>
        <w:pStyle w:val="TOC2"/>
        <w:tabs>
          <w:tab w:val="right" w:leader="dot" w:pos="8306"/>
        </w:tabs>
      </w:pPr>
      <w:hyperlink w:anchor="_Toc16940" w:history="1">
        <w:r>
          <w:rPr>
            <w:rFonts w:ascii="仿宋" w:eastAsia="仿宋" w:hAnsi="仿宋" w:cs="仿宋" w:hint="eastAsia"/>
            <w:lang w:eastAsia="zh-CN"/>
          </w:rPr>
          <w:t>(二)、建设进度</w:t>
        </w:r>
        <w:r>
          <w:tab/>
        </w:r>
        <w:r>
          <w:fldChar w:fldCharType="begin"/>
        </w:r>
        <w:r>
          <w:instrText xml:space="preserve"> PAGEREF _Toc16940 \h </w:instrText>
        </w:r>
        <w:r>
          <w:fldChar w:fldCharType="separate"/>
        </w:r>
        <w:r>
          <w:t>23</w:t>
        </w:r>
        <w:r>
          <w:fldChar w:fldCharType="end"/>
        </w:r>
      </w:hyperlink>
    </w:p>
    <w:p>
      <w:pPr>
        <w:pStyle w:val="TOC2"/>
        <w:tabs>
          <w:tab w:val="right" w:leader="dot" w:pos="8306"/>
        </w:tabs>
      </w:pPr>
      <w:hyperlink w:anchor="_Toc24933" w:history="1">
        <w:r>
          <w:rPr>
            <w:rFonts w:ascii="仿宋" w:eastAsia="仿宋" w:hAnsi="仿宋" w:cs="仿宋" w:hint="eastAsia"/>
            <w:lang w:eastAsia="zh-CN"/>
          </w:rPr>
          <w:t>(三)、进度安排注意事项</w:t>
        </w:r>
        <w:r>
          <w:tab/>
        </w:r>
        <w:r>
          <w:fldChar w:fldCharType="begin"/>
        </w:r>
        <w:r>
          <w:instrText xml:space="preserve"> PAGEREF _Toc24933 \h </w:instrText>
        </w:r>
        <w:r>
          <w:fldChar w:fldCharType="separate"/>
        </w:r>
        <w:r>
          <w:t>24</w:t>
        </w:r>
        <w:r>
          <w:fldChar w:fldCharType="end"/>
        </w:r>
      </w:hyperlink>
    </w:p>
    <w:p>
      <w:pPr>
        <w:pStyle w:val="TOC2"/>
        <w:tabs>
          <w:tab w:val="right" w:leader="dot" w:pos="8306"/>
        </w:tabs>
      </w:pPr>
      <w:hyperlink w:anchor="_Toc22284" w:history="1">
        <w:r>
          <w:rPr>
            <w:rFonts w:ascii="仿宋" w:eastAsia="仿宋" w:hAnsi="仿宋" w:cs="仿宋" w:hint="eastAsia"/>
            <w:lang w:eastAsia="zh-CN"/>
          </w:rPr>
          <w:t>(四)、人力资源配置</w:t>
        </w:r>
        <w:r>
          <w:tab/>
        </w:r>
        <w:r>
          <w:fldChar w:fldCharType="begin"/>
        </w:r>
        <w:r>
          <w:instrText xml:space="preserve"> PAGEREF _Toc22284 \h </w:instrText>
        </w:r>
        <w:r>
          <w:fldChar w:fldCharType="separate"/>
        </w:r>
        <w:r>
          <w:t>26</w:t>
        </w:r>
        <w:r>
          <w:fldChar w:fldCharType="end"/>
        </w:r>
      </w:hyperlink>
    </w:p>
    <w:p>
      <w:pPr>
        <w:pStyle w:val="TOC1"/>
        <w:tabs>
          <w:tab w:val="right" w:leader="dot" w:pos="8306"/>
        </w:tabs>
      </w:pPr>
      <w:hyperlink w:anchor="_Toc22156" w:history="1">
        <w:r>
          <w:rPr>
            <w:rFonts w:ascii="仿宋" w:eastAsia="仿宋" w:hAnsi="仿宋" w:cs="仿宋" w:hint="eastAsia"/>
            <w:lang w:eastAsia="zh-CN"/>
          </w:rPr>
          <w:t>八、射灯项目社会影响</w:t>
        </w:r>
        <w:r>
          <w:tab/>
        </w:r>
        <w:r>
          <w:fldChar w:fldCharType="begin"/>
        </w:r>
        <w:r>
          <w:instrText xml:space="preserve"> PAGEREF _Toc22156 \h </w:instrText>
        </w:r>
        <w:r>
          <w:fldChar w:fldCharType="separate"/>
        </w:r>
        <w:r>
          <w:t>26</w:t>
        </w:r>
        <w:r>
          <w:fldChar w:fldCharType="end"/>
        </w:r>
      </w:hyperlink>
    </w:p>
    <w:p>
      <w:pPr>
        <w:pStyle w:val="TOC2"/>
        <w:tabs>
          <w:tab w:val="right" w:leader="dot" w:pos="8306"/>
        </w:tabs>
      </w:pPr>
      <w:hyperlink w:anchor="_Toc26463" w:history="1">
        <w:r>
          <w:rPr>
            <w:rFonts w:ascii="仿宋" w:eastAsia="仿宋" w:hAnsi="仿宋" w:cs="仿宋" w:hint="eastAsia"/>
            <w:lang w:eastAsia="zh-CN"/>
          </w:rPr>
          <w:t>(一)、社会责任与义务</w:t>
        </w:r>
        <w:r>
          <w:tab/>
        </w:r>
        <w:r>
          <w:fldChar w:fldCharType="begin"/>
        </w:r>
        <w:r>
          <w:instrText xml:space="preserve"> PAGEREF _Toc26463 \h </w:instrText>
        </w:r>
        <w:r>
          <w:fldChar w:fldCharType="separate"/>
        </w:r>
        <w:r>
          <w:t>26</w:t>
        </w:r>
        <w:r>
          <w:fldChar w:fldCharType="end"/>
        </w:r>
      </w:hyperlink>
    </w:p>
    <w:p>
      <w:pPr>
        <w:pStyle w:val="TOC2"/>
        <w:tabs>
          <w:tab w:val="right" w:leader="dot" w:pos="8306"/>
        </w:tabs>
      </w:pPr>
      <w:hyperlink w:anchor="_Toc13534" w:history="1">
        <w:r>
          <w:rPr>
            <w:rFonts w:ascii="仿宋" w:eastAsia="仿宋" w:hAnsi="仿宋" w:cs="仿宋" w:hint="eastAsia"/>
            <w:lang w:eastAsia="zh-CN"/>
          </w:rPr>
          <w:t>(二)、社会参与与沟通</w:t>
        </w:r>
        <w:r>
          <w:tab/>
        </w:r>
        <w:r>
          <w:fldChar w:fldCharType="begin"/>
        </w:r>
        <w:r>
          <w:instrText xml:space="preserve"> PAGEREF _Toc13534 \h </w:instrText>
        </w:r>
        <w:r>
          <w:fldChar w:fldCharType="separate"/>
        </w:r>
        <w:r>
          <w:t>27</w:t>
        </w:r>
        <w:r>
          <w:fldChar w:fldCharType="end"/>
        </w:r>
      </w:hyperlink>
    </w:p>
    <w:p>
      <w:pPr>
        <w:pStyle w:val="TOC1"/>
        <w:tabs>
          <w:tab w:val="right" w:leader="dot" w:pos="8306"/>
        </w:tabs>
      </w:pPr>
      <w:hyperlink w:anchor="_Toc683" w:history="1">
        <w:r>
          <w:rPr>
            <w:rFonts w:ascii="仿宋" w:eastAsia="仿宋" w:hAnsi="仿宋" w:cs="仿宋" w:hint="eastAsia"/>
            <w:lang w:eastAsia="zh-CN"/>
          </w:rPr>
          <w:t>九、射灯项目人力资源培养与发展</w:t>
        </w:r>
        <w:r>
          <w:tab/>
        </w:r>
        <w:r>
          <w:fldChar w:fldCharType="begin"/>
        </w:r>
        <w:r>
          <w:instrText xml:space="preserve"> PAGEREF _Toc683 \h </w:instrText>
        </w:r>
        <w:r>
          <w:fldChar w:fldCharType="separate"/>
        </w:r>
        <w:r>
          <w:t>28</w:t>
        </w:r>
        <w:r>
          <w:fldChar w:fldCharType="end"/>
        </w:r>
      </w:hyperlink>
    </w:p>
    <w:p>
      <w:pPr>
        <w:pStyle w:val="TOC2"/>
        <w:tabs>
          <w:tab w:val="right" w:leader="dot" w:pos="8306"/>
        </w:tabs>
      </w:pPr>
      <w:hyperlink w:anchor="_Toc5081" w:history="1">
        <w:r>
          <w:rPr>
            <w:rFonts w:ascii="仿宋" w:eastAsia="仿宋" w:hAnsi="仿宋" w:cs="仿宋" w:hint="eastAsia"/>
            <w:lang w:eastAsia="zh-CN"/>
          </w:rPr>
          <w:t>(一)、人才需求与规划</w:t>
        </w:r>
        <w:r>
          <w:tab/>
        </w:r>
        <w:r>
          <w:fldChar w:fldCharType="begin"/>
        </w:r>
        <w:r>
          <w:instrText xml:space="preserve"> PAGEREF _Toc5081 \h </w:instrText>
        </w:r>
        <w:r>
          <w:fldChar w:fldCharType="separate"/>
        </w:r>
        <w:r>
          <w:t>28</w:t>
        </w:r>
        <w:r>
          <w:fldChar w:fldCharType="end"/>
        </w:r>
      </w:hyperlink>
    </w:p>
    <w:p>
      <w:pPr>
        <w:pStyle w:val="TOC2"/>
        <w:tabs>
          <w:tab w:val="right" w:leader="dot" w:pos="8306"/>
        </w:tabs>
      </w:pPr>
      <w:hyperlink w:anchor="_Toc22589" w:history="1">
        <w:r>
          <w:rPr>
            <w:rFonts w:ascii="仿宋" w:eastAsia="仿宋" w:hAnsi="仿宋" w:cs="仿宋" w:hint="eastAsia"/>
            <w:lang w:eastAsia="zh-CN"/>
          </w:rPr>
          <w:t>(二)、培训与发展计划</w:t>
        </w:r>
        <w:r>
          <w:tab/>
        </w:r>
        <w:r>
          <w:fldChar w:fldCharType="begin"/>
        </w:r>
        <w:r>
          <w:instrText xml:space="preserve"> PAGEREF _Toc22589 \h </w:instrText>
        </w:r>
        <w:r>
          <w:fldChar w:fldCharType="separate"/>
        </w:r>
        <w:r>
          <w:t>29</w:t>
        </w:r>
        <w:r>
          <w:fldChar w:fldCharType="end"/>
        </w:r>
      </w:hyperlink>
    </w:p>
    <w:p>
      <w:pPr>
        <w:pStyle w:val="TOC1"/>
        <w:tabs>
          <w:tab w:val="right" w:leader="dot" w:pos="8306"/>
        </w:tabs>
      </w:pPr>
      <w:hyperlink w:anchor="_Toc11320" w:history="1">
        <w:r>
          <w:rPr>
            <w:rFonts w:ascii="仿宋" w:eastAsia="仿宋" w:hAnsi="仿宋" w:cs="仿宋" w:hint="eastAsia"/>
            <w:lang w:eastAsia="zh-CN"/>
          </w:rPr>
          <w:t>十、射灯项目财务管理</w:t>
        </w:r>
        <w:r>
          <w:tab/>
        </w:r>
        <w:r>
          <w:fldChar w:fldCharType="begin"/>
        </w:r>
        <w:r>
          <w:instrText xml:space="preserve"> PAGEREF _Toc11320 \h </w:instrText>
        </w:r>
        <w:r>
          <w:fldChar w:fldCharType="separate"/>
        </w:r>
        <w:r>
          <w:t>29</w:t>
        </w:r>
        <w:r>
          <w:fldChar w:fldCharType="end"/>
        </w:r>
      </w:hyperlink>
    </w:p>
    <w:p>
      <w:pPr>
        <w:pStyle w:val="TOC2"/>
        <w:tabs>
          <w:tab w:val="right" w:leader="dot" w:pos="8306"/>
        </w:tabs>
      </w:pPr>
      <w:hyperlink w:anchor="_Toc29184" w:history="1">
        <w:r>
          <w:rPr>
            <w:rFonts w:ascii="仿宋" w:eastAsia="仿宋" w:hAnsi="仿宋" w:cs="仿宋" w:hint="eastAsia"/>
            <w:lang w:eastAsia="zh-CN"/>
          </w:rPr>
          <w:t>(一)、资金需求大</w:t>
        </w:r>
        <w:r>
          <w:tab/>
        </w:r>
        <w:r>
          <w:fldChar w:fldCharType="begin"/>
        </w:r>
        <w:r>
          <w:instrText xml:space="preserve"> PAGEREF _Toc29184 \h </w:instrText>
        </w:r>
        <w:r>
          <w:fldChar w:fldCharType="separate"/>
        </w:r>
        <w:r>
          <w:t>29</w:t>
        </w:r>
        <w:r>
          <w:fldChar w:fldCharType="end"/>
        </w:r>
      </w:hyperlink>
    </w:p>
    <w:p>
      <w:pPr>
        <w:pStyle w:val="TOC2"/>
        <w:tabs>
          <w:tab w:val="right" w:leader="dot" w:pos="8306"/>
        </w:tabs>
      </w:pPr>
      <w:hyperlink w:anchor="_Toc11243" w:history="1">
        <w:r>
          <w:rPr>
            <w:rFonts w:ascii="仿宋" w:eastAsia="仿宋" w:hAnsi="仿宋" w:cs="仿宋" w:hint="eastAsia"/>
            <w:lang w:eastAsia="zh-CN"/>
          </w:rPr>
          <w:t>(二)、研发周期长</w:t>
        </w:r>
        <w:r>
          <w:tab/>
        </w:r>
        <w:r>
          <w:fldChar w:fldCharType="begin"/>
        </w:r>
        <w:r>
          <w:instrText xml:space="preserve"> PAGEREF _Toc11243 \h </w:instrText>
        </w:r>
        <w:r>
          <w:fldChar w:fldCharType="separate"/>
        </w:r>
        <w:r>
          <w:t>30</w:t>
        </w:r>
        <w:r>
          <w:fldChar w:fldCharType="end"/>
        </w:r>
      </w:hyperlink>
    </w:p>
    <w:p>
      <w:pPr>
        <w:pStyle w:val="TOC2"/>
        <w:tabs>
          <w:tab w:val="right" w:leader="dot" w:pos="8306"/>
        </w:tabs>
      </w:pPr>
      <w:hyperlink w:anchor="_Toc11022" w:history="1">
        <w:r>
          <w:rPr>
            <w:rFonts w:ascii="仿宋" w:eastAsia="仿宋" w:hAnsi="仿宋" w:cs="仿宋" w:hint="eastAsia"/>
            <w:lang w:eastAsia="zh-CN"/>
          </w:rPr>
          <w:t>(三)、市场风险大</w:t>
        </w:r>
        <w:r>
          <w:tab/>
        </w:r>
        <w:r>
          <w:fldChar w:fldCharType="begin"/>
        </w:r>
        <w:r>
          <w:instrText xml:space="preserve"> PAGEREF _Toc11022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65" w:history="1">
        <w:r>
          <w:rPr>
            <w:rFonts w:ascii="仿宋" w:eastAsia="仿宋" w:hAnsi="仿宋" w:cs="仿宋" w:hint="eastAsia"/>
            <w:lang w:eastAsia="zh-CN"/>
          </w:rPr>
          <w:t>(四)、利润率高</w:t>
        </w:r>
        <w:r>
          <w:tab/>
        </w:r>
        <w:r>
          <w:fldChar w:fldCharType="begin"/>
        </w:r>
        <w:r>
          <w:instrText xml:space="preserve"> PAGEREF _Toc31465 \h </w:instrText>
        </w:r>
        <w:r>
          <w:fldChar w:fldCharType="separate"/>
        </w:r>
        <w:r>
          <w:t>34</w:t>
        </w:r>
        <w:r>
          <w:fldChar w:fldCharType="end"/>
        </w:r>
      </w:hyperlink>
    </w:p>
    <w:p>
      <w:pPr>
        <w:pStyle w:val="TOC1"/>
        <w:tabs>
          <w:tab w:val="right" w:leader="dot" w:pos="8306"/>
        </w:tabs>
      </w:pPr>
      <w:hyperlink w:anchor="_Toc26560" w:history="1">
        <w:r>
          <w:rPr>
            <w:rFonts w:ascii="仿宋" w:eastAsia="仿宋" w:hAnsi="仿宋" w:cs="仿宋" w:hint="eastAsia"/>
            <w:lang w:eastAsia="zh-CN"/>
          </w:rPr>
          <w:t>十一、射灯项目技术管理</w:t>
        </w:r>
        <w:r>
          <w:tab/>
        </w:r>
        <w:r>
          <w:fldChar w:fldCharType="begin"/>
        </w:r>
        <w:r>
          <w:instrText xml:space="preserve"> PAGEREF _Toc26560 \h </w:instrText>
        </w:r>
        <w:r>
          <w:fldChar w:fldCharType="separate"/>
        </w:r>
        <w:r>
          <w:t>36</w:t>
        </w:r>
        <w:r>
          <w:fldChar w:fldCharType="end"/>
        </w:r>
      </w:hyperlink>
    </w:p>
    <w:p>
      <w:pPr>
        <w:pStyle w:val="TOC2"/>
        <w:tabs>
          <w:tab w:val="right" w:leader="dot" w:pos="8306"/>
        </w:tabs>
      </w:pPr>
      <w:hyperlink w:anchor="_Toc32632" w:history="1">
        <w:r>
          <w:rPr>
            <w:rFonts w:ascii="仿宋" w:eastAsia="仿宋" w:hAnsi="仿宋" w:cs="仿宋" w:hint="eastAsia"/>
            <w:lang w:eastAsia="zh-CN"/>
          </w:rPr>
          <w:t>(一)、技术方案选用方向</w:t>
        </w:r>
        <w:r>
          <w:tab/>
        </w:r>
        <w:r>
          <w:fldChar w:fldCharType="begin"/>
        </w:r>
        <w:r>
          <w:instrText xml:space="preserve"> PAGEREF _Toc32632 \h </w:instrText>
        </w:r>
        <w:r>
          <w:fldChar w:fldCharType="separate"/>
        </w:r>
        <w:r>
          <w:t>36</w:t>
        </w:r>
        <w:r>
          <w:fldChar w:fldCharType="end"/>
        </w:r>
      </w:hyperlink>
    </w:p>
    <w:p>
      <w:pPr>
        <w:pStyle w:val="TOC2"/>
        <w:tabs>
          <w:tab w:val="right" w:leader="dot" w:pos="8306"/>
        </w:tabs>
      </w:pPr>
      <w:hyperlink w:anchor="_Toc839" w:history="1">
        <w:r>
          <w:rPr>
            <w:rFonts w:ascii="仿宋" w:eastAsia="仿宋" w:hAnsi="仿宋" w:cs="仿宋" w:hint="eastAsia"/>
            <w:lang w:eastAsia="zh-CN"/>
          </w:rPr>
          <w:t>(二)、工艺技术方案选用原则</w:t>
        </w:r>
        <w:r>
          <w:tab/>
        </w:r>
        <w:r>
          <w:fldChar w:fldCharType="begin"/>
        </w:r>
        <w:r>
          <w:instrText xml:space="preserve"> PAGEREF _Toc839 \h </w:instrText>
        </w:r>
        <w:r>
          <w:fldChar w:fldCharType="separate"/>
        </w:r>
        <w:r>
          <w:t>38</w:t>
        </w:r>
        <w:r>
          <w:fldChar w:fldCharType="end"/>
        </w:r>
      </w:hyperlink>
    </w:p>
    <w:p>
      <w:pPr>
        <w:pStyle w:val="TOC2"/>
        <w:tabs>
          <w:tab w:val="right" w:leader="dot" w:pos="8306"/>
        </w:tabs>
      </w:pPr>
      <w:hyperlink w:anchor="_Toc9701" w:history="1">
        <w:r>
          <w:rPr>
            <w:rFonts w:ascii="仿宋" w:eastAsia="仿宋" w:hAnsi="仿宋" w:cs="仿宋" w:hint="eastAsia"/>
            <w:lang w:eastAsia="zh-CN"/>
          </w:rPr>
          <w:t>(三)、工艺技术方案要求</w:t>
        </w:r>
        <w:r>
          <w:tab/>
        </w:r>
        <w:r>
          <w:fldChar w:fldCharType="begin"/>
        </w:r>
        <w:r>
          <w:instrText xml:space="preserve"> PAGEREF _Toc9701 \h </w:instrText>
        </w:r>
        <w:r>
          <w:fldChar w:fldCharType="separate"/>
        </w:r>
        <w:r>
          <w:t>40</w:t>
        </w:r>
        <w:r>
          <w:fldChar w:fldCharType="end"/>
        </w:r>
      </w:hyperlink>
    </w:p>
    <w:p>
      <w:pPr>
        <w:pStyle w:val="TOC1"/>
        <w:tabs>
          <w:tab w:val="right" w:leader="dot" w:pos="8306"/>
        </w:tabs>
      </w:pPr>
      <w:hyperlink w:anchor="_Toc18202" w:history="1">
        <w:r>
          <w:rPr>
            <w:rFonts w:ascii="仿宋" w:eastAsia="仿宋" w:hAnsi="仿宋" w:cs="仿宋" w:hint="eastAsia"/>
            <w:lang w:eastAsia="zh-CN"/>
          </w:rPr>
          <w:t>十二、射灯项目经营效益</w:t>
        </w:r>
        <w:r>
          <w:tab/>
        </w:r>
        <w:r>
          <w:fldChar w:fldCharType="begin"/>
        </w:r>
        <w:r>
          <w:instrText xml:space="preserve"> PAGEREF _Toc18202 \h </w:instrText>
        </w:r>
        <w:r>
          <w:fldChar w:fldCharType="separate"/>
        </w:r>
        <w:r>
          <w:t>42</w:t>
        </w:r>
        <w:r>
          <w:fldChar w:fldCharType="end"/>
        </w:r>
      </w:hyperlink>
    </w:p>
    <w:p>
      <w:pPr>
        <w:pStyle w:val="TOC2"/>
        <w:tabs>
          <w:tab w:val="right" w:leader="dot" w:pos="8306"/>
        </w:tabs>
      </w:pPr>
      <w:hyperlink w:anchor="_Toc20158" w:history="1">
        <w:r>
          <w:rPr>
            <w:rFonts w:ascii="仿宋" w:eastAsia="仿宋" w:hAnsi="仿宋" w:cs="仿宋" w:hint="eastAsia"/>
            <w:lang w:eastAsia="zh-CN"/>
          </w:rPr>
          <w:t>(一)、经济评价财务测算</w:t>
        </w:r>
        <w:r>
          <w:tab/>
        </w:r>
        <w:r>
          <w:fldChar w:fldCharType="begin"/>
        </w:r>
        <w:r>
          <w:instrText xml:space="preserve"> PAGEREF _Toc20158 \h </w:instrText>
        </w:r>
        <w:r>
          <w:fldChar w:fldCharType="separate"/>
        </w:r>
        <w:r>
          <w:t>42</w:t>
        </w:r>
        <w:r>
          <w:fldChar w:fldCharType="end"/>
        </w:r>
      </w:hyperlink>
    </w:p>
    <w:p>
      <w:pPr>
        <w:pStyle w:val="TOC2"/>
        <w:tabs>
          <w:tab w:val="right" w:leader="dot" w:pos="8306"/>
        </w:tabs>
      </w:pPr>
      <w:hyperlink w:anchor="_Toc8889" w:history="1">
        <w:r>
          <w:rPr>
            <w:rFonts w:ascii="仿宋" w:eastAsia="仿宋" w:hAnsi="仿宋" w:cs="仿宋" w:hint="eastAsia"/>
            <w:lang w:eastAsia="zh-CN"/>
          </w:rPr>
          <w:t>(二)、射灯项目盈利能力分析</w:t>
        </w:r>
        <w:r>
          <w:tab/>
        </w:r>
        <w:r>
          <w:fldChar w:fldCharType="begin"/>
        </w:r>
        <w:r>
          <w:instrText xml:space="preserve"> PAGEREF _Toc8889 \h </w:instrText>
        </w:r>
        <w:r>
          <w:fldChar w:fldCharType="separate"/>
        </w:r>
        <w:r>
          <w:t>43</w:t>
        </w:r>
        <w:r>
          <w:fldChar w:fldCharType="end"/>
        </w:r>
      </w:hyperlink>
    </w:p>
    <w:p>
      <w:pPr>
        <w:pStyle w:val="TOC1"/>
        <w:tabs>
          <w:tab w:val="right" w:leader="dot" w:pos="8306"/>
        </w:tabs>
      </w:pPr>
      <w:hyperlink w:anchor="_Toc8199" w:history="1">
        <w:r>
          <w:rPr>
            <w:rFonts w:ascii="仿宋" w:eastAsia="仿宋" w:hAnsi="仿宋" w:cs="仿宋" w:hint="eastAsia"/>
            <w:lang w:eastAsia="zh-CN"/>
          </w:rPr>
          <w:t>十三、射灯项目实施保障措施</w:t>
        </w:r>
        <w:r>
          <w:tab/>
        </w:r>
        <w:r>
          <w:fldChar w:fldCharType="begin"/>
        </w:r>
        <w:r>
          <w:instrText xml:space="preserve"> PAGEREF _Toc8199 \h </w:instrText>
        </w:r>
        <w:r>
          <w:fldChar w:fldCharType="separate"/>
        </w:r>
        <w:r>
          <w:t>44</w:t>
        </w:r>
        <w:r>
          <w:fldChar w:fldCharType="end"/>
        </w:r>
      </w:hyperlink>
    </w:p>
    <w:p>
      <w:pPr>
        <w:pStyle w:val="TOC2"/>
        <w:tabs>
          <w:tab w:val="right" w:leader="dot" w:pos="8306"/>
        </w:tabs>
      </w:pPr>
      <w:hyperlink w:anchor="_Toc20111" w:history="1">
        <w:r>
          <w:rPr>
            <w:rFonts w:ascii="仿宋" w:eastAsia="仿宋" w:hAnsi="仿宋" w:cs="仿宋" w:hint="eastAsia"/>
            <w:lang w:eastAsia="zh-CN"/>
          </w:rPr>
          <w:t>(一)、射灯项目实施保障机制</w:t>
        </w:r>
        <w:r>
          <w:tab/>
        </w:r>
        <w:r>
          <w:fldChar w:fldCharType="begin"/>
        </w:r>
        <w:r>
          <w:instrText xml:space="preserve"> PAGEREF _Toc20111 \h </w:instrText>
        </w:r>
        <w:r>
          <w:fldChar w:fldCharType="separate"/>
        </w:r>
        <w:r>
          <w:t>44</w:t>
        </w:r>
        <w:r>
          <w:fldChar w:fldCharType="end"/>
        </w:r>
      </w:hyperlink>
    </w:p>
    <w:p>
      <w:pPr>
        <w:pStyle w:val="TOC2"/>
        <w:tabs>
          <w:tab w:val="right" w:leader="dot" w:pos="8306"/>
        </w:tabs>
      </w:pPr>
      <w:hyperlink w:anchor="_Toc22796" w:history="1">
        <w:r>
          <w:rPr>
            <w:rFonts w:ascii="仿宋" w:eastAsia="仿宋" w:hAnsi="仿宋" w:cs="仿宋" w:hint="eastAsia"/>
            <w:lang w:eastAsia="zh-CN"/>
          </w:rPr>
          <w:t>(二)、射灯项目法律合规要求</w:t>
        </w:r>
        <w:r>
          <w:tab/>
        </w:r>
        <w:r>
          <w:fldChar w:fldCharType="begin"/>
        </w:r>
        <w:r>
          <w:instrText xml:space="preserve"> PAGEREF _Toc22796 \h </w:instrText>
        </w:r>
        <w:r>
          <w:fldChar w:fldCharType="separate"/>
        </w:r>
        <w:r>
          <w:t>47</w:t>
        </w:r>
        <w:r>
          <w:fldChar w:fldCharType="end"/>
        </w:r>
      </w:hyperlink>
    </w:p>
    <w:p>
      <w:pPr>
        <w:pStyle w:val="TOC2"/>
        <w:tabs>
          <w:tab w:val="right" w:leader="dot" w:pos="8306"/>
        </w:tabs>
      </w:pPr>
      <w:hyperlink w:anchor="_Toc6919" w:history="1">
        <w:r>
          <w:rPr>
            <w:rFonts w:ascii="仿宋" w:eastAsia="仿宋" w:hAnsi="仿宋" w:cs="仿宋" w:hint="eastAsia"/>
            <w:lang w:eastAsia="zh-CN"/>
          </w:rPr>
          <w:t>(三)、射灯项目合同管理与法律事务</w:t>
        </w:r>
        <w:r>
          <w:tab/>
        </w:r>
        <w:r>
          <w:fldChar w:fldCharType="begin"/>
        </w:r>
        <w:r>
          <w:instrText xml:space="preserve"> PAGEREF _Toc6919 \h </w:instrText>
        </w:r>
        <w:r>
          <w:fldChar w:fldCharType="separate"/>
        </w:r>
        <w:r>
          <w:t>51</w:t>
        </w:r>
        <w:r>
          <w:fldChar w:fldCharType="end"/>
        </w:r>
      </w:hyperlink>
    </w:p>
    <w:p>
      <w:pPr>
        <w:pStyle w:val="TOC2"/>
        <w:tabs>
          <w:tab w:val="right" w:leader="dot" w:pos="8306"/>
        </w:tabs>
      </w:pPr>
      <w:hyperlink w:anchor="_Toc1459" w:history="1">
        <w:r>
          <w:rPr>
            <w:rFonts w:ascii="仿宋" w:eastAsia="仿宋" w:hAnsi="仿宋" w:cs="仿宋" w:hint="eastAsia"/>
            <w:lang w:eastAsia="zh-CN"/>
          </w:rPr>
          <w:t>(四)、射灯项目知识产权保护策略</w:t>
        </w:r>
        <w:r>
          <w:tab/>
        </w:r>
        <w:r>
          <w:fldChar w:fldCharType="begin"/>
        </w:r>
        <w:r>
          <w:instrText xml:space="preserve"> PAGEREF _Toc1459 \h </w:instrText>
        </w:r>
        <w:r>
          <w:fldChar w:fldCharType="separate"/>
        </w:r>
        <w:r>
          <w:t>57</w:t>
        </w:r>
        <w:r>
          <w:fldChar w:fldCharType="end"/>
        </w:r>
      </w:hyperlink>
    </w:p>
    <w:p>
      <w:pPr>
        <w:pStyle w:val="TOC1"/>
        <w:tabs>
          <w:tab w:val="right" w:leader="dot" w:pos="8306"/>
        </w:tabs>
      </w:pPr>
      <w:hyperlink w:anchor="_Toc29956" w:history="1">
        <w:r>
          <w:rPr>
            <w:rFonts w:ascii="仿宋" w:eastAsia="仿宋" w:hAnsi="仿宋" w:cs="仿宋" w:hint="eastAsia"/>
            <w:lang w:eastAsia="zh-CN"/>
          </w:rPr>
          <w:t>十四、营销与推广策略</w:t>
        </w:r>
        <w:r>
          <w:tab/>
        </w:r>
        <w:r>
          <w:fldChar w:fldCharType="begin"/>
        </w:r>
        <w:r>
          <w:instrText xml:space="preserve"> PAGEREF _Toc29956 \h </w:instrText>
        </w:r>
        <w:r>
          <w:fldChar w:fldCharType="separate"/>
        </w:r>
        <w:r>
          <w:t>59</w:t>
        </w:r>
        <w:r>
          <w:fldChar w:fldCharType="end"/>
        </w:r>
      </w:hyperlink>
    </w:p>
    <w:p>
      <w:pPr>
        <w:pStyle w:val="TOC2"/>
        <w:tabs>
          <w:tab w:val="right" w:leader="dot" w:pos="8306"/>
        </w:tabs>
      </w:pPr>
      <w:hyperlink w:anchor="_Toc5507" w:history="1">
        <w:r>
          <w:rPr>
            <w:rFonts w:ascii="仿宋" w:eastAsia="仿宋" w:hAnsi="仿宋" w:cs="仿宋" w:hint="eastAsia"/>
            <w:lang w:eastAsia="zh-CN"/>
          </w:rPr>
          <w:t>(一)、产品/服务定位与特点</w:t>
        </w:r>
        <w:r>
          <w:tab/>
        </w:r>
        <w:r>
          <w:fldChar w:fldCharType="begin"/>
        </w:r>
        <w:r>
          <w:instrText xml:space="preserve"> PAGEREF _Toc5507 \h </w:instrText>
        </w:r>
        <w:r>
          <w:fldChar w:fldCharType="separate"/>
        </w:r>
        <w:r>
          <w:t>59</w:t>
        </w:r>
        <w:r>
          <w:fldChar w:fldCharType="end"/>
        </w:r>
      </w:hyperlink>
    </w:p>
    <w:p>
      <w:pPr>
        <w:pStyle w:val="TOC2"/>
        <w:tabs>
          <w:tab w:val="right" w:leader="dot" w:pos="8306"/>
        </w:tabs>
      </w:pPr>
      <w:hyperlink w:anchor="_Toc13149" w:history="1">
        <w:r>
          <w:rPr>
            <w:rFonts w:ascii="仿宋" w:eastAsia="仿宋" w:hAnsi="仿宋" w:cs="仿宋" w:hint="eastAsia"/>
            <w:lang w:eastAsia="zh-CN"/>
          </w:rPr>
          <w:t>(二)、市场定位与竞争分析</w:t>
        </w:r>
        <w:r>
          <w:tab/>
        </w:r>
        <w:r>
          <w:fldChar w:fldCharType="begin"/>
        </w:r>
        <w:r>
          <w:instrText xml:space="preserve"> PAGEREF _Toc13149 \h </w:instrText>
        </w:r>
        <w:r>
          <w:fldChar w:fldCharType="separate"/>
        </w:r>
        <w:r>
          <w:t>61</w:t>
        </w:r>
        <w:r>
          <w:fldChar w:fldCharType="end"/>
        </w:r>
      </w:hyperlink>
    </w:p>
    <w:p>
      <w:pPr>
        <w:pStyle w:val="TOC2"/>
        <w:tabs>
          <w:tab w:val="right" w:leader="dot" w:pos="8306"/>
        </w:tabs>
      </w:pPr>
      <w:hyperlink w:anchor="_Toc15290" w:history="1">
        <w:r>
          <w:rPr>
            <w:rFonts w:ascii="仿宋" w:eastAsia="仿宋" w:hAnsi="仿宋" w:cs="仿宋" w:hint="eastAsia"/>
            <w:lang w:eastAsia="zh-CN"/>
          </w:rPr>
          <w:t>(三)、营销渠道与策略</w:t>
        </w:r>
        <w:r>
          <w:tab/>
        </w:r>
        <w:r>
          <w:fldChar w:fldCharType="begin"/>
        </w:r>
        <w:r>
          <w:instrText xml:space="preserve"> PAGEREF _Toc15290 \h </w:instrText>
        </w:r>
        <w:r>
          <w:fldChar w:fldCharType="separate"/>
        </w:r>
        <w:r>
          <w:t>62</w:t>
        </w:r>
        <w:r>
          <w:fldChar w:fldCharType="end"/>
        </w:r>
      </w:hyperlink>
    </w:p>
    <w:p>
      <w:pPr>
        <w:pStyle w:val="TOC2"/>
        <w:tabs>
          <w:tab w:val="right" w:leader="dot" w:pos="8306"/>
        </w:tabs>
      </w:pPr>
      <w:hyperlink w:anchor="_Toc7446" w:history="1">
        <w:r>
          <w:rPr>
            <w:rFonts w:ascii="仿宋" w:eastAsia="仿宋" w:hAnsi="仿宋" w:cs="仿宋" w:hint="eastAsia"/>
            <w:lang w:eastAsia="zh-CN"/>
          </w:rPr>
          <w:t>(四)、推广与宣传活动</w:t>
        </w:r>
        <w:r>
          <w:tab/>
        </w:r>
        <w:r>
          <w:fldChar w:fldCharType="begin"/>
        </w:r>
        <w:r>
          <w:instrText xml:space="preserve"> PAGEREF _Toc7446 \h </w:instrText>
        </w:r>
        <w:r>
          <w:fldChar w:fldCharType="separate"/>
        </w:r>
        <w:r>
          <w:t>63</w:t>
        </w:r>
        <w:r>
          <w:fldChar w:fldCharType="end"/>
        </w:r>
      </w:hyperlink>
    </w:p>
    <w:p>
      <w:pPr>
        <w:pStyle w:val="TOC1"/>
        <w:tabs>
          <w:tab w:val="right" w:leader="dot" w:pos="8306"/>
        </w:tabs>
      </w:pPr>
      <w:hyperlink w:anchor="_Toc26910" w:history="1">
        <w:r>
          <w:rPr>
            <w:rFonts w:ascii="仿宋" w:eastAsia="仿宋" w:hAnsi="仿宋" w:cs="仿宋" w:hint="eastAsia"/>
            <w:lang w:eastAsia="zh-CN"/>
          </w:rPr>
          <w:t>十五、供应链管理</w:t>
        </w:r>
        <w:r>
          <w:tab/>
        </w:r>
        <w:r>
          <w:fldChar w:fldCharType="begin"/>
        </w:r>
        <w:r>
          <w:instrText xml:space="preserve"> PAGEREF _Toc26910 \h </w:instrText>
        </w:r>
        <w:r>
          <w:fldChar w:fldCharType="separate"/>
        </w:r>
        <w:r>
          <w:t>69</w:t>
        </w:r>
        <w:r>
          <w:fldChar w:fldCharType="end"/>
        </w:r>
      </w:hyperlink>
    </w:p>
    <w:p>
      <w:pPr>
        <w:pStyle w:val="TOC2"/>
        <w:tabs>
          <w:tab w:val="right" w:leader="dot" w:pos="8306"/>
        </w:tabs>
      </w:pPr>
      <w:hyperlink w:anchor="_Toc22111" w:history="1">
        <w:r>
          <w:rPr>
            <w:rFonts w:ascii="仿宋" w:eastAsia="仿宋" w:hAnsi="仿宋" w:cs="仿宋" w:hint="eastAsia"/>
            <w:lang w:eastAsia="zh-CN"/>
          </w:rPr>
          <w:t>(一)、供应链战略规划</w:t>
        </w:r>
        <w:r>
          <w:tab/>
        </w:r>
        <w:r>
          <w:fldChar w:fldCharType="begin"/>
        </w:r>
        <w:r>
          <w:instrText xml:space="preserve"> PAGEREF _Toc22111 \h </w:instrText>
        </w:r>
        <w:r>
          <w:fldChar w:fldCharType="separate"/>
        </w:r>
        <w:r>
          <w:t>69</w:t>
        </w:r>
        <w:r>
          <w:fldChar w:fldCharType="end"/>
        </w:r>
      </w:hyperlink>
    </w:p>
    <w:p>
      <w:pPr>
        <w:pStyle w:val="TOC2"/>
        <w:tabs>
          <w:tab w:val="right" w:leader="dot" w:pos="8306"/>
        </w:tabs>
      </w:pPr>
      <w:hyperlink w:anchor="_Toc30077" w:history="1">
        <w:r>
          <w:rPr>
            <w:rFonts w:ascii="仿宋" w:eastAsia="仿宋" w:hAnsi="仿宋" w:cs="仿宋" w:hint="eastAsia"/>
            <w:lang w:eastAsia="zh-CN"/>
          </w:rPr>
          <w:t>(二)、供应商选择与合作</w:t>
        </w:r>
        <w:r>
          <w:tab/>
        </w:r>
        <w:r>
          <w:fldChar w:fldCharType="begin"/>
        </w:r>
        <w:r>
          <w:instrText xml:space="preserve"> PAGEREF _Toc30077 \h </w:instrText>
        </w:r>
        <w:r>
          <w:fldChar w:fldCharType="separate"/>
        </w:r>
        <w:r>
          <w:t>70</w:t>
        </w:r>
        <w:r>
          <w:fldChar w:fldCharType="end"/>
        </w:r>
      </w:hyperlink>
    </w:p>
    <w:p>
      <w:pPr>
        <w:pStyle w:val="TOC2"/>
        <w:tabs>
          <w:tab w:val="right" w:leader="dot" w:pos="8306"/>
        </w:tabs>
      </w:pPr>
      <w:hyperlink w:anchor="_Toc4781" w:history="1">
        <w:r>
          <w:rPr>
            <w:rFonts w:ascii="仿宋" w:eastAsia="仿宋" w:hAnsi="仿宋" w:cs="仿宋" w:hint="eastAsia"/>
            <w:lang w:eastAsia="zh-CN"/>
          </w:rPr>
          <w:t>(三)、物流与库存管理</w:t>
        </w:r>
        <w:r>
          <w:tab/>
        </w:r>
        <w:r>
          <w:fldChar w:fldCharType="begin"/>
        </w:r>
        <w:r>
          <w:instrText xml:space="preserve"> PAGEREF _Toc4781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43"/>
      <w:r>
        <w:rPr>
          <w:rFonts w:ascii="仿宋" w:eastAsia="仿宋" w:hAnsi="仿宋" w:cs="仿宋" w:hint="eastAsia"/>
          <w:sz w:val="28"/>
          <w:lang w:eastAsia="zh-CN"/>
        </w:rPr>
        <w:t>一、射灯项目土建工程</w:t>
      </w:r>
      <w:bookmarkEnd w:id="2"/>
    </w:p>
    <w:p>
      <w:pPr>
        <w:pStyle w:val="Heading2"/>
        <w:rPr>
          <w:rFonts w:ascii="仿宋" w:eastAsia="仿宋" w:hAnsi="仿宋" w:cs="仿宋" w:hint="eastAsia"/>
          <w:lang w:eastAsia="zh-CN"/>
        </w:rPr>
      </w:pPr>
      <w:bookmarkStart w:id="3" w:name="_Toc2993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在射灯项目的建筑工程设计中，我们将秉承一系列重要的设计原则，以确保射灯项目建筑在功能、美观、可持续性等方面达到最佳效果。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首要原则是确保建筑的功能性得到最大化的发挥。我们将充分理解射灯项目的实际需求，合理布局各个功能区域，保证建筑在满足业务需求的同时，提供高效的工作环境。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在建筑设计中，我们将综合考虑建设和运营成本。通过精细的经济效益分析，确保设计方案在高效利用资源的同时，对射灯项目的长期盈利能力有积极的贡献。</w:t>
      </w:r>
    </w:p>
    <w:p>
      <w:pPr>
        <w:pStyle w:val="Heading2"/>
        <w:ind w:firstLine="560" w:firstLineChars="200"/>
        <w:rPr>
          <w:rFonts w:ascii="仿宋" w:eastAsia="仿宋" w:hAnsi="仿宋" w:cs="仿宋" w:hint="eastAsia"/>
          <w:sz w:val="28"/>
          <w:lang w:eastAsia="zh-CN"/>
        </w:rPr>
      </w:pPr>
      <w:bookmarkStart w:id="4" w:name="_Toc284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灯项目的土建工程设计中，我们将精准设定设计年限，结合射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射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27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射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射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射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43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本期工程射灯项目预计总建筑面积XXX平方米，其中：计容建筑面积XXX平方米，计划建筑工程投资XX万元，占射灯项目总投资的XX%。</w:t>
      </w:r>
    </w:p>
    <w:p>
      <w:pPr>
        <w:pStyle w:val="Heading1"/>
        <w:ind w:firstLine="560" w:firstLineChars="200"/>
        <w:rPr>
          <w:rFonts w:ascii="仿宋" w:eastAsia="仿宋" w:hAnsi="仿宋" w:cs="仿宋" w:hint="eastAsia"/>
          <w:sz w:val="28"/>
          <w:lang w:eastAsia="zh-CN"/>
        </w:rPr>
      </w:pPr>
      <w:bookmarkStart w:id="7" w:name="_Toc304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9131"/>
      <w:r>
        <w:rPr>
          <w:rFonts w:ascii="仿宋" w:eastAsia="仿宋" w:hAnsi="仿宋" w:cs="仿宋" w:hint="eastAsia"/>
          <w:lang w:eastAsia="zh-CN"/>
        </w:rPr>
        <w:t>(一)、射灯行业分析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射灯行业一直以来都是市场的关注焦点。行业内的发展趋势、竞争态势以及潜在机会都对射灯项目的推进产生深远的影响。通过深入研究行业的整体概貌，我们将更好地理解行业的核心特征，为射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射灯行业，技术一直是推动创新和发展的关键因素。我们将对当前技术趋势进行详尽分析，包括但不限于人工智能、大数据应用、先进制造技术等。这有助于射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射灯项目成功的基础。我们将对主要竞争对手进行深入研究，包括其市场份额、产品特点、市场定位等。通过全面了解竞争对手的优势和劣势，射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31123"/>
      <w:r>
        <w:rPr>
          <w:rFonts w:ascii="仿宋" w:eastAsia="仿宋" w:hAnsi="仿宋" w:cs="仿宋" w:hint="eastAsia"/>
          <w:sz w:val="28"/>
          <w:lang w:eastAsia="zh-CN"/>
        </w:rPr>
        <w:t>(二)、射灯市场分析预测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通过对市场规模的深入调研，我们将预测射灯市场未来的增长趋势。这包括市场的整体规模、各细分领域的发展趋势等。射灯项目可以根据市场的扩张速度和潜在机会，制定更符合市场需求的发展策略。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了解消费者的需求是市场分析的核心。我们将通过调查研究，深入挖掘目标消费者的需求特点、购买习惯以及对产品和服务的期望。这有助于射灯项目更好地定位目标市场，提供更符合消费者期待的解决方案。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射灯项目实施过程中需要充分考虑的因素。我们将对市场风险进行全面评估，包括但不限于政策法规风险、市场竞争风险、技术变革风险等。通过对潜在风险的深入分析，射灯项目可以制定相应的风险缓解策略，降低不确定性对射灯项目的影响。</w:t>
      </w:r>
    </w:p>
    <w:p>
      <w:pPr>
        <w:pStyle w:val="Heading1"/>
        <w:ind w:firstLine="560" w:firstLineChars="200"/>
        <w:rPr>
          <w:rFonts w:ascii="仿宋" w:eastAsia="仿宋" w:hAnsi="仿宋" w:cs="仿宋" w:hint="eastAsia"/>
          <w:sz w:val="28"/>
          <w:lang w:eastAsia="zh-CN"/>
        </w:rPr>
      </w:pPr>
      <w:bookmarkStart w:id="10" w:name="_Toc23568"/>
      <w:r>
        <w:rPr>
          <w:rFonts w:ascii="仿宋" w:eastAsia="仿宋" w:hAnsi="仿宋" w:cs="仿宋" w:hint="eastAsia"/>
          <w:sz w:val="28"/>
          <w:lang w:eastAsia="zh-CN"/>
        </w:rPr>
        <w:t>三、射灯项目绩效评估</w:t>
      </w:r>
      <w:bookmarkEnd w:id="10"/>
    </w:p>
    <w:p>
      <w:pPr>
        <w:pStyle w:val="Heading2"/>
        <w:rPr>
          <w:rFonts w:ascii="仿宋" w:eastAsia="仿宋" w:hAnsi="仿宋" w:cs="仿宋" w:hint="eastAsia"/>
          <w:lang w:eastAsia="zh-CN"/>
        </w:rPr>
      </w:pPr>
      <w:bookmarkStart w:id="11" w:name="_Toc5161"/>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在射灯项目中，我们设计了一套全面的绩效评估指标，以确保射灯项目的可控和成功交付。这些指标跨足射灯项目目标、成本、进度和质量等多个维度，为我们提供了全面洞察射灯项目的健康状况。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目标达成率是我们关注的首要指标。我们设定了明确的目标，并通过定期监测和评估，迅速发现并应对潜在的目标偏差。这为射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成本绩效是另一个核心关注点。通过实际成本与预算成本的对比分析，我们深入了解成本差异的原因，及时调整资源分配，保持射灯项目在经济效益方面的合理水平。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进度作为关键的绩效指标之一，得到了精心的关注。我们制定了详细的射灯项目进度计划，并设立了进度符合度指标，确保实际进度与计划进度保持一致。这使我们能够快速发现和解决潜在的进度问题，保持射灯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射灯项目绩效的不可或缺的一环。我们引入了一系列的质量标准和客户满意度指标，以确保射灯项目交付的成果在质量上达到或超越预期水平。通过持续监测这些指标，我们努力提升射灯项目整体质量水平，为射灯项目的成功交付提供有力保障。通过这些科学且全面的绩效评估，我们能够更好地引导射灯项目的持续改进，确保射灯项目目标的顺利达成。</w:t>
      </w:r>
    </w:p>
    <w:p>
      <w:pPr>
        <w:pStyle w:val="Heading2"/>
        <w:ind w:firstLine="560" w:firstLineChars="200"/>
        <w:rPr>
          <w:rFonts w:ascii="仿宋" w:eastAsia="仿宋" w:hAnsi="仿宋" w:cs="仿宋" w:hint="eastAsia"/>
          <w:sz w:val="28"/>
          <w:lang w:eastAsia="zh-CN"/>
        </w:rPr>
      </w:pPr>
      <w:bookmarkStart w:id="12" w:name="_Toc2678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绩效评估是射灯项目中的关键环节，为确保射灯项目达到预期目标，我们采用了多层次、多维度的绩效评估方法。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射灯项目的战略目标对齐，确保每个决策和行动都与射灯项目整体目标保持一致。团队会定期召开战略对齐会议，审视当前工作与射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射灯项目进度、质量、成本和风险等方面。这些指标通过数据收集和分析，为射灯项目管理团队提供了客观的评估依据。例如，我们通过射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绩效评估不仅仅停留在射灯项目内部，还考虑了射灯项目对外部环境的影响。我们定期进行干系人满意度调查，以了解各利益相关方对射灯项目的期望和满意度，并及时做出调整。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这种多层次、多角度的绩效评估方法，使得我们能够全面了解射灯项目的运行状态，及时做出调整，确保射灯项目在不断变化的环境中保持稳健前行。</w:t>
      </w:r>
    </w:p>
    <w:p>
      <w:pPr>
        <w:pStyle w:val="Heading2"/>
        <w:ind w:firstLine="560" w:firstLineChars="200"/>
        <w:rPr>
          <w:rFonts w:ascii="仿宋" w:eastAsia="仿宋" w:hAnsi="仿宋" w:cs="仿宋" w:hint="eastAsia"/>
          <w:sz w:val="28"/>
          <w:lang w:eastAsia="zh-CN"/>
        </w:rPr>
      </w:pPr>
      <w:bookmarkStart w:id="13" w:name="_Toc25265"/>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为了确保射灯项目的有效管理和不断优化，我们采用了精心设计的绩效评估周期。这个周期旨在实现灵活、实时和全面的评估，以适应射灯项目执行中的各种挑战。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射灯项目的不同需求，分为短期、中期和长期。短期评估关注每个迭代或工作周期，以及时发现和解决当前任务中的问题。中期评估涵盖几个迭代，深入了解整体射灯项目的趋势和性能。长期评估则着眼于整个射灯项目阶段，确保射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射灯项目管理工具和协作平台，团队成员能够随时更新和分享射灯项目数据。这种实时性的反馈机制使我们能够及时察觉潜在问题，快速调整，保持射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射灯项目的决策制定密不可分。每个周期的射灯项目回顾会议成为集体总结经验、识别问题深层次原因并找到创新解决方案的平台。这种定期的反思与调整机制使射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30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823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的技术管理特点体现在其创新导向。通过引入最先进的技术趋势和解决方案，射灯项目致力于提升科技含量、提高质量和效率水平。这意味着我们将采用最新的工具和方法，确保射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射灯项目技术管理的显著特征。通过整合不同领域的技术资源，我们实现了跨学科的协同工作。这有助于优化技术架构，提高整体效能。此外，整合性策略还促进了不同技术团队之间的紧密沟通和高效合作，确保射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射灯项目所采用的技术。通过不断优化技术方案，射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射灯项目团队将在射灯项目初期识别可能的技术风险，并采取相应的预防和应对措施。通过建立健全的风险评估机制，射灯项目能够在实施过程中及时发现并解决潜在的技术问题，保障射灯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通过这些独特的技术管理特点，我们确信在射灯项目中，技术将成为射灯项目成功的有力支持。这一深度剖析揭示了技术管理在射灯项目实施中的关键作用，为射灯项目的技术基础奠定了坚实的基础。</w:t>
      </w:r>
    </w:p>
    <w:p>
      <w:pPr>
        <w:pStyle w:val="Heading2"/>
        <w:ind w:firstLine="560" w:firstLineChars="200"/>
        <w:rPr>
          <w:rFonts w:ascii="仿宋" w:eastAsia="仿宋" w:hAnsi="仿宋" w:cs="仿宋" w:hint="eastAsia"/>
          <w:sz w:val="28"/>
          <w:lang w:eastAsia="zh-CN"/>
        </w:rPr>
      </w:pPr>
      <w:bookmarkStart w:id="16" w:name="_Toc13098"/>
      <w:r>
        <w:rPr>
          <w:rFonts w:ascii="仿宋" w:eastAsia="仿宋" w:hAnsi="仿宋" w:cs="仿宋" w:hint="eastAsia"/>
          <w:sz w:val="28"/>
          <w:lang w:eastAsia="zh-CN"/>
        </w:rPr>
        <w:t>(二)、射灯项目工艺技术设计方案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射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射灯项目将严格按照相关行业规范要求进行组织。通过有效控制产品质量，射灯项目将致力于为顾客提供优质的射灯项目产品和良好的服务。这体现了射灯项目对于生产活动合规性和质量标准的高度重视，为射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射灯项目注重生态效益和清洁生产原则。射灯项目建设将紧密结合地方特色经济发展，与社会经济发展规划和区域环境保护规划方案相协调一致。通过与当地区域自然生态系统的结合，射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射灯项目产品具有多样化的客户需求和个性化的特点。因此，射灯项目产品规格品种多样，且单批生产数量较小。为满足这一特点，射灯项目承办单位将建设先进的柔性制造生产线。通过广泛应用柔性制造技术，射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总体而言，射灯项目采用的技术具有较高的技术含量和自动化水平，处于国内先进水平。这一技术选用不仅体现了对生产效率、质量和环境友好性的高标准要求，同时为射灯项目的可持续发展奠定了坚实的基础。</w:t>
      </w:r>
    </w:p>
    <w:p>
      <w:pPr>
        <w:pStyle w:val="Heading2"/>
        <w:ind w:firstLine="560" w:firstLineChars="200"/>
        <w:rPr>
          <w:rFonts w:ascii="仿宋" w:eastAsia="仿宋" w:hAnsi="仿宋" w:cs="仿宋" w:hint="eastAsia"/>
          <w:sz w:val="28"/>
          <w:lang w:eastAsia="zh-CN"/>
        </w:rPr>
      </w:pPr>
      <w:bookmarkStart w:id="17" w:name="_Toc330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为确保射灯项目的高效生产和技术实施，我们制定了一套精心设计的设备选型方案，以满足射灯项目生产、质量和环保的要求。该方案的主要特点如下：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射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针对射灯项目产品的多样性和小批量生产的特点，我们将建设柔性制造生产线。通过在设备选型中考虑柔性制造技术，可以灵活应对不同产品规格和生产需求，实现生产线的高度灵活性和适应性。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872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469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射灯项目的主要产品是XXXX，预计年产值为XXX万元。这一产品在市场中占据着重要的地位，其广泛的应用范围使得该射灯项目的市场前景非常广阔。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射灯项目的xxx产品作为重要的原材料之一，将在多个领域发挥关键作用。其在建筑、交通、能源等方面的广泛应用将为整个产业链提供强大的支持，形成产业协同效应。射灯项目的年产值XXX万XXX万XXX万万元不仅反映了其在市场上的巨大潜力，更预示着它对国民经济的积极贡献。这种关联度高、涉及面广的产业关系，使得该射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8308"/>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总征地面积为XXXX平方米，相当于约XX.XX亩，其中净用地面积为XXXX平方米，红线范围内相当于约XX.XX亩。这一用地规模充分考虑了射灯项目的建设需求，保障了射灯项目在合适的空间内得以充分发展。射灯项目规划的总建筑面积为XXXX平方米，其中主体工程建设占XXXX平方米，计容建筑面积达XXXX平方米。预计建筑工程的投资将达到XXXX万元，为射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计划购置的设备共计XXXX台（套），设备购置费用为XXXX万元。这一设备购置计划充分考虑到射灯项目的生产需求和技术要求，确保了射灯项目在生产运营中具备先进的技术装备和高效的生产能力。设备的合理配置将为射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计划总投资为XXXX万元，预计年实现营业收入为XXXX万元。这一产能规模的设定旨在确保射灯项目能够在投资与回报之间取得平衡，实现长期可持续的发展。射灯项目的总投资充分考虑到各个方面的需求，包括用地建设、设备购置等多个环节，以确保射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24057"/>
      <w:r>
        <w:rPr>
          <w:rFonts w:ascii="仿宋" w:eastAsia="仿宋" w:hAnsi="仿宋" w:cs="仿宋" w:hint="eastAsia"/>
          <w:sz w:val="28"/>
          <w:lang w:eastAsia="zh-CN"/>
        </w:rPr>
        <w:t>六、射灯项目概论</w:t>
      </w:r>
      <w:bookmarkEnd w:id="21"/>
    </w:p>
    <w:p>
      <w:pPr>
        <w:pStyle w:val="Heading2"/>
        <w:rPr>
          <w:rFonts w:ascii="仿宋" w:eastAsia="仿宋" w:hAnsi="仿宋" w:cs="仿宋" w:hint="eastAsia"/>
          <w:lang w:eastAsia="zh-CN"/>
        </w:rPr>
      </w:pPr>
      <w:bookmarkStart w:id="22" w:name="_Toc16442"/>
      <w:r>
        <w:rPr>
          <w:rFonts w:ascii="仿宋" w:eastAsia="仿宋" w:hAnsi="仿宋" w:cs="仿宋" w:hint="eastAsia"/>
          <w:lang w:eastAsia="zh-CN"/>
        </w:rPr>
        <w:t>(一)、射灯项目概况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的起源追溯至对市场的深入洞察。市场的不断演变与变革为射灯项目提供了难得的机遇。当前市场存在的需求缺口和变革的大环境共同构成了射灯项目的背景。这个射灯项目旨在充分利用市场机遇，填补行业中尚未满足的需求，为客户提供全新的解决方案。市场的变革和需求的增长使得这个射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射灯项目名称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射灯项目正式命名为射灯。这个名称不仅仅是一个标识，更代表了射灯项目的核心理念和愿景。它蕴含着射灯项目所要解决问题的关键字，具有强烈的表达和辨识度，为射灯项目树立了鲜明的品牌形象。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https://d.book118.com/408033013007006027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E3AFE"/>
    <w:rsid w:val="7FBE3A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3301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2024-01-17T00:22:00Z</dcterms:created>
  <dcterms:modified xsi:type="dcterms:W3CDTF">2024-01-17T00:22:26Z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AA785C5033D440C6A4E107752B85FA46_11</vt:lpwstr>
  </property>
  <property fmtid="{D5CDD505-2E9C-101B-9397-08002B2CF9AE}" pid="3" name="KSOProductBuildVer">
    <vt:lpwstr>2052-12.1.0.16120</vt:lpwstr>
  </property>
</Properties>
</file>