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高纯银项目经营分析报告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097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_Toc7097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39" w:history="1">
        <w:r>
          <w:rPr>
            <w:rFonts w:ascii="仿宋" w:eastAsia="仿宋" w:hAnsi="仿宋" w:cs="仿宋" w:hint="eastAsia"/>
            <w:lang w:eastAsia="zh-CN"/>
          </w:rPr>
          <w:t>一、高纯银概述</w:t>
        </w:r>
        <w:r>
          <w:tab/>
        </w:r>
        <w:r>
          <w:fldChar w:fldCharType="begin"/>
        </w:r>
        <w:r>
          <w:instrText xml:space="preserve"> PAGEREF _Toc25039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" w:history="1">
        <w:r>
          <w:rPr>
            <w:rFonts w:ascii="仿宋" w:eastAsia="仿宋" w:hAnsi="仿宋" w:cs="仿宋" w:hint="eastAsia"/>
            <w:lang w:eastAsia="zh-CN"/>
          </w:rPr>
          <w:t>(一)、高纯银项目名称及建设性质</w:t>
        </w:r>
        <w:r>
          <w:tab/>
        </w:r>
        <w:r>
          <w:fldChar w:fldCharType="begin"/>
        </w:r>
        <w:r>
          <w:instrText xml:space="preserve"> PAGEREF _Toc2924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34" w:history="1">
        <w:r>
          <w:rPr>
            <w:rFonts w:ascii="仿宋" w:eastAsia="仿宋" w:hAnsi="仿宋" w:cs="仿宋" w:hint="eastAsia"/>
            <w:lang w:eastAsia="zh-CN"/>
          </w:rPr>
          <w:t>(二)、高纯银项目承办单位背景分析</w:t>
        </w:r>
        <w:r>
          <w:tab/>
        </w:r>
        <w:r>
          <w:fldChar w:fldCharType="begin"/>
        </w:r>
        <w:r>
          <w:instrText xml:space="preserve"> PAGEREF _Toc16934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96" w:history="1">
        <w:r>
          <w:rPr>
            <w:rFonts w:ascii="仿宋" w:eastAsia="仿宋" w:hAnsi="仿宋" w:cs="仿宋" w:hint="eastAsia"/>
            <w:lang w:eastAsia="zh-CN"/>
          </w:rPr>
          <w:t>(三)、战略合作单位</w:t>
        </w:r>
        <w:r>
          <w:tab/>
        </w:r>
        <w:r>
          <w:fldChar w:fldCharType="begin"/>
        </w:r>
        <w:r>
          <w:instrText xml:space="preserve"> PAGEREF _Toc19896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57" w:history="1">
        <w:r>
          <w:rPr>
            <w:rFonts w:ascii="仿宋" w:eastAsia="仿宋" w:hAnsi="仿宋" w:cs="仿宋" w:hint="eastAsia"/>
            <w:lang w:eastAsia="zh-CN"/>
          </w:rPr>
          <w:t>(四)、高纯银项目提出的理由</w:t>
        </w:r>
        <w:r>
          <w:tab/>
        </w:r>
        <w:r>
          <w:fldChar w:fldCharType="begin"/>
        </w:r>
        <w:r>
          <w:instrText xml:space="preserve"> PAGEREF _Toc31857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32" w:history="1">
        <w:r>
          <w:rPr>
            <w:rFonts w:ascii="仿宋" w:eastAsia="仿宋" w:hAnsi="仿宋" w:cs="仿宋" w:hint="eastAsia"/>
            <w:lang w:eastAsia="zh-CN"/>
          </w:rPr>
          <w:t>(五)、高纯银项目选址及用地综述</w:t>
        </w:r>
        <w:r>
          <w:tab/>
        </w:r>
        <w:r>
          <w:fldChar w:fldCharType="begin"/>
        </w:r>
        <w:r>
          <w:instrText xml:space="preserve"> PAGEREF _Toc6632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52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_Toc10952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91" w:history="1">
        <w:r>
          <w:rPr>
            <w:rFonts w:ascii="仿宋" w:eastAsia="仿宋" w:hAnsi="仿宋" w:cs="仿宋" w:hint="eastAsia"/>
            <w:lang w:eastAsia="zh-CN"/>
          </w:rPr>
          <w:t>(七)、设备购置</w:t>
        </w:r>
        <w:r>
          <w:tab/>
        </w:r>
        <w:r>
          <w:fldChar w:fldCharType="begin"/>
        </w:r>
        <w:r>
          <w:instrText xml:space="preserve"> PAGEREF _Toc18891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0" w:history="1">
        <w:r>
          <w:rPr>
            <w:rFonts w:ascii="仿宋" w:eastAsia="仿宋" w:hAnsi="仿宋" w:cs="仿宋" w:hint="eastAsia"/>
            <w:lang w:eastAsia="zh-CN"/>
          </w:rPr>
          <w:t>(八)、产品规划方案</w:t>
        </w:r>
        <w:r>
          <w:tab/>
        </w:r>
        <w:r>
          <w:fldChar w:fldCharType="begin"/>
        </w:r>
        <w:r>
          <w:instrText xml:space="preserve"> PAGEREF _Toc3980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88" w:history="1">
        <w:r>
          <w:rPr>
            <w:rFonts w:ascii="仿宋" w:eastAsia="仿宋" w:hAnsi="仿宋" w:cs="仿宋" w:hint="eastAsia"/>
            <w:lang w:eastAsia="zh-CN"/>
          </w:rPr>
          <w:t>(九)、原材料供应</w:t>
        </w:r>
        <w:r>
          <w:tab/>
        </w:r>
        <w:r>
          <w:fldChar w:fldCharType="begin"/>
        </w:r>
        <w:r>
          <w:instrText xml:space="preserve"> PAGEREF _Toc20188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09" w:history="1">
        <w:r>
          <w:rPr>
            <w:rFonts w:ascii="仿宋" w:eastAsia="仿宋" w:hAnsi="仿宋" w:cs="仿宋" w:hint="eastAsia"/>
            <w:lang w:eastAsia="zh-CN"/>
          </w:rPr>
          <w:t>(十)、高纯银项目能耗分析</w:t>
        </w:r>
        <w:r>
          <w:tab/>
        </w:r>
        <w:r>
          <w:fldChar w:fldCharType="begin"/>
        </w:r>
        <w:r>
          <w:instrText xml:space="preserve"> PAGEREF _Toc13409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11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_Toc23011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77" w:history="1">
        <w:r>
          <w:rPr>
            <w:rFonts w:ascii="仿宋" w:eastAsia="仿宋" w:hAnsi="仿宋" w:cs="仿宋" w:hint="eastAsia"/>
            <w:lang w:eastAsia="zh-CN"/>
          </w:rPr>
          <w:t>(十二)、高纯银项目建设符合性</w:t>
        </w:r>
        <w:r>
          <w:tab/>
        </w:r>
        <w:r>
          <w:fldChar w:fldCharType="begin"/>
        </w:r>
        <w:r>
          <w:instrText xml:space="preserve"> PAGEREF _Toc26077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92" w:history="1">
        <w:r>
          <w:rPr>
            <w:rFonts w:ascii="仿宋" w:eastAsia="仿宋" w:hAnsi="仿宋" w:cs="仿宋" w:hint="eastAsia"/>
            <w:lang w:eastAsia="zh-CN"/>
          </w:rPr>
          <w:t>(十三)、高纯银项目进度规划</w:t>
        </w:r>
        <w:r>
          <w:tab/>
        </w:r>
        <w:r>
          <w:fldChar w:fldCharType="begin"/>
        </w:r>
        <w:r>
          <w:instrText xml:space="preserve"> PAGEREF _Toc4192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84" w:history="1">
        <w:r>
          <w:rPr>
            <w:rFonts w:ascii="仿宋" w:eastAsia="仿宋" w:hAnsi="仿宋" w:cs="仿宋" w:hint="eastAsia"/>
            <w:lang w:eastAsia="zh-CN"/>
          </w:rPr>
          <w:t>(十四)、投资估算及经济效益分析</w:t>
        </w:r>
        <w:r>
          <w:tab/>
        </w:r>
        <w:r>
          <w:fldChar w:fldCharType="begin"/>
        </w:r>
        <w:r>
          <w:instrText xml:space="preserve"> PAGEREF _Toc6584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41" w:history="1">
        <w:r>
          <w:rPr>
            <w:rFonts w:ascii="仿宋" w:eastAsia="仿宋" w:hAnsi="仿宋" w:cs="仿宋" w:hint="eastAsia"/>
            <w:lang w:eastAsia="zh-CN"/>
          </w:rPr>
          <w:t>(十五)、报告说明</w:t>
        </w:r>
        <w:r>
          <w:tab/>
        </w:r>
        <w:r>
          <w:fldChar w:fldCharType="begin"/>
        </w:r>
        <w:r>
          <w:instrText xml:space="preserve"> PAGEREF _Toc18041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26" w:history="1">
        <w:r>
          <w:rPr>
            <w:rFonts w:ascii="仿宋" w:eastAsia="仿宋" w:hAnsi="仿宋" w:cs="仿宋" w:hint="eastAsia"/>
            <w:lang w:eastAsia="zh-CN"/>
          </w:rPr>
          <w:t>(十六)、高纯银项目评价</w:t>
        </w:r>
        <w:r>
          <w:tab/>
        </w:r>
        <w:r>
          <w:fldChar w:fldCharType="begin"/>
        </w:r>
        <w:r>
          <w:instrText xml:space="preserve"> PAGEREF _Toc31626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72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_Toc10572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26" w:history="1">
        <w:r>
          <w:rPr>
            <w:rFonts w:ascii="仿宋" w:eastAsia="仿宋" w:hAnsi="仿宋" w:cs="仿宋" w:hint="eastAsia"/>
            <w:lang w:eastAsia="zh-CN"/>
          </w:rPr>
          <w:t>(一)、高纯银项目承办单位背景分析</w:t>
        </w:r>
        <w:r>
          <w:tab/>
        </w:r>
        <w:r>
          <w:fldChar w:fldCharType="begin"/>
        </w:r>
        <w:r>
          <w:instrText xml:space="preserve"> PAGEREF _Toc31826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07" w:history="1">
        <w:r>
          <w:rPr>
            <w:rFonts w:ascii="仿宋" w:eastAsia="仿宋" w:hAnsi="仿宋" w:cs="仿宋" w:hint="eastAsia"/>
            <w:lang w:eastAsia="zh-CN"/>
          </w:rPr>
          <w:t>(二)、高纯银项目背景分析</w:t>
        </w:r>
        <w:r>
          <w:tab/>
        </w:r>
        <w:r>
          <w:fldChar w:fldCharType="begin"/>
        </w:r>
        <w:r>
          <w:instrText xml:space="preserve"> PAGEREF _Toc25807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436" w:history="1">
        <w:r>
          <w:rPr>
            <w:rFonts w:ascii="仿宋" w:eastAsia="仿宋" w:hAnsi="仿宋" w:cs="仿宋" w:hint="eastAsia"/>
            <w:lang w:eastAsia="zh-CN"/>
          </w:rPr>
          <w:t>三、组织架构与人力资源配置</w:t>
        </w:r>
        <w:r>
          <w:tab/>
        </w:r>
        <w:r>
          <w:fldChar w:fldCharType="begin"/>
        </w:r>
        <w:r>
          <w:instrText xml:space="preserve"> PAGEREF _Toc25436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39" w:history="1">
        <w:r>
          <w:rPr>
            <w:rFonts w:ascii="仿宋" w:eastAsia="仿宋" w:hAnsi="仿宋" w:cs="仿宋" w:hint="eastAsia"/>
            <w:lang w:eastAsia="zh-CN"/>
          </w:rPr>
          <w:t>(一)、人员资源需求</w:t>
        </w:r>
        <w:r>
          <w:tab/>
        </w:r>
        <w:r>
          <w:fldChar w:fldCharType="begin"/>
        </w:r>
        <w:r>
          <w:instrText xml:space="preserve"> PAGEREF _Toc27039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32" w:history="1">
        <w:r>
          <w:rPr>
            <w:rFonts w:ascii="仿宋" w:eastAsia="仿宋" w:hAnsi="仿宋" w:cs="仿宋" w:hint="eastAsia"/>
            <w:lang w:eastAsia="zh-CN"/>
          </w:rPr>
          <w:t>(二)、员工培训与发展</w:t>
        </w:r>
        <w:r>
          <w:tab/>
        </w:r>
        <w:r>
          <w:fldChar w:fldCharType="begin"/>
        </w:r>
        <w:r>
          <w:instrText xml:space="preserve"> PAGEREF _Toc4932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160" w:history="1">
        <w:r>
          <w:rPr>
            <w:rFonts w:ascii="仿宋" w:eastAsia="仿宋" w:hAnsi="仿宋" w:cs="仿宋" w:hint="eastAsia"/>
            <w:lang w:eastAsia="zh-CN"/>
          </w:rPr>
          <w:t>四、高纯银项目建设背景</w:t>
        </w:r>
        <w:r>
          <w:tab/>
        </w:r>
        <w:r>
          <w:fldChar w:fldCharType="begin"/>
        </w:r>
        <w:r>
          <w:instrText xml:space="preserve"> PAGEREF _Toc23160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2" w:history="1">
        <w:r>
          <w:rPr>
            <w:rFonts w:ascii="仿宋" w:eastAsia="仿宋" w:hAnsi="仿宋" w:cs="仿宋" w:hint="eastAsia"/>
            <w:lang w:eastAsia="zh-CN"/>
          </w:rPr>
          <w:t>(一)、高纯银项目承办单位背景分析</w:t>
        </w:r>
        <w:r>
          <w:tab/>
        </w:r>
        <w:r>
          <w:fldChar w:fldCharType="begin"/>
        </w:r>
        <w:r>
          <w:instrText xml:space="preserve"> PAGEREF _Toc3112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62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_Toc9762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29" w:history="1">
        <w:r>
          <w:rPr>
            <w:rFonts w:ascii="仿宋" w:eastAsia="仿宋" w:hAnsi="仿宋" w:cs="仿宋" w:hint="eastAsia"/>
            <w:lang w:eastAsia="zh-CN"/>
          </w:rPr>
          <w:t>(三)、高纯银项目建设对区域经济的影响</w:t>
        </w:r>
        <w:r>
          <w:tab/>
        </w:r>
        <w:r>
          <w:fldChar w:fldCharType="begin"/>
        </w:r>
        <w:r>
          <w:instrText xml:space="preserve"> PAGEREF _Toc15429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74" w:history="1">
        <w:r>
          <w:rPr>
            <w:rFonts w:ascii="仿宋" w:eastAsia="仿宋" w:hAnsi="仿宋" w:cs="仿宋" w:hint="eastAsia"/>
            <w:lang w:eastAsia="zh-CN"/>
          </w:rPr>
          <w:t>(四)、高纯银项目必要性分析</w:t>
        </w:r>
        <w:r>
          <w:tab/>
        </w:r>
        <w:r>
          <w:fldChar w:fldCharType="begin"/>
        </w:r>
        <w:r>
          <w:instrText xml:space="preserve"> PAGEREF _Toc14874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74" w:history="1">
        <w:r>
          <w:rPr>
            <w:rFonts w:ascii="仿宋" w:eastAsia="仿宋" w:hAnsi="仿宋" w:cs="仿宋" w:hint="eastAsia"/>
            <w:lang w:eastAsia="zh-CN"/>
          </w:rPr>
          <w:t>五、评价高纯银项目概述</w:t>
        </w:r>
        <w:r>
          <w:tab/>
        </w:r>
        <w:r>
          <w:fldChar w:fldCharType="begin"/>
        </w:r>
        <w:r>
          <w:instrText xml:space="preserve"> PAGEREF _Toc31374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68" w:history="1">
        <w:r>
          <w:rPr>
            <w:rFonts w:ascii="仿宋" w:eastAsia="仿宋" w:hAnsi="仿宋" w:cs="仿宋" w:hint="eastAsia"/>
            <w:lang w:eastAsia="zh-CN"/>
          </w:rPr>
          <w:t>(一)、被评价单位的基本情况</w:t>
        </w:r>
        <w:r>
          <w:tab/>
        </w:r>
        <w:r>
          <w:fldChar w:fldCharType="begin"/>
        </w:r>
        <w:r>
          <w:instrText xml:space="preserve"> PAGEREF _Toc23368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67" w:history="1">
        <w:r>
          <w:rPr>
            <w:rFonts w:ascii="仿宋" w:eastAsia="仿宋" w:hAnsi="仿宋" w:cs="仿宋" w:hint="eastAsia"/>
            <w:lang w:eastAsia="zh-CN"/>
          </w:rPr>
          <w:t>(二)、高纯银行业企业所在地的自然条件</w:t>
        </w:r>
        <w:r>
          <w:tab/>
        </w:r>
        <w:r>
          <w:fldChar w:fldCharType="begin"/>
        </w:r>
        <w:r>
          <w:instrText xml:space="preserve"> PAGEREF _Toc8967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23" w:history="1">
        <w:r>
          <w:rPr>
            <w:rFonts w:ascii="仿宋" w:eastAsia="仿宋" w:hAnsi="仿宋" w:cs="仿宋" w:hint="eastAsia"/>
            <w:lang w:eastAsia="zh-CN"/>
          </w:rPr>
          <w:t>(三)、企业选址及平面布置</w:t>
        </w:r>
        <w:r>
          <w:tab/>
        </w:r>
        <w:r>
          <w:fldChar w:fldCharType="begin"/>
        </w:r>
        <w:r>
          <w:instrText xml:space="preserve"> PAGEREF _Toc23923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74" w:history="1">
        <w:r>
          <w:rPr>
            <w:rFonts w:ascii="仿宋" w:eastAsia="仿宋" w:hAnsi="仿宋" w:cs="仿宋" w:hint="eastAsia"/>
            <w:lang w:eastAsia="zh-CN"/>
          </w:rPr>
          <w:t>(四)、生产工艺、装置、储存设施基本情况</w:t>
        </w:r>
        <w:r>
          <w:tab/>
        </w:r>
        <w:r>
          <w:fldChar w:fldCharType="begin"/>
        </w:r>
        <w:r>
          <w:instrText xml:space="preserve"> PAGEREF _Toc19174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53" w:history="1">
        <w:r>
          <w:rPr>
            <w:rFonts w:ascii="仿宋" w:eastAsia="仿宋" w:hAnsi="仿宋" w:cs="仿宋" w:hint="eastAsia"/>
            <w:lang w:eastAsia="zh-CN"/>
          </w:rPr>
          <w:t>(五)、建筑、公用工程</w:t>
        </w:r>
        <w:r>
          <w:tab/>
        </w:r>
        <w:r>
          <w:fldChar w:fldCharType="begin"/>
        </w:r>
        <w:r>
          <w:instrText xml:space="preserve"> PAGEREF _Toc30553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84" w:history="1">
        <w:r>
          <w:rPr>
            <w:rFonts w:ascii="仿宋" w:eastAsia="仿宋" w:hAnsi="仿宋" w:cs="仿宋" w:hint="eastAsia"/>
            <w:lang w:eastAsia="zh-CN"/>
          </w:rPr>
          <w:t>(六)、安全管理</w:t>
        </w:r>
        <w:r>
          <w:tab/>
        </w:r>
        <w:r>
          <w:fldChar w:fldCharType="begin"/>
        </w:r>
        <w:r>
          <w:instrText xml:space="preserve"> PAGEREF _Toc29384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46" w:history="1">
        <w:r>
          <w:rPr>
            <w:rFonts w:ascii="仿宋" w:eastAsia="仿宋" w:hAnsi="仿宋" w:cs="仿宋" w:hint="eastAsia"/>
            <w:lang w:eastAsia="zh-CN"/>
          </w:rPr>
          <w:t>(七)、关于事故应急救援预案的审定</w:t>
        </w:r>
        <w:r>
          <w:tab/>
        </w:r>
        <w:r>
          <w:fldChar w:fldCharType="begin"/>
        </w:r>
        <w:r>
          <w:instrText xml:space="preserve"> PAGEREF _Toc8346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60" w:history="1">
        <w:r>
          <w:rPr>
            <w:rFonts w:ascii="仿宋" w:eastAsia="仿宋" w:hAnsi="仿宋" w:cs="仿宋" w:hint="eastAsia"/>
            <w:lang w:eastAsia="zh-CN"/>
          </w:rPr>
          <w:t>六、供应商与合作伙伴关系</w:t>
        </w:r>
        <w:r>
          <w:tab/>
        </w:r>
        <w:r>
          <w:fldChar w:fldCharType="begin"/>
        </w:r>
        <w:r>
          <w:instrText xml:space="preserve"> PAGEREF _Toc3960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47" w:history="1">
        <w:r>
          <w:rPr>
            <w:rFonts w:ascii="仿宋" w:eastAsia="仿宋" w:hAnsi="仿宋" w:cs="仿宋" w:hint="eastAsia"/>
            <w:lang w:eastAsia="zh-CN"/>
          </w:rPr>
          <w:t>(一)、供应商选择与评估</w:t>
        </w:r>
        <w:r>
          <w:tab/>
        </w:r>
        <w:r>
          <w:fldChar w:fldCharType="begin"/>
        </w:r>
        <w:r>
          <w:instrText xml:space="preserve"> PAGEREF _Toc4047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56" w:history="1">
        <w:r>
          <w:rPr>
            <w:rFonts w:ascii="仿宋" w:eastAsia="仿宋" w:hAnsi="仿宋" w:cs="仿宋" w:hint="eastAsia"/>
            <w:lang w:eastAsia="zh-CN"/>
          </w:rPr>
          <w:t>(二)、合作伙伴协议与管理</w:t>
        </w:r>
        <w:r>
          <w:tab/>
        </w:r>
        <w:r>
          <w:fldChar w:fldCharType="begin"/>
        </w:r>
        <w:r>
          <w:instrText xml:space="preserve"> PAGEREF _Toc17956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23" w:history="1">
        <w:r>
          <w:rPr>
            <w:rFonts w:ascii="仿宋" w:eastAsia="仿宋" w:hAnsi="仿宋" w:cs="仿宋" w:hint="eastAsia"/>
            <w:lang w:eastAsia="zh-CN"/>
          </w:rPr>
          <w:t>(三)、供应链透明度与效率优化</w:t>
        </w:r>
        <w:r>
          <w:tab/>
        </w:r>
        <w:r>
          <w:fldChar w:fldCharType="begin"/>
        </w:r>
        <w:r>
          <w:instrText xml:space="preserve"> PAGEREF _Toc25223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4299" w:history="1">
        <w:r>
          <w:rPr>
            <w:rFonts w:ascii="仿宋" w:eastAsia="仿宋" w:hAnsi="仿宋" w:cs="仿宋" w:hint="eastAsia"/>
            <w:lang w:eastAsia="zh-CN"/>
          </w:rPr>
          <w:t>七、必要性分析</w:t>
        </w:r>
        <w:r>
          <w:tab/>
        </w:r>
        <w:r>
          <w:fldChar w:fldCharType="begin"/>
        </w:r>
        <w:r>
          <w:instrText xml:space="preserve"> PAGEREF _Toc24299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7" w:history="1">
        <w:r>
          <w:rPr>
            <w:rFonts w:ascii="仿宋" w:eastAsia="仿宋" w:hAnsi="仿宋" w:cs="仿宋" w:hint="eastAsia"/>
            <w:lang w:eastAsia="zh-CN"/>
          </w:rPr>
          <w:t>(一)、必要性分析</w:t>
        </w:r>
        <w:r>
          <w:tab/>
        </w:r>
        <w:r>
          <w:fldChar w:fldCharType="begin"/>
        </w:r>
        <w:r>
          <w:instrText xml:space="preserve"> PAGEREF _Toc1537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33" w:history="1">
        <w:r>
          <w:rPr>
            <w:rFonts w:ascii="仿宋" w:eastAsia="仿宋" w:hAnsi="仿宋" w:cs="仿宋" w:hint="eastAsia"/>
            <w:lang w:eastAsia="zh-CN"/>
          </w:rPr>
          <w:t>八、第四十章员工身心健康管理</w:t>
        </w:r>
        <w:r>
          <w:tab/>
        </w:r>
        <w:r>
          <w:fldChar w:fldCharType="begin"/>
        </w:r>
        <w:r>
          <w:instrText xml:space="preserve"> PAGEREF _Toc18733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74" w:history="1">
        <w:r>
          <w:rPr>
            <w:rFonts w:ascii="仿宋" w:eastAsia="仿宋" w:hAnsi="仿宋" w:cs="仿宋" w:hint="eastAsia"/>
            <w:lang w:eastAsia="zh-CN"/>
          </w:rPr>
          <w:t>(一)、健康促进计划</w:t>
        </w:r>
        <w:r>
          <w:tab/>
        </w:r>
        <w:r>
          <w:fldChar w:fldCharType="begin"/>
        </w:r>
        <w:r>
          <w:instrText xml:space="preserve"> PAGEREF _Toc28374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85" w:history="1">
        <w:r>
          <w:rPr>
            <w:rFonts w:ascii="仿宋" w:eastAsia="仿宋" w:hAnsi="仿宋" w:cs="仿宋" w:hint="eastAsia"/>
            <w:lang w:eastAsia="zh-CN"/>
          </w:rPr>
          <w:t>(二)、健康饮食与运动计划</w:t>
        </w:r>
        <w:r>
          <w:tab/>
        </w:r>
        <w:r>
          <w:fldChar w:fldCharType="begin"/>
        </w:r>
        <w:r>
          <w:instrText xml:space="preserve"> PAGEREF _Toc9985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18" w:history="1">
        <w:r>
          <w:rPr>
            <w:rFonts w:ascii="仿宋" w:eastAsia="仿宋" w:hAnsi="仿宋" w:cs="仿宋" w:hint="eastAsia"/>
            <w:lang w:eastAsia="zh-CN"/>
          </w:rPr>
          <w:t>(三)、心理健康服务与支持</w:t>
        </w:r>
        <w:r>
          <w:tab/>
        </w:r>
        <w:r>
          <w:fldChar w:fldCharType="begin"/>
        </w:r>
        <w:r>
          <w:instrText xml:space="preserve"> PAGEREF _Toc24318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29" w:history="1">
        <w:r>
          <w:rPr>
            <w:rFonts w:ascii="仿宋" w:eastAsia="仿宋" w:hAnsi="仿宋" w:cs="仿宋" w:hint="eastAsia"/>
            <w:lang w:eastAsia="zh-CN"/>
          </w:rPr>
          <w:t>(四)、工作压力管理</w:t>
        </w:r>
        <w:r>
          <w:tab/>
        </w:r>
        <w:r>
          <w:fldChar w:fldCharType="begin"/>
        </w:r>
        <w:r>
          <w:instrText xml:space="preserve"> PAGEREF _Toc16829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12" w:history="1">
        <w:r>
          <w:rPr>
            <w:rFonts w:ascii="仿宋" w:eastAsia="仿宋" w:hAnsi="仿宋" w:cs="仿宋" w:hint="eastAsia"/>
            <w:lang w:eastAsia="zh-CN"/>
          </w:rPr>
          <w:t>(五)、工作负荷评估与调整</w:t>
        </w:r>
        <w:r>
          <w:tab/>
        </w:r>
        <w:r>
          <w:fldChar w:fldCharType="begin"/>
        </w:r>
        <w:r>
          <w:instrText xml:space="preserve"> PAGEREF _Toc13512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17" w:history="1">
        <w:r>
          <w:rPr>
            <w:rFonts w:ascii="仿宋" w:eastAsia="仿宋" w:hAnsi="仿宋" w:cs="仿宋" w:hint="eastAsia"/>
            <w:lang w:eastAsia="zh-CN"/>
          </w:rPr>
          <w:t>(六)、员工心理咨询与支持</w:t>
        </w:r>
        <w:r>
          <w:tab/>
        </w:r>
        <w:r>
          <w:fldChar w:fldCharType="begin"/>
        </w:r>
        <w:r>
          <w:instrText xml:space="preserve"> PAGEREF _Toc6017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80" w:history="1">
        <w:r>
          <w:rPr>
            <w:rFonts w:ascii="仿宋" w:eastAsia="仿宋" w:hAnsi="仿宋" w:cs="仿宋" w:hint="eastAsia"/>
            <w:lang w:eastAsia="zh-CN"/>
          </w:rPr>
          <w:t>九、第十四章员工健康与安全管理</w:t>
        </w:r>
        <w:r>
          <w:tab/>
        </w:r>
        <w:r>
          <w:fldChar w:fldCharType="begin"/>
        </w:r>
        <w:r>
          <w:instrText xml:space="preserve"> PAGEREF _Toc21180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95" w:history="1">
        <w:r>
          <w:rPr>
            <w:rFonts w:ascii="仿宋" w:eastAsia="仿宋" w:hAnsi="仿宋" w:cs="仿宋" w:hint="eastAsia"/>
            <w:lang w:eastAsia="zh-CN"/>
          </w:rPr>
          <w:t>(一)、健康保障计划</w:t>
        </w:r>
        <w:r>
          <w:tab/>
        </w:r>
        <w:r>
          <w:fldChar w:fldCharType="begin"/>
        </w:r>
        <w:r>
          <w:instrText xml:space="preserve"> PAGEREF _Toc29195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55" w:history="1">
        <w:r>
          <w:rPr>
            <w:rFonts w:ascii="仿宋" w:eastAsia="仿宋" w:hAnsi="仿宋" w:cs="仿宋" w:hint="eastAsia"/>
            <w:lang w:eastAsia="zh-CN"/>
          </w:rPr>
          <w:t>(二)、安全管理体系</w:t>
        </w:r>
        <w:r>
          <w:tab/>
        </w:r>
        <w:r>
          <w:fldChar w:fldCharType="begin"/>
        </w:r>
        <w:r>
          <w:instrText xml:space="preserve"> PAGEREF _Toc28555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08" w:history="1">
        <w:r>
          <w:rPr>
            <w:rFonts w:ascii="仿宋" w:eastAsia="仿宋" w:hAnsi="仿宋" w:cs="仿宋" w:hint="eastAsia"/>
            <w:lang w:eastAsia="zh-CN"/>
          </w:rPr>
          <w:t>十、财务分析及盈利预测</w:t>
        </w:r>
        <w:r>
          <w:tab/>
        </w:r>
        <w:r>
          <w:fldChar w:fldCharType="begin"/>
        </w:r>
        <w:r>
          <w:instrText xml:space="preserve"> PAGEREF _Toc14708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30" w:history="1">
        <w:r>
          <w:rPr>
            <w:rFonts w:ascii="仿宋" w:eastAsia="仿宋" w:hAnsi="仿宋" w:cs="仿宋" w:hint="eastAsia"/>
            <w:lang w:eastAsia="zh-CN"/>
          </w:rPr>
          <w:t>(一)、过往财务情况</w:t>
        </w:r>
        <w:r>
          <w:tab/>
        </w:r>
        <w:r>
          <w:fldChar w:fldCharType="begin"/>
        </w:r>
        <w:r>
          <w:instrText xml:space="preserve"> PAGEREF _Toc22130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9" w:history="1">
        <w:r>
          <w:rPr>
            <w:rFonts w:ascii="仿宋" w:eastAsia="仿宋" w:hAnsi="仿宋" w:cs="仿宋" w:hint="eastAsia"/>
            <w:lang w:eastAsia="zh-CN"/>
          </w:rPr>
          <w:t>(二)、20XX-20XX年盈利预测</w:t>
        </w:r>
        <w:r>
          <w:tab/>
        </w:r>
        <w:r>
          <w:fldChar w:fldCharType="begin"/>
        </w:r>
        <w:r>
          <w:instrText xml:space="preserve"> PAGEREF _Toc2429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47" w:history="1">
        <w:r>
          <w:rPr>
            <w:rFonts w:ascii="仿宋" w:eastAsia="仿宋" w:hAnsi="仿宋" w:cs="仿宋" w:hint="eastAsia"/>
            <w:lang w:eastAsia="zh-CN"/>
          </w:rPr>
          <w:t>(三)、营业成本</w:t>
        </w:r>
        <w:r>
          <w:tab/>
        </w:r>
        <w:r>
          <w:fldChar w:fldCharType="begin"/>
        </w:r>
        <w:r>
          <w:instrText xml:space="preserve"> PAGEREF _Toc9147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3" w:history="1">
        <w:r>
          <w:rPr>
            <w:rFonts w:ascii="仿宋" w:eastAsia="仿宋" w:hAnsi="仿宋" w:cs="仿宋" w:hint="eastAsia"/>
            <w:lang w:eastAsia="zh-CN"/>
          </w:rPr>
          <w:t>(四)、营业税金及附加预测</w:t>
        </w:r>
        <w:r>
          <w:tab/>
        </w:r>
        <w:r>
          <w:fldChar w:fldCharType="begin"/>
        </w:r>
        <w:r>
          <w:instrText xml:space="preserve"> PAGEREF _Toc1683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94" w:history="1">
        <w:r>
          <w:rPr>
            <w:rFonts w:ascii="仿宋" w:eastAsia="仿宋" w:hAnsi="仿宋" w:cs="仿宋" w:hint="eastAsia"/>
            <w:lang w:eastAsia="zh-CN"/>
          </w:rPr>
          <w:t>(五)、营业费用预测</w:t>
        </w:r>
        <w:r>
          <w:tab/>
        </w:r>
        <w:r>
          <w:fldChar w:fldCharType="begin"/>
        </w:r>
        <w:r>
          <w:instrText xml:space="preserve"> PAGEREF _Toc9794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77" w:history="1">
        <w:r>
          <w:rPr>
            <w:rFonts w:ascii="仿宋" w:eastAsia="仿宋" w:hAnsi="仿宋" w:cs="仿宋" w:hint="eastAsia"/>
            <w:lang w:eastAsia="zh-CN"/>
          </w:rPr>
          <w:t>(六)、管理费用预测</w:t>
        </w:r>
        <w:r>
          <w:tab/>
        </w:r>
        <w:r>
          <w:fldChar w:fldCharType="begin"/>
        </w:r>
        <w:r>
          <w:instrText xml:space="preserve"> PAGEREF _Toc6077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72" w:history="1">
        <w:r>
          <w:rPr>
            <w:rFonts w:ascii="仿宋" w:eastAsia="仿宋" w:hAnsi="仿宋" w:cs="仿宋" w:hint="eastAsia"/>
            <w:lang w:eastAsia="zh-CN"/>
          </w:rPr>
          <w:t>(七)、财务费用预测</w:t>
        </w:r>
        <w:r>
          <w:tab/>
        </w:r>
        <w:r>
          <w:fldChar w:fldCharType="begin"/>
        </w:r>
        <w:r>
          <w:instrText xml:space="preserve"> PAGEREF _Toc5672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77" w:history="1">
        <w:r>
          <w:rPr>
            <w:rFonts w:ascii="仿宋" w:eastAsia="仿宋" w:hAnsi="仿宋" w:cs="仿宋" w:hint="eastAsia"/>
            <w:lang w:eastAsia="zh-CN"/>
          </w:rPr>
          <w:t>十一、高纯银项目承办单位基本情况</w:t>
        </w:r>
        <w:r>
          <w:tab/>
        </w:r>
        <w:r>
          <w:fldChar w:fldCharType="begin"/>
        </w:r>
        <w:r>
          <w:instrText xml:space="preserve"> PAGEREF _Toc5377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3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_Toc4635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39" w:history="1">
        <w:r>
          <w:rPr>
            <w:rFonts w:ascii="仿宋" w:eastAsia="仿宋" w:hAnsi="仿宋" w:cs="仿宋" w:hint="eastAsia"/>
            <w:lang w:eastAsia="zh-CN"/>
          </w:rPr>
          <w:t>(二)、公司简介</w:t>
        </w:r>
        <w:r>
          <w:tab/>
        </w:r>
        <w:r>
          <w:fldChar w:fldCharType="begin"/>
        </w:r>
        <w:r>
          <w:instrText xml:space="preserve"> PAGEREF _Toc13839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54" w:history="1">
        <w:r>
          <w:rPr>
            <w:rFonts w:ascii="仿宋" w:eastAsia="仿宋" w:hAnsi="仿宋" w:cs="仿宋" w:hint="eastAsia"/>
            <w:lang w:eastAsia="zh-CN"/>
          </w:rPr>
          <w:t>(三)、公司经济效益分析</w:t>
        </w:r>
        <w:r>
          <w:tab/>
        </w:r>
        <w:r>
          <w:fldChar w:fldCharType="begin"/>
        </w:r>
        <w:r>
          <w:instrText xml:space="preserve"> PAGEREF _Toc8154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62" w:history="1">
        <w:r>
          <w:rPr>
            <w:rFonts w:ascii="仿宋" w:eastAsia="仿宋" w:hAnsi="仿宋" w:cs="仿宋" w:hint="eastAsia"/>
            <w:lang w:eastAsia="zh-CN"/>
          </w:rPr>
          <w:t>十二、SWOT分析说明</w:t>
        </w:r>
        <w:r>
          <w:tab/>
        </w:r>
        <w:r>
          <w:fldChar w:fldCharType="begin"/>
        </w:r>
        <w:r>
          <w:instrText xml:space="preserve"> PAGEREF _Toc11062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74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_Toc4574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66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_Toc23266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0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_Toc850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39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_Toc20539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791" w:history="1">
        <w:r>
          <w:rPr>
            <w:rFonts w:ascii="仿宋" w:eastAsia="仿宋" w:hAnsi="仿宋" w:cs="仿宋" w:hint="eastAsia"/>
            <w:lang w:eastAsia="zh-CN"/>
          </w:rPr>
          <w:t>十三、资金管理与财务规划</w:t>
        </w:r>
        <w:r>
          <w:tab/>
        </w:r>
        <w:r>
          <w:fldChar w:fldCharType="begin"/>
        </w:r>
        <w:r>
          <w:instrText xml:space="preserve"> PAGEREF _Toc25791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0" w:history="1">
        <w:r>
          <w:rPr>
            <w:rFonts w:ascii="仿宋" w:eastAsia="仿宋" w:hAnsi="仿宋" w:cs="仿宋" w:hint="eastAsia"/>
            <w:lang w:eastAsia="zh-CN"/>
          </w:rPr>
          <w:t>(一)、项目资金来源与筹措</w:t>
        </w:r>
        <w:r>
          <w:tab/>
        </w:r>
        <w:r>
          <w:fldChar w:fldCharType="begin"/>
        </w:r>
        <w:r>
          <w:instrText xml:space="preserve"> PAGEREF _Toc2980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03" w:history="1">
        <w:r>
          <w:rPr>
            <w:rFonts w:ascii="仿宋" w:eastAsia="仿宋" w:hAnsi="仿宋" w:cs="仿宋" w:hint="eastAsia"/>
            <w:lang w:eastAsia="zh-CN"/>
          </w:rPr>
          <w:t>(二)、资金使用与监管</w:t>
        </w:r>
        <w:r>
          <w:tab/>
        </w:r>
        <w:r>
          <w:fldChar w:fldCharType="begin"/>
        </w:r>
        <w:r>
          <w:instrText xml:space="preserve"> PAGEREF _Toc10003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93" w:history="1">
        <w:r>
          <w:rPr>
            <w:rFonts w:ascii="仿宋" w:eastAsia="仿宋" w:hAnsi="仿宋" w:cs="仿宋" w:hint="eastAsia"/>
            <w:lang w:eastAsia="zh-CN"/>
          </w:rPr>
          <w:t>(三)、财务规划与预测</w:t>
        </w:r>
        <w:r>
          <w:tab/>
        </w:r>
        <w:r>
          <w:fldChar w:fldCharType="begin"/>
        </w:r>
        <w:r>
          <w:instrText xml:space="preserve"> PAGEREF _Toc11293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67" w:history="1">
        <w:r>
          <w:rPr>
            <w:rFonts w:ascii="仿宋" w:eastAsia="仿宋" w:hAnsi="仿宋" w:cs="仿宋" w:hint="eastAsia"/>
            <w:lang w:eastAsia="zh-CN"/>
          </w:rPr>
          <w:t>十四、环境影响分析</w:t>
        </w:r>
        <w:r>
          <w:tab/>
        </w:r>
        <w:r>
          <w:fldChar w:fldCharType="begin"/>
        </w:r>
        <w:r>
          <w:instrText xml:space="preserve"> PAGEREF _Toc16367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95" w:history="1">
        <w:r>
          <w:rPr>
            <w:rFonts w:ascii="仿宋" w:eastAsia="仿宋" w:hAnsi="仿宋" w:cs="仿宋" w:hint="eastAsia"/>
            <w:lang w:eastAsia="zh-CN"/>
          </w:rPr>
          <w:t>(一)、大气环境影响</w:t>
        </w:r>
        <w:r>
          <w:tab/>
        </w:r>
        <w:r>
          <w:fldChar w:fldCharType="begin"/>
        </w:r>
        <w:r>
          <w:instrText xml:space="preserve"> PAGEREF _Toc24795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81" w:history="1">
        <w:r>
          <w:rPr>
            <w:rFonts w:ascii="仿宋" w:eastAsia="仿宋" w:hAnsi="仿宋" w:cs="仿宋" w:hint="eastAsia"/>
            <w:lang w:eastAsia="zh-CN"/>
          </w:rPr>
          <w:t>(二)、水环境影响</w:t>
        </w:r>
        <w:r>
          <w:tab/>
        </w:r>
        <w:r>
          <w:fldChar w:fldCharType="begin"/>
        </w:r>
        <w:r>
          <w:instrText xml:space="preserve"> PAGEREF _Toc22881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12" w:history="1">
        <w:r>
          <w:rPr>
            <w:rFonts w:ascii="仿宋" w:eastAsia="仿宋" w:hAnsi="仿宋" w:cs="仿宋" w:hint="eastAsia"/>
            <w:lang w:eastAsia="zh-CN"/>
          </w:rPr>
          <w:t>(三)、土壤环境影响</w:t>
        </w:r>
        <w:r>
          <w:tab/>
        </w:r>
        <w:r>
          <w:fldChar w:fldCharType="begin"/>
        </w:r>
        <w:r>
          <w:instrText xml:space="preserve"> PAGEREF _Toc19612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00" w:history="1">
        <w:r>
          <w:rPr>
            <w:rFonts w:ascii="仿宋" w:eastAsia="仿宋" w:hAnsi="仿宋" w:cs="仿宋" w:hint="eastAsia"/>
            <w:lang w:eastAsia="zh-CN"/>
          </w:rPr>
          <w:t>(四)、生态环境影响</w:t>
        </w:r>
        <w:r>
          <w:tab/>
        </w:r>
        <w:r>
          <w:fldChar w:fldCharType="begin"/>
        </w:r>
        <w:r>
          <w:instrText xml:space="preserve"> PAGEREF _Toc20600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10" w:history="1">
        <w:r>
          <w:rPr>
            <w:rFonts w:ascii="仿宋" w:eastAsia="仿宋" w:hAnsi="仿宋" w:cs="仿宋" w:hint="eastAsia"/>
            <w:lang w:eastAsia="zh-CN"/>
          </w:rPr>
          <w:t>(五)、噪声环境影响</w:t>
        </w:r>
        <w:r>
          <w:tab/>
        </w:r>
        <w:r>
          <w:fldChar w:fldCharType="begin"/>
        </w:r>
        <w:r>
          <w:instrText xml:space="preserve"> PAGEREF _Toc4210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9" w:history="1">
        <w:r>
          <w:rPr>
            <w:rFonts w:ascii="仿宋" w:eastAsia="仿宋" w:hAnsi="仿宋" w:cs="仿宋" w:hint="eastAsia"/>
            <w:lang w:eastAsia="zh-CN"/>
          </w:rPr>
          <w:t>十五、合作与交流机制建立</w:t>
        </w:r>
        <w:r>
          <w:tab/>
        </w:r>
        <w:r>
          <w:fldChar w:fldCharType="begin"/>
        </w:r>
        <w:r>
          <w:instrText xml:space="preserve"> PAGEREF _Toc329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39" w:history="1">
        <w:r>
          <w:rPr>
            <w:rFonts w:ascii="仿宋" w:eastAsia="仿宋" w:hAnsi="仿宋" w:cs="仿宋" w:hint="eastAsia"/>
            <w:lang w:eastAsia="zh-CN"/>
          </w:rPr>
          <w:t>(一)、合作伙伴选择与合作方式</w:t>
        </w:r>
        <w:r>
          <w:tab/>
        </w:r>
        <w:r>
          <w:fldChar w:fldCharType="begin"/>
        </w:r>
        <w:r>
          <w:instrText xml:space="preserve"> PAGEREF _Toc8739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24" w:history="1">
        <w:r>
          <w:rPr>
            <w:rFonts w:ascii="仿宋" w:eastAsia="仿宋" w:hAnsi="仿宋" w:cs="仿宋" w:hint="eastAsia"/>
            <w:lang w:eastAsia="zh-CN"/>
          </w:rPr>
          <w:t>(二)、交流与合作平台搭建</w:t>
        </w:r>
        <w:r>
          <w:tab/>
        </w:r>
        <w:r>
          <w:fldChar w:fldCharType="begin"/>
        </w:r>
        <w:r>
          <w:instrText xml:space="preserve"> PAGEREF _Toc5224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64" w:history="1">
        <w:r>
          <w:rPr>
            <w:rFonts w:ascii="仿宋" w:eastAsia="仿宋" w:hAnsi="仿宋" w:cs="仿宋" w:hint="eastAsia"/>
            <w:lang w:eastAsia="zh-CN"/>
          </w:rPr>
          <w:t>十六、员工职业发展教育与培训</w:t>
        </w:r>
        <w:r>
          <w:tab/>
        </w:r>
        <w:r>
          <w:fldChar w:fldCharType="begin"/>
        </w:r>
        <w:r>
          <w:instrText xml:space="preserve"> PAGEREF _Toc29264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01" w:history="1">
        <w:r>
          <w:rPr>
            <w:rFonts w:ascii="仿宋" w:eastAsia="仿宋" w:hAnsi="仿宋" w:cs="仿宋" w:hint="eastAsia"/>
            <w:lang w:eastAsia="zh-CN"/>
          </w:rPr>
          <w:t>(一)、职业发展教育的目标与实施策略</w:t>
        </w:r>
        <w:r>
          <w:tab/>
        </w:r>
        <w:r>
          <w:fldChar w:fldCharType="begin"/>
        </w:r>
        <w:r>
          <w:instrText xml:space="preserve"> PAGEREF _Toc24801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8685" w:history="1">
        <w:r>
          <w:rPr>
            <w:rFonts w:ascii="仿宋" w:eastAsia="仿宋" w:hAnsi="仿宋" w:cs="仿宋" w:hint="eastAsia"/>
            <w:lang w:eastAsia="zh-CN"/>
          </w:rPr>
          <w:t>(二)、培训计划的设计与实施步骤</w:t>
        </w:r>
        <w:r>
          <w:tab/>
        </w:r>
        <w:r>
          <w:fldChar w:fldCharType="begin"/>
        </w:r>
        <w:r>
          <w:instrText xml:space="preserve"> PAGEREF _Toc18685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73" w:history="1">
        <w:r>
          <w:rPr>
            <w:rFonts w:ascii="仿宋" w:eastAsia="仿宋" w:hAnsi="仿宋" w:cs="仿宋" w:hint="eastAsia"/>
            <w:lang w:eastAsia="zh-CN"/>
          </w:rPr>
          <w:t>(三)、培训效果的评估与反馈机制</w:t>
        </w:r>
        <w:r>
          <w:tab/>
        </w:r>
        <w:r>
          <w:fldChar w:fldCharType="begin"/>
        </w:r>
        <w:r>
          <w:instrText xml:space="preserve"> PAGEREF _Toc20273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104" w:history="1">
        <w:r>
          <w:rPr>
            <w:rFonts w:ascii="仿宋" w:eastAsia="仿宋" w:hAnsi="仿宋" w:cs="仿宋" w:hint="eastAsia"/>
            <w:lang w:eastAsia="zh-CN"/>
          </w:rPr>
          <w:t>十七、产业协同与集群发展</w:t>
        </w:r>
        <w:r>
          <w:tab/>
        </w:r>
        <w:r>
          <w:fldChar w:fldCharType="begin"/>
        </w:r>
        <w:r>
          <w:instrText xml:space="preserve"> PAGEREF _Toc13104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65" w:history="1">
        <w:r>
          <w:rPr>
            <w:rFonts w:ascii="仿宋" w:eastAsia="仿宋" w:hAnsi="仿宋" w:cs="仿宋" w:hint="eastAsia"/>
            <w:lang w:eastAsia="zh-CN"/>
          </w:rPr>
          <w:t>(一)、产业协同机制建设</w:t>
        </w:r>
        <w:r>
          <w:tab/>
        </w:r>
        <w:r>
          <w:fldChar w:fldCharType="begin"/>
        </w:r>
        <w:r>
          <w:instrText xml:space="preserve"> PAGEREF _Toc19665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81" w:history="1">
        <w:r>
          <w:rPr>
            <w:rFonts w:ascii="仿宋" w:eastAsia="仿宋" w:hAnsi="仿宋" w:cs="仿宋" w:hint="eastAsia"/>
            <w:lang w:eastAsia="zh-CN"/>
          </w:rPr>
          <w:t>(二)、产业集群培育与发展</w:t>
        </w:r>
        <w:r>
          <w:tab/>
        </w:r>
        <w:r>
          <w:fldChar w:fldCharType="begin"/>
        </w:r>
        <w:r>
          <w:instrText xml:space="preserve"> PAGEREF _Toc29381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04" w:history="1">
        <w:r>
          <w:rPr>
            <w:rFonts w:ascii="仿宋" w:eastAsia="仿宋" w:hAnsi="仿宋" w:cs="仿宋" w:hint="eastAsia"/>
            <w:lang w:eastAsia="zh-CN"/>
          </w:rPr>
          <w:t>十八、高纯银数字化发展方案</w:t>
        </w:r>
        <w:r>
          <w:tab/>
        </w:r>
        <w:r>
          <w:fldChar w:fldCharType="begin"/>
        </w:r>
        <w:r>
          <w:instrText xml:space="preserve"> PAGEREF _Toc7504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68" w:history="1">
        <w:r>
          <w:rPr>
            <w:rFonts w:ascii="仿宋" w:eastAsia="仿宋" w:hAnsi="仿宋" w:cs="仿宋" w:hint="eastAsia"/>
            <w:lang w:eastAsia="zh-CN"/>
          </w:rPr>
          <w:t>(一)、数字化战略规划</w:t>
        </w:r>
        <w:r>
          <w:tab/>
        </w:r>
        <w:r>
          <w:fldChar w:fldCharType="begin"/>
        </w:r>
        <w:r>
          <w:instrText xml:space="preserve"> PAGEREF _Toc10668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18" w:history="1">
        <w:r>
          <w:rPr>
            <w:rFonts w:ascii="仿宋" w:eastAsia="仿宋" w:hAnsi="仿宋" w:cs="仿宋" w:hint="eastAsia"/>
            <w:lang w:eastAsia="zh-CN"/>
          </w:rPr>
          <w:t>(二)、数据安全与隐私保护</w:t>
        </w:r>
        <w:r>
          <w:tab/>
        </w:r>
        <w:r>
          <w:fldChar w:fldCharType="begin"/>
        </w:r>
        <w:r>
          <w:instrText xml:space="preserve"> PAGEREF _Toc32018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4" w:history="1">
        <w:r>
          <w:rPr>
            <w:rFonts w:ascii="仿宋" w:eastAsia="仿宋" w:hAnsi="仿宋" w:cs="仿宋" w:hint="eastAsia"/>
            <w:lang w:eastAsia="zh-CN"/>
          </w:rPr>
          <w:t>(三)、人工智能与大数据应用</w:t>
        </w:r>
        <w:r>
          <w:tab/>
        </w:r>
        <w:r>
          <w:fldChar w:fldCharType="begin"/>
        </w:r>
        <w:r>
          <w:instrText xml:space="preserve"> PAGEREF _Toc1054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37" w:history="1">
        <w:r>
          <w:rPr>
            <w:rFonts w:ascii="仿宋" w:eastAsia="仿宋" w:hAnsi="仿宋" w:cs="仿宋" w:hint="eastAsia"/>
            <w:lang w:eastAsia="zh-CN"/>
          </w:rPr>
          <w:t>(四)、信息技术基础设施建设</w:t>
        </w:r>
        <w:r>
          <w:tab/>
        </w:r>
        <w:r>
          <w:fldChar w:fldCharType="begin"/>
        </w:r>
        <w:r>
          <w:instrText xml:space="preserve"> PAGEREF _Toc27437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0" w:history="1">
        <w:r>
          <w:rPr>
            <w:rFonts w:ascii="仿宋" w:eastAsia="仿宋" w:hAnsi="仿宋" w:cs="仿宋" w:hint="eastAsia"/>
            <w:lang w:eastAsia="zh-CN"/>
          </w:rPr>
          <w:t>十九、生产控制的方式</w:t>
        </w:r>
        <w:r>
          <w:tab/>
        </w:r>
        <w:r>
          <w:fldChar w:fldCharType="begin"/>
        </w:r>
        <w:r>
          <w:instrText xml:space="preserve"> PAGEREF _Toc410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86" w:history="1">
        <w:r>
          <w:rPr>
            <w:rFonts w:ascii="仿宋" w:eastAsia="仿宋" w:hAnsi="仿宋" w:cs="仿宋" w:hint="eastAsia"/>
            <w:lang w:eastAsia="zh-CN"/>
          </w:rPr>
          <w:t>(一)、生产控制的方式</w:t>
        </w:r>
        <w:r>
          <w:tab/>
        </w:r>
        <w:r>
          <w:fldChar w:fldCharType="begin"/>
        </w:r>
        <w:r>
          <w:instrText xml:space="preserve"> PAGEREF _Toc23286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13" w:history="1">
        <w:r>
          <w:rPr>
            <w:rFonts w:ascii="仿宋" w:eastAsia="仿宋" w:hAnsi="仿宋" w:cs="仿宋" w:hint="eastAsia"/>
            <w:lang w:eastAsia="zh-CN"/>
          </w:rPr>
          <w:t>二十、高纯银项目总结分析</w:t>
        </w:r>
        <w:r>
          <w:tab/>
        </w:r>
        <w:r>
          <w:fldChar w:fldCharType="begin"/>
        </w:r>
        <w:r>
          <w:instrText xml:space="preserve"> PAGEREF _Toc15013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14" w:history="1">
        <w:r>
          <w:rPr>
            <w:rFonts w:ascii="仿宋" w:eastAsia="仿宋" w:hAnsi="仿宋" w:cs="仿宋" w:hint="eastAsia"/>
            <w:lang w:eastAsia="zh-CN"/>
          </w:rPr>
          <w:t>二十一、安全与环境信息披露</w:t>
        </w:r>
        <w:r>
          <w:tab/>
        </w:r>
        <w:r>
          <w:fldChar w:fldCharType="begin"/>
        </w:r>
        <w:r>
          <w:instrText xml:space="preserve"> PAGEREF _Toc21314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00" w:history="1">
        <w:r>
          <w:rPr>
            <w:rFonts w:ascii="仿宋" w:eastAsia="仿宋" w:hAnsi="仿宋" w:cs="仿宋" w:hint="eastAsia"/>
            <w:lang w:eastAsia="zh-CN"/>
          </w:rPr>
          <w:t>(一)、信息披露原则</w:t>
        </w:r>
        <w:r>
          <w:tab/>
        </w:r>
        <w:r>
          <w:fldChar w:fldCharType="begin"/>
        </w:r>
        <w:r>
          <w:instrText xml:space="preserve"> PAGEREF _Toc12700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77" w:history="1">
        <w:r>
          <w:rPr>
            <w:rFonts w:ascii="仿宋" w:eastAsia="仿宋" w:hAnsi="仿宋" w:cs="仿宋" w:hint="eastAsia"/>
            <w:lang w:eastAsia="zh-CN"/>
          </w:rPr>
          <w:t>(二)、信息披露内容</w:t>
        </w:r>
        <w:r>
          <w:tab/>
        </w:r>
        <w:r>
          <w:fldChar w:fldCharType="begin"/>
        </w:r>
        <w:r>
          <w:instrText xml:space="preserve"> PAGEREF _Toc28777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52" w:history="1">
        <w:r>
          <w:rPr>
            <w:rFonts w:ascii="仿宋" w:eastAsia="仿宋" w:hAnsi="仿宋" w:cs="仿宋" w:hint="eastAsia"/>
            <w:lang w:eastAsia="zh-CN"/>
          </w:rPr>
          <w:t>(三)、信息披露途径</w:t>
        </w:r>
        <w:r>
          <w:tab/>
        </w:r>
        <w:r>
          <w:fldChar w:fldCharType="begin"/>
        </w:r>
        <w:r>
          <w:instrText xml:space="preserve"> PAGEREF _Toc28452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12" w:history="1">
        <w:r>
          <w:rPr>
            <w:rFonts w:ascii="仿宋" w:eastAsia="仿宋" w:hAnsi="仿宋" w:cs="仿宋" w:hint="eastAsia"/>
            <w:lang w:eastAsia="zh-CN"/>
          </w:rPr>
          <w:t>(四)、信息披露周期</w:t>
        </w:r>
        <w:r>
          <w:tab/>
        </w:r>
        <w:r>
          <w:fldChar w:fldCharType="begin"/>
        </w:r>
        <w:r>
          <w:instrText xml:space="preserve"> PAGEREF _Toc10112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097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5039"/>
      <w:r>
        <w:rPr>
          <w:rFonts w:ascii="仿宋" w:eastAsia="仿宋" w:hAnsi="仿宋" w:cs="仿宋" w:hint="eastAsia"/>
          <w:sz w:val="28"/>
          <w:lang w:eastAsia="zh-CN"/>
        </w:rPr>
        <w:t>一、高纯银概述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924"/>
      <w:r>
        <w:rPr>
          <w:rFonts w:ascii="仿宋" w:eastAsia="仿宋" w:hAnsi="仿宋" w:cs="仿宋" w:hint="eastAsia"/>
          <w:lang w:eastAsia="zh-CN"/>
        </w:rPr>
        <w:t>(一)、高纯银项目名称及建设性质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高纯银项目方案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项目建设性质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方案属于升级高纯银项目，旨在利用某一区域丰富的XX资源，以及该地区产业园区的良好产业基础和创新环境，对现有的高纯银生产线进行技术升级和设备更新，提高产品附加值，增强市场竞争力，推动地方经济发展。该方案预计年产值可达XX万元，将成为该地区高纯银产业的重要支持点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6934"/>
      <w:r>
        <w:rPr>
          <w:rFonts w:ascii="仿宋" w:eastAsia="仿宋" w:hAnsi="仿宋" w:cs="仿宋" w:hint="eastAsia"/>
          <w:sz w:val="28"/>
          <w:lang w:eastAsia="zh-CN"/>
        </w:rPr>
        <w:t>(二)、高纯银项目承办单位背景分析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 Corporation Ltd.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https://d.book118.com/408033042024006042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高纯银项目经营分析报告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高纯银项目经营分析报告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高纯银项目经营分析报告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高纯银项目经营分析报告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高纯银项目经营分析报告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3B6132"/>
    <w:rsid w:val="4593521B"/>
    <w:rsid w:val="483B6132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08033042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2024-02-25T17:58:00Z</dcterms:created>
  <dcterms:modified xsi:type="dcterms:W3CDTF">2024-02-25T17:58:32Z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4373780C020544309DDF853B444F6B77_11</vt:lpwstr>
  </property>
  <property fmtid="{D5CDD505-2E9C-101B-9397-08002B2CF9AE}" pid="3" name="KSOProductBuildVer">
    <vt:lpwstr>2052-12.1.0.16250</vt:lpwstr>
  </property>
</Properties>
</file>