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发酵合成控制系统项目发展计划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 w:history="1">
        <w:r>
          <w:rPr>
            <w:rFonts w:ascii="仿宋" w:eastAsia="仿宋" w:hAnsi="仿宋" w:cs="仿宋" w:hint="eastAsia"/>
            <w:lang w:eastAsia="zh-CN"/>
          </w:rPr>
          <w:t>序言</w:t>
        </w:r>
        <w:r>
          <w:tab/>
        </w:r>
        <w:r>
          <w:fldChar w:fldCharType="begin"/>
        </w:r>
        <w:r>
          <w:instrText xml:space="preserve"> PAGEREF _Toc23 \h </w:instrText>
        </w:r>
        <w:r>
          <w:fldChar w:fldCharType="separate"/>
        </w:r>
        <w:r>
          <w:t>3</w:t>
        </w:r>
        <w:r>
          <w:fldChar w:fldCharType="end"/>
        </w:r>
      </w:hyperlink>
    </w:p>
    <w:p>
      <w:pPr>
        <w:pStyle w:val="TOC1"/>
        <w:tabs>
          <w:tab w:val="right" w:leader="dot" w:pos="8306"/>
        </w:tabs>
      </w:pPr>
      <w:hyperlink w:anchor="_Toc32104" w:history="1">
        <w:r>
          <w:rPr>
            <w:rFonts w:ascii="仿宋" w:eastAsia="仿宋" w:hAnsi="仿宋" w:cs="仿宋" w:hint="eastAsia"/>
            <w:lang w:eastAsia="zh-CN"/>
          </w:rPr>
          <w:t>一、发酵合成控制系统项目概论</w:t>
        </w:r>
        <w:r>
          <w:tab/>
        </w:r>
        <w:r>
          <w:fldChar w:fldCharType="begin"/>
        </w:r>
        <w:r>
          <w:instrText xml:space="preserve"> PAGEREF _Toc32104 \h </w:instrText>
        </w:r>
        <w:r>
          <w:fldChar w:fldCharType="separate"/>
        </w:r>
        <w:r>
          <w:t>3</w:t>
        </w:r>
        <w:r>
          <w:fldChar w:fldCharType="end"/>
        </w:r>
      </w:hyperlink>
    </w:p>
    <w:p>
      <w:pPr>
        <w:pStyle w:val="TOC2"/>
        <w:tabs>
          <w:tab w:val="right" w:leader="dot" w:pos="8306"/>
        </w:tabs>
      </w:pPr>
      <w:hyperlink w:anchor="_Toc15924" w:history="1">
        <w:r>
          <w:rPr>
            <w:rFonts w:ascii="仿宋" w:eastAsia="仿宋" w:hAnsi="仿宋" w:cs="仿宋" w:hint="eastAsia"/>
            <w:lang w:eastAsia="zh-CN"/>
          </w:rPr>
          <w:t>(一)、创新计划及发酵合成控制系统项目性质</w:t>
        </w:r>
        <w:r>
          <w:tab/>
        </w:r>
        <w:r>
          <w:fldChar w:fldCharType="begin"/>
        </w:r>
        <w:r>
          <w:instrText xml:space="preserve"> PAGEREF _Toc15924 \h </w:instrText>
        </w:r>
        <w:r>
          <w:fldChar w:fldCharType="separate"/>
        </w:r>
        <w:r>
          <w:t>3</w:t>
        </w:r>
        <w:r>
          <w:fldChar w:fldCharType="end"/>
        </w:r>
      </w:hyperlink>
    </w:p>
    <w:p>
      <w:pPr>
        <w:pStyle w:val="TOC2"/>
        <w:tabs>
          <w:tab w:val="right" w:leader="dot" w:pos="8306"/>
        </w:tabs>
      </w:pPr>
      <w:hyperlink w:anchor="_Toc14850" w:history="1">
        <w:r>
          <w:rPr>
            <w:rFonts w:ascii="仿宋" w:eastAsia="仿宋" w:hAnsi="仿宋" w:cs="仿宋" w:hint="eastAsia"/>
            <w:lang w:eastAsia="zh-CN"/>
          </w:rPr>
          <w:t>(二)、主管单位与发酵合成控制系统项目执行方</w:t>
        </w:r>
        <w:r>
          <w:tab/>
        </w:r>
        <w:r>
          <w:fldChar w:fldCharType="begin"/>
        </w:r>
        <w:r>
          <w:instrText xml:space="preserve"> PAGEREF _Toc14850 \h </w:instrText>
        </w:r>
        <w:r>
          <w:fldChar w:fldCharType="separate"/>
        </w:r>
        <w:r>
          <w:t>3</w:t>
        </w:r>
        <w:r>
          <w:fldChar w:fldCharType="end"/>
        </w:r>
      </w:hyperlink>
    </w:p>
    <w:p>
      <w:pPr>
        <w:pStyle w:val="TOC2"/>
        <w:tabs>
          <w:tab w:val="right" w:leader="dot" w:pos="8306"/>
        </w:tabs>
      </w:pPr>
      <w:hyperlink w:anchor="_Toc4788" w:history="1">
        <w:r>
          <w:rPr>
            <w:rFonts w:ascii="仿宋" w:eastAsia="仿宋" w:hAnsi="仿宋" w:cs="仿宋" w:hint="eastAsia"/>
            <w:lang w:eastAsia="zh-CN"/>
          </w:rPr>
          <w:t>(三)、战略协作伙伴</w:t>
        </w:r>
        <w:r>
          <w:tab/>
        </w:r>
        <w:r>
          <w:fldChar w:fldCharType="begin"/>
        </w:r>
        <w:r>
          <w:instrText xml:space="preserve"> PAGEREF _Toc4788 \h </w:instrText>
        </w:r>
        <w:r>
          <w:fldChar w:fldCharType="separate"/>
        </w:r>
        <w:r>
          <w:t>4</w:t>
        </w:r>
        <w:r>
          <w:fldChar w:fldCharType="end"/>
        </w:r>
      </w:hyperlink>
    </w:p>
    <w:p>
      <w:pPr>
        <w:pStyle w:val="TOC2"/>
        <w:tabs>
          <w:tab w:val="right" w:leader="dot" w:pos="8306"/>
        </w:tabs>
      </w:pPr>
      <w:hyperlink w:anchor="_Toc20543" w:history="1">
        <w:r>
          <w:rPr>
            <w:rFonts w:ascii="仿宋" w:eastAsia="仿宋" w:hAnsi="仿宋" w:cs="仿宋" w:hint="eastAsia"/>
            <w:lang w:eastAsia="zh-CN"/>
          </w:rPr>
          <w:t>(四)、发酵合成控制系统项目提出背景和合理性</w:t>
        </w:r>
        <w:r>
          <w:tab/>
        </w:r>
        <w:r>
          <w:fldChar w:fldCharType="begin"/>
        </w:r>
        <w:r>
          <w:instrText xml:space="preserve"> PAGEREF _Toc20543 \h </w:instrText>
        </w:r>
        <w:r>
          <w:fldChar w:fldCharType="separate"/>
        </w:r>
        <w:r>
          <w:t>6</w:t>
        </w:r>
        <w:r>
          <w:fldChar w:fldCharType="end"/>
        </w:r>
      </w:hyperlink>
    </w:p>
    <w:p>
      <w:pPr>
        <w:pStyle w:val="TOC2"/>
        <w:tabs>
          <w:tab w:val="right" w:leader="dot" w:pos="8306"/>
        </w:tabs>
      </w:pPr>
      <w:hyperlink w:anchor="_Toc31977" w:history="1">
        <w:r>
          <w:rPr>
            <w:rFonts w:ascii="仿宋" w:eastAsia="仿宋" w:hAnsi="仿宋" w:cs="仿宋" w:hint="eastAsia"/>
            <w:lang w:eastAsia="zh-CN"/>
          </w:rPr>
          <w:t>(五)、发酵合成控制系统项目选址和土地综合评估</w:t>
        </w:r>
        <w:r>
          <w:tab/>
        </w:r>
        <w:r>
          <w:fldChar w:fldCharType="begin"/>
        </w:r>
        <w:r>
          <w:instrText xml:space="preserve"> PAGEREF _Toc31977 \h </w:instrText>
        </w:r>
        <w:r>
          <w:fldChar w:fldCharType="separate"/>
        </w:r>
        <w:r>
          <w:t>7</w:t>
        </w:r>
        <w:r>
          <w:fldChar w:fldCharType="end"/>
        </w:r>
      </w:hyperlink>
    </w:p>
    <w:p>
      <w:pPr>
        <w:pStyle w:val="TOC2"/>
        <w:tabs>
          <w:tab w:val="right" w:leader="dot" w:pos="8306"/>
        </w:tabs>
      </w:pPr>
      <w:hyperlink w:anchor="_Toc21110" w:history="1">
        <w:r>
          <w:rPr>
            <w:rFonts w:ascii="仿宋" w:eastAsia="仿宋" w:hAnsi="仿宋" w:cs="仿宋" w:hint="eastAsia"/>
            <w:lang w:eastAsia="zh-CN"/>
          </w:rPr>
          <w:t>(六)、土木工程建设目标</w:t>
        </w:r>
        <w:r>
          <w:tab/>
        </w:r>
        <w:r>
          <w:fldChar w:fldCharType="begin"/>
        </w:r>
        <w:r>
          <w:instrText xml:space="preserve"> PAGEREF _Toc21110 \h </w:instrText>
        </w:r>
        <w:r>
          <w:fldChar w:fldCharType="separate"/>
        </w:r>
        <w:r>
          <w:t>8</w:t>
        </w:r>
        <w:r>
          <w:fldChar w:fldCharType="end"/>
        </w:r>
      </w:hyperlink>
    </w:p>
    <w:p>
      <w:pPr>
        <w:pStyle w:val="TOC2"/>
        <w:tabs>
          <w:tab w:val="right" w:leader="dot" w:pos="8306"/>
        </w:tabs>
      </w:pPr>
      <w:hyperlink w:anchor="_Toc23772" w:history="1">
        <w:r>
          <w:rPr>
            <w:rFonts w:ascii="仿宋" w:eastAsia="仿宋" w:hAnsi="仿宋" w:cs="仿宋" w:hint="eastAsia"/>
            <w:lang w:eastAsia="zh-CN"/>
          </w:rPr>
          <w:t>(七)、设备采购计划</w:t>
        </w:r>
        <w:r>
          <w:tab/>
        </w:r>
        <w:r>
          <w:fldChar w:fldCharType="begin"/>
        </w:r>
        <w:r>
          <w:instrText xml:space="preserve"> PAGEREF _Toc23772 \h </w:instrText>
        </w:r>
        <w:r>
          <w:fldChar w:fldCharType="separate"/>
        </w:r>
        <w:r>
          <w:t>8</w:t>
        </w:r>
        <w:r>
          <w:fldChar w:fldCharType="end"/>
        </w:r>
      </w:hyperlink>
    </w:p>
    <w:p>
      <w:pPr>
        <w:pStyle w:val="TOC2"/>
        <w:tabs>
          <w:tab w:val="right" w:leader="dot" w:pos="8306"/>
        </w:tabs>
      </w:pPr>
      <w:hyperlink w:anchor="_Toc884" w:history="1">
        <w:r>
          <w:rPr>
            <w:rFonts w:ascii="仿宋" w:eastAsia="仿宋" w:hAnsi="仿宋" w:cs="仿宋" w:hint="eastAsia"/>
            <w:lang w:eastAsia="zh-CN"/>
          </w:rPr>
          <w:t>(八)、产品规划与开发方案</w:t>
        </w:r>
        <w:r>
          <w:tab/>
        </w:r>
        <w:r>
          <w:fldChar w:fldCharType="begin"/>
        </w:r>
        <w:r>
          <w:instrText xml:space="preserve"> PAGEREF _Toc884 \h </w:instrText>
        </w:r>
        <w:r>
          <w:fldChar w:fldCharType="separate"/>
        </w:r>
        <w:r>
          <w:t>9</w:t>
        </w:r>
        <w:r>
          <w:fldChar w:fldCharType="end"/>
        </w:r>
      </w:hyperlink>
    </w:p>
    <w:p>
      <w:pPr>
        <w:pStyle w:val="TOC2"/>
        <w:tabs>
          <w:tab w:val="right" w:leader="dot" w:pos="8306"/>
        </w:tabs>
      </w:pPr>
      <w:hyperlink w:anchor="_Toc18818" w:history="1">
        <w:r>
          <w:rPr>
            <w:rFonts w:ascii="仿宋" w:eastAsia="仿宋" w:hAnsi="仿宋" w:cs="仿宋" w:hint="eastAsia"/>
            <w:lang w:eastAsia="zh-CN"/>
          </w:rPr>
          <w:t>(九)、原材料供应保障</w:t>
        </w:r>
        <w:r>
          <w:tab/>
        </w:r>
        <w:r>
          <w:fldChar w:fldCharType="begin"/>
        </w:r>
        <w:r>
          <w:instrText xml:space="preserve"> PAGEREF _Toc18818 \h </w:instrText>
        </w:r>
        <w:r>
          <w:fldChar w:fldCharType="separate"/>
        </w:r>
        <w:r>
          <w:t>9</w:t>
        </w:r>
        <w:r>
          <w:fldChar w:fldCharType="end"/>
        </w:r>
      </w:hyperlink>
    </w:p>
    <w:p>
      <w:pPr>
        <w:pStyle w:val="TOC2"/>
        <w:tabs>
          <w:tab w:val="right" w:leader="dot" w:pos="8306"/>
        </w:tabs>
      </w:pPr>
      <w:hyperlink w:anchor="_Toc26695" w:history="1">
        <w:r>
          <w:rPr>
            <w:rFonts w:ascii="仿宋" w:eastAsia="仿宋" w:hAnsi="仿宋" w:cs="仿宋" w:hint="eastAsia"/>
            <w:lang w:eastAsia="zh-CN"/>
          </w:rPr>
          <w:t>(十)、发酵合成控制系统项目能源消耗分析</w:t>
        </w:r>
        <w:r>
          <w:tab/>
        </w:r>
        <w:r>
          <w:fldChar w:fldCharType="begin"/>
        </w:r>
        <w:r>
          <w:instrText xml:space="preserve"> PAGEREF _Toc26695 \h </w:instrText>
        </w:r>
        <w:r>
          <w:fldChar w:fldCharType="separate"/>
        </w:r>
        <w:r>
          <w:t>10</w:t>
        </w:r>
        <w:r>
          <w:fldChar w:fldCharType="end"/>
        </w:r>
      </w:hyperlink>
    </w:p>
    <w:p>
      <w:pPr>
        <w:pStyle w:val="TOC2"/>
        <w:tabs>
          <w:tab w:val="right" w:leader="dot" w:pos="8306"/>
        </w:tabs>
      </w:pPr>
      <w:hyperlink w:anchor="_Toc7636" w:history="1">
        <w:r>
          <w:rPr>
            <w:rFonts w:ascii="仿宋" w:eastAsia="仿宋" w:hAnsi="仿宋" w:cs="仿宋" w:hint="eastAsia"/>
            <w:lang w:eastAsia="zh-CN"/>
          </w:rPr>
          <w:t>(十一)、环境保护</w:t>
        </w:r>
        <w:r>
          <w:tab/>
        </w:r>
        <w:r>
          <w:fldChar w:fldCharType="begin"/>
        </w:r>
        <w:r>
          <w:instrText xml:space="preserve"> PAGEREF _Toc7636 \h </w:instrText>
        </w:r>
        <w:r>
          <w:fldChar w:fldCharType="separate"/>
        </w:r>
        <w:r>
          <w:t>11</w:t>
        </w:r>
        <w:r>
          <w:fldChar w:fldCharType="end"/>
        </w:r>
      </w:hyperlink>
    </w:p>
    <w:p>
      <w:pPr>
        <w:pStyle w:val="TOC2"/>
        <w:tabs>
          <w:tab w:val="right" w:leader="dot" w:pos="8306"/>
        </w:tabs>
      </w:pPr>
      <w:hyperlink w:anchor="_Toc22922" w:history="1">
        <w:r>
          <w:rPr>
            <w:rFonts w:ascii="仿宋" w:eastAsia="仿宋" w:hAnsi="仿宋" w:cs="仿宋" w:hint="eastAsia"/>
            <w:lang w:eastAsia="zh-CN"/>
          </w:rPr>
          <w:t>(十二)、发酵合成控制系统项目进度规划与执行</w:t>
        </w:r>
        <w:r>
          <w:tab/>
        </w:r>
        <w:r>
          <w:fldChar w:fldCharType="begin"/>
        </w:r>
        <w:r>
          <w:instrText xml:space="preserve"> PAGEREF _Toc22922 \h </w:instrText>
        </w:r>
        <w:r>
          <w:fldChar w:fldCharType="separate"/>
        </w:r>
        <w:r>
          <w:t>12</w:t>
        </w:r>
        <w:r>
          <w:fldChar w:fldCharType="end"/>
        </w:r>
      </w:hyperlink>
    </w:p>
    <w:p>
      <w:pPr>
        <w:pStyle w:val="TOC2"/>
        <w:tabs>
          <w:tab w:val="right" w:leader="dot" w:pos="8306"/>
        </w:tabs>
      </w:pPr>
      <w:hyperlink w:anchor="_Toc7042" w:history="1">
        <w:r>
          <w:rPr>
            <w:rFonts w:ascii="仿宋" w:eastAsia="仿宋" w:hAnsi="仿宋" w:cs="仿宋" w:hint="eastAsia"/>
            <w:lang w:eastAsia="zh-CN"/>
          </w:rPr>
          <w:t>(十三)、经济效益分析与投资预估</w:t>
        </w:r>
        <w:r>
          <w:tab/>
        </w:r>
        <w:r>
          <w:fldChar w:fldCharType="begin"/>
        </w:r>
        <w:r>
          <w:instrText xml:space="preserve"> PAGEREF _Toc7042 \h </w:instrText>
        </w:r>
        <w:r>
          <w:fldChar w:fldCharType="separate"/>
        </w:r>
        <w:r>
          <w:t>13</w:t>
        </w:r>
        <w:r>
          <w:fldChar w:fldCharType="end"/>
        </w:r>
      </w:hyperlink>
    </w:p>
    <w:p>
      <w:pPr>
        <w:pStyle w:val="TOC2"/>
        <w:tabs>
          <w:tab w:val="right" w:leader="dot" w:pos="8306"/>
        </w:tabs>
      </w:pPr>
      <w:hyperlink w:anchor="_Toc6078" w:history="1">
        <w:r>
          <w:rPr>
            <w:rFonts w:ascii="仿宋" w:eastAsia="仿宋" w:hAnsi="仿宋" w:cs="仿宋" w:hint="eastAsia"/>
            <w:lang w:eastAsia="zh-CN"/>
          </w:rPr>
          <w:t>(十四)、报告详解与解释</w:t>
        </w:r>
        <w:r>
          <w:tab/>
        </w:r>
        <w:r>
          <w:fldChar w:fldCharType="begin"/>
        </w:r>
        <w:r>
          <w:instrText xml:space="preserve"> PAGEREF _Toc6078 \h </w:instrText>
        </w:r>
        <w:r>
          <w:fldChar w:fldCharType="separate"/>
        </w:r>
        <w:r>
          <w:t>14</w:t>
        </w:r>
        <w:r>
          <w:fldChar w:fldCharType="end"/>
        </w:r>
      </w:hyperlink>
    </w:p>
    <w:p>
      <w:pPr>
        <w:pStyle w:val="TOC1"/>
        <w:tabs>
          <w:tab w:val="right" w:leader="dot" w:pos="8306"/>
        </w:tabs>
      </w:pPr>
      <w:hyperlink w:anchor="_Toc14418" w:history="1">
        <w:r>
          <w:rPr>
            <w:rFonts w:ascii="仿宋" w:eastAsia="仿宋" w:hAnsi="仿宋" w:cs="仿宋" w:hint="eastAsia"/>
            <w:lang w:eastAsia="zh-CN"/>
          </w:rPr>
          <w:t>二、风险应对评估</w:t>
        </w:r>
        <w:r>
          <w:tab/>
        </w:r>
        <w:r>
          <w:fldChar w:fldCharType="begin"/>
        </w:r>
        <w:r>
          <w:instrText xml:space="preserve"> PAGEREF _Toc14418 \h </w:instrText>
        </w:r>
        <w:r>
          <w:fldChar w:fldCharType="separate"/>
        </w:r>
        <w:r>
          <w:t>16</w:t>
        </w:r>
        <w:r>
          <w:fldChar w:fldCharType="end"/>
        </w:r>
      </w:hyperlink>
    </w:p>
    <w:p>
      <w:pPr>
        <w:pStyle w:val="TOC2"/>
        <w:tabs>
          <w:tab w:val="right" w:leader="dot" w:pos="8306"/>
        </w:tabs>
      </w:pPr>
      <w:hyperlink w:anchor="_Toc17329" w:history="1">
        <w:r>
          <w:rPr>
            <w:rFonts w:ascii="仿宋" w:eastAsia="仿宋" w:hAnsi="仿宋" w:cs="仿宋" w:hint="eastAsia"/>
            <w:lang w:eastAsia="zh-CN"/>
          </w:rPr>
          <w:t>(一)、政策风险分析</w:t>
        </w:r>
        <w:r>
          <w:tab/>
        </w:r>
        <w:r>
          <w:fldChar w:fldCharType="begin"/>
        </w:r>
        <w:r>
          <w:instrText xml:space="preserve"> PAGEREF _Toc17329 \h </w:instrText>
        </w:r>
        <w:r>
          <w:fldChar w:fldCharType="separate"/>
        </w:r>
        <w:r>
          <w:t>16</w:t>
        </w:r>
        <w:r>
          <w:fldChar w:fldCharType="end"/>
        </w:r>
      </w:hyperlink>
    </w:p>
    <w:p>
      <w:pPr>
        <w:pStyle w:val="TOC2"/>
        <w:tabs>
          <w:tab w:val="right" w:leader="dot" w:pos="8306"/>
        </w:tabs>
      </w:pPr>
      <w:hyperlink w:anchor="_Toc4975" w:history="1">
        <w:r>
          <w:rPr>
            <w:rFonts w:ascii="仿宋" w:eastAsia="仿宋" w:hAnsi="仿宋" w:cs="仿宋" w:hint="eastAsia"/>
            <w:lang w:eastAsia="zh-CN"/>
          </w:rPr>
          <w:t>(二)、社会风险分析</w:t>
        </w:r>
        <w:r>
          <w:tab/>
        </w:r>
        <w:r>
          <w:fldChar w:fldCharType="begin"/>
        </w:r>
        <w:r>
          <w:instrText xml:space="preserve"> PAGEREF _Toc4975 \h </w:instrText>
        </w:r>
        <w:r>
          <w:fldChar w:fldCharType="separate"/>
        </w:r>
        <w:r>
          <w:t>16</w:t>
        </w:r>
        <w:r>
          <w:fldChar w:fldCharType="end"/>
        </w:r>
      </w:hyperlink>
    </w:p>
    <w:p>
      <w:pPr>
        <w:pStyle w:val="TOC2"/>
        <w:tabs>
          <w:tab w:val="right" w:leader="dot" w:pos="8306"/>
        </w:tabs>
      </w:pPr>
      <w:hyperlink w:anchor="_Toc25365" w:history="1">
        <w:r>
          <w:rPr>
            <w:rFonts w:ascii="仿宋" w:eastAsia="仿宋" w:hAnsi="仿宋" w:cs="仿宋" w:hint="eastAsia"/>
            <w:lang w:eastAsia="zh-CN"/>
          </w:rPr>
          <w:t>(三)、市场风险分析</w:t>
        </w:r>
        <w:r>
          <w:tab/>
        </w:r>
        <w:r>
          <w:fldChar w:fldCharType="begin"/>
        </w:r>
        <w:r>
          <w:instrText xml:space="preserve"> PAGEREF _Toc25365 \h </w:instrText>
        </w:r>
        <w:r>
          <w:fldChar w:fldCharType="separate"/>
        </w:r>
        <w:r>
          <w:t>16</w:t>
        </w:r>
        <w:r>
          <w:fldChar w:fldCharType="end"/>
        </w:r>
      </w:hyperlink>
    </w:p>
    <w:p>
      <w:pPr>
        <w:pStyle w:val="TOC2"/>
        <w:tabs>
          <w:tab w:val="right" w:leader="dot" w:pos="8306"/>
        </w:tabs>
      </w:pPr>
      <w:hyperlink w:anchor="_Toc14898" w:history="1">
        <w:r>
          <w:rPr>
            <w:rFonts w:ascii="仿宋" w:eastAsia="仿宋" w:hAnsi="仿宋" w:cs="仿宋" w:hint="eastAsia"/>
            <w:lang w:eastAsia="zh-CN"/>
          </w:rPr>
          <w:t>(四)、资金风险分析</w:t>
        </w:r>
        <w:r>
          <w:tab/>
        </w:r>
        <w:r>
          <w:fldChar w:fldCharType="begin"/>
        </w:r>
        <w:r>
          <w:instrText xml:space="preserve"> PAGEREF _Toc14898 \h </w:instrText>
        </w:r>
        <w:r>
          <w:fldChar w:fldCharType="separate"/>
        </w:r>
        <w:r>
          <w:t>16</w:t>
        </w:r>
        <w:r>
          <w:fldChar w:fldCharType="end"/>
        </w:r>
      </w:hyperlink>
    </w:p>
    <w:p>
      <w:pPr>
        <w:pStyle w:val="TOC2"/>
        <w:tabs>
          <w:tab w:val="right" w:leader="dot" w:pos="8306"/>
        </w:tabs>
      </w:pPr>
      <w:hyperlink w:anchor="_Toc6818" w:history="1">
        <w:r>
          <w:rPr>
            <w:rFonts w:ascii="仿宋" w:eastAsia="仿宋" w:hAnsi="仿宋" w:cs="仿宋" w:hint="eastAsia"/>
            <w:lang w:eastAsia="zh-CN"/>
          </w:rPr>
          <w:t>(五)、技术风险分析</w:t>
        </w:r>
        <w:r>
          <w:tab/>
        </w:r>
        <w:r>
          <w:fldChar w:fldCharType="begin"/>
        </w:r>
        <w:r>
          <w:instrText xml:space="preserve"> PAGEREF _Toc6818 \h </w:instrText>
        </w:r>
        <w:r>
          <w:fldChar w:fldCharType="separate"/>
        </w:r>
        <w:r>
          <w:t>17</w:t>
        </w:r>
        <w:r>
          <w:fldChar w:fldCharType="end"/>
        </w:r>
      </w:hyperlink>
    </w:p>
    <w:p>
      <w:pPr>
        <w:pStyle w:val="TOC2"/>
        <w:tabs>
          <w:tab w:val="right" w:leader="dot" w:pos="8306"/>
        </w:tabs>
      </w:pPr>
      <w:hyperlink w:anchor="_Toc24617" w:history="1">
        <w:r>
          <w:rPr>
            <w:rFonts w:ascii="仿宋" w:eastAsia="仿宋" w:hAnsi="仿宋" w:cs="仿宋" w:hint="eastAsia"/>
            <w:lang w:eastAsia="zh-CN"/>
          </w:rPr>
          <w:t>(六)、财务风险分析</w:t>
        </w:r>
        <w:r>
          <w:tab/>
        </w:r>
        <w:r>
          <w:fldChar w:fldCharType="begin"/>
        </w:r>
        <w:r>
          <w:instrText xml:space="preserve"> PAGEREF _Toc24617 \h </w:instrText>
        </w:r>
        <w:r>
          <w:fldChar w:fldCharType="separate"/>
        </w:r>
        <w:r>
          <w:t>17</w:t>
        </w:r>
        <w:r>
          <w:fldChar w:fldCharType="end"/>
        </w:r>
      </w:hyperlink>
    </w:p>
    <w:p>
      <w:pPr>
        <w:pStyle w:val="TOC2"/>
        <w:tabs>
          <w:tab w:val="right" w:leader="dot" w:pos="8306"/>
        </w:tabs>
      </w:pPr>
      <w:hyperlink w:anchor="_Toc21120" w:history="1">
        <w:r>
          <w:rPr>
            <w:rFonts w:ascii="仿宋" w:eastAsia="仿宋" w:hAnsi="仿宋" w:cs="仿宋" w:hint="eastAsia"/>
            <w:lang w:eastAsia="zh-CN"/>
          </w:rPr>
          <w:t>(七)、管理风险分析</w:t>
        </w:r>
        <w:r>
          <w:tab/>
        </w:r>
        <w:r>
          <w:fldChar w:fldCharType="begin"/>
        </w:r>
        <w:r>
          <w:instrText xml:space="preserve"> PAGEREF _Toc21120 \h </w:instrText>
        </w:r>
        <w:r>
          <w:fldChar w:fldCharType="separate"/>
        </w:r>
        <w:r>
          <w:t>17</w:t>
        </w:r>
        <w:r>
          <w:fldChar w:fldCharType="end"/>
        </w:r>
      </w:hyperlink>
    </w:p>
    <w:p>
      <w:pPr>
        <w:pStyle w:val="TOC2"/>
        <w:tabs>
          <w:tab w:val="right" w:leader="dot" w:pos="8306"/>
        </w:tabs>
      </w:pPr>
      <w:hyperlink w:anchor="_Toc3178" w:history="1">
        <w:r>
          <w:rPr>
            <w:rFonts w:ascii="仿宋" w:eastAsia="仿宋" w:hAnsi="仿宋" w:cs="仿宋" w:hint="eastAsia"/>
            <w:lang w:eastAsia="zh-CN"/>
          </w:rPr>
          <w:t>(八)、其它风险分析</w:t>
        </w:r>
        <w:r>
          <w:tab/>
        </w:r>
        <w:r>
          <w:fldChar w:fldCharType="begin"/>
        </w:r>
        <w:r>
          <w:instrText xml:space="preserve"> PAGEREF _Toc3178 \h </w:instrText>
        </w:r>
        <w:r>
          <w:fldChar w:fldCharType="separate"/>
        </w:r>
        <w:r>
          <w:t>18</w:t>
        </w:r>
        <w:r>
          <w:fldChar w:fldCharType="end"/>
        </w:r>
      </w:hyperlink>
    </w:p>
    <w:p>
      <w:pPr>
        <w:pStyle w:val="TOC1"/>
        <w:tabs>
          <w:tab w:val="right" w:leader="dot" w:pos="8306"/>
        </w:tabs>
      </w:pPr>
      <w:hyperlink w:anchor="_Toc24267" w:history="1">
        <w:r>
          <w:rPr>
            <w:rFonts w:ascii="仿宋" w:eastAsia="仿宋" w:hAnsi="仿宋" w:cs="仿宋" w:hint="eastAsia"/>
            <w:lang w:eastAsia="zh-CN"/>
          </w:rPr>
          <w:t>三、发酵合成控制系统项目建设地分析</w:t>
        </w:r>
        <w:r>
          <w:tab/>
        </w:r>
        <w:r>
          <w:fldChar w:fldCharType="begin"/>
        </w:r>
        <w:r>
          <w:instrText xml:space="preserve"> PAGEREF _Toc24267 \h </w:instrText>
        </w:r>
        <w:r>
          <w:fldChar w:fldCharType="separate"/>
        </w:r>
        <w:r>
          <w:t>18</w:t>
        </w:r>
        <w:r>
          <w:fldChar w:fldCharType="end"/>
        </w:r>
      </w:hyperlink>
    </w:p>
    <w:p>
      <w:pPr>
        <w:pStyle w:val="TOC2"/>
        <w:tabs>
          <w:tab w:val="right" w:leader="dot" w:pos="8306"/>
        </w:tabs>
      </w:pPr>
      <w:hyperlink w:anchor="_Toc3706" w:history="1">
        <w:r>
          <w:rPr>
            <w:rFonts w:ascii="仿宋" w:eastAsia="仿宋" w:hAnsi="仿宋" w:cs="仿宋" w:hint="eastAsia"/>
            <w:lang w:eastAsia="zh-CN"/>
          </w:rPr>
          <w:t>(一)、发酵合成控制系统项目选址原则</w:t>
        </w:r>
        <w:r>
          <w:tab/>
        </w:r>
        <w:r>
          <w:fldChar w:fldCharType="begin"/>
        </w:r>
        <w:r>
          <w:instrText xml:space="preserve"> PAGEREF _Toc3706 \h </w:instrText>
        </w:r>
        <w:r>
          <w:fldChar w:fldCharType="separate"/>
        </w:r>
        <w:r>
          <w:t>18</w:t>
        </w:r>
        <w:r>
          <w:fldChar w:fldCharType="end"/>
        </w:r>
      </w:hyperlink>
    </w:p>
    <w:p>
      <w:pPr>
        <w:pStyle w:val="TOC2"/>
        <w:tabs>
          <w:tab w:val="right" w:leader="dot" w:pos="8306"/>
        </w:tabs>
      </w:pPr>
      <w:hyperlink w:anchor="_Toc21870" w:history="1">
        <w:r>
          <w:rPr>
            <w:rFonts w:ascii="仿宋" w:eastAsia="仿宋" w:hAnsi="仿宋" w:cs="仿宋" w:hint="eastAsia"/>
            <w:lang w:eastAsia="zh-CN"/>
          </w:rPr>
          <w:t>(二)、发酵合成控制系统项目选址</w:t>
        </w:r>
        <w:r>
          <w:tab/>
        </w:r>
        <w:r>
          <w:fldChar w:fldCharType="begin"/>
        </w:r>
        <w:r>
          <w:instrText xml:space="preserve"> PAGEREF _Toc21870 \h </w:instrText>
        </w:r>
        <w:r>
          <w:fldChar w:fldCharType="separate"/>
        </w:r>
        <w:r>
          <w:t>19</w:t>
        </w:r>
        <w:r>
          <w:fldChar w:fldCharType="end"/>
        </w:r>
      </w:hyperlink>
    </w:p>
    <w:p>
      <w:pPr>
        <w:pStyle w:val="TOC2"/>
        <w:tabs>
          <w:tab w:val="right" w:leader="dot" w:pos="8306"/>
        </w:tabs>
      </w:pPr>
      <w:hyperlink w:anchor="_Toc24384" w:history="1">
        <w:r>
          <w:rPr>
            <w:rFonts w:ascii="仿宋" w:eastAsia="仿宋" w:hAnsi="仿宋" w:cs="仿宋" w:hint="eastAsia"/>
            <w:lang w:eastAsia="zh-CN"/>
          </w:rPr>
          <w:t>(三)、建设条件分析</w:t>
        </w:r>
        <w:r>
          <w:tab/>
        </w:r>
        <w:r>
          <w:fldChar w:fldCharType="begin"/>
        </w:r>
        <w:r>
          <w:instrText xml:space="preserve"> PAGEREF _Toc24384 \h </w:instrText>
        </w:r>
        <w:r>
          <w:fldChar w:fldCharType="separate"/>
        </w:r>
        <w:r>
          <w:t>19</w:t>
        </w:r>
        <w:r>
          <w:fldChar w:fldCharType="end"/>
        </w:r>
      </w:hyperlink>
    </w:p>
    <w:p>
      <w:pPr>
        <w:pStyle w:val="TOC2"/>
        <w:tabs>
          <w:tab w:val="right" w:leader="dot" w:pos="8306"/>
        </w:tabs>
      </w:pPr>
      <w:hyperlink w:anchor="_Toc17324" w:history="1">
        <w:r>
          <w:rPr>
            <w:rFonts w:ascii="仿宋" w:eastAsia="仿宋" w:hAnsi="仿宋" w:cs="仿宋" w:hint="eastAsia"/>
            <w:lang w:eastAsia="zh-CN"/>
          </w:rPr>
          <w:t>(四)、用地控制指标</w:t>
        </w:r>
        <w:r>
          <w:tab/>
        </w:r>
        <w:r>
          <w:fldChar w:fldCharType="begin"/>
        </w:r>
        <w:r>
          <w:instrText xml:space="preserve"> PAGEREF _Toc17324 \h </w:instrText>
        </w:r>
        <w:r>
          <w:fldChar w:fldCharType="separate"/>
        </w:r>
        <w:r>
          <w:t>20</w:t>
        </w:r>
        <w:r>
          <w:fldChar w:fldCharType="end"/>
        </w:r>
      </w:hyperlink>
    </w:p>
    <w:p>
      <w:pPr>
        <w:pStyle w:val="TOC2"/>
        <w:tabs>
          <w:tab w:val="right" w:leader="dot" w:pos="8306"/>
        </w:tabs>
      </w:pPr>
      <w:hyperlink w:anchor="_Toc30445" w:history="1">
        <w:r>
          <w:rPr>
            <w:rFonts w:ascii="仿宋" w:eastAsia="仿宋" w:hAnsi="仿宋" w:cs="仿宋" w:hint="eastAsia"/>
            <w:lang w:eastAsia="zh-CN"/>
          </w:rPr>
          <w:t>(五)、用地总体要求</w:t>
        </w:r>
        <w:r>
          <w:tab/>
        </w:r>
        <w:r>
          <w:fldChar w:fldCharType="begin"/>
        </w:r>
        <w:r>
          <w:instrText xml:space="preserve"> PAGEREF _Toc30445 \h </w:instrText>
        </w:r>
        <w:r>
          <w:fldChar w:fldCharType="separate"/>
        </w:r>
        <w:r>
          <w:t>21</w:t>
        </w:r>
        <w:r>
          <w:fldChar w:fldCharType="end"/>
        </w:r>
      </w:hyperlink>
    </w:p>
    <w:p>
      <w:pPr>
        <w:pStyle w:val="TOC2"/>
        <w:tabs>
          <w:tab w:val="right" w:leader="dot" w:pos="8306"/>
        </w:tabs>
      </w:pPr>
      <w:hyperlink w:anchor="_Toc18699" w:history="1">
        <w:r>
          <w:rPr>
            <w:rFonts w:ascii="仿宋" w:eastAsia="仿宋" w:hAnsi="仿宋" w:cs="仿宋" w:hint="eastAsia"/>
            <w:lang w:eastAsia="zh-CN"/>
          </w:rPr>
          <w:t>(六)、节约用地措施</w:t>
        </w:r>
        <w:r>
          <w:tab/>
        </w:r>
        <w:r>
          <w:fldChar w:fldCharType="begin"/>
        </w:r>
        <w:r>
          <w:instrText xml:space="preserve"> PAGEREF _Toc18699 \h </w:instrText>
        </w:r>
        <w:r>
          <w:fldChar w:fldCharType="separate"/>
        </w:r>
        <w:r>
          <w:t>23</w:t>
        </w:r>
        <w:r>
          <w:fldChar w:fldCharType="end"/>
        </w:r>
      </w:hyperlink>
    </w:p>
    <w:p>
      <w:pPr>
        <w:pStyle w:val="TOC2"/>
        <w:tabs>
          <w:tab w:val="right" w:leader="dot" w:pos="8306"/>
        </w:tabs>
      </w:pPr>
      <w:hyperlink w:anchor="_Toc9915" w:history="1">
        <w:r>
          <w:rPr>
            <w:rFonts w:ascii="仿宋" w:eastAsia="仿宋" w:hAnsi="仿宋" w:cs="仿宋" w:hint="eastAsia"/>
            <w:lang w:eastAsia="zh-CN"/>
          </w:rPr>
          <w:t>(七)、总图布置方案</w:t>
        </w:r>
        <w:r>
          <w:tab/>
        </w:r>
        <w:r>
          <w:fldChar w:fldCharType="begin"/>
        </w:r>
        <w:r>
          <w:instrText xml:space="preserve"> PAGEREF _Toc9915 \h </w:instrText>
        </w:r>
        <w:r>
          <w:fldChar w:fldCharType="separate"/>
        </w:r>
        <w:r>
          <w:t>24</w:t>
        </w:r>
        <w:r>
          <w:fldChar w:fldCharType="end"/>
        </w:r>
      </w:hyperlink>
    </w:p>
    <w:p>
      <w:pPr>
        <w:pStyle w:val="TOC2"/>
        <w:tabs>
          <w:tab w:val="right" w:leader="dot" w:pos="8306"/>
        </w:tabs>
      </w:pPr>
      <w:hyperlink w:anchor="_Toc2689" w:history="1">
        <w:r>
          <w:rPr>
            <w:rFonts w:ascii="仿宋" w:eastAsia="仿宋" w:hAnsi="仿宋" w:cs="仿宋" w:hint="eastAsia"/>
            <w:lang w:eastAsia="zh-CN"/>
          </w:rPr>
          <w:t>(八)、运输组成</w:t>
        </w:r>
        <w:r>
          <w:tab/>
        </w:r>
        <w:r>
          <w:fldChar w:fldCharType="begin"/>
        </w:r>
        <w:r>
          <w:instrText xml:space="preserve"> PAGEREF _Toc2689 \h </w:instrText>
        </w:r>
        <w:r>
          <w:fldChar w:fldCharType="separate"/>
        </w:r>
        <w:r>
          <w:t>26</w:t>
        </w:r>
        <w:r>
          <w:fldChar w:fldCharType="end"/>
        </w:r>
      </w:hyperlink>
    </w:p>
    <w:p>
      <w:pPr>
        <w:pStyle w:val="TOC2"/>
        <w:tabs>
          <w:tab w:val="right" w:leader="dot" w:pos="8306"/>
        </w:tabs>
      </w:pPr>
      <w:hyperlink w:anchor="_Toc15844" w:history="1">
        <w:r>
          <w:rPr>
            <w:rFonts w:ascii="仿宋" w:eastAsia="仿宋" w:hAnsi="仿宋" w:cs="仿宋" w:hint="eastAsia"/>
            <w:lang w:eastAsia="zh-CN"/>
          </w:rPr>
          <w:t>(九)、选址综合评价</w:t>
        </w:r>
        <w:r>
          <w:tab/>
        </w:r>
        <w:r>
          <w:fldChar w:fldCharType="begin"/>
        </w:r>
        <w:r>
          <w:instrText xml:space="preserve"> PAGEREF _Toc15844 \h </w:instrText>
        </w:r>
        <w:r>
          <w:fldChar w:fldCharType="separate"/>
        </w:r>
        <w:r>
          <w:t>29</w:t>
        </w:r>
        <w:r>
          <w:fldChar w:fldCharType="end"/>
        </w:r>
      </w:hyperlink>
    </w:p>
    <w:p>
      <w:pPr>
        <w:pStyle w:val="TOC1"/>
        <w:tabs>
          <w:tab w:val="right" w:leader="dot" w:pos="8306"/>
        </w:tabs>
      </w:pPr>
      <w:hyperlink w:anchor="_Toc18442" w:history="1">
        <w:r>
          <w:rPr>
            <w:rFonts w:ascii="仿宋" w:eastAsia="仿宋" w:hAnsi="仿宋" w:cs="仿宋" w:hint="eastAsia"/>
            <w:lang w:eastAsia="zh-CN"/>
          </w:rPr>
          <w:t>四、背景和必要性研究</w:t>
        </w:r>
        <w:r>
          <w:tab/>
        </w:r>
        <w:r>
          <w:fldChar w:fldCharType="begin"/>
        </w:r>
        <w:r>
          <w:instrText xml:space="preserve"> PAGEREF _Toc18442 \h </w:instrText>
        </w:r>
        <w:r>
          <w:fldChar w:fldCharType="separate"/>
        </w:r>
        <w:r>
          <w:t>29</w:t>
        </w:r>
        <w:r>
          <w:fldChar w:fldCharType="end"/>
        </w:r>
      </w:hyperlink>
    </w:p>
    <w:p>
      <w:pPr>
        <w:pStyle w:val="TOC2"/>
        <w:tabs>
          <w:tab w:val="right" w:leader="dot" w:pos="8306"/>
        </w:tabs>
      </w:pPr>
      <w:hyperlink w:anchor="_Toc15191" w:history="1">
        <w:r>
          <w:rPr>
            <w:rFonts w:ascii="仿宋" w:eastAsia="仿宋" w:hAnsi="仿宋" w:cs="仿宋" w:hint="eastAsia"/>
            <w:lang w:eastAsia="zh-CN"/>
          </w:rPr>
          <w:t>(一)、发酵合成控制系统项目承办单位背景分析</w:t>
        </w:r>
        <w:r>
          <w:tab/>
        </w:r>
        <w:r>
          <w:fldChar w:fldCharType="begin"/>
        </w:r>
        <w:r>
          <w:instrText xml:space="preserve"> PAGEREF _Toc15191 \h </w:instrText>
        </w:r>
        <w:r>
          <w:fldChar w:fldCharType="separate"/>
        </w:r>
        <w:r>
          <w:t>29</w:t>
        </w:r>
        <w:r>
          <w:fldChar w:fldCharType="end"/>
        </w:r>
      </w:hyperlink>
    </w:p>
    <w:p>
      <w:pPr>
        <w:pStyle w:val="TOC2"/>
        <w:tabs>
          <w:tab w:val="right" w:leader="dot" w:pos="8306"/>
        </w:tabs>
      </w:pPr>
      <w:hyperlink w:anchor="_Toc28705" w:history="1">
        <w:r>
          <w:rPr>
            <w:rFonts w:ascii="仿宋" w:eastAsia="仿宋" w:hAnsi="仿宋" w:cs="仿宋" w:hint="eastAsia"/>
            <w:lang w:eastAsia="zh-CN"/>
          </w:rPr>
          <w:t>(二)、发酵合成控制系统项目背景分析</w:t>
        </w:r>
        <w:r>
          <w:tab/>
        </w:r>
        <w:r>
          <w:fldChar w:fldCharType="begin"/>
        </w:r>
        <w:r>
          <w:instrText xml:space="preserve"> PAGEREF _Toc28705 \h </w:instrText>
        </w:r>
        <w:r>
          <w:fldChar w:fldCharType="separate"/>
        </w:r>
        <w:r>
          <w:t>30</w:t>
        </w:r>
        <w:r>
          <w:fldChar w:fldCharType="end"/>
        </w:r>
      </w:hyperlink>
    </w:p>
    <w:p>
      <w:pPr>
        <w:pStyle w:val="TOC1"/>
        <w:tabs>
          <w:tab w:val="right" w:leader="dot" w:pos="8306"/>
        </w:tabs>
      </w:pPr>
      <w:hyperlink w:anchor="_Toc6629" w:history="1">
        <w:r>
          <w:rPr>
            <w:rFonts w:ascii="仿宋" w:eastAsia="仿宋" w:hAnsi="仿宋" w:cs="仿宋" w:hint="eastAsia"/>
            <w:lang w:eastAsia="zh-CN"/>
          </w:rPr>
          <w:t>五、科技创新与研发</w:t>
        </w:r>
        <w:r>
          <w:tab/>
        </w:r>
        <w:r>
          <w:fldChar w:fldCharType="begin"/>
        </w:r>
        <w:r>
          <w:instrText xml:space="preserve"> PAGEREF _Toc6629 \h </w:instrText>
        </w:r>
        <w:r>
          <w:fldChar w:fldCharType="separate"/>
        </w:r>
        <w:r>
          <w:t>31</w:t>
        </w:r>
        <w:r>
          <w:fldChar w:fldCharType="end"/>
        </w:r>
      </w:hyperlink>
    </w:p>
    <w:p>
      <w:pPr>
        <w:pStyle w:val="TOC2"/>
        <w:tabs>
          <w:tab w:val="right" w:leader="dot" w:pos="8306"/>
        </w:tabs>
      </w:pPr>
      <w:hyperlink w:anchor="_Toc10147" w:history="1">
        <w:r>
          <w:rPr>
            <w:rFonts w:ascii="仿宋" w:eastAsia="仿宋" w:hAnsi="仿宋" w:cs="仿宋" w:hint="eastAsia"/>
            <w:lang w:eastAsia="zh-CN"/>
          </w:rPr>
          <w:t>(一)、科技创新战略规划</w:t>
        </w:r>
        <w:r>
          <w:tab/>
        </w:r>
        <w:r>
          <w:fldChar w:fldCharType="begin"/>
        </w:r>
        <w:r>
          <w:instrText xml:space="preserve"> PAGEREF _Toc10147 \h </w:instrText>
        </w:r>
        <w:r>
          <w:fldChar w:fldCharType="separate"/>
        </w:r>
        <w:r>
          <w:t>31</w:t>
        </w:r>
        <w:r>
          <w:fldChar w:fldCharType="end"/>
        </w:r>
      </w:hyperlink>
    </w:p>
    <w:p>
      <w:pPr>
        <w:pStyle w:val="TOC2"/>
        <w:tabs>
          <w:tab w:val="right" w:leader="dot" w:pos="8306"/>
        </w:tabs>
      </w:pPr>
      <w:hyperlink w:anchor="_Toc29436" w:history="1">
        <w:r>
          <w:rPr>
            <w:rFonts w:ascii="仿宋" w:eastAsia="仿宋" w:hAnsi="仿宋" w:cs="仿宋" w:hint="eastAsia"/>
            <w:lang w:eastAsia="zh-CN"/>
          </w:rPr>
          <w:t>(二)、研发团队建设</w:t>
        </w:r>
        <w:r>
          <w:tab/>
        </w:r>
        <w:r>
          <w:fldChar w:fldCharType="begin"/>
        </w:r>
        <w:r>
          <w:instrText xml:space="preserve"> PAGEREF _Toc29436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8" w:history="1">
        <w:r>
          <w:rPr>
            <w:rFonts w:ascii="仿宋" w:eastAsia="仿宋" w:hAnsi="仿宋" w:cs="仿宋" w:hint="eastAsia"/>
            <w:lang w:eastAsia="zh-CN"/>
          </w:rPr>
          <w:t>(三)、知识产权保护机制</w:t>
        </w:r>
        <w:r>
          <w:tab/>
        </w:r>
        <w:r>
          <w:fldChar w:fldCharType="begin"/>
        </w:r>
        <w:r>
          <w:instrText xml:space="preserve"> PAGEREF _Toc12838 \h </w:instrText>
        </w:r>
        <w:r>
          <w:fldChar w:fldCharType="separate"/>
        </w:r>
        <w:r>
          <w:t>34</w:t>
        </w:r>
        <w:r>
          <w:fldChar w:fldCharType="end"/>
        </w:r>
      </w:hyperlink>
    </w:p>
    <w:p>
      <w:pPr>
        <w:pStyle w:val="TOC2"/>
        <w:tabs>
          <w:tab w:val="right" w:leader="dot" w:pos="8306"/>
        </w:tabs>
      </w:pPr>
      <w:hyperlink w:anchor="_Toc21557" w:history="1">
        <w:r>
          <w:rPr>
            <w:rFonts w:ascii="仿宋" w:eastAsia="仿宋" w:hAnsi="仿宋" w:cs="仿宋" w:hint="eastAsia"/>
            <w:lang w:eastAsia="zh-CN"/>
          </w:rPr>
          <w:t>(四)、技术引进与应用</w:t>
        </w:r>
        <w:r>
          <w:tab/>
        </w:r>
        <w:r>
          <w:fldChar w:fldCharType="begin"/>
        </w:r>
        <w:r>
          <w:instrText xml:space="preserve"> PAGEREF _Toc21557 \h </w:instrText>
        </w:r>
        <w:r>
          <w:fldChar w:fldCharType="separate"/>
        </w:r>
        <w:r>
          <w:t>35</w:t>
        </w:r>
        <w:r>
          <w:fldChar w:fldCharType="end"/>
        </w:r>
      </w:hyperlink>
    </w:p>
    <w:p>
      <w:pPr>
        <w:pStyle w:val="TOC1"/>
        <w:tabs>
          <w:tab w:val="right" w:leader="dot" w:pos="8306"/>
        </w:tabs>
      </w:pPr>
      <w:hyperlink w:anchor="_Toc17879" w:history="1">
        <w:r>
          <w:rPr>
            <w:rFonts w:ascii="仿宋" w:eastAsia="仿宋" w:hAnsi="仿宋" w:cs="仿宋" w:hint="eastAsia"/>
            <w:lang w:eastAsia="zh-CN"/>
          </w:rPr>
          <w:t>六、人员培训与发展</w:t>
        </w:r>
        <w:r>
          <w:tab/>
        </w:r>
        <w:r>
          <w:fldChar w:fldCharType="begin"/>
        </w:r>
        <w:r>
          <w:instrText xml:space="preserve"> PAGEREF _Toc17879 \h </w:instrText>
        </w:r>
        <w:r>
          <w:fldChar w:fldCharType="separate"/>
        </w:r>
        <w:r>
          <w:t>36</w:t>
        </w:r>
        <w:r>
          <w:fldChar w:fldCharType="end"/>
        </w:r>
      </w:hyperlink>
    </w:p>
    <w:p>
      <w:pPr>
        <w:pStyle w:val="TOC2"/>
        <w:tabs>
          <w:tab w:val="right" w:leader="dot" w:pos="8306"/>
        </w:tabs>
      </w:pPr>
      <w:hyperlink w:anchor="_Toc17969" w:history="1">
        <w:r>
          <w:rPr>
            <w:rFonts w:ascii="仿宋" w:eastAsia="仿宋" w:hAnsi="仿宋" w:cs="仿宋" w:hint="eastAsia"/>
            <w:lang w:eastAsia="zh-CN"/>
          </w:rPr>
          <w:t>(一)、培训需求分析</w:t>
        </w:r>
        <w:r>
          <w:tab/>
        </w:r>
        <w:r>
          <w:fldChar w:fldCharType="begin"/>
        </w:r>
        <w:r>
          <w:instrText xml:space="preserve"> PAGEREF _Toc17969 \h </w:instrText>
        </w:r>
        <w:r>
          <w:fldChar w:fldCharType="separate"/>
        </w:r>
        <w:r>
          <w:t>36</w:t>
        </w:r>
        <w:r>
          <w:fldChar w:fldCharType="end"/>
        </w:r>
      </w:hyperlink>
    </w:p>
    <w:p>
      <w:pPr>
        <w:pStyle w:val="TOC2"/>
        <w:tabs>
          <w:tab w:val="right" w:leader="dot" w:pos="8306"/>
        </w:tabs>
      </w:pPr>
      <w:hyperlink w:anchor="_Toc28494" w:history="1">
        <w:r>
          <w:rPr>
            <w:rFonts w:ascii="仿宋" w:eastAsia="仿宋" w:hAnsi="仿宋" w:cs="仿宋" w:hint="eastAsia"/>
            <w:lang w:eastAsia="zh-CN"/>
          </w:rPr>
          <w:t>(二)、培训计划制定</w:t>
        </w:r>
        <w:r>
          <w:tab/>
        </w:r>
        <w:r>
          <w:fldChar w:fldCharType="begin"/>
        </w:r>
        <w:r>
          <w:instrText xml:space="preserve"> PAGEREF _Toc28494 \h </w:instrText>
        </w:r>
        <w:r>
          <w:fldChar w:fldCharType="separate"/>
        </w:r>
        <w:r>
          <w:t>37</w:t>
        </w:r>
        <w:r>
          <w:fldChar w:fldCharType="end"/>
        </w:r>
      </w:hyperlink>
    </w:p>
    <w:p>
      <w:pPr>
        <w:pStyle w:val="TOC2"/>
        <w:tabs>
          <w:tab w:val="right" w:leader="dot" w:pos="8306"/>
        </w:tabs>
      </w:pPr>
      <w:hyperlink w:anchor="_Toc14248" w:history="1">
        <w:r>
          <w:rPr>
            <w:rFonts w:ascii="仿宋" w:eastAsia="仿宋" w:hAnsi="仿宋" w:cs="仿宋" w:hint="eastAsia"/>
            <w:lang w:eastAsia="zh-CN"/>
          </w:rPr>
          <w:t>(三)、培训执行与评估</w:t>
        </w:r>
        <w:r>
          <w:tab/>
        </w:r>
        <w:r>
          <w:fldChar w:fldCharType="begin"/>
        </w:r>
        <w:r>
          <w:instrText xml:space="preserve"> PAGEREF _Toc14248 \h </w:instrText>
        </w:r>
        <w:r>
          <w:fldChar w:fldCharType="separate"/>
        </w:r>
        <w:r>
          <w:t>38</w:t>
        </w:r>
        <w:r>
          <w:fldChar w:fldCharType="end"/>
        </w:r>
      </w:hyperlink>
    </w:p>
    <w:p>
      <w:pPr>
        <w:pStyle w:val="TOC2"/>
        <w:tabs>
          <w:tab w:val="right" w:leader="dot" w:pos="8306"/>
        </w:tabs>
      </w:pPr>
      <w:hyperlink w:anchor="_Toc3323" w:history="1">
        <w:r>
          <w:rPr>
            <w:rFonts w:ascii="仿宋" w:eastAsia="仿宋" w:hAnsi="仿宋" w:cs="仿宋" w:hint="eastAsia"/>
            <w:lang w:eastAsia="zh-CN"/>
          </w:rPr>
          <w:t>(四)、员工职业发展规划</w:t>
        </w:r>
        <w:r>
          <w:tab/>
        </w:r>
        <w:r>
          <w:fldChar w:fldCharType="begin"/>
        </w:r>
        <w:r>
          <w:instrText xml:space="preserve"> PAGEREF _Toc3323 \h </w:instrText>
        </w:r>
        <w:r>
          <w:fldChar w:fldCharType="separate"/>
        </w:r>
        <w:r>
          <w:t>40</w:t>
        </w:r>
        <w:r>
          <w:fldChar w:fldCharType="end"/>
        </w:r>
      </w:hyperlink>
    </w:p>
    <w:p>
      <w:pPr>
        <w:pStyle w:val="TOC1"/>
        <w:tabs>
          <w:tab w:val="right" w:leader="dot" w:pos="8306"/>
        </w:tabs>
      </w:pPr>
      <w:hyperlink w:anchor="_Toc21902" w:history="1">
        <w:r>
          <w:rPr>
            <w:rFonts w:ascii="仿宋" w:eastAsia="仿宋" w:hAnsi="仿宋" w:cs="仿宋" w:hint="eastAsia"/>
            <w:lang w:eastAsia="zh-CN"/>
          </w:rPr>
          <w:t>七、质量管理与监督</w:t>
        </w:r>
        <w:r>
          <w:tab/>
        </w:r>
        <w:r>
          <w:fldChar w:fldCharType="begin"/>
        </w:r>
        <w:r>
          <w:instrText xml:space="preserve"> PAGEREF _Toc21902 \h </w:instrText>
        </w:r>
        <w:r>
          <w:fldChar w:fldCharType="separate"/>
        </w:r>
        <w:r>
          <w:t>41</w:t>
        </w:r>
        <w:r>
          <w:fldChar w:fldCharType="end"/>
        </w:r>
      </w:hyperlink>
    </w:p>
    <w:p>
      <w:pPr>
        <w:pStyle w:val="TOC2"/>
        <w:tabs>
          <w:tab w:val="right" w:leader="dot" w:pos="8306"/>
        </w:tabs>
      </w:pPr>
      <w:hyperlink w:anchor="_Toc26401" w:history="1">
        <w:r>
          <w:rPr>
            <w:rFonts w:ascii="仿宋" w:eastAsia="仿宋" w:hAnsi="仿宋" w:cs="仿宋" w:hint="eastAsia"/>
            <w:lang w:eastAsia="zh-CN"/>
          </w:rPr>
          <w:t>(一)、质量管理原则</w:t>
        </w:r>
        <w:r>
          <w:tab/>
        </w:r>
        <w:r>
          <w:fldChar w:fldCharType="begin"/>
        </w:r>
        <w:r>
          <w:instrText xml:space="preserve"> PAGEREF _Toc26401 \h </w:instrText>
        </w:r>
        <w:r>
          <w:fldChar w:fldCharType="separate"/>
        </w:r>
        <w:r>
          <w:t>41</w:t>
        </w:r>
        <w:r>
          <w:fldChar w:fldCharType="end"/>
        </w:r>
      </w:hyperlink>
    </w:p>
    <w:p>
      <w:pPr>
        <w:pStyle w:val="TOC2"/>
        <w:tabs>
          <w:tab w:val="right" w:leader="dot" w:pos="8306"/>
        </w:tabs>
      </w:pPr>
      <w:hyperlink w:anchor="_Toc25015" w:history="1">
        <w:r>
          <w:rPr>
            <w:rFonts w:ascii="仿宋" w:eastAsia="仿宋" w:hAnsi="仿宋" w:cs="仿宋" w:hint="eastAsia"/>
            <w:lang w:eastAsia="zh-CN"/>
          </w:rPr>
          <w:t>(二)、质量控制措施</w:t>
        </w:r>
        <w:r>
          <w:tab/>
        </w:r>
        <w:r>
          <w:fldChar w:fldCharType="begin"/>
        </w:r>
        <w:r>
          <w:instrText xml:space="preserve"> PAGEREF _Toc25015 \h </w:instrText>
        </w:r>
        <w:r>
          <w:fldChar w:fldCharType="separate"/>
        </w:r>
        <w:r>
          <w:t>43</w:t>
        </w:r>
        <w:r>
          <w:fldChar w:fldCharType="end"/>
        </w:r>
      </w:hyperlink>
    </w:p>
    <w:p>
      <w:pPr>
        <w:pStyle w:val="TOC2"/>
        <w:tabs>
          <w:tab w:val="right" w:leader="dot" w:pos="8306"/>
        </w:tabs>
      </w:pPr>
      <w:hyperlink w:anchor="_Toc20596" w:history="1">
        <w:r>
          <w:rPr>
            <w:rFonts w:ascii="仿宋" w:eastAsia="仿宋" w:hAnsi="仿宋" w:cs="仿宋" w:hint="eastAsia"/>
            <w:lang w:eastAsia="zh-CN"/>
          </w:rPr>
          <w:t>(三)、监督与评估机制</w:t>
        </w:r>
        <w:r>
          <w:tab/>
        </w:r>
        <w:r>
          <w:fldChar w:fldCharType="begin"/>
        </w:r>
        <w:r>
          <w:instrText xml:space="preserve"> PAGEREF _Toc20596 \h </w:instrText>
        </w:r>
        <w:r>
          <w:fldChar w:fldCharType="separate"/>
        </w:r>
        <w:r>
          <w:t>45</w:t>
        </w:r>
        <w:r>
          <w:fldChar w:fldCharType="end"/>
        </w:r>
      </w:hyperlink>
    </w:p>
    <w:p>
      <w:pPr>
        <w:pStyle w:val="TOC2"/>
        <w:tabs>
          <w:tab w:val="right" w:leader="dot" w:pos="8306"/>
        </w:tabs>
      </w:pPr>
      <w:hyperlink w:anchor="_Toc25455" w:history="1">
        <w:r>
          <w:rPr>
            <w:rFonts w:ascii="仿宋" w:eastAsia="仿宋" w:hAnsi="仿宋" w:cs="仿宋" w:hint="eastAsia"/>
            <w:lang w:eastAsia="zh-CN"/>
          </w:rPr>
          <w:t>(四)、持续改进与反馈</w:t>
        </w:r>
        <w:r>
          <w:tab/>
        </w:r>
        <w:r>
          <w:fldChar w:fldCharType="begin"/>
        </w:r>
        <w:r>
          <w:instrText xml:space="preserve"> PAGEREF _Toc25455 \h </w:instrText>
        </w:r>
        <w:r>
          <w:fldChar w:fldCharType="separate"/>
        </w:r>
        <w:r>
          <w:t>46</w:t>
        </w:r>
        <w:r>
          <w:fldChar w:fldCharType="end"/>
        </w:r>
      </w:hyperlink>
    </w:p>
    <w:p>
      <w:pPr>
        <w:pStyle w:val="TOC1"/>
        <w:tabs>
          <w:tab w:val="right" w:leader="dot" w:pos="8306"/>
        </w:tabs>
      </w:pPr>
      <w:hyperlink w:anchor="_Toc23764" w:history="1">
        <w:r>
          <w:rPr>
            <w:rFonts w:ascii="仿宋" w:eastAsia="仿宋" w:hAnsi="仿宋" w:cs="仿宋" w:hint="eastAsia"/>
            <w:lang w:eastAsia="zh-CN"/>
          </w:rPr>
          <w:t>八、合作伙伴关系管理</w:t>
        </w:r>
        <w:r>
          <w:tab/>
        </w:r>
        <w:r>
          <w:fldChar w:fldCharType="begin"/>
        </w:r>
        <w:r>
          <w:instrText xml:space="preserve"> PAGEREF _Toc23764 \h </w:instrText>
        </w:r>
        <w:r>
          <w:fldChar w:fldCharType="separate"/>
        </w:r>
        <w:r>
          <w:t>49</w:t>
        </w:r>
        <w:r>
          <w:fldChar w:fldCharType="end"/>
        </w:r>
      </w:hyperlink>
    </w:p>
    <w:p>
      <w:pPr>
        <w:pStyle w:val="TOC2"/>
        <w:tabs>
          <w:tab w:val="right" w:leader="dot" w:pos="8306"/>
        </w:tabs>
      </w:pPr>
      <w:hyperlink w:anchor="_Toc10707" w:history="1">
        <w:r>
          <w:rPr>
            <w:rFonts w:ascii="仿宋" w:eastAsia="仿宋" w:hAnsi="仿宋" w:cs="仿宋" w:hint="eastAsia"/>
            <w:lang w:eastAsia="zh-CN"/>
          </w:rPr>
          <w:t>(一)、合作伙伴选择与评估</w:t>
        </w:r>
        <w:r>
          <w:tab/>
        </w:r>
        <w:r>
          <w:fldChar w:fldCharType="begin"/>
        </w:r>
        <w:r>
          <w:instrText xml:space="preserve"> PAGEREF _Toc10707 \h </w:instrText>
        </w:r>
        <w:r>
          <w:fldChar w:fldCharType="separate"/>
        </w:r>
        <w:r>
          <w:t>49</w:t>
        </w:r>
        <w:r>
          <w:fldChar w:fldCharType="end"/>
        </w:r>
      </w:hyperlink>
    </w:p>
    <w:p>
      <w:pPr>
        <w:pStyle w:val="TOC2"/>
        <w:tabs>
          <w:tab w:val="right" w:leader="dot" w:pos="8306"/>
        </w:tabs>
      </w:pPr>
      <w:hyperlink w:anchor="_Toc26304" w:history="1">
        <w:r>
          <w:rPr>
            <w:rFonts w:ascii="仿宋" w:eastAsia="仿宋" w:hAnsi="仿宋" w:cs="仿宋" w:hint="eastAsia"/>
            <w:lang w:eastAsia="zh-CN"/>
          </w:rPr>
          <w:t>(二)、合作伙伴协议与合同管理</w:t>
        </w:r>
        <w:r>
          <w:tab/>
        </w:r>
        <w:r>
          <w:fldChar w:fldCharType="begin"/>
        </w:r>
        <w:r>
          <w:instrText xml:space="preserve"> PAGEREF _Toc26304 \h </w:instrText>
        </w:r>
        <w:r>
          <w:fldChar w:fldCharType="separate"/>
        </w:r>
        <w:r>
          <w:t>50</w:t>
        </w:r>
        <w:r>
          <w:fldChar w:fldCharType="end"/>
        </w:r>
      </w:hyperlink>
    </w:p>
    <w:p>
      <w:pPr>
        <w:pStyle w:val="TOC2"/>
        <w:tabs>
          <w:tab w:val="right" w:leader="dot" w:pos="8306"/>
        </w:tabs>
      </w:pPr>
      <w:hyperlink w:anchor="_Toc5616" w:history="1">
        <w:r>
          <w:rPr>
            <w:rFonts w:ascii="仿宋" w:eastAsia="仿宋" w:hAnsi="仿宋" w:cs="仿宋" w:hint="eastAsia"/>
            <w:lang w:eastAsia="zh-CN"/>
          </w:rPr>
          <w:t>(三)、风险共担与利益共享机制</w:t>
        </w:r>
        <w:r>
          <w:tab/>
        </w:r>
        <w:r>
          <w:fldChar w:fldCharType="begin"/>
        </w:r>
        <w:r>
          <w:instrText xml:space="preserve"> PAGEREF _Toc5616 \h </w:instrText>
        </w:r>
        <w:r>
          <w:fldChar w:fldCharType="separate"/>
        </w:r>
        <w:r>
          <w:t>51</w:t>
        </w:r>
        <w:r>
          <w:fldChar w:fldCharType="end"/>
        </w:r>
      </w:hyperlink>
    </w:p>
    <w:p>
      <w:pPr>
        <w:pStyle w:val="TOC2"/>
        <w:tabs>
          <w:tab w:val="right" w:leader="dot" w:pos="8306"/>
        </w:tabs>
      </w:pPr>
      <w:hyperlink w:anchor="_Toc8558" w:history="1">
        <w:r>
          <w:rPr>
            <w:rFonts w:ascii="仿宋" w:eastAsia="仿宋" w:hAnsi="仿宋" w:cs="仿宋" w:hint="eastAsia"/>
            <w:lang w:eastAsia="zh-CN"/>
          </w:rPr>
          <w:t>(四)、定期合作评估与调整</w:t>
        </w:r>
        <w:r>
          <w:tab/>
        </w:r>
        <w:r>
          <w:fldChar w:fldCharType="begin"/>
        </w:r>
        <w:r>
          <w:instrText xml:space="preserve"> PAGEREF _Toc8558 \h </w:instrText>
        </w:r>
        <w:r>
          <w:fldChar w:fldCharType="separate"/>
        </w:r>
        <w:r>
          <w:t>52</w:t>
        </w:r>
        <w:r>
          <w:fldChar w:fldCharType="end"/>
        </w:r>
      </w:hyperlink>
    </w:p>
    <w:p>
      <w:pPr>
        <w:pStyle w:val="TOC1"/>
        <w:tabs>
          <w:tab w:val="right" w:leader="dot" w:pos="8306"/>
        </w:tabs>
      </w:pPr>
      <w:hyperlink w:anchor="_Toc4857" w:history="1">
        <w:r>
          <w:rPr>
            <w:rFonts w:ascii="仿宋" w:eastAsia="仿宋" w:hAnsi="仿宋" w:cs="仿宋" w:hint="eastAsia"/>
            <w:lang w:eastAsia="zh-CN"/>
          </w:rPr>
          <w:t>九、员工福利与团队建设</w:t>
        </w:r>
        <w:r>
          <w:tab/>
        </w:r>
        <w:r>
          <w:fldChar w:fldCharType="begin"/>
        </w:r>
        <w:r>
          <w:instrText xml:space="preserve"> PAGEREF _Toc4857 \h </w:instrText>
        </w:r>
        <w:r>
          <w:fldChar w:fldCharType="separate"/>
        </w:r>
        <w:r>
          <w:t>53</w:t>
        </w:r>
        <w:r>
          <w:fldChar w:fldCharType="end"/>
        </w:r>
      </w:hyperlink>
    </w:p>
    <w:p>
      <w:pPr>
        <w:pStyle w:val="TOC2"/>
        <w:tabs>
          <w:tab w:val="right" w:leader="dot" w:pos="8306"/>
        </w:tabs>
      </w:pPr>
      <w:hyperlink w:anchor="_Toc9398" w:history="1">
        <w:r>
          <w:rPr>
            <w:rFonts w:ascii="仿宋" w:eastAsia="仿宋" w:hAnsi="仿宋" w:cs="仿宋" w:hint="eastAsia"/>
            <w:lang w:eastAsia="zh-CN"/>
          </w:rPr>
          <w:t>(一)、员工福利政策制定</w:t>
        </w:r>
        <w:r>
          <w:tab/>
        </w:r>
        <w:r>
          <w:fldChar w:fldCharType="begin"/>
        </w:r>
        <w:r>
          <w:instrText xml:space="preserve"> PAGEREF _Toc9398 \h </w:instrText>
        </w:r>
        <w:r>
          <w:fldChar w:fldCharType="separate"/>
        </w:r>
        <w:r>
          <w:t>53</w:t>
        </w:r>
        <w:r>
          <w:fldChar w:fldCharType="end"/>
        </w:r>
      </w:hyperlink>
    </w:p>
    <w:p>
      <w:pPr>
        <w:pStyle w:val="TOC2"/>
        <w:tabs>
          <w:tab w:val="right" w:leader="dot" w:pos="8306"/>
        </w:tabs>
      </w:pPr>
      <w:hyperlink w:anchor="_Toc5397" w:history="1">
        <w:r>
          <w:rPr>
            <w:rFonts w:ascii="仿宋" w:eastAsia="仿宋" w:hAnsi="仿宋" w:cs="仿宋" w:hint="eastAsia"/>
            <w:lang w:eastAsia="zh-CN"/>
          </w:rPr>
          <w:t>(二)、团队建设活动规划</w:t>
        </w:r>
        <w:r>
          <w:tab/>
        </w:r>
        <w:r>
          <w:fldChar w:fldCharType="begin"/>
        </w:r>
        <w:r>
          <w:instrText xml:space="preserve"> PAGEREF _Toc5397 \h </w:instrText>
        </w:r>
        <w:r>
          <w:fldChar w:fldCharType="separate"/>
        </w:r>
        <w:r>
          <w:t>54</w:t>
        </w:r>
        <w:r>
          <w:fldChar w:fldCharType="end"/>
        </w:r>
      </w:hyperlink>
    </w:p>
    <w:p>
      <w:pPr>
        <w:pStyle w:val="TOC2"/>
        <w:tabs>
          <w:tab w:val="right" w:leader="dot" w:pos="8306"/>
        </w:tabs>
      </w:pPr>
      <w:hyperlink w:anchor="_Toc2345" w:history="1">
        <w:r>
          <w:rPr>
            <w:rFonts w:ascii="仿宋" w:eastAsia="仿宋" w:hAnsi="仿宋" w:cs="仿宋" w:hint="eastAsia"/>
            <w:lang w:eastAsia="zh-CN"/>
          </w:rPr>
          <w:t>(三)、员工关怀与激励措施</w:t>
        </w:r>
        <w:r>
          <w:tab/>
        </w:r>
        <w:r>
          <w:fldChar w:fldCharType="begin"/>
        </w:r>
        <w:r>
          <w:instrText xml:space="preserve"> PAGEREF _Toc2345 \h </w:instrText>
        </w:r>
        <w:r>
          <w:fldChar w:fldCharType="separate"/>
        </w:r>
        <w:r>
          <w:t>55</w:t>
        </w:r>
        <w:r>
          <w:fldChar w:fldCharType="end"/>
        </w:r>
      </w:hyperlink>
    </w:p>
    <w:p>
      <w:pPr>
        <w:pStyle w:val="TOC2"/>
        <w:tabs>
          <w:tab w:val="right" w:leader="dot" w:pos="8306"/>
        </w:tabs>
      </w:pPr>
      <w:hyperlink w:anchor="_Toc31623" w:history="1">
        <w:r>
          <w:rPr>
            <w:rFonts w:ascii="仿宋" w:eastAsia="仿宋" w:hAnsi="仿宋" w:cs="仿宋" w:hint="eastAsia"/>
            <w:lang w:eastAsia="zh-CN"/>
          </w:rPr>
          <w:t>(四)、团队文化与价值观塑造</w:t>
        </w:r>
        <w:r>
          <w:tab/>
        </w:r>
        <w:r>
          <w:fldChar w:fldCharType="begin"/>
        </w:r>
        <w:r>
          <w:instrText xml:space="preserve"> PAGEREF _Toc31623 \h </w:instrText>
        </w:r>
        <w:r>
          <w:fldChar w:fldCharType="separate"/>
        </w:r>
        <w:r>
          <w:t>56</w:t>
        </w:r>
        <w:r>
          <w:fldChar w:fldCharType="end"/>
        </w:r>
      </w:hyperlink>
    </w:p>
    <w:p>
      <w:pPr>
        <w:pStyle w:val="TOC1"/>
        <w:tabs>
          <w:tab w:val="right" w:leader="dot" w:pos="8306"/>
        </w:tabs>
      </w:pPr>
      <w:hyperlink w:anchor="_Toc7694" w:history="1">
        <w:r>
          <w:rPr>
            <w:rFonts w:ascii="仿宋" w:eastAsia="仿宋" w:hAnsi="仿宋" w:cs="仿宋" w:hint="eastAsia"/>
            <w:lang w:eastAsia="zh-CN"/>
          </w:rPr>
          <w:t>十、成本控制与效益提升</w:t>
        </w:r>
        <w:r>
          <w:tab/>
        </w:r>
        <w:r>
          <w:fldChar w:fldCharType="begin"/>
        </w:r>
        <w:r>
          <w:instrText xml:space="preserve"> PAGEREF _Toc7694 \h </w:instrText>
        </w:r>
        <w:r>
          <w:fldChar w:fldCharType="separate"/>
        </w:r>
        <w:r>
          <w:t>58</w:t>
        </w:r>
        <w:r>
          <w:fldChar w:fldCharType="end"/>
        </w:r>
      </w:hyperlink>
    </w:p>
    <w:p>
      <w:pPr>
        <w:pStyle w:val="TOC2"/>
        <w:tabs>
          <w:tab w:val="right" w:leader="dot" w:pos="8306"/>
        </w:tabs>
      </w:pPr>
      <w:hyperlink w:anchor="_Toc22856" w:history="1">
        <w:r>
          <w:rPr>
            <w:rFonts w:ascii="仿宋" w:eastAsia="仿宋" w:hAnsi="仿宋" w:cs="仿宋" w:hint="eastAsia"/>
            <w:lang w:eastAsia="zh-CN"/>
          </w:rPr>
          <w:t>(一)、成本核算与预算管理</w:t>
        </w:r>
        <w:r>
          <w:tab/>
        </w:r>
        <w:r>
          <w:fldChar w:fldCharType="begin"/>
        </w:r>
        <w:r>
          <w:instrText xml:space="preserve"> PAGEREF _Toc22856 \h </w:instrText>
        </w:r>
        <w:r>
          <w:fldChar w:fldCharType="separate"/>
        </w:r>
        <w:r>
          <w:t>58</w:t>
        </w:r>
        <w:r>
          <w:fldChar w:fldCharType="end"/>
        </w:r>
      </w:hyperlink>
    </w:p>
    <w:p>
      <w:pPr>
        <w:pStyle w:val="TOC2"/>
        <w:tabs>
          <w:tab w:val="right" w:leader="dot" w:pos="8306"/>
        </w:tabs>
      </w:pPr>
      <w:hyperlink w:anchor="_Toc20507" w:history="1">
        <w:r>
          <w:rPr>
            <w:rFonts w:ascii="仿宋" w:eastAsia="仿宋" w:hAnsi="仿宋" w:cs="仿宋" w:hint="eastAsia"/>
            <w:lang w:eastAsia="zh-CN"/>
          </w:rPr>
          <w:t>(二)、资源利用效率评估</w:t>
        </w:r>
        <w:r>
          <w:tab/>
        </w:r>
        <w:r>
          <w:fldChar w:fldCharType="begin"/>
        </w:r>
        <w:r>
          <w:instrText xml:space="preserve"> PAGEREF _Toc20507 \h </w:instrText>
        </w:r>
        <w:r>
          <w:fldChar w:fldCharType="separate"/>
        </w:r>
        <w:r>
          <w:t>60</w:t>
        </w:r>
        <w:r>
          <w:fldChar w:fldCharType="end"/>
        </w:r>
      </w:hyperlink>
    </w:p>
    <w:p>
      <w:pPr>
        <w:pStyle w:val="TOC2"/>
        <w:tabs>
          <w:tab w:val="right" w:leader="dot" w:pos="8306"/>
        </w:tabs>
      </w:pPr>
      <w:hyperlink w:anchor="_Toc32590" w:history="1">
        <w:r>
          <w:rPr>
            <w:rFonts w:ascii="仿宋" w:eastAsia="仿宋" w:hAnsi="仿宋" w:cs="仿宋" w:hint="eastAsia"/>
            <w:lang w:eastAsia="zh-CN"/>
          </w:rPr>
          <w:t>(三)、降本增效的具体措施</w:t>
        </w:r>
        <w:r>
          <w:tab/>
        </w:r>
        <w:r>
          <w:fldChar w:fldCharType="begin"/>
        </w:r>
        <w:r>
          <w:instrText xml:space="preserve"> PAGEREF _Toc32590 \h </w:instrText>
        </w:r>
        <w:r>
          <w:fldChar w:fldCharType="separate"/>
        </w:r>
        <w:r>
          <w:t>62</w:t>
        </w:r>
        <w:r>
          <w:fldChar w:fldCharType="end"/>
        </w:r>
      </w:hyperlink>
    </w:p>
    <w:p>
      <w:pPr>
        <w:pStyle w:val="TOC2"/>
        <w:tabs>
          <w:tab w:val="right" w:leader="dot" w:pos="8306"/>
        </w:tabs>
      </w:pPr>
      <w:hyperlink w:anchor="_Toc20259" w:history="1">
        <w:r>
          <w:rPr>
            <w:rFonts w:ascii="仿宋" w:eastAsia="仿宋" w:hAnsi="仿宋" w:cs="仿宋" w:hint="eastAsia"/>
            <w:lang w:eastAsia="zh-CN"/>
          </w:rPr>
          <w:t>(四)、成本与效益的平衡策略</w:t>
        </w:r>
        <w:r>
          <w:tab/>
        </w:r>
        <w:r>
          <w:fldChar w:fldCharType="begin"/>
        </w:r>
        <w:r>
          <w:instrText xml:space="preserve"> PAGEREF _Toc20259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32104"/>
      <w:r>
        <w:rPr>
          <w:rFonts w:ascii="仿宋" w:eastAsia="仿宋" w:hAnsi="仿宋" w:cs="仿宋" w:hint="eastAsia"/>
          <w:sz w:val="28"/>
          <w:lang w:eastAsia="zh-CN"/>
        </w:rPr>
        <w:t>一、发酵合成控制系统项目概论</w:t>
      </w:r>
      <w:bookmarkEnd w:id="2"/>
    </w:p>
    <w:p>
      <w:pPr>
        <w:pStyle w:val="Heading2"/>
        <w:rPr>
          <w:rFonts w:ascii="仿宋" w:eastAsia="仿宋" w:hAnsi="仿宋" w:cs="仿宋" w:hint="eastAsia"/>
          <w:lang w:eastAsia="zh-CN"/>
        </w:rPr>
      </w:pPr>
      <w:bookmarkStart w:id="3" w:name="_Toc15924"/>
      <w:r>
        <w:rPr>
          <w:rFonts w:ascii="仿宋" w:eastAsia="仿宋" w:hAnsi="仿宋" w:cs="仿宋" w:hint="eastAsia"/>
          <w:lang w:eastAsia="zh-CN"/>
        </w:rPr>
        <w:t>(一)、创新计划及发酵合成控制系统项目性质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XX发酵合成控制系统项目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发酵合成控制系统项目建设性质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发酵合成控制系统项目为新建发酵合成控制系统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14850"/>
      <w:r>
        <w:rPr>
          <w:rFonts w:ascii="仿宋" w:eastAsia="仿宋" w:hAnsi="仿宋" w:cs="仿宋" w:hint="eastAsia"/>
          <w:sz w:val="28"/>
          <w:lang w:eastAsia="zh-CN"/>
        </w:rPr>
        <w:t>(二)、主管单位与发酵合成控制系统项目执行方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4788"/>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20543"/>
      <w:r>
        <w:rPr>
          <w:rFonts w:ascii="仿宋" w:eastAsia="仿宋" w:hAnsi="仿宋" w:cs="仿宋" w:hint="eastAsia"/>
          <w:sz w:val="28"/>
          <w:lang w:eastAsia="zh-CN"/>
        </w:rPr>
        <w:t>(四)、发酵合成控制系统项目提出背景和合理性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发酵合成控制系统项目背景分析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发酵合成控制系统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发酵合成控制系统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发酵合成控制系统项目中取得显著的业绩。发酵合成控制系统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发酵合成控制系统项目提出之前，公司进行了全面的市场调研和前期验证工作。这包括对潜在市场的需求分析、竞争对手的情报搜集、潜在客户的反馈等。通过这些工作，我们确信发酵合成控制系统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公司的战略规划和业务布局对发酵合成控制系统项目提出起到了指导作用。发酵合成控制系统项目的提出是为了实现公司更广泛的战略目标，强化在特定领域的竞争实力，实现战略的有序推进和全面实施。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31977"/>
      <w:r>
        <w:rPr>
          <w:rFonts w:ascii="仿宋" w:eastAsia="仿宋" w:hAnsi="仿宋" w:cs="仿宋" w:hint="eastAsia"/>
          <w:sz w:val="28"/>
          <w:lang w:eastAsia="zh-CN"/>
        </w:rPr>
        <w:t>(五)、发酵合成控制系统项目选址和土地综合评估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发酵合成控制系统项目选址于xxx区，该区地理位置优越，便于物流和人员流动。地处交通枢纽，对于物资运输和市场覆盖都有明显的优势。同时，该区自然环境优美，有利于发酵合成控制系统项目的可持续发展。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xxx区具备繁荣的经济环境，市场需求旺盛，为发酵合成控制系统项目提供了广阔的发展空间。区域内产业结构合理，对相关产业的支持和引导政策积极，为发酵合成控制系统项目的发展提供了有力支持。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发酵合成控制系统项目选址用地面积为XXXX平方米，用地状况平整且面积充足，为发酵合成控制系统项目建设提供了良好的条件。规划布局合理，充分考虑了未来的扩展和发展需求，确保发酵合成控制系统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发酵合成控制系统项目充分考虑生态环保和社会责任。通过采取现代化的环保技术和管理手段，确保发酵合成控制系统项目对周边生态环境的影响最小。发酵合成控制系统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考虑到xxx区的地理位置、区域经济环境、用地状况等因素，该用地选址为发酵合成控制系统项目提供了得天独厚的优势。用地规模适中，布局合理，有望成为发酵合成控制系统项目长期稳健发展的有力支持。</w:t>
      </w:r>
    </w:p>
    <w:p>
      <w:pPr>
        <w:pStyle w:val="Heading2"/>
        <w:ind w:firstLine="560" w:firstLineChars="200"/>
        <w:rPr>
          <w:rFonts w:ascii="仿宋" w:eastAsia="仿宋" w:hAnsi="仿宋" w:cs="仿宋" w:hint="eastAsia"/>
          <w:sz w:val="28"/>
          <w:lang w:eastAsia="zh-CN"/>
        </w:rPr>
      </w:pPr>
      <w:bookmarkStart w:id="8" w:name="_Toc21110"/>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净用地面积为XXX平方米，建筑物基底占地面积XXX平方米，总建筑面积达到XXX平方米。其中，规划建设主体工程占地XXXX平方米，为发酵合成控制系统项目的核心建设区域。此外，发酵合成控制系统项目规划绿化面积为XXX平方米，通过合理规划和设计，将注重打造绿色、生态友好的发酵合成控制系统项目环境。</w:t>
      </w:r>
    </w:p>
    <w:p>
      <w:pPr>
        <w:pStyle w:val="Heading2"/>
        <w:ind w:firstLine="560" w:firstLineChars="200"/>
        <w:rPr>
          <w:rFonts w:ascii="仿宋" w:eastAsia="仿宋" w:hAnsi="仿宋" w:cs="仿宋" w:hint="eastAsia"/>
          <w:sz w:val="28"/>
          <w:lang w:eastAsia="zh-CN"/>
        </w:rPr>
      </w:pPr>
      <w:bookmarkStart w:id="9" w:name="_Toc23772"/>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计划购置设备共计XXX台（套），主要包括：XXX生产线、XX设备、XX机、XX机、XXX仪等。设备购置费用为XXX万元，这些设备将在发酵合成控制系统项目实施中发挥重要作用，支持发酵合成控制系统项目的正常运营和生产。</w:t>
      </w:r>
    </w:p>
    <w:p>
      <w:pPr>
        <w:pStyle w:val="Heading2"/>
        <w:ind w:firstLine="560" w:firstLineChars="200"/>
        <w:rPr>
          <w:rFonts w:ascii="仿宋" w:eastAsia="仿宋" w:hAnsi="仿宋" w:cs="仿宋" w:hint="eastAsia"/>
          <w:sz w:val="28"/>
          <w:lang w:eastAsia="zh-CN"/>
        </w:rPr>
      </w:pPr>
      <w:bookmarkStart w:id="10" w:name="_Toc884"/>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根据发酵合成控制系统项目建设规划，达产年产品规划设计方案为XXX单位/年。这一方案综合考虑了XXX集团企业的发展战略、产品市场定位、资金筹措能力、产能发展需求、技术条件、销售渠道和策略、管理经验，以及相应的配套设备、人员素质，以及发酵合成控制系统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发酵合成控制系统项目采用规模化、流水线生产方式进行布局，秉持“循序渐进、量入而出”的原则。这样的布局有助于提高生产效率，优化生产流程，确保产品质量，同时也有利于实现发酵合成控制系统项目的可持续发展。</w:t>
      </w:r>
    </w:p>
    <w:p>
      <w:pPr>
        <w:pStyle w:val="Heading2"/>
        <w:ind w:firstLine="560" w:firstLineChars="200"/>
        <w:rPr>
          <w:rFonts w:ascii="仿宋" w:eastAsia="仿宋" w:hAnsi="仿宋" w:cs="仿宋" w:hint="eastAsia"/>
          <w:sz w:val="28"/>
          <w:lang w:eastAsia="zh-CN"/>
        </w:rPr>
      </w:pPr>
      <w:bookmarkStart w:id="11" w:name="_Toc18818"/>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发酵合成控制系统项目的基础依赖于一系列主要原材料及辅助材料，其中包括Xxx、xxx、xx、xxx、xx等关键成分。为了确保发酵合成控制系统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发酵合成控制系统项目对原辅材料高标准的要求。他们拥有强大的生产能力和供应链体系，能够灵活应对市场变化，确保在发酵合成控制系统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发酵合成控制系统项目未来扩大生产规模的需求。通过与这些供货商的密切合作，Xxx集团将确保发酵合成控制系统项目在原材料供应方面具有高度的稳定性和可持续性，为发酵合成控制系统项目的长期发展打下坚实的基础。这一战略性选择有助于提升发酵合成控制系统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26695"/>
      <w:r>
        <w:rPr>
          <w:rFonts w:ascii="仿宋" w:eastAsia="仿宋" w:hAnsi="仿宋" w:cs="仿宋" w:hint="eastAsia"/>
          <w:sz w:val="28"/>
          <w:lang w:eastAsia="zh-CN"/>
        </w:rPr>
        <w:t>(十)、发酵合成控制系统项目能源消耗分析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发酵合成控制系统项目能耗概况：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合成控制系统项目年用电量达到XXX千瓦时，相当于消耗了XX吨标准煤。这一电力需求覆盖了XX发酵合成控制系统项目的生产、办公以及公用设施等各方面的用电需求。通过合理的电力规划，确保发酵合成控制系统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发酵合成控制系统项目用水情况：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合成控制系统项目年总用水量达到XXX立方米，相当于消耗了XX吨标准煤。主要用水包括生产补给水和办公及生活用水。发酵合成控制系统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发酵合成控制系统项目年用电量和总用水量的综合总耗能量（当量值）为XX吨标准煤/年。在达产年，发酵合成控制系统项目实现了XX吨标准煤/年的综合节能，总节能率达到了XX%。这意味着发酵合成控制系统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发酵合成控制系统项目的能源需求和使用情况，还凸显了发酵合成控制系统项目在能源管理和节能方面所取得的显著成就。通过细致的能耗统计和全面的节能措施，发酵合成控制系统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7636"/>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的规划与设计充分契合xxx产业示范园区的发展方向，遵循了该园区的产业结构调整规划以及国家产业发展政策。我们深刻理解并积极响应国家对产业升级、结构优化的号召，确保发酵合成控制系统项目的发展与国家产业大势保持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发酵合成控制系统项目采取了全面而实际可行的治理措施，针对各类污染物制定了科学有效的控制方案，严格按照国家规定的排放标准执行。通过发酵合成控制系统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设计中，我们强调了清洁生产的理念，采用了清洁生产工艺，并选择了清洁原材料，以生产环保型产品。同时，我们实施了全面而有效的清洁生产措施，以达到减少和消除污染的目标。在发酵合成控制系统项目建成投产后，各项环境指标将严格符合国家和地方清洁生产的标准要求，确保发酵合成控制系统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22922"/>
      <w:r>
        <w:rPr>
          <w:rFonts w:ascii="仿宋" w:eastAsia="仿宋" w:hAnsi="仿宋" w:cs="仿宋" w:hint="eastAsia"/>
          <w:sz w:val="28"/>
          <w:lang w:eastAsia="zh-CN"/>
        </w:rPr>
        <w:t>(十二)、发酵合成控制系统项目进度规划与执行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工程发酵合成控制系统项目建设期限规划：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发酵合成控制系统项目的建设期限被规划为XX个月，这一时间框架是在综合考虑发酵合成控制系统项目规模、复杂性、资源供给等多方面因素的基础上制定的。该期限的设定旨在充分保障发酵合成控制系统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发酵合成控制系统项目分期、分段建设：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发酵合成控制系统项目，将整个发酵合成控制系统项目划分为若干个阶段，并在每个阶段内进行分段建设。这种分期、分段的策略有助于降低发酵合成控制系统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发酵合成控制系统项目分解和工期目标分解：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发酵合成控制系统项目规划中，对发酵合成控制系统项目进行详细的分解，将发酵合成控制系统项目划分为各个子发酵合成控制系统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发酵合成控制系统项目整体的适应性，合理安排各主体工程的施工期，使得它们在时间上错开，降低了发酵合成控制系统项目工程的集中度。这样的叉开实施有助于减轻资源压力，提高施工效率，确保整个发酵合成控制系统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7042"/>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发酵合成控制系统项目总投资及资金构成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发酵合成控制系统项目总投资预计为XXX万元，其中固定资产投资为XXX万元，占发酵合成控制系统项目总投资的XX%；流动资金为XXX万元，占发酵合成控制系统项目总投资的XX%。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目前，该发酵合成控制系统项目的资金筹措阶段由企业自筹，通过内部资金和融资等方式满足发酵合成控制系统项目启动和实施的资金需求。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发酵合成控制系统项目预期经济效益规划目标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预期在达产年实现营业收入达XXX万元，总成本费用为XXX万元，税金及附加为XXX万元，实现利润总额为XXX万元，利税总额为XXX万元，税后净利润达XXX万元，达产年纳税总额为XXX万元。在达产年，发酵合成控制系统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这些预期经济效益规划目标反映了发酵合成控制系统项目在经济层面的可行性和潜在收益，为发酵合成控制系统项目的推进和实施提供了有力的经济支持。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6078"/>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1、发酵合成控制系统项目符合政策和示范园区发展需求：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发酵合成控制系统项目不仅完全符合国家产业发展政策和规划要求，还与XXX产业示范园区及XXX产业示范园区的XX行业布局和结构调整政策相契合。发酵合成控制系统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2、发酵合成控制系统项目对示范园区经济的促进作用：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发酵合成控制系统项目”。这一建设将不仅有力促进XXX产业示范园区的经济发展，创造了XX个就业职位，达产年纳税总额达到XX万元，更将通过发酵合成控制系统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3、发酵合成控制系统项目的经济效益和投资回报率：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酵合成控制系统项目达产年投资利润率高达XX%，投资利税率达到XX%，全部投资回报率为XX%，而全部投资回收期仅为XX年（含建设期）。这意味着发酵合成控制系统项目不仅具备强大的盈利能力，同时展现了卓越的抗风险能力，为投资者带来了可观的经济回报，进一步确保了发酵合成控制系统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发酵合成控制系统项目的建设与民营经济的发展相辅相成，为我国经济社会的健康发展注入了更为强大的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在经济效益、社会效益、环境保护和清洁生产等方面，本发酵合成控制系统项目的建设和实施都呈现出积极而可行的前景。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4418"/>
      <w:r>
        <w:rPr>
          <w:rFonts w:ascii="仿宋" w:eastAsia="仿宋" w:hAnsi="仿宋" w:cs="仿宋" w:hint="eastAsia"/>
          <w:sz w:val="28"/>
          <w:lang w:eastAsia="zh-CN"/>
        </w:rPr>
        <w:t>二、风险应对评估</w:t>
      </w:r>
      <w:bookmarkEnd w:id="17"/>
    </w:p>
    <w:p>
      <w:pPr>
        <w:pStyle w:val="Heading2"/>
        <w:rPr>
          <w:rFonts w:ascii="仿宋" w:eastAsia="仿宋" w:hAnsi="仿宋" w:cs="仿宋" w:hint="eastAsia"/>
          <w:lang w:eastAsia="zh-CN"/>
        </w:rPr>
      </w:pPr>
      <w:bookmarkStart w:id="18" w:name="_Toc17329"/>
      <w:r>
        <w:rPr>
          <w:rFonts w:ascii="仿宋" w:eastAsia="仿宋" w:hAnsi="仿宋" w:cs="仿宋" w:hint="eastAsia"/>
          <w:lang w:eastAsia="zh-CN"/>
        </w:rPr>
        <w:t>(一)、政策风险分析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实施过程中，政策因素可能对发酵合成控制系统项目产生一定的影响。为了应对潜在的政策风险，我们将密切关注国家和地方相关政策的变化。与相关政府部门建立良好的沟通渠道，及时获取政策信息，确保发酵合成控制系统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9" w:name="_Toc4975"/>
      <w:r>
        <w:rPr>
          <w:rFonts w:ascii="仿宋" w:eastAsia="仿宋" w:hAnsi="仿宋" w:cs="仿宋" w:hint="eastAsia"/>
          <w:sz w:val="28"/>
          <w:lang w:eastAsia="zh-CN"/>
        </w:rPr>
        <w:t>(二)、社会风险分析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0" w:name="_Toc25365"/>
      <w:r>
        <w:rPr>
          <w:rFonts w:ascii="仿宋" w:eastAsia="仿宋" w:hAnsi="仿宋" w:cs="仿宋" w:hint="eastAsia"/>
          <w:sz w:val="28"/>
          <w:lang w:eastAsia="zh-CN"/>
        </w:rPr>
        <w:t>(三)、市场风险分析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酵合成控制系统项目面临的重要挑战之一。我们将进行全面的市场调研，了解目标市场的需求和竞争格局。同时，制定灵活的市场推广策略，以适应市场变化。建立多层次、多元化的市场渠道，降低单一市场对发酵合成控制系统项目的风险影响。</w:t>
      </w:r>
    </w:p>
    <w:p>
      <w:pPr>
        <w:pStyle w:val="Heading2"/>
        <w:ind w:firstLine="560" w:firstLineChars="200"/>
        <w:rPr>
          <w:rFonts w:ascii="仿宋" w:eastAsia="仿宋" w:hAnsi="仿宋" w:cs="仿宋" w:hint="eastAsia"/>
          <w:sz w:val="28"/>
          <w:lang w:eastAsia="zh-CN"/>
        </w:rPr>
      </w:pPr>
      <w:bookmarkStart w:id="21" w:name="_Toc14898"/>
      <w:r>
        <w:rPr>
          <w:rFonts w:ascii="仿宋" w:eastAsia="仿宋" w:hAnsi="仿宋" w:cs="仿宋" w:hint="eastAsia"/>
          <w:sz w:val="28"/>
          <w:lang w:eastAsia="zh-CN"/>
        </w:rPr>
        <w:t>(四)、资金风险分析</w:t>
      </w:r>
      <w:bookmarkEnd w:id="2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发酵合成控制系统项目成功实施的基础。我们将建立健全的资金管理制度，定期进行资金流量分析，确保发酵合成控制系统项目运营资金的充足。与金融机构建立良好的合作关系，提前制定应对资金紧张的预案，以确保发酵合成控制系统项目的资金安全。</w:t>
      </w:r>
    </w:p>
    <w:p>
      <w:pPr>
        <w:pStyle w:val="Heading2"/>
        <w:ind w:firstLine="560" w:firstLineChars="200"/>
        <w:rPr>
          <w:rFonts w:ascii="仿宋" w:eastAsia="仿宋" w:hAnsi="仿宋" w:cs="仿宋" w:hint="eastAsia"/>
          <w:sz w:val="28"/>
          <w:lang w:eastAsia="zh-CN"/>
        </w:rPr>
      </w:pPr>
      <w:bookmarkStart w:id="22" w:name="_Toc6818"/>
      <w:r>
        <w:rPr>
          <w:rFonts w:ascii="仿宋" w:eastAsia="仿宋" w:hAnsi="仿宋" w:cs="仿宋" w:hint="eastAsia"/>
          <w:sz w:val="28"/>
          <w:lang w:eastAsia="zh-CN"/>
        </w:rPr>
        <w:t>(五)、技术风险分析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发酵合成控制系统项目实施中不可避免的挑战。我们将进行全面的技术评估，确保所采用的技术方案是成熟、可行的。与专业技术团队建立良好的合作关系，及时解决技术难题，确保发酵合成控制系统项目按计划进行。</w:t>
      </w:r>
    </w:p>
    <w:p>
      <w:pPr>
        <w:pStyle w:val="Heading2"/>
        <w:ind w:firstLine="560" w:firstLineChars="200"/>
        <w:rPr>
          <w:rFonts w:ascii="仿宋" w:eastAsia="仿宋" w:hAnsi="仿宋" w:cs="仿宋" w:hint="eastAsia"/>
          <w:sz w:val="28"/>
          <w:lang w:eastAsia="zh-CN"/>
        </w:rPr>
      </w:pPr>
      <w:bookmarkStart w:id="23" w:name="_Toc24617"/>
      <w:r>
        <w:rPr>
          <w:rFonts w:ascii="仿宋" w:eastAsia="仿宋" w:hAnsi="仿宋" w:cs="仿宋" w:hint="eastAsia"/>
          <w:sz w:val="28"/>
          <w:lang w:eastAsia="zh-CN"/>
        </w:rPr>
        <w:t>(六)、财务风险分析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发酵合成控制系统项目运营中需要高度重视的方面。我们将建立健全的财务管理体系，严格执行财务制度。通过多元化投资，降低财务风险集中度。及时调整财务战略，确保发酵合成控制系统项目财务运作的健康发展。</w:t>
      </w:r>
    </w:p>
    <w:p>
      <w:pPr>
        <w:pStyle w:val="Heading2"/>
        <w:ind w:firstLine="560" w:firstLineChars="200"/>
        <w:rPr>
          <w:rFonts w:ascii="仿宋" w:eastAsia="仿宋" w:hAnsi="仿宋" w:cs="仿宋" w:hint="eastAsia"/>
          <w:sz w:val="28"/>
          <w:lang w:eastAsia="zh-CN"/>
        </w:rPr>
      </w:pPr>
      <w:bookmarkStart w:id="24" w:name="_Toc21120"/>
      <w:r>
        <w:rPr>
          <w:rFonts w:ascii="仿宋" w:eastAsia="仿宋" w:hAnsi="仿宋" w:cs="仿宋" w:hint="eastAsia"/>
          <w:sz w:val="28"/>
          <w:lang w:eastAsia="zh-CN"/>
        </w:rPr>
        <w:t>(七)、管理风险分析</w:t>
      </w:r>
      <w:bookmarkEnd w:id="24"/>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管理风险主要涉及团队管理、发酵合成控制系统项目进度管理等方面。我们将通过建设高效的管理团队，提升管理水平。建立科学的发酵合成控制系统项目管理体系，确保发酵合成控制系统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5" w:name="_Toc3178"/>
      <w:r>
        <w:rPr>
          <w:rFonts w:ascii="仿宋" w:eastAsia="仿宋" w:hAnsi="仿宋" w:cs="仿宋" w:hint="eastAsia"/>
          <w:sz w:val="28"/>
          <w:lang w:eastAsia="zh-CN"/>
        </w:rPr>
        <w:t>(八)、其它风险分析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发酵合成控制系统项目实施中可能还存在其他各种意外风险，我们将建立综合的风险管理机制，及时评估、响应和应对各类潜在风险。通过建设风险管理团队，提高应对不确定性的能力。灵活调整发酵合成控制系统项目计划，确保发酵合成控制系统项目始终处于可控的状态。</w:t>
      </w:r>
    </w:p>
    <w:p>
      <w:pPr>
        <w:pStyle w:val="Heading1"/>
        <w:ind w:firstLine="560" w:firstLineChars="200"/>
        <w:rPr>
          <w:rFonts w:ascii="仿宋" w:eastAsia="仿宋" w:hAnsi="仿宋" w:cs="仿宋" w:hint="eastAsia"/>
          <w:sz w:val="28"/>
          <w:lang w:eastAsia="zh-CN"/>
        </w:rPr>
      </w:pPr>
      <w:bookmarkStart w:id="26" w:name="_Toc24267"/>
      <w:r>
        <w:rPr>
          <w:rFonts w:ascii="仿宋" w:eastAsia="仿宋" w:hAnsi="仿宋" w:cs="仿宋" w:hint="eastAsia"/>
          <w:sz w:val="28"/>
          <w:lang w:eastAsia="zh-CN"/>
        </w:rPr>
        <w:t>三、发酵合成控制系统项目建设地分析</w:t>
      </w:r>
      <w:bookmarkEnd w:id="26"/>
    </w:p>
    <w:p>
      <w:pPr>
        <w:pStyle w:val="Heading2"/>
        <w:rPr>
          <w:rFonts w:ascii="仿宋" w:eastAsia="仿宋" w:hAnsi="仿宋" w:cs="仿宋" w:hint="eastAsia"/>
          <w:lang w:eastAsia="zh-CN"/>
        </w:rPr>
      </w:pPr>
      <w:bookmarkStart w:id="27" w:name="_Toc3706"/>
      <w:r>
        <w:rPr>
          <w:rFonts w:ascii="仿宋" w:eastAsia="仿宋" w:hAnsi="仿宋" w:cs="仿宋" w:hint="eastAsia"/>
          <w:lang w:eastAsia="zh-CN"/>
        </w:rPr>
        <w:t>(一)、发酵合成控制系统项目选址原则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确保发酵合成控制系统项目建设不会对周围环境造成污染，或者任何潜在的污染都将控制在国家法律和标准允许的范围内。发酵合成控制系统项目建设的区域将依据城市总体规划，以确保布局相对独立，便于进行科研、生产经营和管理活动。同时，发酵合成控制系统项目建设区域与城市建设地的联系也将得到全面考虑，以促使发酵合成控制系统项目与城市的发展更为协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建设方案将在满足发酵合成控制系统项目产品生产工艺、消防安全、环境保护卫生等要求的前提下，尽量合并建筑，以提高资源利用效率。在布置方面，将充分利用自然空间，贯彻执行“十分珍惜和合理利用土地”的基本国策，根据具体情况因地制宜，合理布置发酵合成控制系统项目建设，确保土地利用的合理性和可持续性。这样的发酵合成控制系统项目规划将确保在发酵合成控制系统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8" w:name="_Toc21870"/>
      <w:r>
        <w:rPr>
          <w:rFonts w:ascii="仿宋" w:eastAsia="仿宋" w:hAnsi="仿宋" w:cs="仿宋" w:hint="eastAsia"/>
          <w:sz w:val="28"/>
          <w:lang w:eastAsia="zh-CN"/>
        </w:rPr>
        <w:t>(二)、发酵合成控制系统项目选址</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发酵合成控制系统项目选址在 xxx 产业示范园区，这一选址的决定经过了充分的论证和考量。首先，xxx 产业示范园区作为地区内产业发展的重要引擎，具备了先进的基础设施和产业配套条件，为发酵合成控制系统项目的顺利开展提供了有力支持。其次，该示范园区拥有便捷的交通网络和优越的地理位置，有利于原材料供应、产品流通以及人员往来，提高了发酵合成控制系统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发酵合成控制系统项目的环保理念高度契合。选址于示范园区，不仅可以有效整合各类资源，降低发酵合成控制系统项目建设和运营的成本，同时也有助于提升发酵合成控制系统项目的整体竞争力。综合考虑产业集聚效应、交通便捷性以及生态环保等多方面因素，选址于 xxx 产业示范园区对发酵合成控制系统项目的可持续发展具有积极的促进作用。</w:t>
      </w:r>
    </w:p>
    <w:p>
      <w:pPr>
        <w:pStyle w:val="Heading2"/>
        <w:ind w:firstLine="560" w:firstLineChars="200"/>
        <w:rPr>
          <w:rFonts w:ascii="仿宋" w:eastAsia="仿宋" w:hAnsi="仿宋" w:cs="仿宋" w:hint="eastAsia"/>
          <w:sz w:val="28"/>
          <w:lang w:eastAsia="zh-CN"/>
        </w:rPr>
      </w:pPr>
      <w:bookmarkStart w:id="29" w:name="_Toc24384"/>
      <w:r>
        <w:rPr>
          <w:rFonts w:ascii="仿宋" w:eastAsia="仿宋" w:hAnsi="仿宋" w:cs="仿宋" w:hint="eastAsia"/>
          <w:sz w:val="28"/>
          <w:lang w:eastAsia="zh-CN"/>
        </w:rPr>
        <w:t>(三)、建设条件分析</w:t>
      </w:r>
      <w:bookmarkEnd w:id="2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https://d.book118.com/408033133075006041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发酵合成控制系统项目发展计划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1B22B3"/>
    <w:rsid w:val="2CCA2C19"/>
    <w:rsid w:val="731B22B3"/>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803313307500604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2024-02-17T17:02:00Z</dcterms:created>
  <dcterms:modified xsi:type="dcterms:W3CDTF">2024-02-17T17:02:58Z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6EB34132E4D047AF893536380BED88BE_11</vt:lpwstr>
  </property>
  <property fmtid="{D5CDD505-2E9C-101B-9397-08002B2CF9AE}" pid="3" name="KSOProductBuildVer">
    <vt:lpwstr>2052-12.1.0.16250</vt:lpwstr>
  </property>
</Properties>
</file>