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密码键盘项目计划设计方案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9" w:history="1">
        <w:r>
          <w:rPr>
            <w:rFonts w:ascii="仿宋" w:eastAsia="仿宋" w:hAnsi="仿宋" w:cs="仿宋" w:hint="eastAsia"/>
            <w:lang w:eastAsia="zh-CN"/>
          </w:rPr>
          <w:t>前言</w:t>
        </w:r>
        <w:r>
          <w:tab/>
        </w:r>
        <w:r>
          <w:fldChar w:fldCharType="begin"/>
        </w:r>
        <w:r>
          <w:instrText xml:space="preserve"> PAGEREF _Toc6209 \h </w:instrText>
        </w:r>
        <w:r>
          <w:fldChar w:fldCharType="separate"/>
        </w:r>
        <w:r>
          <w:t>3</w:t>
        </w:r>
        <w:r>
          <w:fldChar w:fldCharType="end"/>
        </w:r>
      </w:hyperlink>
    </w:p>
    <w:p>
      <w:pPr>
        <w:pStyle w:val="TOC1"/>
        <w:tabs>
          <w:tab w:val="right" w:leader="dot" w:pos="8306"/>
        </w:tabs>
      </w:pPr>
      <w:hyperlink w:anchor="_Toc16207" w:history="1">
        <w:r>
          <w:rPr>
            <w:rFonts w:ascii="仿宋" w:eastAsia="仿宋" w:hAnsi="仿宋" w:cs="仿宋" w:hint="eastAsia"/>
            <w:lang w:eastAsia="zh-CN"/>
          </w:rPr>
          <w:t>一、密码键盘项目文档管理</w:t>
        </w:r>
        <w:r>
          <w:tab/>
        </w:r>
        <w:r>
          <w:fldChar w:fldCharType="begin"/>
        </w:r>
        <w:r>
          <w:instrText xml:space="preserve"> PAGEREF _Toc16207 \h </w:instrText>
        </w:r>
        <w:r>
          <w:fldChar w:fldCharType="separate"/>
        </w:r>
        <w:r>
          <w:t>3</w:t>
        </w:r>
        <w:r>
          <w:fldChar w:fldCharType="end"/>
        </w:r>
      </w:hyperlink>
    </w:p>
    <w:p>
      <w:pPr>
        <w:pStyle w:val="TOC2"/>
        <w:tabs>
          <w:tab w:val="right" w:leader="dot" w:pos="8306"/>
        </w:tabs>
      </w:pPr>
      <w:hyperlink w:anchor="_Toc24278" w:history="1">
        <w:r>
          <w:rPr>
            <w:rFonts w:ascii="仿宋" w:eastAsia="仿宋" w:hAnsi="仿宋" w:cs="仿宋" w:hint="eastAsia"/>
            <w:lang w:eastAsia="zh-CN"/>
          </w:rPr>
          <w:t>(一)、文档编制与审查</w:t>
        </w:r>
        <w:r>
          <w:tab/>
        </w:r>
        <w:r>
          <w:fldChar w:fldCharType="begin"/>
        </w:r>
        <w:r>
          <w:instrText xml:space="preserve"> PAGEREF _Toc24278 \h </w:instrText>
        </w:r>
        <w:r>
          <w:fldChar w:fldCharType="separate"/>
        </w:r>
        <w:r>
          <w:t>3</w:t>
        </w:r>
        <w:r>
          <w:fldChar w:fldCharType="end"/>
        </w:r>
      </w:hyperlink>
    </w:p>
    <w:p>
      <w:pPr>
        <w:pStyle w:val="TOC2"/>
        <w:tabs>
          <w:tab w:val="right" w:leader="dot" w:pos="8306"/>
        </w:tabs>
      </w:pPr>
      <w:hyperlink w:anchor="_Toc5276" w:history="1">
        <w:r>
          <w:rPr>
            <w:rFonts w:ascii="仿宋" w:eastAsia="仿宋" w:hAnsi="仿宋" w:cs="仿宋" w:hint="eastAsia"/>
            <w:lang w:eastAsia="zh-CN"/>
          </w:rPr>
          <w:t>(二)、文档发布与分发</w:t>
        </w:r>
        <w:r>
          <w:tab/>
        </w:r>
        <w:r>
          <w:fldChar w:fldCharType="begin"/>
        </w:r>
        <w:r>
          <w:instrText xml:space="preserve"> PAGEREF _Toc5276 \h </w:instrText>
        </w:r>
        <w:r>
          <w:fldChar w:fldCharType="separate"/>
        </w:r>
        <w:r>
          <w:t>4</w:t>
        </w:r>
        <w:r>
          <w:fldChar w:fldCharType="end"/>
        </w:r>
      </w:hyperlink>
    </w:p>
    <w:p>
      <w:pPr>
        <w:pStyle w:val="TOC2"/>
        <w:tabs>
          <w:tab w:val="right" w:leader="dot" w:pos="8306"/>
        </w:tabs>
      </w:pPr>
      <w:hyperlink w:anchor="_Toc32489" w:history="1">
        <w:r>
          <w:rPr>
            <w:rFonts w:ascii="仿宋" w:eastAsia="仿宋" w:hAnsi="仿宋" w:cs="仿宋" w:hint="eastAsia"/>
            <w:lang w:eastAsia="zh-CN"/>
          </w:rPr>
          <w:t>(三)、文档存档与归档</w:t>
        </w:r>
        <w:r>
          <w:tab/>
        </w:r>
        <w:r>
          <w:fldChar w:fldCharType="begin"/>
        </w:r>
        <w:r>
          <w:instrText xml:space="preserve"> PAGEREF _Toc32489 \h </w:instrText>
        </w:r>
        <w:r>
          <w:fldChar w:fldCharType="separate"/>
        </w:r>
        <w:r>
          <w:t>5</w:t>
        </w:r>
        <w:r>
          <w:fldChar w:fldCharType="end"/>
        </w:r>
      </w:hyperlink>
    </w:p>
    <w:p>
      <w:pPr>
        <w:pStyle w:val="TOC1"/>
        <w:tabs>
          <w:tab w:val="right" w:leader="dot" w:pos="8306"/>
        </w:tabs>
      </w:pPr>
      <w:hyperlink w:anchor="_Toc784" w:history="1">
        <w:r>
          <w:rPr>
            <w:rFonts w:ascii="仿宋" w:eastAsia="仿宋" w:hAnsi="仿宋" w:cs="仿宋" w:hint="eastAsia"/>
            <w:lang w:eastAsia="zh-CN"/>
          </w:rPr>
          <w:t>二、密码键盘项目建设背景及必要性分析</w:t>
        </w:r>
        <w:r>
          <w:tab/>
        </w:r>
        <w:r>
          <w:fldChar w:fldCharType="begin"/>
        </w:r>
        <w:r>
          <w:instrText xml:space="preserve"> PAGEREF _Toc784 \h </w:instrText>
        </w:r>
        <w:r>
          <w:fldChar w:fldCharType="separate"/>
        </w:r>
        <w:r>
          <w:t>6</w:t>
        </w:r>
        <w:r>
          <w:fldChar w:fldCharType="end"/>
        </w:r>
      </w:hyperlink>
    </w:p>
    <w:p>
      <w:pPr>
        <w:pStyle w:val="TOC2"/>
        <w:tabs>
          <w:tab w:val="right" w:leader="dot" w:pos="8306"/>
        </w:tabs>
      </w:pPr>
      <w:hyperlink w:anchor="_Toc15266" w:history="1">
        <w:r>
          <w:rPr>
            <w:rFonts w:ascii="仿宋" w:eastAsia="仿宋" w:hAnsi="仿宋" w:cs="仿宋" w:hint="eastAsia"/>
            <w:lang w:eastAsia="zh-CN"/>
          </w:rPr>
          <w:t>(一)、密码键盘项目背景分析</w:t>
        </w:r>
        <w:r>
          <w:tab/>
        </w:r>
        <w:r>
          <w:fldChar w:fldCharType="begin"/>
        </w:r>
        <w:r>
          <w:instrText xml:space="preserve"> PAGEREF _Toc15266 \h </w:instrText>
        </w:r>
        <w:r>
          <w:fldChar w:fldCharType="separate"/>
        </w:r>
        <w:r>
          <w:t>6</w:t>
        </w:r>
        <w:r>
          <w:fldChar w:fldCharType="end"/>
        </w:r>
      </w:hyperlink>
    </w:p>
    <w:p>
      <w:pPr>
        <w:pStyle w:val="TOC2"/>
        <w:tabs>
          <w:tab w:val="right" w:leader="dot" w:pos="8306"/>
        </w:tabs>
      </w:pPr>
      <w:hyperlink w:anchor="_Toc22601" w:history="1">
        <w:r>
          <w:rPr>
            <w:rFonts w:ascii="仿宋" w:eastAsia="仿宋" w:hAnsi="仿宋" w:cs="仿宋" w:hint="eastAsia"/>
            <w:lang w:eastAsia="zh-CN"/>
          </w:rPr>
          <w:t>(二)、密码键盘项目建设必要性分析</w:t>
        </w:r>
        <w:r>
          <w:tab/>
        </w:r>
        <w:r>
          <w:fldChar w:fldCharType="begin"/>
        </w:r>
        <w:r>
          <w:instrText xml:space="preserve"> PAGEREF _Toc22601 \h </w:instrText>
        </w:r>
        <w:r>
          <w:fldChar w:fldCharType="separate"/>
        </w:r>
        <w:r>
          <w:t>8</w:t>
        </w:r>
        <w:r>
          <w:fldChar w:fldCharType="end"/>
        </w:r>
      </w:hyperlink>
    </w:p>
    <w:p>
      <w:pPr>
        <w:pStyle w:val="TOC1"/>
        <w:tabs>
          <w:tab w:val="right" w:leader="dot" w:pos="8306"/>
        </w:tabs>
      </w:pPr>
      <w:hyperlink w:anchor="_Toc12015" w:history="1">
        <w:r>
          <w:rPr>
            <w:rFonts w:ascii="仿宋" w:eastAsia="仿宋" w:hAnsi="仿宋" w:cs="仿宋" w:hint="eastAsia"/>
            <w:lang w:eastAsia="zh-CN"/>
          </w:rPr>
          <w:t>三、密码键盘项目概论</w:t>
        </w:r>
        <w:r>
          <w:tab/>
        </w:r>
        <w:r>
          <w:fldChar w:fldCharType="begin"/>
        </w:r>
        <w:r>
          <w:instrText xml:space="preserve"> PAGEREF _Toc12015 \h </w:instrText>
        </w:r>
        <w:r>
          <w:fldChar w:fldCharType="separate"/>
        </w:r>
        <w:r>
          <w:t>9</w:t>
        </w:r>
        <w:r>
          <w:fldChar w:fldCharType="end"/>
        </w:r>
      </w:hyperlink>
    </w:p>
    <w:p>
      <w:pPr>
        <w:pStyle w:val="TOC2"/>
        <w:tabs>
          <w:tab w:val="right" w:leader="dot" w:pos="8306"/>
        </w:tabs>
      </w:pPr>
      <w:hyperlink w:anchor="_Toc26138" w:history="1">
        <w:r>
          <w:rPr>
            <w:rFonts w:ascii="仿宋" w:eastAsia="仿宋" w:hAnsi="仿宋" w:cs="仿宋" w:hint="eastAsia"/>
            <w:lang w:eastAsia="zh-CN"/>
          </w:rPr>
          <w:t>(一)、密码键盘项目概况</w:t>
        </w:r>
        <w:r>
          <w:tab/>
        </w:r>
        <w:r>
          <w:fldChar w:fldCharType="begin"/>
        </w:r>
        <w:r>
          <w:instrText xml:space="preserve"> PAGEREF _Toc26138 \h </w:instrText>
        </w:r>
        <w:r>
          <w:fldChar w:fldCharType="separate"/>
        </w:r>
        <w:r>
          <w:t>9</w:t>
        </w:r>
        <w:r>
          <w:fldChar w:fldCharType="end"/>
        </w:r>
      </w:hyperlink>
    </w:p>
    <w:p>
      <w:pPr>
        <w:pStyle w:val="TOC2"/>
        <w:tabs>
          <w:tab w:val="right" w:leader="dot" w:pos="8306"/>
        </w:tabs>
      </w:pPr>
      <w:hyperlink w:anchor="_Toc3185" w:history="1">
        <w:r>
          <w:rPr>
            <w:rFonts w:ascii="仿宋" w:eastAsia="仿宋" w:hAnsi="仿宋" w:cs="仿宋" w:hint="eastAsia"/>
            <w:lang w:eastAsia="zh-CN"/>
          </w:rPr>
          <w:t>(二)、密码键盘项目目标</w:t>
        </w:r>
        <w:r>
          <w:tab/>
        </w:r>
        <w:r>
          <w:fldChar w:fldCharType="begin"/>
        </w:r>
        <w:r>
          <w:instrText xml:space="preserve"> PAGEREF _Toc3185 \h </w:instrText>
        </w:r>
        <w:r>
          <w:fldChar w:fldCharType="separate"/>
        </w:r>
        <w:r>
          <w:t>12</w:t>
        </w:r>
        <w:r>
          <w:fldChar w:fldCharType="end"/>
        </w:r>
      </w:hyperlink>
    </w:p>
    <w:p>
      <w:pPr>
        <w:pStyle w:val="TOC2"/>
        <w:tabs>
          <w:tab w:val="right" w:leader="dot" w:pos="8306"/>
        </w:tabs>
      </w:pPr>
      <w:hyperlink w:anchor="_Toc32343" w:history="1">
        <w:r>
          <w:rPr>
            <w:rFonts w:ascii="仿宋" w:eastAsia="仿宋" w:hAnsi="仿宋" w:cs="仿宋" w:hint="eastAsia"/>
            <w:lang w:eastAsia="zh-CN"/>
          </w:rPr>
          <w:t>(三)、密码键盘项目提出的理由</w:t>
        </w:r>
        <w:r>
          <w:tab/>
        </w:r>
        <w:r>
          <w:fldChar w:fldCharType="begin"/>
        </w:r>
        <w:r>
          <w:instrText xml:space="preserve"> PAGEREF _Toc32343 \h </w:instrText>
        </w:r>
        <w:r>
          <w:fldChar w:fldCharType="separate"/>
        </w:r>
        <w:r>
          <w:t>12</w:t>
        </w:r>
        <w:r>
          <w:fldChar w:fldCharType="end"/>
        </w:r>
      </w:hyperlink>
    </w:p>
    <w:p>
      <w:pPr>
        <w:pStyle w:val="TOC2"/>
        <w:tabs>
          <w:tab w:val="right" w:leader="dot" w:pos="8306"/>
        </w:tabs>
      </w:pPr>
      <w:hyperlink w:anchor="_Toc24726" w:history="1">
        <w:r>
          <w:rPr>
            <w:rFonts w:ascii="仿宋" w:eastAsia="仿宋" w:hAnsi="仿宋" w:cs="仿宋" w:hint="eastAsia"/>
            <w:lang w:eastAsia="zh-CN"/>
          </w:rPr>
          <w:t>(四)、密码键盘项目意义</w:t>
        </w:r>
        <w:r>
          <w:tab/>
        </w:r>
        <w:r>
          <w:fldChar w:fldCharType="begin"/>
        </w:r>
        <w:r>
          <w:instrText xml:space="preserve"> PAGEREF _Toc24726 \h </w:instrText>
        </w:r>
        <w:r>
          <w:fldChar w:fldCharType="separate"/>
        </w:r>
        <w:r>
          <w:t>14</w:t>
        </w:r>
        <w:r>
          <w:fldChar w:fldCharType="end"/>
        </w:r>
      </w:hyperlink>
    </w:p>
    <w:p>
      <w:pPr>
        <w:pStyle w:val="TOC2"/>
        <w:tabs>
          <w:tab w:val="right" w:leader="dot" w:pos="8306"/>
        </w:tabs>
      </w:pPr>
      <w:hyperlink w:anchor="_Toc7667" w:history="1">
        <w:r>
          <w:rPr>
            <w:rFonts w:ascii="仿宋" w:eastAsia="仿宋" w:hAnsi="仿宋" w:cs="仿宋" w:hint="eastAsia"/>
            <w:lang w:eastAsia="zh-CN"/>
          </w:rPr>
          <w:t>(五)、密码键盘项目背景</w:t>
        </w:r>
        <w:r>
          <w:tab/>
        </w:r>
        <w:r>
          <w:fldChar w:fldCharType="begin"/>
        </w:r>
        <w:r>
          <w:instrText xml:space="preserve"> PAGEREF _Toc7667 \h </w:instrText>
        </w:r>
        <w:r>
          <w:fldChar w:fldCharType="separate"/>
        </w:r>
        <w:r>
          <w:t>15</w:t>
        </w:r>
        <w:r>
          <w:fldChar w:fldCharType="end"/>
        </w:r>
      </w:hyperlink>
    </w:p>
    <w:p>
      <w:pPr>
        <w:pStyle w:val="TOC1"/>
        <w:tabs>
          <w:tab w:val="right" w:leader="dot" w:pos="8306"/>
        </w:tabs>
      </w:pPr>
      <w:hyperlink w:anchor="_Toc21952" w:history="1">
        <w:r>
          <w:rPr>
            <w:rFonts w:ascii="仿宋" w:eastAsia="仿宋" w:hAnsi="仿宋" w:cs="仿宋" w:hint="eastAsia"/>
            <w:lang w:eastAsia="zh-CN"/>
          </w:rPr>
          <w:t>四、市场分析、调研</w:t>
        </w:r>
        <w:r>
          <w:tab/>
        </w:r>
        <w:r>
          <w:fldChar w:fldCharType="begin"/>
        </w:r>
        <w:r>
          <w:instrText xml:space="preserve"> PAGEREF _Toc21952 \h </w:instrText>
        </w:r>
        <w:r>
          <w:fldChar w:fldCharType="separate"/>
        </w:r>
        <w:r>
          <w:t>16</w:t>
        </w:r>
        <w:r>
          <w:fldChar w:fldCharType="end"/>
        </w:r>
      </w:hyperlink>
    </w:p>
    <w:p>
      <w:pPr>
        <w:pStyle w:val="TOC2"/>
        <w:tabs>
          <w:tab w:val="right" w:leader="dot" w:pos="8306"/>
        </w:tabs>
      </w:pPr>
      <w:hyperlink w:anchor="_Toc18973" w:history="1">
        <w:r>
          <w:rPr>
            <w:rFonts w:ascii="仿宋" w:eastAsia="仿宋" w:hAnsi="仿宋" w:cs="仿宋" w:hint="eastAsia"/>
            <w:lang w:eastAsia="zh-CN"/>
          </w:rPr>
          <w:t>(一)、密码键盘行业分析</w:t>
        </w:r>
        <w:r>
          <w:tab/>
        </w:r>
        <w:r>
          <w:fldChar w:fldCharType="begin"/>
        </w:r>
        <w:r>
          <w:instrText xml:space="preserve"> PAGEREF _Toc18973 \h </w:instrText>
        </w:r>
        <w:r>
          <w:fldChar w:fldCharType="separate"/>
        </w:r>
        <w:r>
          <w:t>16</w:t>
        </w:r>
        <w:r>
          <w:fldChar w:fldCharType="end"/>
        </w:r>
      </w:hyperlink>
    </w:p>
    <w:p>
      <w:pPr>
        <w:pStyle w:val="TOC2"/>
        <w:tabs>
          <w:tab w:val="right" w:leader="dot" w:pos="8306"/>
        </w:tabs>
      </w:pPr>
      <w:hyperlink w:anchor="_Toc5995" w:history="1">
        <w:r>
          <w:rPr>
            <w:rFonts w:ascii="仿宋" w:eastAsia="仿宋" w:hAnsi="仿宋" w:cs="仿宋" w:hint="eastAsia"/>
            <w:lang w:eastAsia="zh-CN"/>
          </w:rPr>
          <w:t>(二)、密码键盘市场分析预测</w:t>
        </w:r>
        <w:r>
          <w:tab/>
        </w:r>
        <w:r>
          <w:fldChar w:fldCharType="begin"/>
        </w:r>
        <w:r>
          <w:instrText xml:space="preserve"> PAGEREF _Toc5995 \h </w:instrText>
        </w:r>
        <w:r>
          <w:fldChar w:fldCharType="separate"/>
        </w:r>
        <w:r>
          <w:t>16</w:t>
        </w:r>
        <w:r>
          <w:fldChar w:fldCharType="end"/>
        </w:r>
      </w:hyperlink>
    </w:p>
    <w:p>
      <w:pPr>
        <w:pStyle w:val="TOC1"/>
        <w:tabs>
          <w:tab w:val="right" w:leader="dot" w:pos="8306"/>
        </w:tabs>
      </w:pPr>
      <w:hyperlink w:anchor="_Toc30530" w:history="1">
        <w:r>
          <w:rPr>
            <w:rFonts w:ascii="仿宋" w:eastAsia="仿宋" w:hAnsi="仿宋" w:cs="仿宋" w:hint="eastAsia"/>
            <w:lang w:eastAsia="zh-CN"/>
          </w:rPr>
          <w:t>五、产品规划分析</w:t>
        </w:r>
        <w:r>
          <w:tab/>
        </w:r>
        <w:r>
          <w:fldChar w:fldCharType="begin"/>
        </w:r>
        <w:r>
          <w:instrText xml:space="preserve"> PAGEREF _Toc30530 \h </w:instrText>
        </w:r>
        <w:r>
          <w:fldChar w:fldCharType="separate"/>
        </w:r>
        <w:r>
          <w:t>17</w:t>
        </w:r>
        <w:r>
          <w:fldChar w:fldCharType="end"/>
        </w:r>
      </w:hyperlink>
    </w:p>
    <w:p>
      <w:pPr>
        <w:pStyle w:val="TOC2"/>
        <w:tabs>
          <w:tab w:val="right" w:leader="dot" w:pos="8306"/>
        </w:tabs>
      </w:pPr>
      <w:hyperlink w:anchor="_Toc27562" w:history="1">
        <w:r>
          <w:rPr>
            <w:rFonts w:ascii="仿宋" w:eastAsia="仿宋" w:hAnsi="仿宋" w:cs="仿宋" w:hint="eastAsia"/>
            <w:lang w:eastAsia="zh-CN"/>
          </w:rPr>
          <w:t>(一)、产品规划</w:t>
        </w:r>
        <w:r>
          <w:tab/>
        </w:r>
        <w:r>
          <w:fldChar w:fldCharType="begin"/>
        </w:r>
        <w:r>
          <w:instrText xml:space="preserve"> PAGEREF _Toc27562 \h </w:instrText>
        </w:r>
        <w:r>
          <w:fldChar w:fldCharType="separate"/>
        </w:r>
        <w:r>
          <w:t>17</w:t>
        </w:r>
        <w:r>
          <w:fldChar w:fldCharType="end"/>
        </w:r>
      </w:hyperlink>
    </w:p>
    <w:p>
      <w:pPr>
        <w:pStyle w:val="TOC2"/>
        <w:tabs>
          <w:tab w:val="right" w:leader="dot" w:pos="8306"/>
        </w:tabs>
      </w:pPr>
      <w:hyperlink w:anchor="_Toc20764" w:history="1">
        <w:r>
          <w:rPr>
            <w:rFonts w:ascii="仿宋" w:eastAsia="仿宋" w:hAnsi="仿宋" w:cs="仿宋" w:hint="eastAsia"/>
            <w:lang w:eastAsia="zh-CN"/>
          </w:rPr>
          <w:t>(二)、建设规模</w:t>
        </w:r>
        <w:r>
          <w:tab/>
        </w:r>
        <w:r>
          <w:fldChar w:fldCharType="begin"/>
        </w:r>
        <w:r>
          <w:instrText xml:space="preserve"> PAGEREF _Toc20764 \h </w:instrText>
        </w:r>
        <w:r>
          <w:fldChar w:fldCharType="separate"/>
        </w:r>
        <w:r>
          <w:t>18</w:t>
        </w:r>
        <w:r>
          <w:fldChar w:fldCharType="end"/>
        </w:r>
      </w:hyperlink>
    </w:p>
    <w:p>
      <w:pPr>
        <w:pStyle w:val="TOC1"/>
        <w:tabs>
          <w:tab w:val="right" w:leader="dot" w:pos="8306"/>
        </w:tabs>
      </w:pPr>
      <w:hyperlink w:anchor="_Toc7546" w:history="1">
        <w:r>
          <w:rPr>
            <w:rFonts w:ascii="仿宋" w:eastAsia="仿宋" w:hAnsi="仿宋" w:cs="仿宋" w:hint="eastAsia"/>
            <w:lang w:eastAsia="zh-CN"/>
          </w:rPr>
          <w:t>六、密码键盘项目建设单位说明</w:t>
        </w:r>
        <w:r>
          <w:tab/>
        </w:r>
        <w:r>
          <w:fldChar w:fldCharType="begin"/>
        </w:r>
        <w:r>
          <w:instrText xml:space="preserve"> PAGEREF _Toc7546 \h </w:instrText>
        </w:r>
        <w:r>
          <w:fldChar w:fldCharType="separate"/>
        </w:r>
        <w:r>
          <w:t>19</w:t>
        </w:r>
        <w:r>
          <w:fldChar w:fldCharType="end"/>
        </w:r>
      </w:hyperlink>
    </w:p>
    <w:p>
      <w:pPr>
        <w:pStyle w:val="TOC2"/>
        <w:tabs>
          <w:tab w:val="right" w:leader="dot" w:pos="8306"/>
        </w:tabs>
      </w:pPr>
      <w:hyperlink w:anchor="_Toc13363" w:history="1">
        <w:r>
          <w:rPr>
            <w:rFonts w:ascii="仿宋" w:eastAsia="仿宋" w:hAnsi="仿宋" w:cs="仿宋" w:hint="eastAsia"/>
            <w:lang w:eastAsia="zh-CN"/>
          </w:rPr>
          <w:t>(一)、密码键盘项目承办单位基本情况</w:t>
        </w:r>
        <w:r>
          <w:tab/>
        </w:r>
        <w:r>
          <w:fldChar w:fldCharType="begin"/>
        </w:r>
        <w:r>
          <w:instrText xml:space="preserve"> PAGEREF _Toc13363 \h </w:instrText>
        </w:r>
        <w:r>
          <w:fldChar w:fldCharType="separate"/>
        </w:r>
        <w:r>
          <w:t>19</w:t>
        </w:r>
        <w:r>
          <w:fldChar w:fldCharType="end"/>
        </w:r>
      </w:hyperlink>
    </w:p>
    <w:p>
      <w:pPr>
        <w:pStyle w:val="TOC2"/>
        <w:tabs>
          <w:tab w:val="right" w:leader="dot" w:pos="8306"/>
        </w:tabs>
      </w:pPr>
      <w:hyperlink w:anchor="_Toc26297" w:history="1">
        <w:r>
          <w:rPr>
            <w:rFonts w:ascii="仿宋" w:eastAsia="仿宋" w:hAnsi="仿宋" w:cs="仿宋" w:hint="eastAsia"/>
            <w:lang w:eastAsia="zh-CN"/>
          </w:rPr>
          <w:t>(二)、公司经济效益分析</w:t>
        </w:r>
        <w:r>
          <w:tab/>
        </w:r>
        <w:r>
          <w:fldChar w:fldCharType="begin"/>
        </w:r>
        <w:r>
          <w:instrText xml:space="preserve"> PAGEREF _Toc26297 \h </w:instrText>
        </w:r>
        <w:r>
          <w:fldChar w:fldCharType="separate"/>
        </w:r>
        <w:r>
          <w:t>20</w:t>
        </w:r>
        <w:r>
          <w:fldChar w:fldCharType="end"/>
        </w:r>
      </w:hyperlink>
    </w:p>
    <w:p>
      <w:pPr>
        <w:pStyle w:val="TOC1"/>
        <w:tabs>
          <w:tab w:val="right" w:leader="dot" w:pos="8306"/>
        </w:tabs>
      </w:pPr>
      <w:hyperlink w:anchor="_Toc27780" w:history="1">
        <w:r>
          <w:rPr>
            <w:rFonts w:ascii="仿宋" w:eastAsia="仿宋" w:hAnsi="仿宋" w:cs="仿宋" w:hint="eastAsia"/>
            <w:lang w:eastAsia="zh-CN"/>
          </w:rPr>
          <w:t>七、密码键盘项目经营效益</w:t>
        </w:r>
        <w:r>
          <w:tab/>
        </w:r>
        <w:r>
          <w:fldChar w:fldCharType="begin"/>
        </w:r>
        <w:r>
          <w:instrText xml:space="preserve"> PAGEREF _Toc27780 \h </w:instrText>
        </w:r>
        <w:r>
          <w:fldChar w:fldCharType="separate"/>
        </w:r>
        <w:r>
          <w:t>21</w:t>
        </w:r>
        <w:r>
          <w:fldChar w:fldCharType="end"/>
        </w:r>
      </w:hyperlink>
    </w:p>
    <w:p>
      <w:pPr>
        <w:pStyle w:val="TOC2"/>
        <w:tabs>
          <w:tab w:val="right" w:leader="dot" w:pos="8306"/>
        </w:tabs>
      </w:pPr>
      <w:hyperlink w:anchor="_Toc16065" w:history="1">
        <w:r>
          <w:rPr>
            <w:rFonts w:ascii="仿宋" w:eastAsia="仿宋" w:hAnsi="仿宋" w:cs="仿宋" w:hint="eastAsia"/>
            <w:lang w:eastAsia="zh-CN"/>
          </w:rPr>
          <w:t>(一)、经济评价财务测算</w:t>
        </w:r>
        <w:r>
          <w:tab/>
        </w:r>
        <w:r>
          <w:fldChar w:fldCharType="begin"/>
        </w:r>
        <w:r>
          <w:instrText xml:space="preserve"> PAGEREF _Toc16065 \h </w:instrText>
        </w:r>
        <w:r>
          <w:fldChar w:fldCharType="separate"/>
        </w:r>
        <w:r>
          <w:t>21</w:t>
        </w:r>
        <w:r>
          <w:fldChar w:fldCharType="end"/>
        </w:r>
      </w:hyperlink>
    </w:p>
    <w:p>
      <w:pPr>
        <w:pStyle w:val="TOC2"/>
        <w:tabs>
          <w:tab w:val="right" w:leader="dot" w:pos="8306"/>
        </w:tabs>
      </w:pPr>
      <w:hyperlink w:anchor="_Toc10781" w:history="1">
        <w:r>
          <w:rPr>
            <w:rFonts w:ascii="仿宋" w:eastAsia="仿宋" w:hAnsi="仿宋" w:cs="仿宋" w:hint="eastAsia"/>
            <w:lang w:eastAsia="zh-CN"/>
          </w:rPr>
          <w:t>(二)、密码键盘项目盈利能力分析</w:t>
        </w:r>
        <w:r>
          <w:tab/>
        </w:r>
        <w:r>
          <w:fldChar w:fldCharType="begin"/>
        </w:r>
        <w:r>
          <w:instrText xml:space="preserve"> PAGEREF _Toc10781 \h </w:instrText>
        </w:r>
        <w:r>
          <w:fldChar w:fldCharType="separate"/>
        </w:r>
        <w:r>
          <w:t>22</w:t>
        </w:r>
        <w:r>
          <w:fldChar w:fldCharType="end"/>
        </w:r>
      </w:hyperlink>
    </w:p>
    <w:p>
      <w:pPr>
        <w:pStyle w:val="TOC1"/>
        <w:tabs>
          <w:tab w:val="right" w:leader="dot" w:pos="8306"/>
        </w:tabs>
      </w:pPr>
      <w:hyperlink w:anchor="_Toc23292" w:history="1">
        <w:r>
          <w:rPr>
            <w:rFonts w:ascii="仿宋" w:eastAsia="仿宋" w:hAnsi="仿宋" w:cs="仿宋" w:hint="eastAsia"/>
            <w:lang w:eastAsia="zh-CN"/>
          </w:rPr>
          <w:t>八、密码键盘项目投资规划</w:t>
        </w:r>
        <w:r>
          <w:tab/>
        </w:r>
        <w:r>
          <w:fldChar w:fldCharType="begin"/>
        </w:r>
        <w:r>
          <w:instrText xml:space="preserve"> PAGEREF _Toc23292 \h </w:instrText>
        </w:r>
        <w:r>
          <w:fldChar w:fldCharType="separate"/>
        </w:r>
        <w:r>
          <w:t>23</w:t>
        </w:r>
        <w:r>
          <w:fldChar w:fldCharType="end"/>
        </w:r>
      </w:hyperlink>
    </w:p>
    <w:p>
      <w:pPr>
        <w:pStyle w:val="TOC2"/>
        <w:tabs>
          <w:tab w:val="right" w:leader="dot" w:pos="8306"/>
        </w:tabs>
      </w:pPr>
      <w:hyperlink w:anchor="_Toc25594" w:history="1">
        <w:r>
          <w:rPr>
            <w:rFonts w:ascii="仿宋" w:eastAsia="仿宋" w:hAnsi="仿宋" w:cs="仿宋" w:hint="eastAsia"/>
            <w:lang w:eastAsia="zh-CN"/>
          </w:rPr>
          <w:t>(一)、密码键盘项目总投资估算</w:t>
        </w:r>
        <w:r>
          <w:tab/>
        </w:r>
        <w:r>
          <w:fldChar w:fldCharType="begin"/>
        </w:r>
        <w:r>
          <w:instrText xml:space="preserve"> PAGEREF _Toc25594 \h </w:instrText>
        </w:r>
        <w:r>
          <w:fldChar w:fldCharType="separate"/>
        </w:r>
        <w:r>
          <w:t>23</w:t>
        </w:r>
        <w:r>
          <w:fldChar w:fldCharType="end"/>
        </w:r>
      </w:hyperlink>
    </w:p>
    <w:p>
      <w:pPr>
        <w:pStyle w:val="TOC2"/>
        <w:tabs>
          <w:tab w:val="right" w:leader="dot" w:pos="8306"/>
        </w:tabs>
      </w:pPr>
      <w:hyperlink w:anchor="_Toc22757" w:history="1">
        <w:r>
          <w:rPr>
            <w:rFonts w:ascii="仿宋" w:eastAsia="仿宋" w:hAnsi="仿宋" w:cs="仿宋" w:hint="eastAsia"/>
            <w:lang w:eastAsia="zh-CN"/>
          </w:rPr>
          <w:t>(二)、资金筹措</w:t>
        </w:r>
        <w:r>
          <w:tab/>
        </w:r>
        <w:r>
          <w:fldChar w:fldCharType="begin"/>
        </w:r>
        <w:r>
          <w:instrText xml:space="preserve"> PAGEREF _Toc22757 \h </w:instrText>
        </w:r>
        <w:r>
          <w:fldChar w:fldCharType="separate"/>
        </w:r>
        <w:r>
          <w:t>24</w:t>
        </w:r>
        <w:r>
          <w:fldChar w:fldCharType="end"/>
        </w:r>
      </w:hyperlink>
    </w:p>
    <w:p>
      <w:pPr>
        <w:pStyle w:val="TOC1"/>
        <w:tabs>
          <w:tab w:val="right" w:leader="dot" w:pos="8306"/>
        </w:tabs>
      </w:pPr>
      <w:hyperlink w:anchor="_Toc25187" w:history="1">
        <w:r>
          <w:rPr>
            <w:rFonts w:ascii="仿宋" w:eastAsia="仿宋" w:hAnsi="仿宋" w:cs="仿宋" w:hint="eastAsia"/>
            <w:lang w:eastAsia="zh-CN"/>
          </w:rPr>
          <w:t>九、密码键盘项目人力资源管理</w:t>
        </w:r>
        <w:r>
          <w:tab/>
        </w:r>
        <w:r>
          <w:fldChar w:fldCharType="begin"/>
        </w:r>
        <w:r>
          <w:instrText xml:space="preserve"> PAGEREF _Toc25187 \h </w:instrText>
        </w:r>
        <w:r>
          <w:fldChar w:fldCharType="separate"/>
        </w:r>
        <w:r>
          <w:t>25</w:t>
        </w:r>
        <w:r>
          <w:fldChar w:fldCharType="end"/>
        </w:r>
      </w:hyperlink>
    </w:p>
    <w:p>
      <w:pPr>
        <w:pStyle w:val="TOC2"/>
        <w:tabs>
          <w:tab w:val="right" w:leader="dot" w:pos="8306"/>
        </w:tabs>
      </w:pPr>
      <w:hyperlink w:anchor="_Toc1369" w:history="1">
        <w:r>
          <w:rPr>
            <w:rFonts w:ascii="仿宋" w:eastAsia="仿宋" w:hAnsi="仿宋" w:cs="仿宋" w:hint="eastAsia"/>
            <w:lang w:eastAsia="zh-CN"/>
          </w:rPr>
          <w:t>(一)、建立健全的预算管理制度</w:t>
        </w:r>
        <w:r>
          <w:tab/>
        </w:r>
        <w:r>
          <w:fldChar w:fldCharType="begin"/>
        </w:r>
        <w:r>
          <w:instrText xml:space="preserve"> PAGEREF _Toc1369 \h </w:instrText>
        </w:r>
        <w:r>
          <w:fldChar w:fldCharType="separate"/>
        </w:r>
        <w:r>
          <w:t>25</w:t>
        </w:r>
        <w:r>
          <w:fldChar w:fldCharType="end"/>
        </w:r>
      </w:hyperlink>
    </w:p>
    <w:p>
      <w:pPr>
        <w:pStyle w:val="TOC2"/>
        <w:tabs>
          <w:tab w:val="right" w:leader="dot" w:pos="8306"/>
        </w:tabs>
      </w:pPr>
      <w:hyperlink w:anchor="_Toc13720" w:history="1">
        <w:r>
          <w:rPr>
            <w:rFonts w:ascii="仿宋" w:eastAsia="仿宋" w:hAnsi="仿宋" w:cs="仿宋" w:hint="eastAsia"/>
            <w:lang w:eastAsia="zh-CN"/>
          </w:rPr>
          <w:t>(二)、加强资金流动监控</w:t>
        </w:r>
        <w:r>
          <w:tab/>
        </w:r>
        <w:r>
          <w:fldChar w:fldCharType="begin"/>
        </w:r>
        <w:r>
          <w:instrText xml:space="preserve"> PAGEREF _Toc13720 \h </w:instrText>
        </w:r>
        <w:r>
          <w:fldChar w:fldCharType="separate"/>
        </w:r>
        <w:r>
          <w:t>27</w:t>
        </w:r>
        <w:r>
          <w:fldChar w:fldCharType="end"/>
        </w:r>
      </w:hyperlink>
    </w:p>
    <w:p>
      <w:pPr>
        <w:pStyle w:val="TOC2"/>
        <w:tabs>
          <w:tab w:val="right" w:leader="dot" w:pos="8306"/>
        </w:tabs>
      </w:pPr>
      <w:hyperlink w:anchor="_Toc4900" w:history="1">
        <w:r>
          <w:rPr>
            <w:rFonts w:ascii="仿宋" w:eastAsia="仿宋" w:hAnsi="仿宋" w:cs="仿宋" w:hint="eastAsia"/>
            <w:lang w:eastAsia="zh-CN"/>
          </w:rPr>
          <w:t>(三)、制定完善的风险控制机制</w:t>
        </w:r>
        <w:r>
          <w:tab/>
        </w:r>
        <w:r>
          <w:fldChar w:fldCharType="begin"/>
        </w:r>
        <w:r>
          <w:instrText xml:space="preserve"> PAGEREF _Toc4900 \h </w:instrText>
        </w:r>
        <w:r>
          <w:fldChar w:fldCharType="separate"/>
        </w:r>
        <w:r>
          <w:t>28</w:t>
        </w:r>
        <w:r>
          <w:fldChar w:fldCharType="end"/>
        </w:r>
      </w:hyperlink>
    </w:p>
    <w:p>
      <w:pPr>
        <w:pStyle w:val="TOC2"/>
        <w:tabs>
          <w:tab w:val="right" w:leader="dot" w:pos="8306"/>
        </w:tabs>
      </w:pPr>
      <w:hyperlink w:anchor="_Toc17048" w:history="1">
        <w:r>
          <w:rPr>
            <w:rFonts w:ascii="仿宋" w:eastAsia="仿宋" w:hAnsi="仿宋" w:cs="仿宋" w:hint="eastAsia"/>
            <w:lang w:eastAsia="zh-CN"/>
          </w:rPr>
          <w:t>(四)、优化成本管理</w:t>
        </w:r>
        <w:r>
          <w:tab/>
        </w:r>
        <w:r>
          <w:fldChar w:fldCharType="begin"/>
        </w:r>
        <w:r>
          <w:instrText xml:space="preserve"> PAGEREF _Toc17048 \h </w:instrText>
        </w:r>
        <w:r>
          <w:fldChar w:fldCharType="separate"/>
        </w:r>
        <w:r>
          <w:t>29</w:t>
        </w:r>
        <w:r>
          <w:fldChar w:fldCharType="end"/>
        </w:r>
      </w:hyperlink>
    </w:p>
    <w:p>
      <w:pPr>
        <w:pStyle w:val="TOC1"/>
        <w:tabs>
          <w:tab w:val="right" w:leader="dot" w:pos="8306"/>
        </w:tabs>
      </w:pPr>
      <w:hyperlink w:anchor="_Toc25381" w:history="1">
        <w:r>
          <w:rPr>
            <w:rFonts w:ascii="仿宋" w:eastAsia="仿宋" w:hAnsi="仿宋" w:cs="仿宋" w:hint="eastAsia"/>
            <w:lang w:eastAsia="zh-CN"/>
          </w:rPr>
          <w:t>十、密码键盘项目技术管理</w:t>
        </w:r>
        <w:r>
          <w:tab/>
        </w:r>
        <w:r>
          <w:fldChar w:fldCharType="begin"/>
        </w:r>
        <w:r>
          <w:instrText xml:space="preserve"> PAGEREF _Toc25381 \h </w:instrText>
        </w:r>
        <w:r>
          <w:fldChar w:fldCharType="separate"/>
        </w:r>
        <w:r>
          <w:t>30</w:t>
        </w:r>
        <w:r>
          <w:fldChar w:fldCharType="end"/>
        </w:r>
      </w:hyperlink>
    </w:p>
    <w:p>
      <w:pPr>
        <w:pStyle w:val="TOC2"/>
        <w:tabs>
          <w:tab w:val="right" w:leader="dot" w:pos="8306"/>
        </w:tabs>
      </w:pPr>
      <w:hyperlink w:anchor="_Toc7989" w:history="1">
        <w:r>
          <w:rPr>
            <w:rFonts w:ascii="仿宋" w:eastAsia="仿宋" w:hAnsi="仿宋" w:cs="仿宋" w:hint="eastAsia"/>
            <w:lang w:eastAsia="zh-CN"/>
          </w:rPr>
          <w:t>(一)、技术方案选用方向</w:t>
        </w:r>
        <w:r>
          <w:tab/>
        </w:r>
        <w:r>
          <w:fldChar w:fldCharType="begin"/>
        </w:r>
        <w:r>
          <w:instrText xml:space="preserve"> PAGEREF _Toc7989 \h </w:instrText>
        </w:r>
        <w:r>
          <w:fldChar w:fldCharType="separate"/>
        </w:r>
        <w:r>
          <w:t>30</w:t>
        </w:r>
        <w:r>
          <w:fldChar w:fldCharType="end"/>
        </w:r>
      </w:hyperlink>
    </w:p>
    <w:p>
      <w:pPr>
        <w:pStyle w:val="TOC2"/>
        <w:tabs>
          <w:tab w:val="right" w:leader="dot" w:pos="8306"/>
        </w:tabs>
      </w:pPr>
      <w:hyperlink w:anchor="_Toc21131" w:history="1">
        <w:r>
          <w:rPr>
            <w:rFonts w:ascii="仿宋" w:eastAsia="仿宋" w:hAnsi="仿宋" w:cs="仿宋" w:hint="eastAsia"/>
            <w:lang w:eastAsia="zh-CN"/>
          </w:rPr>
          <w:t>(二)、工艺技术方案选用原则</w:t>
        </w:r>
        <w:r>
          <w:tab/>
        </w:r>
        <w:r>
          <w:fldChar w:fldCharType="begin"/>
        </w:r>
        <w:r>
          <w:instrText xml:space="preserve"> PAGEREF _Toc21131 \h </w:instrText>
        </w:r>
        <w:r>
          <w:fldChar w:fldCharType="separate"/>
        </w:r>
        <w:r>
          <w:t>32</w:t>
        </w:r>
        <w:r>
          <w:fldChar w:fldCharType="end"/>
        </w:r>
      </w:hyperlink>
    </w:p>
    <w:p>
      <w:pPr>
        <w:pStyle w:val="TOC2"/>
        <w:tabs>
          <w:tab w:val="right" w:leader="dot" w:pos="8306"/>
        </w:tabs>
      </w:pPr>
      <w:hyperlink w:anchor="_Toc32742" w:history="1">
        <w:r>
          <w:rPr>
            <w:rFonts w:ascii="仿宋" w:eastAsia="仿宋" w:hAnsi="仿宋" w:cs="仿宋" w:hint="eastAsia"/>
            <w:lang w:eastAsia="zh-CN"/>
          </w:rPr>
          <w:t>(三)、工艺技术方案要求</w:t>
        </w:r>
        <w:r>
          <w:tab/>
        </w:r>
        <w:r>
          <w:fldChar w:fldCharType="begin"/>
        </w:r>
        <w:r>
          <w:instrText xml:space="preserve"> PAGEREF _Toc32742 \h </w:instrText>
        </w:r>
        <w:r>
          <w:fldChar w:fldCharType="separate"/>
        </w:r>
        <w:r>
          <w:t>34</w:t>
        </w:r>
        <w:r>
          <w:fldChar w:fldCharType="end"/>
        </w:r>
      </w:hyperlink>
    </w:p>
    <w:p>
      <w:pPr>
        <w:pStyle w:val="TOC1"/>
        <w:tabs>
          <w:tab w:val="right" w:leader="dot" w:pos="8306"/>
        </w:tabs>
      </w:pPr>
      <w:hyperlink w:anchor="_Toc26610" w:history="1">
        <w:r>
          <w:rPr>
            <w:rFonts w:ascii="仿宋" w:eastAsia="仿宋" w:hAnsi="仿宋" w:cs="仿宋" w:hint="eastAsia"/>
            <w:lang w:eastAsia="zh-CN"/>
          </w:rPr>
          <w:t>十一、生产安全保护</w:t>
        </w:r>
        <w:r>
          <w:tab/>
        </w:r>
        <w:r>
          <w:fldChar w:fldCharType="begin"/>
        </w:r>
        <w:r>
          <w:instrText xml:space="preserve"> PAGEREF _Toc26610 \h </w:instrText>
        </w:r>
        <w:r>
          <w:fldChar w:fldCharType="separate"/>
        </w:r>
        <w:r>
          <w:t>36</w:t>
        </w:r>
        <w:r>
          <w:fldChar w:fldCharType="end"/>
        </w:r>
      </w:hyperlink>
    </w:p>
    <w:p>
      <w:pPr>
        <w:pStyle w:val="TOC2"/>
        <w:tabs>
          <w:tab w:val="right" w:leader="dot" w:pos="8306"/>
        </w:tabs>
      </w:pPr>
      <w:hyperlink w:anchor="_Toc19687" w:history="1">
        <w:r>
          <w:rPr>
            <w:rFonts w:ascii="仿宋" w:eastAsia="仿宋" w:hAnsi="仿宋" w:cs="仿宋" w:hint="eastAsia"/>
            <w:lang w:eastAsia="zh-CN"/>
          </w:rPr>
          <w:t>(一)、消防安全</w:t>
        </w:r>
        <w:r>
          <w:tab/>
        </w:r>
        <w:r>
          <w:fldChar w:fldCharType="begin"/>
        </w:r>
        <w:r>
          <w:instrText xml:space="preserve"> PAGEREF _Toc19687 \h </w:instrText>
        </w:r>
        <w:r>
          <w:fldChar w:fldCharType="separate"/>
        </w:r>
        <w:r>
          <w:t>36</w:t>
        </w:r>
        <w:r>
          <w:fldChar w:fldCharType="end"/>
        </w:r>
      </w:hyperlink>
    </w:p>
    <w:p>
      <w:pPr>
        <w:pStyle w:val="TOC2"/>
        <w:tabs>
          <w:tab w:val="right" w:leader="dot" w:pos="8306"/>
        </w:tabs>
      </w:pPr>
      <w:hyperlink w:anchor="_Toc15977" w:history="1">
        <w:r>
          <w:rPr>
            <w:rFonts w:ascii="仿宋" w:eastAsia="仿宋" w:hAnsi="仿宋" w:cs="仿宋" w:hint="eastAsia"/>
            <w:lang w:eastAsia="zh-CN"/>
          </w:rPr>
          <w:t>(二)、防火防爆总图布置措施</w:t>
        </w:r>
        <w:r>
          <w:tab/>
        </w:r>
        <w:r>
          <w:fldChar w:fldCharType="begin"/>
        </w:r>
        <w:r>
          <w:instrText xml:space="preserve"> PAGEREF _Toc15977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8" w:history="1">
        <w:r>
          <w:rPr>
            <w:rFonts w:ascii="仿宋" w:eastAsia="仿宋" w:hAnsi="仿宋" w:cs="仿宋" w:hint="eastAsia"/>
            <w:lang w:eastAsia="zh-CN"/>
          </w:rPr>
          <w:t>(三)、自然灾害防范措施</w:t>
        </w:r>
        <w:r>
          <w:tab/>
        </w:r>
        <w:r>
          <w:fldChar w:fldCharType="begin"/>
        </w:r>
        <w:r>
          <w:instrText xml:space="preserve"> PAGEREF _Toc25008 \h </w:instrText>
        </w:r>
        <w:r>
          <w:fldChar w:fldCharType="separate"/>
        </w:r>
        <w:r>
          <w:t>39</w:t>
        </w:r>
        <w:r>
          <w:fldChar w:fldCharType="end"/>
        </w:r>
      </w:hyperlink>
    </w:p>
    <w:p>
      <w:pPr>
        <w:pStyle w:val="TOC2"/>
        <w:tabs>
          <w:tab w:val="right" w:leader="dot" w:pos="8306"/>
        </w:tabs>
      </w:pPr>
      <w:hyperlink w:anchor="_Toc17832" w:history="1">
        <w:r>
          <w:rPr>
            <w:rFonts w:ascii="仿宋" w:eastAsia="仿宋" w:hAnsi="仿宋" w:cs="仿宋" w:hint="eastAsia"/>
            <w:lang w:eastAsia="zh-CN"/>
          </w:rPr>
          <w:t>(四)、安全色及安全标志使用要求</w:t>
        </w:r>
        <w:r>
          <w:tab/>
        </w:r>
        <w:r>
          <w:fldChar w:fldCharType="begin"/>
        </w:r>
        <w:r>
          <w:instrText xml:space="preserve"> PAGEREF _Toc17832 \h </w:instrText>
        </w:r>
        <w:r>
          <w:fldChar w:fldCharType="separate"/>
        </w:r>
        <w:r>
          <w:t>40</w:t>
        </w:r>
        <w:r>
          <w:fldChar w:fldCharType="end"/>
        </w:r>
      </w:hyperlink>
    </w:p>
    <w:p>
      <w:pPr>
        <w:pStyle w:val="TOC2"/>
        <w:tabs>
          <w:tab w:val="right" w:leader="dot" w:pos="8306"/>
        </w:tabs>
      </w:pPr>
      <w:hyperlink w:anchor="_Toc20679" w:history="1">
        <w:r>
          <w:rPr>
            <w:rFonts w:ascii="仿宋" w:eastAsia="仿宋" w:hAnsi="仿宋" w:cs="仿宋" w:hint="eastAsia"/>
            <w:lang w:eastAsia="zh-CN"/>
          </w:rPr>
          <w:t>(五)、防尘防毒措施</w:t>
        </w:r>
        <w:r>
          <w:tab/>
        </w:r>
        <w:r>
          <w:fldChar w:fldCharType="begin"/>
        </w:r>
        <w:r>
          <w:instrText xml:space="preserve"> PAGEREF _Toc20679 \h </w:instrText>
        </w:r>
        <w:r>
          <w:fldChar w:fldCharType="separate"/>
        </w:r>
        <w:r>
          <w:t>41</w:t>
        </w:r>
        <w:r>
          <w:fldChar w:fldCharType="end"/>
        </w:r>
      </w:hyperlink>
    </w:p>
    <w:p>
      <w:pPr>
        <w:pStyle w:val="TOC2"/>
        <w:tabs>
          <w:tab w:val="right" w:leader="dot" w:pos="8306"/>
        </w:tabs>
      </w:pPr>
      <w:hyperlink w:anchor="_Toc26883" w:history="1">
        <w:r>
          <w:rPr>
            <w:rFonts w:ascii="仿宋" w:eastAsia="仿宋" w:hAnsi="仿宋" w:cs="仿宋" w:hint="eastAsia"/>
            <w:lang w:eastAsia="zh-CN"/>
          </w:rPr>
          <w:t>(六)、防静电、触电防护及防雷措施</w:t>
        </w:r>
        <w:r>
          <w:tab/>
        </w:r>
        <w:r>
          <w:fldChar w:fldCharType="begin"/>
        </w:r>
        <w:r>
          <w:instrText xml:space="preserve"> PAGEREF _Toc26883 \h </w:instrText>
        </w:r>
        <w:r>
          <w:fldChar w:fldCharType="separate"/>
        </w:r>
        <w:r>
          <w:t>41</w:t>
        </w:r>
        <w:r>
          <w:fldChar w:fldCharType="end"/>
        </w:r>
      </w:hyperlink>
    </w:p>
    <w:p>
      <w:pPr>
        <w:pStyle w:val="TOC2"/>
        <w:tabs>
          <w:tab w:val="right" w:leader="dot" w:pos="8306"/>
        </w:tabs>
      </w:pPr>
      <w:hyperlink w:anchor="_Toc6006" w:history="1">
        <w:r>
          <w:rPr>
            <w:rFonts w:ascii="仿宋" w:eastAsia="仿宋" w:hAnsi="仿宋" w:cs="仿宋" w:hint="eastAsia"/>
            <w:lang w:eastAsia="zh-CN"/>
          </w:rPr>
          <w:t>(七)、机械设备安全保障措施</w:t>
        </w:r>
        <w:r>
          <w:tab/>
        </w:r>
        <w:r>
          <w:fldChar w:fldCharType="begin"/>
        </w:r>
        <w:r>
          <w:instrText xml:space="preserve"> PAGEREF _Toc6006 \h </w:instrText>
        </w:r>
        <w:r>
          <w:fldChar w:fldCharType="separate"/>
        </w:r>
        <w:r>
          <w:t>43</w:t>
        </w:r>
        <w:r>
          <w:fldChar w:fldCharType="end"/>
        </w:r>
      </w:hyperlink>
    </w:p>
    <w:p>
      <w:pPr>
        <w:pStyle w:val="TOC1"/>
        <w:tabs>
          <w:tab w:val="right" w:leader="dot" w:pos="8306"/>
        </w:tabs>
      </w:pPr>
      <w:hyperlink w:anchor="_Toc31448" w:history="1">
        <w:r>
          <w:rPr>
            <w:rFonts w:ascii="仿宋" w:eastAsia="仿宋" w:hAnsi="仿宋" w:cs="仿宋" w:hint="eastAsia"/>
            <w:lang w:eastAsia="zh-CN"/>
          </w:rPr>
          <w:t>十二、密码键盘项目财务管理</w:t>
        </w:r>
        <w:r>
          <w:tab/>
        </w:r>
        <w:r>
          <w:fldChar w:fldCharType="begin"/>
        </w:r>
        <w:r>
          <w:instrText xml:space="preserve"> PAGEREF _Toc31448 \h </w:instrText>
        </w:r>
        <w:r>
          <w:fldChar w:fldCharType="separate"/>
        </w:r>
        <w:r>
          <w:t>44</w:t>
        </w:r>
        <w:r>
          <w:fldChar w:fldCharType="end"/>
        </w:r>
      </w:hyperlink>
    </w:p>
    <w:p>
      <w:pPr>
        <w:pStyle w:val="TOC2"/>
        <w:tabs>
          <w:tab w:val="right" w:leader="dot" w:pos="8306"/>
        </w:tabs>
      </w:pPr>
      <w:hyperlink w:anchor="_Toc18420" w:history="1">
        <w:r>
          <w:rPr>
            <w:rFonts w:ascii="仿宋" w:eastAsia="仿宋" w:hAnsi="仿宋" w:cs="仿宋" w:hint="eastAsia"/>
            <w:lang w:eastAsia="zh-CN"/>
          </w:rPr>
          <w:t>(一)、资金需求大</w:t>
        </w:r>
        <w:r>
          <w:tab/>
        </w:r>
        <w:r>
          <w:fldChar w:fldCharType="begin"/>
        </w:r>
        <w:r>
          <w:instrText xml:space="preserve"> PAGEREF _Toc18420 \h </w:instrText>
        </w:r>
        <w:r>
          <w:fldChar w:fldCharType="separate"/>
        </w:r>
        <w:r>
          <w:t>44</w:t>
        </w:r>
        <w:r>
          <w:fldChar w:fldCharType="end"/>
        </w:r>
      </w:hyperlink>
    </w:p>
    <w:p>
      <w:pPr>
        <w:pStyle w:val="TOC2"/>
        <w:tabs>
          <w:tab w:val="right" w:leader="dot" w:pos="8306"/>
        </w:tabs>
      </w:pPr>
      <w:hyperlink w:anchor="_Toc28809" w:history="1">
        <w:r>
          <w:rPr>
            <w:rFonts w:ascii="仿宋" w:eastAsia="仿宋" w:hAnsi="仿宋" w:cs="仿宋" w:hint="eastAsia"/>
            <w:lang w:eastAsia="zh-CN"/>
          </w:rPr>
          <w:t>(二)、研发周期长</w:t>
        </w:r>
        <w:r>
          <w:tab/>
        </w:r>
        <w:r>
          <w:fldChar w:fldCharType="begin"/>
        </w:r>
        <w:r>
          <w:instrText xml:space="preserve"> PAGEREF _Toc28809 \h </w:instrText>
        </w:r>
        <w:r>
          <w:fldChar w:fldCharType="separate"/>
        </w:r>
        <w:r>
          <w:t>45</w:t>
        </w:r>
        <w:r>
          <w:fldChar w:fldCharType="end"/>
        </w:r>
      </w:hyperlink>
    </w:p>
    <w:p>
      <w:pPr>
        <w:pStyle w:val="TOC2"/>
        <w:tabs>
          <w:tab w:val="right" w:leader="dot" w:pos="8306"/>
        </w:tabs>
      </w:pPr>
      <w:hyperlink w:anchor="_Toc9721" w:history="1">
        <w:r>
          <w:rPr>
            <w:rFonts w:ascii="仿宋" w:eastAsia="仿宋" w:hAnsi="仿宋" w:cs="仿宋" w:hint="eastAsia"/>
            <w:lang w:eastAsia="zh-CN"/>
          </w:rPr>
          <w:t>(三)、市场风险大</w:t>
        </w:r>
        <w:r>
          <w:tab/>
        </w:r>
        <w:r>
          <w:fldChar w:fldCharType="begin"/>
        </w:r>
        <w:r>
          <w:instrText xml:space="preserve"> PAGEREF _Toc9721 \h </w:instrText>
        </w:r>
        <w:r>
          <w:fldChar w:fldCharType="separate"/>
        </w:r>
        <w:r>
          <w:t>46</w:t>
        </w:r>
        <w:r>
          <w:fldChar w:fldCharType="end"/>
        </w:r>
      </w:hyperlink>
    </w:p>
    <w:p>
      <w:pPr>
        <w:pStyle w:val="TOC2"/>
        <w:tabs>
          <w:tab w:val="right" w:leader="dot" w:pos="8306"/>
        </w:tabs>
      </w:pPr>
      <w:hyperlink w:anchor="_Toc6988" w:history="1">
        <w:r>
          <w:rPr>
            <w:rFonts w:ascii="仿宋" w:eastAsia="仿宋" w:hAnsi="仿宋" w:cs="仿宋" w:hint="eastAsia"/>
            <w:lang w:eastAsia="zh-CN"/>
          </w:rPr>
          <w:t>(四)、利润率高</w:t>
        </w:r>
        <w:r>
          <w:tab/>
        </w:r>
        <w:r>
          <w:fldChar w:fldCharType="begin"/>
        </w:r>
        <w:r>
          <w:instrText xml:space="preserve"> PAGEREF _Toc6988 \h </w:instrText>
        </w:r>
        <w:r>
          <w:fldChar w:fldCharType="separate"/>
        </w:r>
        <w:r>
          <w:t>49</w:t>
        </w:r>
        <w:r>
          <w:fldChar w:fldCharType="end"/>
        </w:r>
      </w:hyperlink>
    </w:p>
    <w:p>
      <w:pPr>
        <w:pStyle w:val="TOC1"/>
        <w:tabs>
          <w:tab w:val="right" w:leader="dot" w:pos="8306"/>
        </w:tabs>
      </w:pPr>
      <w:hyperlink w:anchor="_Toc20699" w:history="1">
        <w:r>
          <w:rPr>
            <w:rFonts w:ascii="仿宋" w:eastAsia="仿宋" w:hAnsi="仿宋" w:cs="仿宋" w:hint="eastAsia"/>
            <w:lang w:eastAsia="zh-CN"/>
          </w:rPr>
          <w:t>十三、质量管理体系</w:t>
        </w:r>
        <w:r>
          <w:tab/>
        </w:r>
        <w:r>
          <w:fldChar w:fldCharType="begin"/>
        </w:r>
        <w:r>
          <w:instrText xml:space="preserve"> PAGEREF _Toc20699 \h </w:instrText>
        </w:r>
        <w:r>
          <w:fldChar w:fldCharType="separate"/>
        </w:r>
        <w:r>
          <w:t>51</w:t>
        </w:r>
        <w:r>
          <w:fldChar w:fldCharType="end"/>
        </w:r>
      </w:hyperlink>
    </w:p>
    <w:p>
      <w:pPr>
        <w:pStyle w:val="TOC2"/>
        <w:tabs>
          <w:tab w:val="right" w:leader="dot" w:pos="8306"/>
        </w:tabs>
      </w:pPr>
      <w:hyperlink w:anchor="_Toc11337" w:history="1">
        <w:r>
          <w:rPr>
            <w:rFonts w:ascii="仿宋" w:eastAsia="仿宋" w:hAnsi="仿宋" w:cs="仿宋" w:hint="eastAsia"/>
            <w:lang w:eastAsia="zh-CN"/>
          </w:rPr>
          <w:t>(一)、质量目标与方针</w:t>
        </w:r>
        <w:r>
          <w:tab/>
        </w:r>
        <w:r>
          <w:fldChar w:fldCharType="begin"/>
        </w:r>
        <w:r>
          <w:instrText xml:space="preserve"> PAGEREF _Toc11337 \h </w:instrText>
        </w:r>
        <w:r>
          <w:fldChar w:fldCharType="separate"/>
        </w:r>
        <w:r>
          <w:t>51</w:t>
        </w:r>
        <w:r>
          <w:fldChar w:fldCharType="end"/>
        </w:r>
      </w:hyperlink>
    </w:p>
    <w:p>
      <w:pPr>
        <w:pStyle w:val="TOC2"/>
        <w:tabs>
          <w:tab w:val="right" w:leader="dot" w:pos="8306"/>
        </w:tabs>
      </w:pPr>
      <w:hyperlink w:anchor="_Toc12192" w:history="1">
        <w:r>
          <w:rPr>
            <w:rFonts w:ascii="仿宋" w:eastAsia="仿宋" w:hAnsi="仿宋" w:cs="仿宋" w:hint="eastAsia"/>
            <w:lang w:eastAsia="zh-CN"/>
          </w:rPr>
          <w:t>(二)、质量管理责任</w:t>
        </w:r>
        <w:r>
          <w:tab/>
        </w:r>
        <w:r>
          <w:fldChar w:fldCharType="begin"/>
        </w:r>
        <w:r>
          <w:instrText xml:space="preserve"> PAGEREF _Toc12192 \h </w:instrText>
        </w:r>
        <w:r>
          <w:fldChar w:fldCharType="separate"/>
        </w:r>
        <w:r>
          <w:t>52</w:t>
        </w:r>
        <w:r>
          <w:fldChar w:fldCharType="end"/>
        </w:r>
      </w:hyperlink>
    </w:p>
    <w:p>
      <w:pPr>
        <w:pStyle w:val="TOC2"/>
        <w:tabs>
          <w:tab w:val="right" w:leader="dot" w:pos="8306"/>
        </w:tabs>
      </w:pPr>
      <w:hyperlink w:anchor="_Toc1763" w:history="1">
        <w:r>
          <w:rPr>
            <w:rFonts w:ascii="仿宋" w:eastAsia="仿宋" w:hAnsi="仿宋" w:cs="仿宋" w:hint="eastAsia"/>
            <w:lang w:eastAsia="zh-CN"/>
          </w:rPr>
          <w:t>(三)、质量管理体系文件</w:t>
        </w:r>
        <w:r>
          <w:tab/>
        </w:r>
        <w:r>
          <w:fldChar w:fldCharType="begin"/>
        </w:r>
        <w:r>
          <w:instrText xml:space="preserve"> PAGEREF _Toc1763 \h </w:instrText>
        </w:r>
        <w:r>
          <w:fldChar w:fldCharType="separate"/>
        </w:r>
        <w:r>
          <w:t>54</w:t>
        </w:r>
        <w:r>
          <w:fldChar w:fldCharType="end"/>
        </w:r>
      </w:hyperlink>
    </w:p>
    <w:p>
      <w:pPr>
        <w:pStyle w:val="TOC2"/>
        <w:tabs>
          <w:tab w:val="right" w:leader="dot" w:pos="8306"/>
        </w:tabs>
      </w:pPr>
      <w:hyperlink w:anchor="_Toc14005" w:history="1">
        <w:r>
          <w:rPr>
            <w:rFonts w:ascii="仿宋" w:eastAsia="仿宋" w:hAnsi="仿宋" w:cs="仿宋" w:hint="eastAsia"/>
            <w:lang w:eastAsia="zh-CN"/>
          </w:rPr>
          <w:t>(四)、质量培训与教育</w:t>
        </w:r>
        <w:r>
          <w:tab/>
        </w:r>
        <w:r>
          <w:fldChar w:fldCharType="begin"/>
        </w:r>
        <w:r>
          <w:instrText xml:space="preserve"> PAGEREF _Toc14005 \h </w:instrText>
        </w:r>
        <w:r>
          <w:fldChar w:fldCharType="separate"/>
        </w:r>
        <w:r>
          <w:t>56</w:t>
        </w:r>
        <w:r>
          <w:fldChar w:fldCharType="end"/>
        </w:r>
      </w:hyperlink>
    </w:p>
    <w:p>
      <w:pPr>
        <w:pStyle w:val="TOC2"/>
        <w:tabs>
          <w:tab w:val="right" w:leader="dot" w:pos="8306"/>
        </w:tabs>
      </w:pPr>
      <w:hyperlink w:anchor="_Toc14883" w:history="1">
        <w:r>
          <w:rPr>
            <w:rFonts w:ascii="仿宋" w:eastAsia="仿宋" w:hAnsi="仿宋" w:cs="仿宋" w:hint="eastAsia"/>
            <w:lang w:eastAsia="zh-CN"/>
          </w:rPr>
          <w:t>(五)、质量审核与评价</w:t>
        </w:r>
        <w:r>
          <w:tab/>
        </w:r>
        <w:r>
          <w:fldChar w:fldCharType="begin"/>
        </w:r>
        <w:r>
          <w:instrText xml:space="preserve"> PAGEREF _Toc14883 \h </w:instrText>
        </w:r>
        <w:r>
          <w:fldChar w:fldCharType="separate"/>
        </w:r>
        <w:r>
          <w:t>57</w:t>
        </w:r>
        <w:r>
          <w:fldChar w:fldCharType="end"/>
        </w:r>
      </w:hyperlink>
    </w:p>
    <w:p>
      <w:pPr>
        <w:pStyle w:val="TOC2"/>
        <w:tabs>
          <w:tab w:val="right" w:leader="dot" w:pos="8306"/>
        </w:tabs>
      </w:pPr>
      <w:hyperlink w:anchor="_Toc7195" w:history="1">
        <w:r>
          <w:rPr>
            <w:rFonts w:ascii="仿宋" w:eastAsia="仿宋" w:hAnsi="仿宋" w:cs="仿宋" w:hint="eastAsia"/>
            <w:lang w:eastAsia="zh-CN"/>
          </w:rPr>
          <w:t>(六)、不符合与纠正措施</w:t>
        </w:r>
        <w:r>
          <w:tab/>
        </w:r>
        <w:r>
          <w:fldChar w:fldCharType="begin"/>
        </w:r>
        <w:r>
          <w:instrText xml:space="preserve"> PAGEREF _Toc7195 \h </w:instrText>
        </w:r>
        <w:r>
          <w:fldChar w:fldCharType="separate"/>
        </w:r>
        <w:r>
          <w:t>58</w:t>
        </w:r>
        <w:r>
          <w:fldChar w:fldCharType="end"/>
        </w:r>
      </w:hyperlink>
    </w:p>
    <w:p>
      <w:pPr>
        <w:pStyle w:val="TOC1"/>
        <w:tabs>
          <w:tab w:val="right" w:leader="dot" w:pos="8306"/>
        </w:tabs>
      </w:pPr>
      <w:hyperlink w:anchor="_Toc668" w:history="1">
        <w:r>
          <w:rPr>
            <w:rFonts w:ascii="仿宋" w:eastAsia="仿宋" w:hAnsi="仿宋" w:cs="仿宋" w:hint="eastAsia"/>
            <w:lang w:eastAsia="zh-CN"/>
          </w:rPr>
          <w:t>十四、利益相关者分析与沟通计划</w:t>
        </w:r>
        <w:r>
          <w:tab/>
        </w:r>
        <w:r>
          <w:fldChar w:fldCharType="begin"/>
        </w:r>
        <w:r>
          <w:instrText xml:space="preserve"> PAGEREF _Toc668 \h </w:instrText>
        </w:r>
        <w:r>
          <w:fldChar w:fldCharType="separate"/>
        </w:r>
        <w:r>
          <w:t>59</w:t>
        </w:r>
        <w:r>
          <w:fldChar w:fldCharType="end"/>
        </w:r>
      </w:hyperlink>
    </w:p>
    <w:p>
      <w:pPr>
        <w:pStyle w:val="TOC2"/>
        <w:tabs>
          <w:tab w:val="right" w:leader="dot" w:pos="8306"/>
        </w:tabs>
      </w:pPr>
      <w:hyperlink w:anchor="_Toc30288" w:history="1">
        <w:r>
          <w:rPr>
            <w:rFonts w:ascii="仿宋" w:eastAsia="仿宋" w:hAnsi="仿宋" w:cs="仿宋" w:hint="eastAsia"/>
            <w:lang w:eastAsia="zh-CN"/>
          </w:rPr>
          <w:t>(一)、利益相关者分析</w:t>
        </w:r>
        <w:r>
          <w:tab/>
        </w:r>
        <w:r>
          <w:fldChar w:fldCharType="begin"/>
        </w:r>
        <w:r>
          <w:instrText xml:space="preserve"> PAGEREF _Toc30288 \h </w:instrText>
        </w:r>
        <w:r>
          <w:fldChar w:fldCharType="separate"/>
        </w:r>
        <w:r>
          <w:t>59</w:t>
        </w:r>
        <w:r>
          <w:fldChar w:fldCharType="end"/>
        </w:r>
      </w:hyperlink>
    </w:p>
    <w:p>
      <w:pPr>
        <w:pStyle w:val="TOC2"/>
        <w:tabs>
          <w:tab w:val="right" w:leader="dot" w:pos="8306"/>
        </w:tabs>
      </w:pPr>
      <w:hyperlink w:anchor="_Toc61" w:history="1">
        <w:r>
          <w:rPr>
            <w:rFonts w:ascii="仿宋" w:eastAsia="仿宋" w:hAnsi="仿宋" w:cs="仿宋" w:hint="eastAsia"/>
            <w:lang w:eastAsia="zh-CN"/>
          </w:rPr>
          <w:t>(二)、沟通计划</w:t>
        </w:r>
        <w:r>
          <w:tab/>
        </w:r>
        <w:r>
          <w:fldChar w:fldCharType="begin"/>
        </w:r>
        <w:r>
          <w:instrText xml:space="preserve"> PAGEREF _Toc61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07"/>
      <w:r>
        <w:rPr>
          <w:rFonts w:ascii="仿宋" w:eastAsia="仿宋" w:hAnsi="仿宋" w:cs="仿宋" w:hint="eastAsia"/>
          <w:sz w:val="28"/>
          <w:lang w:eastAsia="zh-CN"/>
        </w:rPr>
        <w:t>一、密码键盘项目文档管理</w:t>
      </w:r>
      <w:bookmarkEnd w:id="2"/>
    </w:p>
    <w:p>
      <w:pPr>
        <w:pStyle w:val="Heading2"/>
        <w:rPr>
          <w:rFonts w:ascii="仿宋" w:eastAsia="仿宋" w:hAnsi="仿宋" w:cs="仿宋" w:hint="eastAsia"/>
          <w:lang w:eastAsia="zh-CN"/>
        </w:rPr>
      </w:pPr>
      <w:bookmarkStart w:id="3" w:name="_Toc242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密码键盘项目高度重视文档的质量和准确性，以支持密码键盘项目的各项活动和决策。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文档的编制始于密码键盘项目计划的初期，我们制定了详细的文档编制计划，明确了每个文档的内容、格式和编写责任人。在密码键盘项目启动阶段，我们首先编制了密码键盘项目章程，明确定义了密码键盘项目的目标、范围、风险等关键要素。随后，密码键盘项目团队根据计划陆续编制了需求文档、设计文档、测试文档等各类文档，确保密码键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码键盘项目管理中的重要环节，旨在确保密码键盘项目文档符合质量标准和密码键盘项目需求。在密码键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除了内部审查，我们还进行了外部审查，邀请密码键盘项目相关利益方和专业领域的专家对文档进行独立审查。这有助于获取更全面、客观的反馈，确保密码键盘项目文档不仅符合内部标准，也满足外部需求。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密码键盘项目在文档编制与审查方面建立了严格的管理机制，通过规范的流程和多维度的审查，确保密码键盘项目文档的质量、准确性和可靠性，为密码键盘项目的顺利推进提供了有力支持。</w:t>
      </w:r>
    </w:p>
    <w:p>
      <w:pPr>
        <w:pStyle w:val="Heading2"/>
        <w:ind w:firstLine="560" w:firstLineChars="200"/>
        <w:rPr>
          <w:rFonts w:ascii="仿宋" w:eastAsia="仿宋" w:hAnsi="仿宋" w:cs="仿宋" w:hint="eastAsia"/>
          <w:sz w:val="28"/>
          <w:lang w:eastAsia="zh-CN"/>
        </w:rPr>
      </w:pPr>
      <w:bookmarkStart w:id="4" w:name="_Toc52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我们通过多渠道发布文档，包括电子邮件、密码键盘项目管理平台、内部网站等，以满足不同团队成员的偏好和需求。多渠道发布确保了信息的全面覆盖。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我们采用了精细的权限控制，确保只有授权人员可以访问敏感信息。这种安全措施保护了密码键盘项目文档的机密性，防止了未经授权的信息泄露。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4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文档存档与归档是密码键盘项目生命周期中一个至关重要的环节，直接关系到密码键盘项目信息的长期保存和历史记录的完整性。在密码键盘项目中，我们实施了一系列有效的文档存档与归档管理策略：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84"/>
      <w:r>
        <w:rPr>
          <w:rFonts w:ascii="仿宋" w:eastAsia="仿宋" w:hAnsi="仿宋" w:cs="仿宋" w:hint="eastAsia"/>
          <w:sz w:val="28"/>
          <w:lang w:eastAsia="zh-CN"/>
        </w:rPr>
        <w:t>二、密码键盘项目建设背景及必要性分析</w:t>
      </w:r>
      <w:bookmarkEnd w:id="6"/>
    </w:p>
    <w:p>
      <w:pPr>
        <w:pStyle w:val="Heading2"/>
        <w:rPr>
          <w:rFonts w:ascii="仿宋" w:eastAsia="仿宋" w:hAnsi="仿宋" w:cs="仿宋" w:hint="eastAsia"/>
          <w:lang w:eastAsia="zh-CN"/>
        </w:rPr>
      </w:pPr>
      <w:bookmarkStart w:id="7" w:name="_Toc15266"/>
      <w:r>
        <w:rPr>
          <w:rFonts w:ascii="仿宋" w:eastAsia="仿宋" w:hAnsi="仿宋" w:cs="仿宋" w:hint="eastAsia"/>
          <w:lang w:eastAsia="zh-CN"/>
        </w:rPr>
        <w:t>(一)、密码键盘项目背景分析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码键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码键盘项目在这个潮流中的定位。同时，我们将关注行业内涌现的新兴机遇，以便密码键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码键盘项目提供了强大的发展动力。我们将聚焦于行业内最新的技术发展趋势，包括但不限于人工智能、大数据分析、物联网等领域。通过深度的技术研究，我们将确保密码键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码键盘项目发展的源泉。我们将投入更多的精力对市场需求进行深入剖析，超越表面的需求，深入挖掘潜在的市场痛点和机遇。通过对市场需求的细致了解，密码键盘项目将更有针对性地设计解决方案，满足市场的多样化需求，从而更好地促进密码键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码键盘项目战略至关重要。我们将对竞争态势进行更为深入的分析，包括但不限于市场份额、产品特点、客户满意度等多个维度。通过深度的竞争分析，密码键盘项目将能够更准确地把握市场脉搏，制定具有竞争力的密码键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密码键盘项目的发展具有直接的影响。我们将进行更为全面的法规和政策分析，了解行业发展中的潜在法律风险和合规挑战。通过充分了解和遵守相关法规，密码键盘项目将确保在法律框架内合法合规运营，为密码键盘项目的稳健发展提供有力支持。</w:t>
      </w:r>
    </w:p>
    <w:p>
      <w:pPr>
        <w:pStyle w:val="Heading2"/>
        <w:ind w:firstLine="560" w:firstLineChars="200"/>
        <w:rPr>
          <w:rFonts w:ascii="仿宋" w:eastAsia="仿宋" w:hAnsi="仿宋" w:cs="仿宋" w:hint="eastAsia"/>
          <w:sz w:val="28"/>
          <w:lang w:eastAsia="zh-CN"/>
        </w:rPr>
      </w:pPr>
      <w:bookmarkStart w:id="8" w:name="_Toc22601"/>
      <w:r>
        <w:rPr>
          <w:rFonts w:ascii="仿宋" w:eastAsia="仿宋" w:hAnsi="仿宋" w:cs="仿宋" w:hint="eastAsia"/>
          <w:sz w:val="28"/>
          <w:lang w:eastAsia="zh-CN"/>
        </w:rPr>
        <w:t>(二)、密码键盘项目建设必要性分析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的迫切性源于对行业发展趋势的深刻洞察。我们正处于一个行业变革的时代，科技创新、数字化转型成为企业发展的关键动力。密码键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不仅仅是为了跟上潮流，更是为了通过技术创新推动企业的持续发展。通过引入先进的技术和解决方案，密码键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码键盘项目的建设成为必然选择，通过提高产品质量、拓展服务领域，从而在竞争中获得更多的机会。密码键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密码键盘项目建设的必要性体现在对客户需求更精准的满足。通过密码键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建设的背后是对企业持续创新的追求。只有通过不断创新，企业才能在竞争中立于不败之地。密码键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015"/>
      <w:r>
        <w:rPr>
          <w:rFonts w:ascii="仿宋" w:eastAsia="仿宋" w:hAnsi="仿宋" w:cs="仿宋" w:hint="eastAsia"/>
          <w:sz w:val="28"/>
          <w:lang w:eastAsia="zh-CN"/>
        </w:rPr>
        <w:t>三、密码键盘项目概论</w:t>
      </w:r>
      <w:bookmarkEnd w:id="9"/>
    </w:p>
    <w:p>
      <w:pPr>
        <w:pStyle w:val="Heading2"/>
        <w:rPr>
          <w:rFonts w:ascii="仿宋" w:eastAsia="仿宋" w:hAnsi="仿宋" w:cs="仿宋" w:hint="eastAsia"/>
          <w:lang w:eastAsia="zh-CN"/>
        </w:rPr>
      </w:pPr>
      <w:bookmarkStart w:id="10" w:name="_Toc26138"/>
      <w:r>
        <w:rPr>
          <w:rFonts w:ascii="仿宋" w:eastAsia="仿宋" w:hAnsi="仿宋" w:cs="仿宋" w:hint="eastAsia"/>
          <w:lang w:eastAsia="zh-CN"/>
        </w:rPr>
        <w:t>(一)、密码键盘项目概况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起源追溯至对市场的深入洞察。市场的不断演变与变革为密码键盘项目提供了难得的机遇。当前市场存在的需求缺口和变革的大环境共同构成了密码键盘项目的背景。这个密码键盘项目旨在充分利用市场机遇，填补行业中尚未满足的需求，为客户提供全新的解决方案。市场的变革和需求的增长使得这个密码键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密码键盘项目名称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正式命名为密码键盘。这个名称不仅仅是一个标识，更代表了密码键盘项目的核心理念和愿景。它蕴含着密码键盘项目所要解决问题的关键字，具有强烈的表达和辨识度，为密码键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密码键盘项目目标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核心目标是提供一种全新、高效的解决方案，满足客户日益增长的需求。密码键盘项目追求的不仅仅是满足市场需求，更是在市场中获得卓越的竞争优势。通过不断提升产品或服务的质量和创新水平，密码键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密码键盘项目范围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全面涵盖了产品研发、制造、市场推广和售后服务，确保从产品设计到最终用户体验的全方位关注。这一全面的密码键盘项目范围是为了确保密码键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密码键盘项目时间表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密码键盘项目计划在未来18个月内完成，包括研发、测试、市场试点和正式推出等不同阶段。这个时间表的合理设计是为了确保密码键盘项目各个阶段的顺利推进，以便按时交付高质量的成果。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密码键盘项目预算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密码键盘项目总预算估算为XX百万美元，主要分配在研发、市场推广、人员培训和运营等方面。这一充足的预算为密码键盘项目提供了充足的资源，确保密码键盘项目在各个方面都能取得优异的表现。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密码键盘项目风险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密码键盘项目可能面临的风险包括市场接受度低、技术难题、竞争激烈等。密码键盘项目团队已经制定了相应的风险应对计划，通过前瞻性的风险管理，确保密码键盘项目在面对不确定性时能够迅速做出应对。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密码键盘项目团队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密码键盘项目汇聚了一支经验丰富、多领域专业素养的核心团队，确保密码键盘项目在各个方面都能拥有高水平的执行力。团队的协同作战是密码键盘项目成功的关键因素之一。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密码键盘项目背景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密码键盘项目的背景根植于市场对更高效、创新产品的渴望，同时也受到科技发展对行业格局的深刻改变的影响。这为密码键盘项目提供了广阔的发展空间和市场需求。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密码键盘项目现状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截至目前，密码键盘项目已完成市场调研和技术验证，取得了初步的成功。这为密码键盘项目在未来的发展奠定了坚实的基础，为更远大的目标打下了坚实的基石。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85"/>
      <w:r>
        <w:rPr>
          <w:rFonts w:ascii="仿宋" w:eastAsia="仿宋" w:hAnsi="仿宋" w:cs="仿宋" w:hint="eastAsia"/>
          <w:sz w:val="28"/>
          <w:lang w:eastAsia="zh-CN"/>
        </w:rPr>
        <w:t>(二)、密码键盘项目目标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keyword》密码键盘项目首要业务目标是在市场中占据有利地位，实现产品/服务的成功推广和销售。通过不断提升产品质量、创新性，密码键盘项目追求成为行业中的领导者，赢得更多客户的青睐。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在科技迅速发展的时代，密码键盘项目着眼于技术创新。通过持续的研发和技术升级，密码键盘项目旨在推出更具创新性的产品或服务，以满足市场对新鲜、先进解决方案的需求。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为了建立可持续的客户关系，密码键盘项目设定了客户满意度目标。通过提供卓越的产品质量和优质的客户服务，密码键盘项目追求赢得客户的信任和忠诚度，确保他们的满意度达到行业领先水平。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密码键盘项目注重社会责任和可持续发展。通过实施环保、社会责任密码键盘项目，密码键盘项目致力于在经济发展的同时保护环境，促进社会公平，实现可持续经营。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密码键盘项目的团队是实现目标的核心驱动力。因此，密码键盘项目设定了团队发展目标，包括提升团队成员的专业技能、培养领导力，以及搭建协同高效的团队工作氛围。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343"/>
      <w:r>
        <w:rPr>
          <w:rFonts w:ascii="仿宋" w:eastAsia="仿宋" w:hAnsi="仿宋" w:cs="仿宋" w:hint="eastAsia"/>
          <w:sz w:val="28"/>
          <w:lang w:eastAsia="zh-CN"/>
        </w:rPr>
        <w:t>(三)、密码键盘项目提出的理由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密码键盘项目提出的理由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源于对市场机遇的深刻洞察。当前市场中存在的需求缺口和行业发展趋势表明，有巨大的商业机会等待被开发。通过准确捕捉市场机遇，密码键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理念基于对技术创新的信仰。通过持续的研发和技术投入，密码键盘项目有望推出更具创新性的产品或服务。在科技飞速发展的当下，密码键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是为了增强企业的行业竞争力。通过提升产品或服务的质量和独特性，密码键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响应了消费者需求的变化。随着社会和科技的不断发展，消费者对产品和服务的需求也在发生变化。通过深入了解并及时回应消费者的新需求，密码键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密码键盘项目的提出是企业战略发展规划的一部分。在面对日益激烈的市场竞争和不断变化的商业环境中，密码键盘项目作为企业战略的一环，旨在为企业开辟新的增长领域，巩固企业在行业中的地位。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不仅仅是基于商业考量，还注重社会责任。通过推出环保、社会责任等方面的密码键盘项目，密码键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密码键盘项目的提出反映了对利益相关者期望的关注。包括客户、员工、投资者等利益相关者在企业发展中都有着各自的期望，密码键盘项目力求在满足这些期望的同时，取得更大的共赢。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726"/>
      <w:r>
        <w:rPr>
          <w:rFonts w:ascii="仿宋" w:eastAsia="仿宋" w:hAnsi="仿宋" w:cs="仿宋" w:hint="eastAsia"/>
          <w:sz w:val="28"/>
          <w:lang w:eastAsia="zh-CN"/>
        </w:rPr>
        <w:t>(四)、密码键盘项目意义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在实施密码键盘项目的过程中，我们不仅仅是在追逐商业成功，更是为企业和社会的多个层面创造了深远的意义。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的首要意义在于提升企业的市场竞争力。通过持续的创新和对产品质量的高标准要求，密码键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密码键盘项目的推进将促使行业技术水平的提升。通过引入先进技术和创新性解决方案，密码键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密码键盘项目不仅创造了大量就业机会，提高了就业水平，还注重社会责任和环保。通过参与社会公益事业和推动环保密码键盘项目，密码键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综合而言，密码键盘项目意义重大，不仅推动了企业的发展，也为行业和社会的进步贡献了积极力量。这是一个全面而深刻的影响，将在未来产生可持续的正面效应。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667"/>
      <w:r>
        <w:rPr>
          <w:rFonts w:ascii="仿宋" w:eastAsia="仿宋" w:hAnsi="仿宋" w:cs="仿宋" w:hint="eastAsia"/>
          <w:sz w:val="28"/>
          <w:lang w:eastAsia="zh-CN"/>
        </w:rPr>
        <w:t>(五)、密码键盘项目背景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在当今迅猛发展的商业环境中，密码键盘项目的动因根植于对多方面因素的审慎考量。这个密码键盘项目的提出并非孤立的决策，而是对企业所处背景深入思考的产物。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市场的不断演变是密码键盘项目背后的首要原因。科技的迅速发展和全球市场的快速变化使得企业必须灵活应对。密码键盘项目应运而生，旨在通过创新性的解决方案迎合市场的多变需求，赢得竞争中的先机。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竞争的激烈程度也是密码键盘项目背景中不可忽视的一环。企业需要在激烈竞争中脱颖而出，为此，密码键盘项目致力于打破常规，提供独特的价值主张，以吸引客户并确保市场份额的增长。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技术的迅速发展为企业带来了机遇与挑战。作为密码键盘项目启动的背景之一，对新兴技术的应用将有助于提升企业的技术水平，使其在不断演进的商业环境中保持竞争优势。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此外，社会对企业责任的期望也在逐渐升高。密码键盘项目充分融入了社会责任的理念，通过可持续经营和社会公益密码键盘项目，企图为社会贡献一份力量，在商业成功的同时关注社会价值。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95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973"/>
      <w:r>
        <w:rPr>
          <w:rFonts w:ascii="仿宋" w:eastAsia="仿宋" w:hAnsi="仿宋" w:cs="仿宋" w:hint="eastAsia"/>
          <w:lang w:eastAsia="zh-CN"/>
        </w:rPr>
        <w:t>(一)、密码键盘行业分析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行业一直以来都是市场的关注焦点。行业内的发展趋势、竞争态势以及潜在机会都对密码键盘项目的推进产生深远的影响。通过深入研究行业的整体概貌，我们将更好地理解行业的核心特征，为密码键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行业，技术一直是推动创新和发展的关键因素。我们将对当前技术趋势进行详尽分析，包括但不限于人工智能、大数据应用、先进制造技术等。这有助于密码键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密码键盘项目成功的基础。我们将对主要竞争对手进行深入研究，包括其市场份额、产品特点、市场定位等。通过全面了解竞争对手的优势和劣势，密码键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995"/>
      <w:r>
        <w:rPr>
          <w:rFonts w:ascii="仿宋" w:eastAsia="仿宋" w:hAnsi="仿宋" w:cs="仿宋" w:hint="eastAsia"/>
          <w:sz w:val="28"/>
          <w:lang w:eastAsia="zh-CN"/>
        </w:rPr>
        <w:t>(二)、密码键盘市场分析预测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https://d.book118.com/408034031053006045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27655"/>
    <w:rsid w:val="1EB27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3403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2024-03-02T04:54:00Z</dcterms:created>
  <dcterms:modified xsi:type="dcterms:W3CDTF">2024-03-02T04:54:17Z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34D3B8644FE74398AED96A0FD4427FA2_11</vt:lpwstr>
  </property>
  <property fmtid="{D5CDD505-2E9C-101B-9397-08002B2CF9AE}" pid="3" name="KSOProductBuildVer">
    <vt:lpwstr>2052-12.1.0.16388</vt:lpwstr>
  </property>
</Properties>
</file>