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2024年天然气化工行业分析报告及未来五到十年行业发展趋势报告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574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_Toc6574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0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_Toc9902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1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_Toc24210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0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_Toc18800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7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_Toc937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383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_Toc3383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3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_Toc3538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9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_Toc8798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0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_Toc5902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3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_Toc435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_Toc2200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9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_Toc31898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21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_Toc12021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67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_Toc13167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20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_Toc16209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_Toc19433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_Toc24796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5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_Toc20352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1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_Toc8716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01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_Toc6701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620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_Toc16620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0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_Toc17402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5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_Toc9951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_Toc1080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3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_Toc15231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5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_Toc17250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7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_Toc3974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94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_Toc30946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_Toc10208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6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_Toc7269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87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_Toc12878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4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_Toc28249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_Toc30801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793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_Toc14793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899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_Toc18994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_Toc441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9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_Toc11091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2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_Toc24229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675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_Toc4675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_Toc13533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12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_Toc25121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38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_Toc29389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_Toc12365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8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_Toc15988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10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_Toc16510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8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_Toc29585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83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_Toc12983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7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_Toc8279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5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_Toc31152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719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_Toc23719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4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_Toc9643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46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_Toc30746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81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_Toc11981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52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_Toc7525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7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_Toc887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40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_Toc15840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5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_Toc565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11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_Toc28211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5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_Toc1075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7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生态化建设进一步开放</w:t>
        </w:r>
        <w:r>
          <w:tab/>
        </w:r>
        <w:r>
          <w:fldChar w:fldCharType="begin"/>
        </w:r>
        <w:r>
          <w:instrText xml:space="preserve"> PAGEREF _Toc25972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0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_Toc1120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21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天然气化工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_Toc6721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60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_Toc4260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26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_Toc5526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26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_Toc24026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69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_Toc4469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49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_Toc23649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27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_Toc27027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79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天然气化工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_Toc23179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https://d.book118.com/408035103054006022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08035103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