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商业专用设备：条码设备项目规划设计方案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8" w:history="1">
        <w:r>
          <w:rPr>
            <w:rFonts w:ascii="仿宋" w:eastAsia="仿宋" w:hAnsi="仿宋" w:cs="仿宋" w:hint="eastAsia"/>
            <w:lang w:eastAsia="zh-CN"/>
          </w:rPr>
          <w:t>概论</w:t>
        </w:r>
        <w:r>
          <w:tab/>
        </w:r>
        <w:r>
          <w:fldChar w:fldCharType="begin"/>
        </w:r>
        <w:r>
          <w:instrText xml:space="preserve"> PAGEREF _Toc24268 \h </w:instrText>
        </w:r>
        <w:r>
          <w:fldChar w:fldCharType="separate"/>
        </w:r>
        <w:r>
          <w:t>3</w:t>
        </w:r>
        <w:r>
          <w:fldChar w:fldCharType="end"/>
        </w:r>
      </w:hyperlink>
    </w:p>
    <w:p>
      <w:pPr>
        <w:pStyle w:val="TOC1"/>
        <w:tabs>
          <w:tab w:val="right" w:leader="dot" w:pos="8306"/>
        </w:tabs>
      </w:pPr>
      <w:hyperlink w:anchor="_Toc16934" w:history="1">
        <w:r>
          <w:rPr>
            <w:rFonts w:ascii="仿宋" w:eastAsia="仿宋" w:hAnsi="仿宋" w:cs="仿宋" w:hint="eastAsia"/>
            <w:lang w:eastAsia="zh-CN"/>
          </w:rPr>
          <w:t>一、商业专用设备：条码设备项目建设背景及必要性分析</w:t>
        </w:r>
        <w:r>
          <w:tab/>
        </w:r>
        <w:r>
          <w:fldChar w:fldCharType="begin"/>
        </w:r>
        <w:r>
          <w:instrText xml:space="preserve"> PAGEREF _Toc16934 \h </w:instrText>
        </w:r>
        <w:r>
          <w:fldChar w:fldCharType="separate"/>
        </w:r>
        <w:r>
          <w:t>3</w:t>
        </w:r>
        <w:r>
          <w:fldChar w:fldCharType="end"/>
        </w:r>
      </w:hyperlink>
    </w:p>
    <w:p>
      <w:pPr>
        <w:pStyle w:val="TOC2"/>
        <w:tabs>
          <w:tab w:val="right" w:leader="dot" w:pos="8306"/>
        </w:tabs>
      </w:pPr>
      <w:hyperlink w:anchor="_Toc6360" w:history="1">
        <w:r>
          <w:rPr>
            <w:rFonts w:ascii="仿宋" w:eastAsia="仿宋" w:hAnsi="仿宋" w:cs="仿宋" w:hint="eastAsia"/>
            <w:lang w:eastAsia="zh-CN"/>
          </w:rPr>
          <w:t>(一)、商业专用设备：条码设备项目背景分析</w:t>
        </w:r>
        <w:r>
          <w:tab/>
        </w:r>
        <w:r>
          <w:fldChar w:fldCharType="begin"/>
        </w:r>
        <w:r>
          <w:instrText xml:space="preserve"> PAGEREF _Toc6360 \h </w:instrText>
        </w:r>
        <w:r>
          <w:fldChar w:fldCharType="separate"/>
        </w:r>
        <w:r>
          <w:t>3</w:t>
        </w:r>
        <w:r>
          <w:fldChar w:fldCharType="end"/>
        </w:r>
      </w:hyperlink>
    </w:p>
    <w:p>
      <w:pPr>
        <w:pStyle w:val="TOC2"/>
        <w:tabs>
          <w:tab w:val="right" w:leader="dot" w:pos="8306"/>
        </w:tabs>
      </w:pPr>
      <w:hyperlink w:anchor="_Toc3379" w:history="1">
        <w:r>
          <w:rPr>
            <w:rFonts w:ascii="仿宋" w:eastAsia="仿宋" w:hAnsi="仿宋" w:cs="仿宋" w:hint="eastAsia"/>
            <w:lang w:eastAsia="zh-CN"/>
          </w:rPr>
          <w:t>(二)、商业专用设备：条码设备项目建设必要性分析</w:t>
        </w:r>
        <w:r>
          <w:tab/>
        </w:r>
        <w:r>
          <w:fldChar w:fldCharType="begin"/>
        </w:r>
        <w:r>
          <w:instrText xml:space="preserve"> PAGEREF _Toc3379 \h </w:instrText>
        </w:r>
        <w:r>
          <w:fldChar w:fldCharType="separate"/>
        </w:r>
        <w:r>
          <w:t>5</w:t>
        </w:r>
        <w:r>
          <w:fldChar w:fldCharType="end"/>
        </w:r>
      </w:hyperlink>
    </w:p>
    <w:p>
      <w:pPr>
        <w:pStyle w:val="TOC1"/>
        <w:tabs>
          <w:tab w:val="right" w:leader="dot" w:pos="8306"/>
        </w:tabs>
      </w:pPr>
      <w:hyperlink w:anchor="_Toc5816" w:history="1">
        <w:r>
          <w:rPr>
            <w:rFonts w:ascii="仿宋" w:eastAsia="仿宋" w:hAnsi="仿宋" w:cs="仿宋" w:hint="eastAsia"/>
            <w:lang w:eastAsia="zh-CN"/>
          </w:rPr>
          <w:t>二、产品规划分析</w:t>
        </w:r>
        <w:r>
          <w:tab/>
        </w:r>
        <w:r>
          <w:fldChar w:fldCharType="begin"/>
        </w:r>
        <w:r>
          <w:instrText xml:space="preserve"> PAGEREF _Toc5816 \h </w:instrText>
        </w:r>
        <w:r>
          <w:fldChar w:fldCharType="separate"/>
        </w:r>
        <w:r>
          <w:t>6</w:t>
        </w:r>
        <w:r>
          <w:fldChar w:fldCharType="end"/>
        </w:r>
      </w:hyperlink>
    </w:p>
    <w:p>
      <w:pPr>
        <w:pStyle w:val="TOC2"/>
        <w:tabs>
          <w:tab w:val="right" w:leader="dot" w:pos="8306"/>
        </w:tabs>
      </w:pPr>
      <w:hyperlink w:anchor="_Toc5783" w:history="1">
        <w:r>
          <w:rPr>
            <w:rFonts w:ascii="仿宋" w:eastAsia="仿宋" w:hAnsi="仿宋" w:cs="仿宋" w:hint="eastAsia"/>
            <w:lang w:eastAsia="zh-CN"/>
          </w:rPr>
          <w:t>(一)、产品规划</w:t>
        </w:r>
        <w:r>
          <w:tab/>
        </w:r>
        <w:r>
          <w:fldChar w:fldCharType="begin"/>
        </w:r>
        <w:r>
          <w:instrText xml:space="preserve"> PAGEREF _Toc5783 \h </w:instrText>
        </w:r>
        <w:r>
          <w:fldChar w:fldCharType="separate"/>
        </w:r>
        <w:r>
          <w:t>6</w:t>
        </w:r>
        <w:r>
          <w:fldChar w:fldCharType="end"/>
        </w:r>
      </w:hyperlink>
    </w:p>
    <w:p>
      <w:pPr>
        <w:pStyle w:val="TOC2"/>
        <w:tabs>
          <w:tab w:val="right" w:leader="dot" w:pos="8306"/>
        </w:tabs>
      </w:pPr>
      <w:hyperlink w:anchor="_Toc4386" w:history="1">
        <w:r>
          <w:rPr>
            <w:rFonts w:ascii="仿宋" w:eastAsia="仿宋" w:hAnsi="仿宋" w:cs="仿宋" w:hint="eastAsia"/>
            <w:lang w:eastAsia="zh-CN"/>
          </w:rPr>
          <w:t>(二)、建设规模</w:t>
        </w:r>
        <w:r>
          <w:tab/>
        </w:r>
        <w:r>
          <w:fldChar w:fldCharType="begin"/>
        </w:r>
        <w:r>
          <w:instrText xml:space="preserve"> PAGEREF _Toc4386 \h </w:instrText>
        </w:r>
        <w:r>
          <w:fldChar w:fldCharType="separate"/>
        </w:r>
        <w:r>
          <w:t>7</w:t>
        </w:r>
        <w:r>
          <w:fldChar w:fldCharType="end"/>
        </w:r>
      </w:hyperlink>
    </w:p>
    <w:p>
      <w:pPr>
        <w:pStyle w:val="TOC1"/>
        <w:tabs>
          <w:tab w:val="right" w:leader="dot" w:pos="8306"/>
        </w:tabs>
      </w:pPr>
      <w:hyperlink w:anchor="_Toc1207" w:history="1">
        <w:r>
          <w:rPr>
            <w:rFonts w:ascii="仿宋" w:eastAsia="仿宋" w:hAnsi="仿宋" w:cs="仿宋" w:hint="eastAsia"/>
            <w:lang w:eastAsia="zh-CN"/>
          </w:rPr>
          <w:t>三、商业专用设备：条码设备项目土建工程</w:t>
        </w:r>
        <w:r>
          <w:tab/>
        </w:r>
        <w:r>
          <w:fldChar w:fldCharType="begin"/>
        </w:r>
        <w:r>
          <w:instrText xml:space="preserve"> PAGEREF _Toc1207 \h </w:instrText>
        </w:r>
        <w:r>
          <w:fldChar w:fldCharType="separate"/>
        </w:r>
        <w:r>
          <w:t>8</w:t>
        </w:r>
        <w:r>
          <w:fldChar w:fldCharType="end"/>
        </w:r>
      </w:hyperlink>
    </w:p>
    <w:p>
      <w:pPr>
        <w:pStyle w:val="TOC2"/>
        <w:tabs>
          <w:tab w:val="right" w:leader="dot" w:pos="8306"/>
        </w:tabs>
      </w:pPr>
      <w:hyperlink w:anchor="_Toc19270" w:history="1">
        <w:r>
          <w:rPr>
            <w:rFonts w:ascii="仿宋" w:eastAsia="仿宋" w:hAnsi="仿宋" w:cs="仿宋" w:hint="eastAsia"/>
            <w:lang w:eastAsia="zh-CN"/>
          </w:rPr>
          <w:t>(一)、建筑工程设计原则</w:t>
        </w:r>
        <w:r>
          <w:tab/>
        </w:r>
        <w:r>
          <w:fldChar w:fldCharType="begin"/>
        </w:r>
        <w:r>
          <w:instrText xml:space="preserve"> PAGEREF _Toc19270 \h </w:instrText>
        </w:r>
        <w:r>
          <w:fldChar w:fldCharType="separate"/>
        </w:r>
        <w:r>
          <w:t>8</w:t>
        </w:r>
        <w:r>
          <w:fldChar w:fldCharType="end"/>
        </w:r>
      </w:hyperlink>
    </w:p>
    <w:p>
      <w:pPr>
        <w:pStyle w:val="TOC2"/>
        <w:tabs>
          <w:tab w:val="right" w:leader="dot" w:pos="8306"/>
        </w:tabs>
      </w:pPr>
      <w:hyperlink w:anchor="_Toc29407" w:history="1">
        <w:r>
          <w:rPr>
            <w:rFonts w:ascii="仿宋" w:eastAsia="仿宋" w:hAnsi="仿宋" w:cs="仿宋" w:hint="eastAsia"/>
            <w:lang w:eastAsia="zh-CN"/>
          </w:rPr>
          <w:t>(二)、土建工程设计年限及安全等级</w:t>
        </w:r>
        <w:r>
          <w:tab/>
        </w:r>
        <w:r>
          <w:fldChar w:fldCharType="begin"/>
        </w:r>
        <w:r>
          <w:instrText xml:space="preserve"> PAGEREF _Toc29407 \h </w:instrText>
        </w:r>
        <w:r>
          <w:fldChar w:fldCharType="separate"/>
        </w:r>
        <w:r>
          <w:t>10</w:t>
        </w:r>
        <w:r>
          <w:fldChar w:fldCharType="end"/>
        </w:r>
      </w:hyperlink>
    </w:p>
    <w:p>
      <w:pPr>
        <w:pStyle w:val="TOC2"/>
        <w:tabs>
          <w:tab w:val="right" w:leader="dot" w:pos="8306"/>
        </w:tabs>
      </w:pPr>
      <w:hyperlink w:anchor="_Toc11443" w:history="1">
        <w:r>
          <w:rPr>
            <w:rFonts w:ascii="仿宋" w:eastAsia="仿宋" w:hAnsi="仿宋" w:cs="仿宋" w:hint="eastAsia"/>
            <w:lang w:eastAsia="zh-CN"/>
          </w:rPr>
          <w:t>(三)、建筑工程设计总体要求</w:t>
        </w:r>
        <w:r>
          <w:tab/>
        </w:r>
        <w:r>
          <w:fldChar w:fldCharType="begin"/>
        </w:r>
        <w:r>
          <w:instrText xml:space="preserve"> PAGEREF _Toc11443 \h </w:instrText>
        </w:r>
        <w:r>
          <w:fldChar w:fldCharType="separate"/>
        </w:r>
        <w:r>
          <w:t>11</w:t>
        </w:r>
        <w:r>
          <w:fldChar w:fldCharType="end"/>
        </w:r>
      </w:hyperlink>
    </w:p>
    <w:p>
      <w:pPr>
        <w:pStyle w:val="TOC2"/>
        <w:tabs>
          <w:tab w:val="right" w:leader="dot" w:pos="8306"/>
        </w:tabs>
      </w:pPr>
      <w:hyperlink w:anchor="_Toc17932" w:history="1">
        <w:r>
          <w:rPr>
            <w:rFonts w:ascii="仿宋" w:eastAsia="仿宋" w:hAnsi="仿宋" w:cs="仿宋" w:hint="eastAsia"/>
            <w:lang w:eastAsia="zh-CN"/>
          </w:rPr>
          <w:t>(四)、土建工程建设指标</w:t>
        </w:r>
        <w:r>
          <w:tab/>
        </w:r>
        <w:r>
          <w:fldChar w:fldCharType="begin"/>
        </w:r>
        <w:r>
          <w:instrText xml:space="preserve"> PAGEREF _Toc17932 \h </w:instrText>
        </w:r>
        <w:r>
          <w:fldChar w:fldCharType="separate"/>
        </w:r>
        <w:r>
          <w:t>11</w:t>
        </w:r>
        <w:r>
          <w:fldChar w:fldCharType="end"/>
        </w:r>
      </w:hyperlink>
    </w:p>
    <w:p>
      <w:pPr>
        <w:pStyle w:val="TOC1"/>
        <w:tabs>
          <w:tab w:val="right" w:leader="dot" w:pos="8306"/>
        </w:tabs>
      </w:pPr>
      <w:hyperlink w:anchor="_Toc23410" w:history="1">
        <w:r>
          <w:rPr>
            <w:rFonts w:ascii="仿宋" w:eastAsia="仿宋" w:hAnsi="仿宋" w:cs="仿宋" w:hint="eastAsia"/>
            <w:lang w:eastAsia="zh-CN"/>
          </w:rPr>
          <w:t>四、商业专用设备：条码设备项目危机管理</w:t>
        </w:r>
        <w:r>
          <w:tab/>
        </w:r>
        <w:r>
          <w:fldChar w:fldCharType="begin"/>
        </w:r>
        <w:r>
          <w:instrText xml:space="preserve"> PAGEREF _Toc23410 \h </w:instrText>
        </w:r>
        <w:r>
          <w:fldChar w:fldCharType="separate"/>
        </w:r>
        <w:r>
          <w:t>12</w:t>
        </w:r>
        <w:r>
          <w:fldChar w:fldCharType="end"/>
        </w:r>
      </w:hyperlink>
    </w:p>
    <w:p>
      <w:pPr>
        <w:pStyle w:val="TOC2"/>
        <w:tabs>
          <w:tab w:val="right" w:leader="dot" w:pos="8306"/>
        </w:tabs>
      </w:pPr>
      <w:hyperlink w:anchor="_Toc5403" w:history="1">
        <w:r>
          <w:rPr>
            <w:rFonts w:ascii="仿宋" w:eastAsia="仿宋" w:hAnsi="仿宋" w:cs="仿宋" w:hint="eastAsia"/>
            <w:lang w:eastAsia="zh-CN"/>
          </w:rPr>
          <w:t>(一)、危机预警与识别</w:t>
        </w:r>
        <w:r>
          <w:tab/>
        </w:r>
        <w:r>
          <w:fldChar w:fldCharType="begin"/>
        </w:r>
        <w:r>
          <w:instrText xml:space="preserve"> PAGEREF _Toc5403 \h </w:instrText>
        </w:r>
        <w:r>
          <w:fldChar w:fldCharType="separate"/>
        </w:r>
        <w:r>
          <w:t>12</w:t>
        </w:r>
        <w:r>
          <w:fldChar w:fldCharType="end"/>
        </w:r>
      </w:hyperlink>
    </w:p>
    <w:p>
      <w:pPr>
        <w:pStyle w:val="TOC2"/>
        <w:tabs>
          <w:tab w:val="right" w:leader="dot" w:pos="8306"/>
        </w:tabs>
      </w:pPr>
      <w:hyperlink w:anchor="_Toc24578" w:history="1">
        <w:r>
          <w:rPr>
            <w:rFonts w:ascii="仿宋" w:eastAsia="仿宋" w:hAnsi="仿宋" w:cs="仿宋" w:hint="eastAsia"/>
            <w:lang w:eastAsia="zh-CN"/>
          </w:rPr>
          <w:t>(二)、危机应对与恢复</w:t>
        </w:r>
        <w:r>
          <w:tab/>
        </w:r>
        <w:r>
          <w:fldChar w:fldCharType="begin"/>
        </w:r>
        <w:r>
          <w:instrText xml:space="preserve"> PAGEREF _Toc24578 \h </w:instrText>
        </w:r>
        <w:r>
          <w:fldChar w:fldCharType="separate"/>
        </w:r>
        <w:r>
          <w:t>13</w:t>
        </w:r>
        <w:r>
          <w:fldChar w:fldCharType="end"/>
        </w:r>
      </w:hyperlink>
    </w:p>
    <w:p>
      <w:pPr>
        <w:pStyle w:val="TOC1"/>
        <w:tabs>
          <w:tab w:val="right" w:leader="dot" w:pos="8306"/>
        </w:tabs>
      </w:pPr>
      <w:hyperlink w:anchor="_Toc10075" w:history="1">
        <w:r>
          <w:rPr>
            <w:rFonts w:ascii="仿宋" w:eastAsia="仿宋" w:hAnsi="仿宋" w:cs="仿宋" w:hint="eastAsia"/>
            <w:lang w:eastAsia="zh-CN"/>
          </w:rPr>
          <w:t>五、商业专用设备：条码设备项目概论</w:t>
        </w:r>
        <w:r>
          <w:tab/>
        </w:r>
        <w:r>
          <w:fldChar w:fldCharType="begin"/>
        </w:r>
        <w:r>
          <w:instrText xml:space="preserve"> PAGEREF _Toc10075 \h </w:instrText>
        </w:r>
        <w:r>
          <w:fldChar w:fldCharType="separate"/>
        </w:r>
        <w:r>
          <w:t>14</w:t>
        </w:r>
        <w:r>
          <w:fldChar w:fldCharType="end"/>
        </w:r>
      </w:hyperlink>
    </w:p>
    <w:p>
      <w:pPr>
        <w:pStyle w:val="TOC2"/>
        <w:tabs>
          <w:tab w:val="right" w:leader="dot" w:pos="8306"/>
        </w:tabs>
      </w:pPr>
      <w:hyperlink w:anchor="_Toc27153" w:history="1">
        <w:r>
          <w:rPr>
            <w:rFonts w:ascii="仿宋" w:eastAsia="仿宋" w:hAnsi="仿宋" w:cs="仿宋" w:hint="eastAsia"/>
            <w:lang w:eastAsia="zh-CN"/>
          </w:rPr>
          <w:t>(一)、商业专用设备：条码设备项目概况</w:t>
        </w:r>
        <w:r>
          <w:tab/>
        </w:r>
        <w:r>
          <w:fldChar w:fldCharType="begin"/>
        </w:r>
        <w:r>
          <w:instrText xml:space="preserve"> PAGEREF _Toc27153 \h </w:instrText>
        </w:r>
        <w:r>
          <w:fldChar w:fldCharType="separate"/>
        </w:r>
        <w:r>
          <w:t>14</w:t>
        </w:r>
        <w:r>
          <w:fldChar w:fldCharType="end"/>
        </w:r>
      </w:hyperlink>
    </w:p>
    <w:p>
      <w:pPr>
        <w:pStyle w:val="TOC2"/>
        <w:tabs>
          <w:tab w:val="right" w:leader="dot" w:pos="8306"/>
        </w:tabs>
      </w:pPr>
      <w:hyperlink w:anchor="_Toc25819" w:history="1">
        <w:r>
          <w:rPr>
            <w:rFonts w:ascii="仿宋" w:eastAsia="仿宋" w:hAnsi="仿宋" w:cs="仿宋" w:hint="eastAsia"/>
            <w:lang w:eastAsia="zh-CN"/>
          </w:rPr>
          <w:t>(二)、商业专用设备：条码设备项目目标</w:t>
        </w:r>
        <w:r>
          <w:tab/>
        </w:r>
        <w:r>
          <w:fldChar w:fldCharType="begin"/>
        </w:r>
        <w:r>
          <w:instrText xml:space="preserve"> PAGEREF _Toc25819 \h </w:instrText>
        </w:r>
        <w:r>
          <w:fldChar w:fldCharType="separate"/>
        </w:r>
        <w:r>
          <w:t>17</w:t>
        </w:r>
        <w:r>
          <w:fldChar w:fldCharType="end"/>
        </w:r>
      </w:hyperlink>
    </w:p>
    <w:p>
      <w:pPr>
        <w:pStyle w:val="TOC2"/>
        <w:tabs>
          <w:tab w:val="right" w:leader="dot" w:pos="8306"/>
        </w:tabs>
      </w:pPr>
      <w:hyperlink w:anchor="_Toc17450" w:history="1">
        <w:r>
          <w:rPr>
            <w:rFonts w:ascii="仿宋" w:eastAsia="仿宋" w:hAnsi="仿宋" w:cs="仿宋" w:hint="eastAsia"/>
            <w:lang w:eastAsia="zh-CN"/>
          </w:rPr>
          <w:t>(三)、商业专用设备：条码设备项目提出的理由</w:t>
        </w:r>
        <w:r>
          <w:tab/>
        </w:r>
        <w:r>
          <w:fldChar w:fldCharType="begin"/>
        </w:r>
        <w:r>
          <w:instrText xml:space="preserve"> PAGEREF _Toc17450 \h </w:instrText>
        </w:r>
        <w:r>
          <w:fldChar w:fldCharType="separate"/>
        </w:r>
        <w:r>
          <w:t>18</w:t>
        </w:r>
        <w:r>
          <w:fldChar w:fldCharType="end"/>
        </w:r>
      </w:hyperlink>
    </w:p>
    <w:p>
      <w:pPr>
        <w:pStyle w:val="TOC2"/>
        <w:tabs>
          <w:tab w:val="right" w:leader="dot" w:pos="8306"/>
        </w:tabs>
      </w:pPr>
      <w:hyperlink w:anchor="_Toc11748" w:history="1">
        <w:r>
          <w:rPr>
            <w:rFonts w:ascii="仿宋" w:eastAsia="仿宋" w:hAnsi="仿宋" w:cs="仿宋" w:hint="eastAsia"/>
            <w:lang w:eastAsia="zh-CN"/>
          </w:rPr>
          <w:t>(四)、商业专用设备：条码设备项目意义</w:t>
        </w:r>
        <w:r>
          <w:tab/>
        </w:r>
        <w:r>
          <w:fldChar w:fldCharType="begin"/>
        </w:r>
        <w:r>
          <w:instrText xml:space="preserve"> PAGEREF _Toc11748 \h </w:instrText>
        </w:r>
        <w:r>
          <w:fldChar w:fldCharType="separate"/>
        </w:r>
        <w:r>
          <w:t>20</w:t>
        </w:r>
        <w:r>
          <w:fldChar w:fldCharType="end"/>
        </w:r>
      </w:hyperlink>
    </w:p>
    <w:p>
      <w:pPr>
        <w:pStyle w:val="TOC2"/>
        <w:tabs>
          <w:tab w:val="right" w:leader="dot" w:pos="8306"/>
        </w:tabs>
      </w:pPr>
      <w:hyperlink w:anchor="_Toc13748" w:history="1">
        <w:r>
          <w:rPr>
            <w:rFonts w:ascii="仿宋" w:eastAsia="仿宋" w:hAnsi="仿宋" w:cs="仿宋" w:hint="eastAsia"/>
            <w:lang w:eastAsia="zh-CN"/>
          </w:rPr>
          <w:t>(五)、商业专用设备：条码设备项目背景</w:t>
        </w:r>
        <w:r>
          <w:tab/>
        </w:r>
        <w:r>
          <w:fldChar w:fldCharType="begin"/>
        </w:r>
        <w:r>
          <w:instrText xml:space="preserve"> PAGEREF _Toc13748 \h </w:instrText>
        </w:r>
        <w:r>
          <w:fldChar w:fldCharType="separate"/>
        </w:r>
        <w:r>
          <w:t>21</w:t>
        </w:r>
        <w:r>
          <w:fldChar w:fldCharType="end"/>
        </w:r>
      </w:hyperlink>
    </w:p>
    <w:p>
      <w:pPr>
        <w:pStyle w:val="TOC1"/>
        <w:tabs>
          <w:tab w:val="right" w:leader="dot" w:pos="8306"/>
        </w:tabs>
      </w:pPr>
      <w:hyperlink w:anchor="_Toc31611" w:history="1">
        <w:r>
          <w:rPr>
            <w:rFonts w:ascii="仿宋" w:eastAsia="仿宋" w:hAnsi="仿宋" w:cs="仿宋" w:hint="eastAsia"/>
            <w:lang w:eastAsia="zh-CN"/>
          </w:rPr>
          <w:t>六、商业专用设备：条码设备项目建设单位说明</w:t>
        </w:r>
        <w:r>
          <w:tab/>
        </w:r>
        <w:r>
          <w:fldChar w:fldCharType="begin"/>
        </w:r>
        <w:r>
          <w:instrText xml:space="preserve"> PAGEREF _Toc31611 \h </w:instrText>
        </w:r>
        <w:r>
          <w:fldChar w:fldCharType="separate"/>
        </w:r>
        <w:r>
          <w:t>22</w:t>
        </w:r>
        <w:r>
          <w:fldChar w:fldCharType="end"/>
        </w:r>
      </w:hyperlink>
    </w:p>
    <w:p>
      <w:pPr>
        <w:pStyle w:val="TOC2"/>
        <w:tabs>
          <w:tab w:val="right" w:leader="dot" w:pos="8306"/>
        </w:tabs>
      </w:pPr>
      <w:hyperlink w:anchor="_Toc19950" w:history="1">
        <w:r>
          <w:rPr>
            <w:rFonts w:ascii="仿宋" w:eastAsia="仿宋" w:hAnsi="仿宋" w:cs="仿宋" w:hint="eastAsia"/>
            <w:lang w:eastAsia="zh-CN"/>
          </w:rPr>
          <w:t>(一)、商业专用设备：条码设备项目承办单位基本情况</w:t>
        </w:r>
        <w:r>
          <w:tab/>
        </w:r>
        <w:r>
          <w:fldChar w:fldCharType="begin"/>
        </w:r>
        <w:r>
          <w:instrText xml:space="preserve"> PAGEREF _Toc19950 \h </w:instrText>
        </w:r>
        <w:r>
          <w:fldChar w:fldCharType="separate"/>
        </w:r>
        <w:r>
          <w:t>22</w:t>
        </w:r>
        <w:r>
          <w:fldChar w:fldCharType="end"/>
        </w:r>
      </w:hyperlink>
    </w:p>
    <w:p>
      <w:pPr>
        <w:pStyle w:val="TOC2"/>
        <w:tabs>
          <w:tab w:val="right" w:leader="dot" w:pos="8306"/>
        </w:tabs>
      </w:pPr>
      <w:hyperlink w:anchor="_Toc30959" w:history="1">
        <w:r>
          <w:rPr>
            <w:rFonts w:ascii="仿宋" w:eastAsia="仿宋" w:hAnsi="仿宋" w:cs="仿宋" w:hint="eastAsia"/>
            <w:lang w:eastAsia="zh-CN"/>
          </w:rPr>
          <w:t>(二)、公司经济效益分析</w:t>
        </w:r>
        <w:r>
          <w:tab/>
        </w:r>
        <w:r>
          <w:fldChar w:fldCharType="begin"/>
        </w:r>
        <w:r>
          <w:instrText xml:space="preserve"> PAGEREF _Toc30959 \h </w:instrText>
        </w:r>
        <w:r>
          <w:fldChar w:fldCharType="separate"/>
        </w:r>
        <w:r>
          <w:t>22</w:t>
        </w:r>
        <w:r>
          <w:fldChar w:fldCharType="end"/>
        </w:r>
      </w:hyperlink>
    </w:p>
    <w:p>
      <w:pPr>
        <w:pStyle w:val="TOC1"/>
        <w:tabs>
          <w:tab w:val="right" w:leader="dot" w:pos="8306"/>
        </w:tabs>
      </w:pPr>
      <w:hyperlink w:anchor="_Toc10191" w:history="1">
        <w:r>
          <w:rPr>
            <w:rFonts w:ascii="仿宋" w:eastAsia="仿宋" w:hAnsi="仿宋" w:cs="仿宋" w:hint="eastAsia"/>
            <w:lang w:eastAsia="zh-CN"/>
          </w:rPr>
          <w:t>七、生产安全保护</w:t>
        </w:r>
        <w:r>
          <w:tab/>
        </w:r>
        <w:r>
          <w:fldChar w:fldCharType="begin"/>
        </w:r>
        <w:r>
          <w:instrText xml:space="preserve"> PAGEREF _Toc10191 \h </w:instrText>
        </w:r>
        <w:r>
          <w:fldChar w:fldCharType="separate"/>
        </w:r>
        <w:r>
          <w:t>23</w:t>
        </w:r>
        <w:r>
          <w:fldChar w:fldCharType="end"/>
        </w:r>
      </w:hyperlink>
    </w:p>
    <w:p>
      <w:pPr>
        <w:pStyle w:val="TOC2"/>
        <w:tabs>
          <w:tab w:val="right" w:leader="dot" w:pos="8306"/>
        </w:tabs>
      </w:pPr>
      <w:hyperlink w:anchor="_Toc1713" w:history="1">
        <w:r>
          <w:rPr>
            <w:rFonts w:ascii="仿宋" w:eastAsia="仿宋" w:hAnsi="仿宋" w:cs="仿宋" w:hint="eastAsia"/>
            <w:lang w:eastAsia="zh-CN"/>
          </w:rPr>
          <w:t>(一)、消防安全</w:t>
        </w:r>
        <w:r>
          <w:tab/>
        </w:r>
        <w:r>
          <w:fldChar w:fldCharType="begin"/>
        </w:r>
        <w:r>
          <w:instrText xml:space="preserve"> PAGEREF _Toc1713 \h </w:instrText>
        </w:r>
        <w:r>
          <w:fldChar w:fldCharType="separate"/>
        </w:r>
        <w:r>
          <w:t>23</w:t>
        </w:r>
        <w:r>
          <w:fldChar w:fldCharType="end"/>
        </w:r>
      </w:hyperlink>
    </w:p>
    <w:p>
      <w:pPr>
        <w:pStyle w:val="TOC2"/>
        <w:tabs>
          <w:tab w:val="right" w:leader="dot" w:pos="8306"/>
        </w:tabs>
      </w:pPr>
      <w:hyperlink w:anchor="_Toc30202" w:history="1">
        <w:r>
          <w:rPr>
            <w:rFonts w:ascii="仿宋" w:eastAsia="仿宋" w:hAnsi="仿宋" w:cs="仿宋" w:hint="eastAsia"/>
            <w:lang w:eastAsia="zh-CN"/>
          </w:rPr>
          <w:t>(二)、防火防爆总图布置措施</w:t>
        </w:r>
        <w:r>
          <w:tab/>
        </w:r>
        <w:r>
          <w:fldChar w:fldCharType="begin"/>
        </w:r>
        <w:r>
          <w:instrText xml:space="preserve"> PAGEREF _Toc30202 \h </w:instrText>
        </w:r>
        <w:r>
          <w:fldChar w:fldCharType="separate"/>
        </w:r>
        <w:r>
          <w:t>25</w:t>
        </w:r>
        <w:r>
          <w:fldChar w:fldCharType="end"/>
        </w:r>
      </w:hyperlink>
    </w:p>
    <w:p>
      <w:pPr>
        <w:pStyle w:val="TOC2"/>
        <w:tabs>
          <w:tab w:val="right" w:leader="dot" w:pos="8306"/>
        </w:tabs>
      </w:pPr>
      <w:hyperlink w:anchor="_Toc22790" w:history="1">
        <w:r>
          <w:rPr>
            <w:rFonts w:ascii="仿宋" w:eastAsia="仿宋" w:hAnsi="仿宋" w:cs="仿宋" w:hint="eastAsia"/>
            <w:lang w:eastAsia="zh-CN"/>
          </w:rPr>
          <w:t>(三)、自然灾害防范措施</w:t>
        </w:r>
        <w:r>
          <w:tab/>
        </w:r>
        <w:r>
          <w:fldChar w:fldCharType="begin"/>
        </w:r>
        <w:r>
          <w:instrText xml:space="preserve"> PAGEREF _Toc22790 \h </w:instrText>
        </w:r>
        <w:r>
          <w:fldChar w:fldCharType="separate"/>
        </w:r>
        <w:r>
          <w:t>26</w:t>
        </w:r>
        <w:r>
          <w:fldChar w:fldCharType="end"/>
        </w:r>
      </w:hyperlink>
    </w:p>
    <w:p>
      <w:pPr>
        <w:pStyle w:val="TOC2"/>
        <w:tabs>
          <w:tab w:val="right" w:leader="dot" w:pos="8306"/>
        </w:tabs>
      </w:pPr>
      <w:hyperlink w:anchor="_Toc24347" w:history="1">
        <w:r>
          <w:rPr>
            <w:rFonts w:ascii="仿宋" w:eastAsia="仿宋" w:hAnsi="仿宋" w:cs="仿宋" w:hint="eastAsia"/>
            <w:lang w:eastAsia="zh-CN"/>
          </w:rPr>
          <w:t>(四)、安全色及安全标志使用要求</w:t>
        </w:r>
        <w:r>
          <w:tab/>
        </w:r>
        <w:r>
          <w:fldChar w:fldCharType="begin"/>
        </w:r>
        <w:r>
          <w:instrText xml:space="preserve"> PAGEREF _Toc24347 \h </w:instrText>
        </w:r>
        <w:r>
          <w:fldChar w:fldCharType="separate"/>
        </w:r>
        <w:r>
          <w:t>27</w:t>
        </w:r>
        <w:r>
          <w:fldChar w:fldCharType="end"/>
        </w:r>
      </w:hyperlink>
    </w:p>
    <w:p>
      <w:pPr>
        <w:pStyle w:val="TOC2"/>
        <w:tabs>
          <w:tab w:val="right" w:leader="dot" w:pos="8306"/>
        </w:tabs>
      </w:pPr>
      <w:hyperlink w:anchor="_Toc14690" w:history="1">
        <w:r>
          <w:rPr>
            <w:rFonts w:ascii="仿宋" w:eastAsia="仿宋" w:hAnsi="仿宋" w:cs="仿宋" w:hint="eastAsia"/>
            <w:lang w:eastAsia="zh-CN"/>
          </w:rPr>
          <w:t>(五)、防尘防毒措施</w:t>
        </w:r>
        <w:r>
          <w:tab/>
        </w:r>
        <w:r>
          <w:fldChar w:fldCharType="begin"/>
        </w:r>
        <w:r>
          <w:instrText xml:space="preserve"> PAGEREF _Toc14690 \h </w:instrText>
        </w:r>
        <w:r>
          <w:fldChar w:fldCharType="separate"/>
        </w:r>
        <w:r>
          <w:t>28</w:t>
        </w:r>
        <w:r>
          <w:fldChar w:fldCharType="end"/>
        </w:r>
      </w:hyperlink>
    </w:p>
    <w:p>
      <w:pPr>
        <w:pStyle w:val="TOC2"/>
        <w:tabs>
          <w:tab w:val="right" w:leader="dot" w:pos="8306"/>
        </w:tabs>
      </w:pPr>
      <w:hyperlink w:anchor="_Toc13931" w:history="1">
        <w:r>
          <w:rPr>
            <w:rFonts w:ascii="仿宋" w:eastAsia="仿宋" w:hAnsi="仿宋" w:cs="仿宋" w:hint="eastAsia"/>
            <w:lang w:eastAsia="zh-CN"/>
          </w:rPr>
          <w:t>(六)、防静电、触电防护及防雷措施</w:t>
        </w:r>
        <w:r>
          <w:tab/>
        </w:r>
        <w:r>
          <w:fldChar w:fldCharType="begin"/>
        </w:r>
        <w:r>
          <w:instrText xml:space="preserve"> PAGEREF _Toc13931 \h </w:instrText>
        </w:r>
        <w:r>
          <w:fldChar w:fldCharType="separate"/>
        </w:r>
        <w:r>
          <w:t>29</w:t>
        </w:r>
        <w:r>
          <w:fldChar w:fldCharType="end"/>
        </w:r>
      </w:hyperlink>
    </w:p>
    <w:p>
      <w:pPr>
        <w:pStyle w:val="TOC2"/>
        <w:tabs>
          <w:tab w:val="right" w:leader="dot" w:pos="8306"/>
        </w:tabs>
      </w:pPr>
      <w:hyperlink w:anchor="_Toc26465" w:history="1">
        <w:r>
          <w:rPr>
            <w:rFonts w:ascii="仿宋" w:eastAsia="仿宋" w:hAnsi="仿宋" w:cs="仿宋" w:hint="eastAsia"/>
            <w:lang w:eastAsia="zh-CN"/>
          </w:rPr>
          <w:t>(七)、机械设备安全保障措施</w:t>
        </w:r>
        <w:r>
          <w:tab/>
        </w:r>
        <w:r>
          <w:fldChar w:fldCharType="begin"/>
        </w:r>
        <w:r>
          <w:instrText xml:space="preserve"> PAGEREF _Toc26465 \h </w:instrText>
        </w:r>
        <w:r>
          <w:fldChar w:fldCharType="separate"/>
        </w:r>
        <w:r>
          <w:t>31</w:t>
        </w:r>
        <w:r>
          <w:fldChar w:fldCharType="end"/>
        </w:r>
      </w:hyperlink>
    </w:p>
    <w:p>
      <w:pPr>
        <w:pStyle w:val="TOC1"/>
        <w:tabs>
          <w:tab w:val="right" w:leader="dot" w:pos="8306"/>
        </w:tabs>
      </w:pPr>
      <w:hyperlink w:anchor="_Toc14648" w:history="1">
        <w:r>
          <w:rPr>
            <w:rFonts w:ascii="仿宋" w:eastAsia="仿宋" w:hAnsi="仿宋" w:cs="仿宋" w:hint="eastAsia"/>
            <w:lang w:eastAsia="zh-CN"/>
          </w:rPr>
          <w:t>八、商业专用设备：条码设备项目环境影响分析</w:t>
        </w:r>
        <w:r>
          <w:tab/>
        </w:r>
        <w:r>
          <w:fldChar w:fldCharType="begin"/>
        </w:r>
        <w:r>
          <w:instrText xml:space="preserve"> PAGEREF _Toc14648 \h </w:instrText>
        </w:r>
        <w:r>
          <w:fldChar w:fldCharType="separate"/>
        </w:r>
        <w:r>
          <w:t>32</w:t>
        </w:r>
        <w:r>
          <w:fldChar w:fldCharType="end"/>
        </w:r>
      </w:hyperlink>
    </w:p>
    <w:p>
      <w:pPr>
        <w:pStyle w:val="TOC2"/>
        <w:tabs>
          <w:tab w:val="right" w:leader="dot" w:pos="8306"/>
        </w:tabs>
      </w:pPr>
      <w:hyperlink w:anchor="_Toc16058" w:history="1">
        <w:r>
          <w:rPr>
            <w:rFonts w:ascii="仿宋" w:eastAsia="仿宋" w:hAnsi="仿宋" w:cs="仿宋" w:hint="eastAsia"/>
            <w:lang w:eastAsia="zh-CN"/>
          </w:rPr>
          <w:t>(一)、建设区域环境质量现状</w:t>
        </w:r>
        <w:r>
          <w:tab/>
        </w:r>
        <w:r>
          <w:fldChar w:fldCharType="begin"/>
        </w:r>
        <w:r>
          <w:instrText xml:space="preserve"> PAGEREF _Toc16058 \h </w:instrText>
        </w:r>
        <w:r>
          <w:fldChar w:fldCharType="separate"/>
        </w:r>
        <w:r>
          <w:t>32</w:t>
        </w:r>
        <w:r>
          <w:fldChar w:fldCharType="end"/>
        </w:r>
      </w:hyperlink>
    </w:p>
    <w:p>
      <w:pPr>
        <w:pStyle w:val="TOC2"/>
        <w:tabs>
          <w:tab w:val="right" w:leader="dot" w:pos="8306"/>
        </w:tabs>
      </w:pPr>
      <w:hyperlink w:anchor="_Toc402" w:history="1">
        <w:r>
          <w:rPr>
            <w:rFonts w:ascii="仿宋" w:eastAsia="仿宋" w:hAnsi="仿宋" w:cs="仿宋" w:hint="eastAsia"/>
            <w:lang w:eastAsia="zh-CN"/>
          </w:rPr>
          <w:t>(二)、建设期环境保护</w:t>
        </w:r>
        <w:r>
          <w:tab/>
        </w:r>
        <w:r>
          <w:fldChar w:fldCharType="begin"/>
        </w:r>
        <w:r>
          <w:instrText xml:space="preserve"> PAGEREF _Toc402 \h </w:instrText>
        </w:r>
        <w:r>
          <w:fldChar w:fldCharType="separate"/>
        </w:r>
        <w:r>
          <w:t>34</w:t>
        </w:r>
        <w:r>
          <w:fldChar w:fldCharType="end"/>
        </w:r>
      </w:hyperlink>
    </w:p>
    <w:p>
      <w:pPr>
        <w:pStyle w:val="TOC2"/>
        <w:tabs>
          <w:tab w:val="right" w:leader="dot" w:pos="8306"/>
        </w:tabs>
      </w:pPr>
      <w:hyperlink w:anchor="_Toc12706" w:history="1">
        <w:r>
          <w:rPr>
            <w:rFonts w:ascii="仿宋" w:eastAsia="仿宋" w:hAnsi="仿宋" w:cs="仿宋" w:hint="eastAsia"/>
            <w:lang w:eastAsia="zh-CN"/>
          </w:rPr>
          <w:t>(三)、运营期环境保护</w:t>
        </w:r>
        <w:r>
          <w:tab/>
        </w:r>
        <w:r>
          <w:fldChar w:fldCharType="begin"/>
        </w:r>
        <w:r>
          <w:instrText xml:space="preserve"> PAGEREF _Toc12706 \h </w:instrText>
        </w:r>
        <w:r>
          <w:fldChar w:fldCharType="separate"/>
        </w:r>
        <w:r>
          <w:t>35</w:t>
        </w:r>
        <w:r>
          <w:fldChar w:fldCharType="end"/>
        </w:r>
      </w:hyperlink>
    </w:p>
    <w:p>
      <w:pPr>
        <w:pStyle w:val="TOC2"/>
        <w:tabs>
          <w:tab w:val="right" w:leader="dot" w:pos="8306"/>
        </w:tabs>
      </w:pPr>
      <w:hyperlink w:anchor="_Toc8087" w:history="1">
        <w:r>
          <w:rPr>
            <w:rFonts w:ascii="仿宋" w:eastAsia="仿宋" w:hAnsi="仿宋" w:cs="仿宋" w:hint="eastAsia"/>
            <w:lang w:eastAsia="zh-CN"/>
          </w:rPr>
          <w:t>(四)、商业专用设备：条码设备项目建设对区域经济的影响</w:t>
        </w:r>
        <w:r>
          <w:tab/>
        </w:r>
        <w:r>
          <w:fldChar w:fldCharType="begin"/>
        </w:r>
        <w:r>
          <w:instrText xml:space="preserve"> PAGEREF _Toc8087 \h </w:instrText>
        </w:r>
        <w:r>
          <w:fldChar w:fldCharType="separate"/>
        </w:r>
        <w:r>
          <w:t>36</w:t>
        </w:r>
        <w:r>
          <w:fldChar w:fldCharType="end"/>
        </w:r>
      </w:hyperlink>
    </w:p>
    <w:p>
      <w:pPr>
        <w:pStyle w:val="TOC2"/>
        <w:tabs>
          <w:tab w:val="right" w:leader="dot" w:pos="8306"/>
        </w:tabs>
      </w:pPr>
      <w:hyperlink w:anchor="_Toc25467" w:history="1">
        <w:r>
          <w:rPr>
            <w:rFonts w:ascii="仿宋" w:eastAsia="仿宋" w:hAnsi="仿宋" w:cs="仿宋" w:hint="eastAsia"/>
            <w:lang w:eastAsia="zh-CN"/>
          </w:rPr>
          <w:t>(五)、废弃物处理</w:t>
        </w:r>
        <w:r>
          <w:tab/>
        </w:r>
        <w:r>
          <w:fldChar w:fldCharType="begin"/>
        </w:r>
        <w:r>
          <w:instrText xml:space="preserve"> PAGEREF _Toc25467 \h </w:instrText>
        </w:r>
        <w:r>
          <w:fldChar w:fldCharType="separate"/>
        </w:r>
        <w:r>
          <w:t>38</w:t>
        </w:r>
        <w:r>
          <w:fldChar w:fldCharType="end"/>
        </w:r>
      </w:hyperlink>
    </w:p>
    <w:p>
      <w:pPr>
        <w:pStyle w:val="TOC2"/>
        <w:tabs>
          <w:tab w:val="right" w:leader="dot" w:pos="8306"/>
        </w:tabs>
      </w:pPr>
      <w:hyperlink w:anchor="_Toc5621" w:history="1">
        <w:r>
          <w:rPr>
            <w:rFonts w:ascii="仿宋" w:eastAsia="仿宋" w:hAnsi="仿宋" w:cs="仿宋" w:hint="eastAsia"/>
            <w:lang w:eastAsia="zh-CN"/>
          </w:rPr>
          <w:t>(六)、特殊环境影响分析</w:t>
        </w:r>
        <w:r>
          <w:tab/>
        </w:r>
        <w:r>
          <w:fldChar w:fldCharType="begin"/>
        </w:r>
        <w:r>
          <w:instrText xml:space="preserve"> PAGEREF _Toc5621 \h </w:instrText>
        </w:r>
        <w:r>
          <w:fldChar w:fldCharType="separate"/>
        </w:r>
        <w:r>
          <w:t>40</w:t>
        </w:r>
        <w:r>
          <w:fldChar w:fldCharType="end"/>
        </w:r>
      </w:hyperlink>
    </w:p>
    <w:p>
      <w:pPr>
        <w:pStyle w:val="TOC2"/>
        <w:tabs>
          <w:tab w:val="right" w:leader="dot" w:pos="8306"/>
        </w:tabs>
      </w:pPr>
      <w:hyperlink w:anchor="_Toc19907" w:history="1">
        <w:r>
          <w:rPr>
            <w:rFonts w:ascii="仿宋" w:eastAsia="仿宋" w:hAnsi="仿宋" w:cs="仿宋" w:hint="eastAsia"/>
            <w:lang w:eastAsia="zh-CN"/>
          </w:rPr>
          <w:t>(七)、清洁生产</w:t>
        </w:r>
        <w:r>
          <w:tab/>
        </w:r>
        <w:r>
          <w:fldChar w:fldCharType="begin"/>
        </w:r>
        <w:r>
          <w:instrText xml:space="preserve"> PAGEREF _Toc19907 \h </w:instrText>
        </w:r>
        <w:r>
          <w:fldChar w:fldCharType="separate"/>
        </w:r>
        <w:r>
          <w:t>41</w:t>
        </w:r>
        <w:r>
          <w:fldChar w:fldCharType="end"/>
        </w:r>
      </w:hyperlink>
    </w:p>
    <w:p>
      <w:pPr>
        <w:pStyle w:val="TOC2"/>
        <w:tabs>
          <w:tab w:val="right" w:leader="dot" w:pos="8306"/>
        </w:tabs>
      </w:pPr>
      <w:hyperlink w:anchor="_Toc7063" w:history="1">
        <w:r>
          <w:rPr>
            <w:rFonts w:ascii="仿宋" w:eastAsia="仿宋" w:hAnsi="仿宋" w:cs="仿宋" w:hint="eastAsia"/>
            <w:lang w:eastAsia="zh-CN"/>
          </w:rPr>
          <w:t>(八)、环境保护综合评价</w:t>
        </w:r>
        <w:r>
          <w:tab/>
        </w:r>
        <w:r>
          <w:fldChar w:fldCharType="begin"/>
        </w:r>
        <w:r>
          <w:instrText xml:space="preserve"> PAGEREF _Toc7063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9" w:history="1">
        <w:r>
          <w:rPr>
            <w:rFonts w:ascii="仿宋" w:eastAsia="仿宋" w:hAnsi="仿宋" w:cs="仿宋" w:hint="eastAsia"/>
            <w:lang w:eastAsia="zh-CN"/>
          </w:rPr>
          <w:t>九、商业专用设备：条码设备项目创新与研发</w:t>
        </w:r>
        <w:r>
          <w:tab/>
        </w:r>
        <w:r>
          <w:fldChar w:fldCharType="begin"/>
        </w:r>
        <w:r>
          <w:instrText xml:space="preserve"> PAGEREF _Toc27029 \h </w:instrText>
        </w:r>
        <w:r>
          <w:fldChar w:fldCharType="separate"/>
        </w:r>
        <w:r>
          <w:t>44</w:t>
        </w:r>
        <w:r>
          <w:fldChar w:fldCharType="end"/>
        </w:r>
      </w:hyperlink>
    </w:p>
    <w:p>
      <w:pPr>
        <w:pStyle w:val="TOC2"/>
        <w:tabs>
          <w:tab w:val="right" w:leader="dot" w:pos="8306"/>
        </w:tabs>
      </w:pPr>
      <w:hyperlink w:anchor="_Toc21399" w:history="1">
        <w:r>
          <w:rPr>
            <w:rFonts w:ascii="仿宋" w:eastAsia="仿宋" w:hAnsi="仿宋" w:cs="仿宋" w:hint="eastAsia"/>
            <w:lang w:eastAsia="zh-CN"/>
          </w:rPr>
          <w:t>(一)、创新策略与方向</w:t>
        </w:r>
        <w:r>
          <w:tab/>
        </w:r>
        <w:r>
          <w:fldChar w:fldCharType="begin"/>
        </w:r>
        <w:r>
          <w:instrText xml:space="preserve"> PAGEREF _Toc21399 \h </w:instrText>
        </w:r>
        <w:r>
          <w:fldChar w:fldCharType="separate"/>
        </w:r>
        <w:r>
          <w:t>44</w:t>
        </w:r>
        <w:r>
          <w:fldChar w:fldCharType="end"/>
        </w:r>
      </w:hyperlink>
    </w:p>
    <w:p>
      <w:pPr>
        <w:pStyle w:val="TOC2"/>
        <w:tabs>
          <w:tab w:val="right" w:leader="dot" w:pos="8306"/>
        </w:tabs>
      </w:pPr>
      <w:hyperlink w:anchor="_Toc27212" w:history="1">
        <w:r>
          <w:rPr>
            <w:rFonts w:ascii="仿宋" w:eastAsia="仿宋" w:hAnsi="仿宋" w:cs="仿宋" w:hint="eastAsia"/>
            <w:lang w:eastAsia="zh-CN"/>
          </w:rPr>
          <w:t>(二)、研发规划与投入</w:t>
        </w:r>
        <w:r>
          <w:tab/>
        </w:r>
        <w:r>
          <w:fldChar w:fldCharType="begin"/>
        </w:r>
        <w:r>
          <w:instrText xml:space="preserve"> PAGEREF _Toc27212 \h </w:instrText>
        </w:r>
        <w:r>
          <w:fldChar w:fldCharType="separate"/>
        </w:r>
        <w:r>
          <w:t>45</w:t>
        </w:r>
        <w:r>
          <w:fldChar w:fldCharType="end"/>
        </w:r>
      </w:hyperlink>
    </w:p>
    <w:p>
      <w:pPr>
        <w:pStyle w:val="TOC1"/>
        <w:tabs>
          <w:tab w:val="right" w:leader="dot" w:pos="8306"/>
        </w:tabs>
      </w:pPr>
      <w:hyperlink w:anchor="_Toc30190" w:history="1">
        <w:r>
          <w:rPr>
            <w:rFonts w:ascii="仿宋" w:eastAsia="仿宋" w:hAnsi="仿宋" w:cs="仿宋" w:hint="eastAsia"/>
            <w:lang w:eastAsia="zh-CN"/>
          </w:rPr>
          <w:t>十、商业专用设备：条码设备项目社会影响</w:t>
        </w:r>
        <w:r>
          <w:tab/>
        </w:r>
        <w:r>
          <w:fldChar w:fldCharType="begin"/>
        </w:r>
        <w:r>
          <w:instrText xml:space="preserve"> PAGEREF _Toc30190 \h </w:instrText>
        </w:r>
        <w:r>
          <w:fldChar w:fldCharType="separate"/>
        </w:r>
        <w:r>
          <w:t>47</w:t>
        </w:r>
        <w:r>
          <w:fldChar w:fldCharType="end"/>
        </w:r>
      </w:hyperlink>
    </w:p>
    <w:p>
      <w:pPr>
        <w:pStyle w:val="TOC2"/>
        <w:tabs>
          <w:tab w:val="right" w:leader="dot" w:pos="8306"/>
        </w:tabs>
      </w:pPr>
      <w:hyperlink w:anchor="_Toc14840" w:history="1">
        <w:r>
          <w:rPr>
            <w:rFonts w:ascii="仿宋" w:eastAsia="仿宋" w:hAnsi="仿宋" w:cs="仿宋" w:hint="eastAsia"/>
            <w:lang w:eastAsia="zh-CN"/>
          </w:rPr>
          <w:t>(一)、社会责任与义务</w:t>
        </w:r>
        <w:r>
          <w:tab/>
        </w:r>
        <w:r>
          <w:fldChar w:fldCharType="begin"/>
        </w:r>
        <w:r>
          <w:instrText xml:space="preserve"> PAGEREF _Toc14840 \h </w:instrText>
        </w:r>
        <w:r>
          <w:fldChar w:fldCharType="separate"/>
        </w:r>
        <w:r>
          <w:t>47</w:t>
        </w:r>
        <w:r>
          <w:fldChar w:fldCharType="end"/>
        </w:r>
      </w:hyperlink>
    </w:p>
    <w:p>
      <w:pPr>
        <w:pStyle w:val="TOC2"/>
        <w:tabs>
          <w:tab w:val="right" w:leader="dot" w:pos="8306"/>
        </w:tabs>
      </w:pPr>
      <w:hyperlink w:anchor="_Toc30330" w:history="1">
        <w:r>
          <w:rPr>
            <w:rFonts w:ascii="仿宋" w:eastAsia="仿宋" w:hAnsi="仿宋" w:cs="仿宋" w:hint="eastAsia"/>
            <w:lang w:eastAsia="zh-CN"/>
          </w:rPr>
          <w:t>(二)、社会参与与沟通</w:t>
        </w:r>
        <w:r>
          <w:tab/>
        </w:r>
        <w:r>
          <w:fldChar w:fldCharType="begin"/>
        </w:r>
        <w:r>
          <w:instrText xml:space="preserve"> PAGEREF _Toc30330 \h </w:instrText>
        </w:r>
        <w:r>
          <w:fldChar w:fldCharType="separate"/>
        </w:r>
        <w:r>
          <w:t>48</w:t>
        </w:r>
        <w:r>
          <w:fldChar w:fldCharType="end"/>
        </w:r>
      </w:hyperlink>
    </w:p>
    <w:p>
      <w:pPr>
        <w:pStyle w:val="TOC1"/>
        <w:tabs>
          <w:tab w:val="right" w:leader="dot" w:pos="8306"/>
        </w:tabs>
      </w:pPr>
      <w:hyperlink w:anchor="_Toc11977" w:history="1">
        <w:r>
          <w:rPr>
            <w:rFonts w:ascii="仿宋" w:eastAsia="仿宋" w:hAnsi="仿宋" w:cs="仿宋" w:hint="eastAsia"/>
            <w:lang w:eastAsia="zh-CN"/>
          </w:rPr>
          <w:t>十一、商业专用设备：条码设备项目经营效益</w:t>
        </w:r>
        <w:r>
          <w:tab/>
        </w:r>
        <w:r>
          <w:fldChar w:fldCharType="begin"/>
        </w:r>
        <w:r>
          <w:instrText xml:space="preserve"> PAGEREF _Toc11977 \h </w:instrText>
        </w:r>
        <w:r>
          <w:fldChar w:fldCharType="separate"/>
        </w:r>
        <w:r>
          <w:t>49</w:t>
        </w:r>
        <w:r>
          <w:fldChar w:fldCharType="end"/>
        </w:r>
      </w:hyperlink>
    </w:p>
    <w:p>
      <w:pPr>
        <w:pStyle w:val="TOC2"/>
        <w:tabs>
          <w:tab w:val="right" w:leader="dot" w:pos="8306"/>
        </w:tabs>
      </w:pPr>
      <w:hyperlink w:anchor="_Toc25931" w:history="1">
        <w:r>
          <w:rPr>
            <w:rFonts w:ascii="仿宋" w:eastAsia="仿宋" w:hAnsi="仿宋" w:cs="仿宋" w:hint="eastAsia"/>
            <w:lang w:eastAsia="zh-CN"/>
          </w:rPr>
          <w:t>(一)、经济评价财务测算</w:t>
        </w:r>
        <w:r>
          <w:tab/>
        </w:r>
        <w:r>
          <w:fldChar w:fldCharType="begin"/>
        </w:r>
        <w:r>
          <w:instrText xml:space="preserve"> PAGEREF _Toc25931 \h </w:instrText>
        </w:r>
        <w:r>
          <w:fldChar w:fldCharType="separate"/>
        </w:r>
        <w:r>
          <w:t>49</w:t>
        </w:r>
        <w:r>
          <w:fldChar w:fldCharType="end"/>
        </w:r>
      </w:hyperlink>
    </w:p>
    <w:p>
      <w:pPr>
        <w:pStyle w:val="TOC2"/>
        <w:tabs>
          <w:tab w:val="right" w:leader="dot" w:pos="8306"/>
        </w:tabs>
      </w:pPr>
      <w:hyperlink w:anchor="_Toc26790" w:history="1">
        <w:r>
          <w:rPr>
            <w:rFonts w:ascii="仿宋" w:eastAsia="仿宋" w:hAnsi="仿宋" w:cs="仿宋" w:hint="eastAsia"/>
            <w:lang w:eastAsia="zh-CN"/>
          </w:rPr>
          <w:t>(二)、商业专用设备：条码设备项目盈利能力分析</w:t>
        </w:r>
        <w:r>
          <w:tab/>
        </w:r>
        <w:r>
          <w:fldChar w:fldCharType="begin"/>
        </w:r>
        <w:r>
          <w:instrText xml:space="preserve"> PAGEREF _Toc26790 \h </w:instrText>
        </w:r>
        <w:r>
          <w:fldChar w:fldCharType="separate"/>
        </w:r>
        <w:r>
          <w:t>50</w:t>
        </w:r>
        <w:r>
          <w:fldChar w:fldCharType="end"/>
        </w:r>
      </w:hyperlink>
    </w:p>
    <w:p>
      <w:pPr>
        <w:pStyle w:val="TOC1"/>
        <w:tabs>
          <w:tab w:val="right" w:leader="dot" w:pos="8306"/>
        </w:tabs>
      </w:pPr>
      <w:hyperlink w:anchor="_Toc23137" w:history="1">
        <w:r>
          <w:rPr>
            <w:rFonts w:ascii="仿宋" w:eastAsia="仿宋" w:hAnsi="仿宋" w:cs="仿宋" w:hint="eastAsia"/>
            <w:lang w:eastAsia="zh-CN"/>
          </w:rPr>
          <w:t>十二、商业专用设备：条码设备项目技术管理</w:t>
        </w:r>
        <w:r>
          <w:tab/>
        </w:r>
        <w:r>
          <w:fldChar w:fldCharType="begin"/>
        </w:r>
        <w:r>
          <w:instrText xml:space="preserve"> PAGEREF _Toc23137 \h </w:instrText>
        </w:r>
        <w:r>
          <w:fldChar w:fldCharType="separate"/>
        </w:r>
        <w:r>
          <w:t>51</w:t>
        </w:r>
        <w:r>
          <w:fldChar w:fldCharType="end"/>
        </w:r>
      </w:hyperlink>
    </w:p>
    <w:p>
      <w:pPr>
        <w:pStyle w:val="TOC2"/>
        <w:tabs>
          <w:tab w:val="right" w:leader="dot" w:pos="8306"/>
        </w:tabs>
      </w:pPr>
      <w:hyperlink w:anchor="_Toc123" w:history="1">
        <w:r>
          <w:rPr>
            <w:rFonts w:ascii="仿宋" w:eastAsia="仿宋" w:hAnsi="仿宋" w:cs="仿宋" w:hint="eastAsia"/>
            <w:lang w:eastAsia="zh-CN"/>
          </w:rPr>
          <w:t>(一)、技术方案选用方向</w:t>
        </w:r>
        <w:r>
          <w:tab/>
        </w:r>
        <w:r>
          <w:fldChar w:fldCharType="begin"/>
        </w:r>
        <w:r>
          <w:instrText xml:space="preserve"> PAGEREF _Toc123 \h </w:instrText>
        </w:r>
        <w:r>
          <w:fldChar w:fldCharType="separate"/>
        </w:r>
        <w:r>
          <w:t>51</w:t>
        </w:r>
        <w:r>
          <w:fldChar w:fldCharType="end"/>
        </w:r>
      </w:hyperlink>
    </w:p>
    <w:p>
      <w:pPr>
        <w:pStyle w:val="TOC2"/>
        <w:tabs>
          <w:tab w:val="right" w:leader="dot" w:pos="8306"/>
        </w:tabs>
      </w:pPr>
      <w:hyperlink w:anchor="_Toc4154" w:history="1">
        <w:r>
          <w:rPr>
            <w:rFonts w:ascii="仿宋" w:eastAsia="仿宋" w:hAnsi="仿宋" w:cs="仿宋" w:hint="eastAsia"/>
            <w:lang w:eastAsia="zh-CN"/>
          </w:rPr>
          <w:t>(二)、工艺技术方案选用原则</w:t>
        </w:r>
        <w:r>
          <w:tab/>
        </w:r>
        <w:r>
          <w:fldChar w:fldCharType="begin"/>
        </w:r>
        <w:r>
          <w:instrText xml:space="preserve"> PAGEREF _Toc4154 \h </w:instrText>
        </w:r>
        <w:r>
          <w:fldChar w:fldCharType="separate"/>
        </w:r>
        <w:r>
          <w:t>53</w:t>
        </w:r>
        <w:r>
          <w:fldChar w:fldCharType="end"/>
        </w:r>
      </w:hyperlink>
    </w:p>
    <w:p>
      <w:pPr>
        <w:pStyle w:val="TOC2"/>
        <w:tabs>
          <w:tab w:val="right" w:leader="dot" w:pos="8306"/>
        </w:tabs>
      </w:pPr>
      <w:hyperlink w:anchor="_Toc16140" w:history="1">
        <w:r>
          <w:rPr>
            <w:rFonts w:ascii="仿宋" w:eastAsia="仿宋" w:hAnsi="仿宋" w:cs="仿宋" w:hint="eastAsia"/>
            <w:lang w:eastAsia="zh-CN"/>
          </w:rPr>
          <w:t>(三)、工艺技术方案要求</w:t>
        </w:r>
        <w:r>
          <w:tab/>
        </w:r>
        <w:r>
          <w:fldChar w:fldCharType="begin"/>
        </w:r>
        <w:r>
          <w:instrText xml:space="preserve"> PAGEREF _Toc16140 \h </w:instrText>
        </w:r>
        <w:r>
          <w:fldChar w:fldCharType="separate"/>
        </w:r>
        <w:r>
          <w:t>55</w:t>
        </w:r>
        <w:r>
          <w:fldChar w:fldCharType="end"/>
        </w:r>
      </w:hyperlink>
    </w:p>
    <w:p>
      <w:pPr>
        <w:pStyle w:val="TOC1"/>
        <w:tabs>
          <w:tab w:val="right" w:leader="dot" w:pos="8306"/>
        </w:tabs>
      </w:pPr>
      <w:hyperlink w:anchor="_Toc11226" w:history="1">
        <w:r>
          <w:rPr>
            <w:rFonts w:ascii="仿宋" w:eastAsia="仿宋" w:hAnsi="仿宋" w:cs="仿宋" w:hint="eastAsia"/>
            <w:lang w:eastAsia="zh-CN"/>
          </w:rPr>
          <w:t>十三、商业专用设备：条码设备项目工程方案分析</w:t>
        </w:r>
        <w:r>
          <w:tab/>
        </w:r>
        <w:r>
          <w:fldChar w:fldCharType="begin"/>
        </w:r>
        <w:r>
          <w:instrText xml:space="preserve"> PAGEREF _Toc11226 \h </w:instrText>
        </w:r>
        <w:r>
          <w:fldChar w:fldCharType="separate"/>
        </w:r>
        <w:r>
          <w:t>57</w:t>
        </w:r>
        <w:r>
          <w:fldChar w:fldCharType="end"/>
        </w:r>
      </w:hyperlink>
    </w:p>
    <w:p>
      <w:pPr>
        <w:pStyle w:val="TOC2"/>
        <w:tabs>
          <w:tab w:val="right" w:leader="dot" w:pos="8306"/>
        </w:tabs>
      </w:pPr>
      <w:hyperlink w:anchor="_Toc32590" w:history="1">
        <w:r>
          <w:rPr>
            <w:rFonts w:ascii="仿宋" w:eastAsia="仿宋" w:hAnsi="仿宋" w:cs="仿宋" w:hint="eastAsia"/>
            <w:lang w:eastAsia="zh-CN"/>
          </w:rPr>
          <w:t>(一)、建筑工程设计原则</w:t>
        </w:r>
        <w:r>
          <w:tab/>
        </w:r>
        <w:r>
          <w:fldChar w:fldCharType="begin"/>
        </w:r>
        <w:r>
          <w:instrText xml:space="preserve"> PAGEREF _Toc32590 \h </w:instrText>
        </w:r>
        <w:r>
          <w:fldChar w:fldCharType="separate"/>
        </w:r>
        <w:r>
          <w:t>57</w:t>
        </w:r>
        <w:r>
          <w:fldChar w:fldCharType="end"/>
        </w:r>
      </w:hyperlink>
    </w:p>
    <w:p>
      <w:pPr>
        <w:pStyle w:val="TOC2"/>
        <w:tabs>
          <w:tab w:val="right" w:leader="dot" w:pos="8306"/>
        </w:tabs>
      </w:pPr>
      <w:hyperlink w:anchor="_Toc26183" w:history="1">
        <w:r>
          <w:rPr>
            <w:rFonts w:ascii="仿宋" w:eastAsia="仿宋" w:hAnsi="仿宋" w:cs="仿宋" w:hint="eastAsia"/>
            <w:lang w:eastAsia="zh-CN"/>
          </w:rPr>
          <w:t>(二)、土建工程建设指标</w:t>
        </w:r>
        <w:r>
          <w:tab/>
        </w:r>
        <w:r>
          <w:fldChar w:fldCharType="begin"/>
        </w:r>
        <w:r>
          <w:instrText xml:space="preserve"> PAGEREF _Toc26183 \h </w:instrText>
        </w:r>
        <w:r>
          <w:fldChar w:fldCharType="separate"/>
        </w:r>
        <w:r>
          <w:t>61</w:t>
        </w:r>
        <w:r>
          <w:fldChar w:fldCharType="end"/>
        </w:r>
      </w:hyperlink>
    </w:p>
    <w:p>
      <w:pPr>
        <w:pStyle w:val="TOC1"/>
        <w:tabs>
          <w:tab w:val="right" w:leader="dot" w:pos="8306"/>
        </w:tabs>
      </w:pPr>
      <w:hyperlink w:anchor="_Toc16530" w:history="1">
        <w:r>
          <w:rPr>
            <w:rFonts w:ascii="仿宋" w:eastAsia="仿宋" w:hAnsi="仿宋" w:cs="仿宋" w:hint="eastAsia"/>
            <w:lang w:eastAsia="zh-CN"/>
          </w:rPr>
          <w:t>十四、商业专用设备：条码设备项目变更管理</w:t>
        </w:r>
        <w:r>
          <w:tab/>
        </w:r>
        <w:r>
          <w:fldChar w:fldCharType="begin"/>
        </w:r>
        <w:r>
          <w:instrText xml:space="preserve"> PAGEREF _Toc16530 \h </w:instrText>
        </w:r>
        <w:r>
          <w:fldChar w:fldCharType="separate"/>
        </w:r>
        <w:r>
          <w:t>62</w:t>
        </w:r>
        <w:r>
          <w:fldChar w:fldCharType="end"/>
        </w:r>
      </w:hyperlink>
    </w:p>
    <w:p>
      <w:pPr>
        <w:pStyle w:val="TOC2"/>
        <w:tabs>
          <w:tab w:val="right" w:leader="dot" w:pos="8306"/>
        </w:tabs>
      </w:pPr>
      <w:hyperlink w:anchor="_Toc10876" w:history="1">
        <w:r>
          <w:rPr>
            <w:rFonts w:ascii="仿宋" w:eastAsia="仿宋" w:hAnsi="仿宋" w:cs="仿宋" w:hint="eastAsia"/>
            <w:lang w:eastAsia="zh-CN"/>
          </w:rPr>
          <w:t>(一)、变更申请与评估</w:t>
        </w:r>
        <w:r>
          <w:tab/>
        </w:r>
        <w:r>
          <w:fldChar w:fldCharType="begin"/>
        </w:r>
        <w:r>
          <w:instrText xml:space="preserve"> PAGEREF _Toc10876 \h </w:instrText>
        </w:r>
        <w:r>
          <w:fldChar w:fldCharType="separate"/>
        </w:r>
        <w:r>
          <w:t>62</w:t>
        </w:r>
        <w:r>
          <w:fldChar w:fldCharType="end"/>
        </w:r>
      </w:hyperlink>
    </w:p>
    <w:p>
      <w:pPr>
        <w:pStyle w:val="TOC2"/>
        <w:tabs>
          <w:tab w:val="right" w:leader="dot" w:pos="8306"/>
        </w:tabs>
      </w:pPr>
      <w:hyperlink w:anchor="_Toc20235" w:history="1">
        <w:r>
          <w:rPr>
            <w:rFonts w:ascii="仿宋" w:eastAsia="仿宋" w:hAnsi="仿宋" w:cs="仿宋" w:hint="eastAsia"/>
            <w:lang w:eastAsia="zh-CN"/>
          </w:rPr>
          <w:t>(二)、变更实施与控制</w:t>
        </w:r>
        <w:r>
          <w:tab/>
        </w:r>
        <w:r>
          <w:fldChar w:fldCharType="begin"/>
        </w:r>
        <w:r>
          <w:instrText xml:space="preserve"> PAGEREF _Toc20235 \h </w:instrText>
        </w:r>
        <w:r>
          <w:fldChar w:fldCharType="separate"/>
        </w:r>
        <w:r>
          <w:t>63</w:t>
        </w:r>
        <w:r>
          <w:fldChar w:fldCharType="end"/>
        </w:r>
      </w:hyperlink>
    </w:p>
    <w:p>
      <w:pPr>
        <w:pStyle w:val="TOC1"/>
        <w:tabs>
          <w:tab w:val="right" w:leader="dot" w:pos="8306"/>
        </w:tabs>
      </w:pPr>
      <w:hyperlink w:anchor="_Toc5222" w:history="1">
        <w:r>
          <w:rPr>
            <w:rFonts w:ascii="仿宋" w:eastAsia="仿宋" w:hAnsi="仿宋" w:cs="仿宋" w:hint="eastAsia"/>
            <w:lang w:eastAsia="zh-CN"/>
          </w:rPr>
          <w:t>十五、商业专用设备：条码设备项目实施保障措施</w:t>
        </w:r>
        <w:r>
          <w:tab/>
        </w:r>
        <w:r>
          <w:fldChar w:fldCharType="begin"/>
        </w:r>
        <w:r>
          <w:instrText xml:space="preserve"> PAGEREF _Toc5222 \h </w:instrText>
        </w:r>
        <w:r>
          <w:fldChar w:fldCharType="separate"/>
        </w:r>
        <w:r>
          <w:t>63</w:t>
        </w:r>
        <w:r>
          <w:fldChar w:fldCharType="end"/>
        </w:r>
      </w:hyperlink>
    </w:p>
    <w:p>
      <w:pPr>
        <w:pStyle w:val="TOC2"/>
        <w:tabs>
          <w:tab w:val="right" w:leader="dot" w:pos="8306"/>
        </w:tabs>
      </w:pPr>
      <w:hyperlink w:anchor="_Toc23921" w:history="1">
        <w:r>
          <w:rPr>
            <w:rFonts w:ascii="仿宋" w:eastAsia="仿宋" w:hAnsi="仿宋" w:cs="仿宋" w:hint="eastAsia"/>
            <w:lang w:eastAsia="zh-CN"/>
          </w:rPr>
          <w:t>(一)、商业专用设备：条码设备项目实施保障机制</w:t>
        </w:r>
        <w:r>
          <w:tab/>
        </w:r>
        <w:r>
          <w:fldChar w:fldCharType="begin"/>
        </w:r>
        <w:r>
          <w:instrText xml:space="preserve"> PAGEREF _Toc23921 \h </w:instrText>
        </w:r>
        <w:r>
          <w:fldChar w:fldCharType="separate"/>
        </w:r>
        <w:r>
          <w:t>63</w:t>
        </w:r>
        <w:r>
          <w:fldChar w:fldCharType="end"/>
        </w:r>
      </w:hyperlink>
    </w:p>
    <w:p>
      <w:pPr>
        <w:pStyle w:val="TOC2"/>
        <w:tabs>
          <w:tab w:val="right" w:leader="dot" w:pos="8306"/>
        </w:tabs>
      </w:pPr>
      <w:hyperlink w:anchor="_Toc24686" w:history="1">
        <w:r>
          <w:rPr>
            <w:rFonts w:ascii="仿宋" w:eastAsia="仿宋" w:hAnsi="仿宋" w:cs="仿宋" w:hint="eastAsia"/>
            <w:lang w:eastAsia="zh-CN"/>
          </w:rPr>
          <w:t>(二)、商业专用设备：条码设备项目法律合规要求</w:t>
        </w:r>
        <w:r>
          <w:tab/>
        </w:r>
        <w:r>
          <w:fldChar w:fldCharType="begin"/>
        </w:r>
        <w:r>
          <w:instrText xml:space="preserve"> PAGEREF _Toc24686 \h </w:instrText>
        </w:r>
        <w:r>
          <w:fldChar w:fldCharType="separate"/>
        </w:r>
        <w:r>
          <w:t>67</w:t>
        </w:r>
        <w:r>
          <w:fldChar w:fldCharType="end"/>
        </w:r>
      </w:hyperlink>
    </w:p>
    <w:p>
      <w:pPr>
        <w:pStyle w:val="TOC2"/>
        <w:tabs>
          <w:tab w:val="right" w:leader="dot" w:pos="8306"/>
        </w:tabs>
      </w:pPr>
      <w:hyperlink w:anchor="_Toc207" w:history="1">
        <w:r>
          <w:rPr>
            <w:rFonts w:ascii="仿宋" w:eastAsia="仿宋" w:hAnsi="仿宋" w:cs="仿宋" w:hint="eastAsia"/>
            <w:lang w:eastAsia="zh-CN"/>
          </w:rPr>
          <w:t>(三)、商业专用设备：条码设备项目合同管理与法律事务</w:t>
        </w:r>
        <w:r>
          <w:tab/>
        </w:r>
        <w:r>
          <w:fldChar w:fldCharType="begin"/>
        </w:r>
        <w:r>
          <w:instrText xml:space="preserve"> PAGEREF _Toc207 \h </w:instrText>
        </w:r>
        <w:r>
          <w:fldChar w:fldCharType="separate"/>
        </w:r>
        <w:r>
          <w:t>72</w:t>
        </w:r>
        <w:r>
          <w:fldChar w:fldCharType="end"/>
        </w:r>
      </w:hyperlink>
    </w:p>
    <w:p>
      <w:pPr>
        <w:pStyle w:val="TOC2"/>
        <w:tabs>
          <w:tab w:val="right" w:leader="dot" w:pos="8306"/>
        </w:tabs>
      </w:pPr>
      <w:hyperlink w:anchor="_Toc6290" w:history="1">
        <w:r>
          <w:rPr>
            <w:rFonts w:ascii="仿宋" w:eastAsia="仿宋" w:hAnsi="仿宋" w:cs="仿宋" w:hint="eastAsia"/>
            <w:lang w:eastAsia="zh-CN"/>
          </w:rPr>
          <w:t>(四)、商业专用设备：条码设备项目知识产权保护策略</w:t>
        </w:r>
        <w:r>
          <w:tab/>
        </w:r>
        <w:r>
          <w:fldChar w:fldCharType="begin"/>
        </w:r>
        <w:r>
          <w:instrText xml:space="preserve"> PAGEREF _Toc6290 \h </w:instrText>
        </w:r>
        <w:r>
          <w:fldChar w:fldCharType="separate"/>
        </w:r>
        <w:r>
          <w:t>79</w:t>
        </w:r>
        <w:r>
          <w:fldChar w:fldCharType="end"/>
        </w:r>
      </w:hyperlink>
    </w:p>
    <w:p>
      <w:pPr>
        <w:pStyle w:val="TOC1"/>
        <w:tabs>
          <w:tab w:val="right" w:leader="dot" w:pos="8306"/>
        </w:tabs>
      </w:pPr>
      <w:hyperlink w:anchor="_Toc18372" w:history="1">
        <w:r>
          <w:rPr>
            <w:rFonts w:ascii="仿宋" w:eastAsia="仿宋" w:hAnsi="仿宋" w:cs="仿宋" w:hint="eastAsia"/>
            <w:lang w:eastAsia="zh-CN"/>
          </w:rPr>
          <w:t>十六、风险识别与分类</w:t>
        </w:r>
        <w:r>
          <w:tab/>
        </w:r>
        <w:r>
          <w:fldChar w:fldCharType="begin"/>
        </w:r>
        <w:r>
          <w:instrText xml:space="preserve"> PAGEREF _Toc18372 \h </w:instrText>
        </w:r>
        <w:r>
          <w:fldChar w:fldCharType="separate"/>
        </w:r>
        <w:r>
          <w:t>81</w:t>
        </w:r>
        <w:r>
          <w:fldChar w:fldCharType="end"/>
        </w:r>
      </w:hyperlink>
    </w:p>
    <w:p>
      <w:pPr>
        <w:pStyle w:val="TOC2"/>
        <w:tabs>
          <w:tab w:val="right" w:leader="dot" w:pos="8306"/>
        </w:tabs>
      </w:pPr>
      <w:hyperlink w:anchor="_Toc29481" w:history="1">
        <w:r>
          <w:rPr>
            <w:rFonts w:ascii="仿宋" w:eastAsia="仿宋" w:hAnsi="仿宋" w:cs="仿宋" w:hint="eastAsia"/>
            <w:lang w:eastAsia="zh-CN"/>
          </w:rPr>
          <w:t>(一)、风险识别</w:t>
        </w:r>
        <w:r>
          <w:tab/>
        </w:r>
        <w:r>
          <w:fldChar w:fldCharType="begin"/>
        </w:r>
        <w:r>
          <w:instrText xml:space="preserve"> PAGEREF _Toc29481 \h </w:instrText>
        </w:r>
        <w:r>
          <w:fldChar w:fldCharType="separate"/>
        </w:r>
        <w:r>
          <w:t>81</w:t>
        </w:r>
        <w:r>
          <w:fldChar w:fldCharType="end"/>
        </w:r>
      </w:hyperlink>
    </w:p>
    <w:p>
      <w:pPr>
        <w:pStyle w:val="TOC2"/>
        <w:tabs>
          <w:tab w:val="right" w:leader="dot" w:pos="8306"/>
        </w:tabs>
      </w:pPr>
      <w:hyperlink w:anchor="_Toc12476" w:history="1">
        <w:r>
          <w:rPr>
            <w:rFonts w:ascii="仿宋" w:eastAsia="仿宋" w:hAnsi="仿宋" w:cs="仿宋" w:hint="eastAsia"/>
            <w:lang w:eastAsia="zh-CN"/>
          </w:rPr>
          <w:t>(二)、风险分类</w:t>
        </w:r>
        <w:r>
          <w:tab/>
        </w:r>
        <w:r>
          <w:fldChar w:fldCharType="begin"/>
        </w:r>
        <w:r>
          <w:instrText xml:space="preserve"> PAGEREF _Toc12476 \h </w:instrText>
        </w:r>
        <w:r>
          <w:fldChar w:fldCharType="separate"/>
        </w:r>
        <w:r>
          <w:t>83</w:t>
        </w:r>
        <w:r>
          <w:fldChar w:fldCharType="end"/>
        </w:r>
      </w:hyperlink>
    </w:p>
    <w:p>
      <w:pPr>
        <w:pStyle w:val="TOC1"/>
        <w:tabs>
          <w:tab w:val="right" w:leader="dot" w:pos="8306"/>
        </w:tabs>
      </w:pPr>
      <w:hyperlink w:anchor="_Toc14517" w:history="1">
        <w:r>
          <w:rPr>
            <w:rFonts w:ascii="仿宋" w:eastAsia="仿宋" w:hAnsi="仿宋" w:cs="仿宋" w:hint="eastAsia"/>
            <w:lang w:eastAsia="zh-CN"/>
          </w:rPr>
          <w:t>十七、营销与推广策略</w:t>
        </w:r>
        <w:r>
          <w:tab/>
        </w:r>
        <w:r>
          <w:fldChar w:fldCharType="begin"/>
        </w:r>
        <w:r>
          <w:instrText xml:space="preserve"> PAGEREF _Toc14517 \h </w:instrText>
        </w:r>
        <w:r>
          <w:fldChar w:fldCharType="separate"/>
        </w:r>
        <w:r>
          <w:t>85</w:t>
        </w:r>
        <w:r>
          <w:fldChar w:fldCharType="end"/>
        </w:r>
      </w:hyperlink>
    </w:p>
    <w:p>
      <w:pPr>
        <w:pStyle w:val="TOC2"/>
        <w:tabs>
          <w:tab w:val="right" w:leader="dot" w:pos="8306"/>
        </w:tabs>
      </w:pPr>
      <w:hyperlink w:anchor="_Toc7907" w:history="1">
        <w:r>
          <w:rPr>
            <w:rFonts w:ascii="仿宋" w:eastAsia="仿宋" w:hAnsi="仿宋" w:cs="仿宋" w:hint="eastAsia"/>
            <w:lang w:eastAsia="zh-CN"/>
          </w:rPr>
          <w:t>(一)、产品/服务定位与特点</w:t>
        </w:r>
        <w:r>
          <w:tab/>
        </w:r>
        <w:r>
          <w:fldChar w:fldCharType="begin"/>
        </w:r>
        <w:r>
          <w:instrText xml:space="preserve"> PAGEREF _Toc7907 \h </w:instrText>
        </w:r>
        <w:r>
          <w:fldChar w:fldCharType="separate"/>
        </w:r>
        <w:r>
          <w:t>85</w:t>
        </w:r>
        <w:r>
          <w:fldChar w:fldCharType="end"/>
        </w:r>
      </w:hyperlink>
    </w:p>
    <w:p>
      <w:pPr>
        <w:pStyle w:val="TOC2"/>
        <w:tabs>
          <w:tab w:val="right" w:leader="dot" w:pos="8306"/>
        </w:tabs>
      </w:pPr>
      <w:hyperlink w:anchor="_Toc29054" w:history="1">
        <w:r>
          <w:rPr>
            <w:rFonts w:ascii="仿宋" w:eastAsia="仿宋" w:hAnsi="仿宋" w:cs="仿宋" w:hint="eastAsia"/>
            <w:lang w:eastAsia="zh-CN"/>
          </w:rPr>
          <w:t>(二)、市场定位与竞争分析</w:t>
        </w:r>
        <w:r>
          <w:tab/>
        </w:r>
        <w:r>
          <w:fldChar w:fldCharType="begin"/>
        </w:r>
        <w:r>
          <w:instrText xml:space="preserve"> PAGEREF _Toc29054 \h </w:instrText>
        </w:r>
        <w:r>
          <w:fldChar w:fldCharType="separate"/>
        </w:r>
        <w:r>
          <w:t>86</w:t>
        </w:r>
        <w:r>
          <w:fldChar w:fldCharType="end"/>
        </w:r>
      </w:hyperlink>
    </w:p>
    <w:p>
      <w:pPr>
        <w:pStyle w:val="TOC2"/>
        <w:tabs>
          <w:tab w:val="right" w:leader="dot" w:pos="8306"/>
        </w:tabs>
      </w:pPr>
      <w:hyperlink w:anchor="_Toc11246" w:history="1">
        <w:r>
          <w:rPr>
            <w:rFonts w:ascii="仿宋" w:eastAsia="仿宋" w:hAnsi="仿宋" w:cs="仿宋" w:hint="eastAsia"/>
            <w:lang w:eastAsia="zh-CN"/>
          </w:rPr>
          <w:t>(三)、营销渠道与策略</w:t>
        </w:r>
        <w:r>
          <w:tab/>
        </w:r>
        <w:r>
          <w:fldChar w:fldCharType="begin"/>
        </w:r>
        <w:r>
          <w:instrText xml:space="preserve"> PAGEREF _Toc11246 \h </w:instrText>
        </w:r>
        <w:r>
          <w:fldChar w:fldCharType="separate"/>
        </w:r>
        <w:r>
          <w:t>87</w:t>
        </w:r>
        <w:r>
          <w:fldChar w:fldCharType="end"/>
        </w:r>
      </w:hyperlink>
    </w:p>
    <w:p>
      <w:pPr>
        <w:pStyle w:val="TOC2"/>
        <w:tabs>
          <w:tab w:val="right" w:leader="dot" w:pos="8306"/>
        </w:tabs>
      </w:pPr>
      <w:hyperlink w:anchor="_Toc24776" w:history="1">
        <w:r>
          <w:rPr>
            <w:rFonts w:ascii="仿宋" w:eastAsia="仿宋" w:hAnsi="仿宋" w:cs="仿宋" w:hint="eastAsia"/>
            <w:lang w:eastAsia="zh-CN"/>
          </w:rPr>
          <w:t>(四)、推广与宣传活动</w:t>
        </w:r>
        <w:r>
          <w:tab/>
        </w:r>
        <w:r>
          <w:fldChar w:fldCharType="begin"/>
        </w:r>
        <w:r>
          <w:instrText xml:space="preserve"> PAGEREF _Toc24776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34"/>
      <w:r>
        <w:rPr>
          <w:rFonts w:ascii="仿宋" w:eastAsia="仿宋" w:hAnsi="仿宋" w:cs="仿宋" w:hint="eastAsia"/>
          <w:sz w:val="28"/>
          <w:lang w:eastAsia="zh-CN"/>
        </w:rPr>
        <w:t>一、商业专用设备：条码设备项目建设背景及必要性分析</w:t>
      </w:r>
      <w:bookmarkEnd w:id="2"/>
    </w:p>
    <w:p>
      <w:pPr>
        <w:pStyle w:val="Heading2"/>
        <w:rPr>
          <w:rFonts w:ascii="仿宋" w:eastAsia="仿宋" w:hAnsi="仿宋" w:cs="仿宋" w:hint="eastAsia"/>
          <w:lang w:eastAsia="zh-CN"/>
        </w:rPr>
      </w:pPr>
      <w:bookmarkStart w:id="3" w:name="_Toc6360"/>
      <w:r>
        <w:rPr>
          <w:rFonts w:ascii="仿宋" w:eastAsia="仿宋" w:hAnsi="仿宋" w:cs="仿宋" w:hint="eastAsia"/>
          <w:lang w:eastAsia="zh-CN"/>
        </w:rPr>
        <w:t>(一)、商业专用设备：条码设备项目背景分析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专用设备：条码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专用设备：条码设备项目在这个潮流中的定位。同时，我们将关注行业内涌现的新兴机遇，以便商业专用设备：条码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专用设备：条码设备项目提供了强大的发展动力。我们将聚焦于行业内最新的技术发展趋势，包括但不限于人工智能、大数据分析、物联网等领域。通过深度的技术研究，我们将确保商业专用设备：条码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专用设备：条码设备项目发展的源泉。我们将投入更多的精力对市场需求进行深入剖析，超越表面的需求，深入挖掘潜在的市场痛点和机遇。通过对市场需求的细致了解，商业专用设备：条码设备项目将更有针对性地设计解决方案，满足市场的多样化需求，从而更好地促进商业专用设备：条码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专用设备：条码设备项目战略至关重要。我们将对竞争态势进行更为深入的分析，包括但不限于市场份额、产品特点、客户满意度等多个维度。通过深度的竞争分析，商业专用设备：条码设备项目将能够更准确地把握市场脉搏，制定具有竞争力的商业专用设备：条码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业专用设备：条码设备项目的发展具有直接的影响。我们将进行更为全面的法规和政策分析，了解行业发展中的潜在法律风险和合规挑战。通过充分了解和遵守相关法规，商业专用设备：条码设备项目将确保在法律框架内合法合规运营，为商业专用设备：条码设备项目的稳健发展提供有力支持。</w:t>
      </w:r>
    </w:p>
    <w:p>
      <w:pPr>
        <w:pStyle w:val="Heading2"/>
        <w:ind w:firstLine="560" w:firstLineChars="200"/>
        <w:rPr>
          <w:rFonts w:ascii="仿宋" w:eastAsia="仿宋" w:hAnsi="仿宋" w:cs="仿宋" w:hint="eastAsia"/>
          <w:sz w:val="28"/>
          <w:lang w:eastAsia="zh-CN"/>
        </w:rPr>
      </w:pPr>
      <w:bookmarkStart w:id="4" w:name="_Toc3379"/>
      <w:r>
        <w:rPr>
          <w:rFonts w:ascii="仿宋" w:eastAsia="仿宋" w:hAnsi="仿宋" w:cs="仿宋" w:hint="eastAsia"/>
          <w:sz w:val="28"/>
          <w:lang w:eastAsia="zh-CN"/>
        </w:rPr>
        <w:t>(二)、商业专用设备：条码设备项目建设必要性分析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建设的迫切性源于对行业发展趋势的深刻洞察。我们正处于一个行业变革的时代，科技创新、数字化转型成为企业发展的关键动力。商业专用设备：条码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建设不仅仅是为了跟上潮流，更是为了通过技术创新推动企业的持续发展。通过引入先进的技术和解决方案，商业专用设备：条码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专用设备：条码设备项目的建设成为必然选择，通过提高产品质量、拓展服务领域，从而在竞争中获得更多的机会。商业专用设备：条码设备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专用设备：条码设备项目建设的必要性体现在对客户需求更精准的满足。通过商业专用设备：条码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建设的背后是对企业持续创新的追求。只有通过不断创新，企业才能在竞争中立于不败之地。商业专用设备：条码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81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7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商业专用设备：条码设备项目的主要产品是XXXX，预计年产值为XXX万元。这一产品在市场中占据着重要的地位，其广泛的应用范围使得该商业专用设备：条码设备项目的市场前景非常广阔。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专用设备：条码设备项目的xxx产品作为重要的原材料之一，将在多个领域发挥关键作用。其在建筑、交通、能源等方面的广泛应用将为整个产业链提供强大的支持，形成产业协同效应。商业专用设备：条码设备项目的年产值XXX万XXX万XXX万万元不仅反映了其在市场上的巨大潜力，更预示着它对国民经济的积极贡献。这种关联度高、涉及面广的产业关系，使得该商业专用设备：条码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3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总征地面积为XXXX平方米，相当于约XX.XX亩，其中净用地面积为XXXX平方米，红线范围内相当于约XX.XX亩。这一用地规模充分考虑了商业专用设备：条码设备项目的建设需求，保障了商业专用设备：条码设备项目在合适的空间内得以充分发展。商业专用设备：条码设备项目规划的总建筑面积为XXXX平方米，其中主体工程建设占XXXX平方米，计容建筑面积达XXXX平方米。预计建筑工程的投资将达到XXXX万元，为商业专用设备：条码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计划购置的设备共计XXXX台（套），设备购置费用为XXXX万元。这一设备购置计划充分考虑到商业专用设备：条码设备项目的生产需求和技术要求，确保了商业专用设备：条码设备项目在生产运营中具备先进的技术装备和高效的生产能力。设备的合理配置将为商业专用设备：条码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计划总投资为XXXX万元，预计年实现营业收入为XXXX万元。这一产能规模的设定旨在确保商业专用设备：条码设备项目能够在投资与回报之间取得平衡，实现长期可持续的发展。商业专用设备：条码设备项目的总投资充分考虑到各个方面的需求，包括用地建设、设备购置等多个环节，以确保商业专用设备：条码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07"/>
      <w:r>
        <w:rPr>
          <w:rFonts w:ascii="仿宋" w:eastAsia="仿宋" w:hAnsi="仿宋" w:cs="仿宋" w:hint="eastAsia"/>
          <w:sz w:val="28"/>
          <w:lang w:eastAsia="zh-CN"/>
        </w:rPr>
        <w:t>三、商业专用设备：条码设备项目土建工程</w:t>
      </w:r>
      <w:bookmarkEnd w:id="8"/>
    </w:p>
    <w:p>
      <w:pPr>
        <w:pStyle w:val="Heading2"/>
        <w:rPr>
          <w:rFonts w:ascii="仿宋" w:eastAsia="仿宋" w:hAnsi="仿宋" w:cs="仿宋" w:hint="eastAsia"/>
          <w:lang w:eastAsia="zh-CN"/>
        </w:rPr>
      </w:pPr>
      <w:bookmarkStart w:id="9" w:name="_Toc192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在商业专用设备：条码设备项目的建筑工程设计中，我们将秉承一系列重要的设计原则，以确保商业专用设备：条码设备项目建筑在功能、美观、可持续性等方面达到最佳效果。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首要原则是确保建筑的功能性得到最大化的发挥。我们将充分理解商业专用设备：条码设备项目的实际需求，合理布局各个功能区域，保证建筑在满足业务需求的同时，提供高效的工作环境。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在建筑设计中，我们将综合考虑建设和运营成本。通过精细的经济效益分析，确保设计方案在高效利用资源的同时，对商业专用设备：条码设备项目的长期盈利能力有积极的贡献。</w:t>
      </w:r>
    </w:p>
    <w:p>
      <w:pPr>
        <w:pStyle w:val="Heading2"/>
        <w:ind w:firstLine="560" w:firstLineChars="200"/>
        <w:rPr>
          <w:rFonts w:ascii="仿宋" w:eastAsia="仿宋" w:hAnsi="仿宋" w:cs="仿宋" w:hint="eastAsia"/>
          <w:sz w:val="28"/>
          <w:lang w:eastAsia="zh-CN"/>
        </w:rPr>
      </w:pPr>
      <w:bookmarkStart w:id="10" w:name="_Toc2940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的土建工程设计中，我们将精准设定设计年限，结合商业专用设备：条码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专用设备：条码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44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商业专用设备：条码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业专用设备：条码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业专用设备：条码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93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本期工程商业专用设备：条码设备项目预计总建筑面积XXX平方米，其中：计容建筑面积XXX平方米，计划建筑工程投资XX万元，占商业专用设备：条码设备项目总投资的XX%。</w:t>
      </w:r>
    </w:p>
    <w:p>
      <w:pPr>
        <w:pStyle w:val="Heading1"/>
        <w:ind w:firstLine="560" w:firstLineChars="200"/>
        <w:rPr>
          <w:rFonts w:ascii="仿宋" w:eastAsia="仿宋" w:hAnsi="仿宋" w:cs="仿宋" w:hint="eastAsia"/>
          <w:sz w:val="28"/>
          <w:lang w:eastAsia="zh-CN"/>
        </w:rPr>
      </w:pPr>
      <w:bookmarkStart w:id="13" w:name="_Toc23410"/>
      <w:r>
        <w:rPr>
          <w:rFonts w:ascii="仿宋" w:eastAsia="仿宋" w:hAnsi="仿宋" w:cs="仿宋" w:hint="eastAsia"/>
          <w:sz w:val="28"/>
          <w:lang w:eastAsia="zh-CN"/>
        </w:rPr>
        <w:t>四、商业专用设备：条码设备项目危机管理</w:t>
      </w:r>
      <w:bookmarkEnd w:id="13"/>
    </w:p>
    <w:p>
      <w:pPr>
        <w:pStyle w:val="Heading2"/>
        <w:rPr>
          <w:rFonts w:ascii="仿宋" w:eastAsia="仿宋" w:hAnsi="仿宋" w:cs="仿宋" w:hint="eastAsia"/>
          <w:lang w:eastAsia="zh-CN"/>
        </w:rPr>
      </w:pPr>
      <w:bookmarkStart w:id="14" w:name="_Toc540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专用设备：条码设备项目危机管理中，危机预警与识别是确保商业专用设备：条码设备项目稳健运行的核心步骤。通过建立全面的监测机制，商业专用设备：条码设备项目团队旨在及时发现和理解潜在的风险和危机因素，以便采取及时的预防和应对措施，确保商业专用设备：条码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专用设备：条码设备项目团队全面分析了整个商业专用设备：条码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业专用设备：条码设备项目团队着重于明确定义商业专用设备：条码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商业专用设备：条码设备项目进展的持续监控，团队能够及时发现潜在问题并作出迅速反应。商业专用设备：条码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专用设备：条码设备项目得以更有序、可控地推进。</w:t>
      </w:r>
    </w:p>
    <w:p>
      <w:pPr>
        <w:pStyle w:val="Heading2"/>
        <w:ind w:firstLine="560" w:firstLineChars="200"/>
        <w:rPr>
          <w:rFonts w:ascii="仿宋" w:eastAsia="仿宋" w:hAnsi="仿宋" w:cs="仿宋" w:hint="eastAsia"/>
          <w:sz w:val="28"/>
          <w:lang w:eastAsia="zh-CN"/>
        </w:rPr>
      </w:pPr>
      <w:bookmarkStart w:id="15" w:name="_Toc2457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在危机发生时，商业专用设备：条码设备项目团队立即行动，成立了应急小组。该小组的任务是迅速制定并实施紧急应对措施，以最小化潜在损失。以下是采取的主要措施：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暂停商业专用设备：条码设备项目进度：为遏制危机蔓延，商业专用设备：条码设备项目暂时停止进行，以便全面评估当前状况。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资源重新分配：重新评估商业专用设备：条码设备项目资源的分配，确保最大限度地减小损失。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实时沟通：与关键利益相关者建立实时沟通机制，向他们传递商业专用设备：条码设备项目危机的实际状况，保障商业专用设备：条码设备项目核心利益。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在紧急应对的同时，商业专用设备：条码设备项目团队强调了团队协作和有效沟通的重要性。以下是团队协作的关键举措：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信息共享机制：建立了信息共享平台，确保团队成员能够及时获取商业专用设备：条码设备项目危机的实时信息。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领导者沟通：商业专用设备：条码设备项目领导者通过定期会议和即时沟通工具，指导团队应对危机，保持团队稳定运行。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随着危机得到初步控制，商业专用设备：条码设备项目团队转向制定恢复计划，以确保商业专用设备：条码设备项目能够从中迅速恢复。主要恢复计划包括：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修复受损的进度计划：重新评估商业专用设备：条码设备项目进度，制定修复计划，确保商业专用设备：条码设备项目尽快回归正常进程。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重新调整资源分配：优化资源分配，确保商业专用设备：条码设备项目在有限资源下高效运转。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风险管理机制加强：对商业专用设备：条码设备项目风险进行全面评估，制定更强化的风险管理策略，以预防未来可能的危机。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0075"/>
      <w:r>
        <w:rPr>
          <w:rFonts w:ascii="仿宋" w:eastAsia="仿宋" w:hAnsi="仿宋" w:cs="仿宋" w:hint="eastAsia"/>
          <w:sz w:val="28"/>
          <w:lang w:eastAsia="zh-CN"/>
        </w:rPr>
        <w:t>五、商业专用设备：条码设备项目概论</w:t>
      </w:r>
      <w:bookmarkEnd w:id="16"/>
    </w:p>
    <w:p>
      <w:pPr>
        <w:pStyle w:val="Heading2"/>
        <w:rPr>
          <w:rFonts w:ascii="仿宋" w:eastAsia="仿宋" w:hAnsi="仿宋" w:cs="仿宋" w:hint="eastAsia"/>
          <w:lang w:eastAsia="zh-CN"/>
        </w:rPr>
      </w:pPr>
      <w:bookmarkStart w:id="17" w:name="_Toc27153"/>
      <w:r>
        <w:rPr>
          <w:rFonts w:ascii="仿宋" w:eastAsia="仿宋" w:hAnsi="仿宋" w:cs="仿宋" w:hint="eastAsia"/>
          <w:lang w:eastAsia="zh-CN"/>
        </w:rPr>
        <w:t>(一)、商业专用设备：条码设备项目概况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起源追溯至对市场的深入洞察。市场的不断演变与变革为商业专用设备：条码设备项目提供了难得的机遇。当前市场存在的需求缺口和变革的大环境共同构成了商业专用设备：条码设备项目的背景。这个商业专用设备：条码设备项目旨在充分利用市场机遇，填补行业中尚未满足的需求，为客户提供全新的解决方案。市场的变革和需求的增长使得这个商业专用设备：条码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商业专用设备：条码设备项目名称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正式命名为商业专用设备：条码设备。这个名称不仅仅是一个标识，更代表了商业专用设备：条码设备项目的核心理念和愿景。它蕴含着商业专用设备：条码设备项目所要解决问题的关键字，具有强烈的表达和辨识度，为商业专用设备：条码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商业专用设备：条码设备项目目标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的核心目标是提供一种全新、高效的解决方案，满足客户日益增长的需求。商业专用设备：条码设备项目追求的不仅仅是满足市场需求，更是在市场中获得卓越的竞争优势。通过不断提升产品或服务的质量和创新水平，商业专用设备：条码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商业专用设备：条码设备项目范围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全面涵盖了产品研发、制造、市场推广和售后服务，确保从产品设计到最终用户体验的全方位关注。这一全面的商业专用设备：条码设备项目范围是为了确保商业专用设备：条码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商业专用设备：条码设备项目时间表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计划在未来18个月内完成，包括研发、测试、市场试点和正式推出等不同阶段。这个时间表的合理设计是为了确保商业专用设备：条码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商业专用设备：条码设备项目预算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总预算估算为XX百万美元，主要分配在研发、市场推广、人员培训和运营等方面。这一充足的预算为商业专用设备：条码设备项目提供了充足的资源，确保商业专用设备：条码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商业专用设备：条码设备项目风险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可能面临的风险包括市场接受度低、技术难题、竞争激烈等。商业专用设备：条码设备项目团队已经制定了相应的风险应对计划，通过前瞻性的风险管理，确保商业专用设备：条码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商业专用设备：条码设备项目团队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专用设备：条码设备项目汇聚了一支经验丰富、多领域专业素养的核心团队，确保商业专用设备：条码设备项目在各个方面都能拥有高水平的执行力。团队的协同作战是商业专用设备：条码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商业专用设备：条码设备项目背景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https://d.book118.com/408046030023006033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商业专用设备：条码设备项目规划设计方案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D4320"/>
    <w:rsid w:val="217D4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4603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2024-01-31T14:35:00Z</dcterms:created>
  <dcterms:modified xsi:type="dcterms:W3CDTF">2024-01-31T14:35:23Z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A4F326CDCA31419CB3CB1CC9258B846E_11</vt:lpwstr>
  </property>
  <property fmtid="{D5CDD505-2E9C-101B-9397-08002B2CF9AE}" pid="3" name="KSOProductBuildVer">
    <vt:lpwstr>2052-12.1.0.16250</vt:lpwstr>
  </property>
</Properties>
</file>