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蒽油项目计划设计方案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41" w:history="1">
        <w:r>
          <w:rPr>
            <w:rFonts w:ascii="仿宋" w:eastAsia="仿宋" w:hAnsi="仿宋" w:cs="仿宋" w:hint="eastAsia"/>
            <w:lang w:eastAsia="zh-CN"/>
          </w:rPr>
          <w:t>前言</w:t>
        </w:r>
        <w:r>
          <w:tab/>
        </w:r>
        <w:r>
          <w:fldChar w:fldCharType="begin"/>
        </w:r>
        <w:r>
          <w:instrText xml:space="preserve"> PAGEREF _Toc31041 \h </w:instrText>
        </w:r>
        <w:r>
          <w:fldChar w:fldCharType="separate"/>
        </w:r>
        <w:r>
          <w:t>3</w:t>
        </w:r>
        <w:r>
          <w:fldChar w:fldCharType="end"/>
        </w:r>
      </w:hyperlink>
    </w:p>
    <w:p>
      <w:pPr>
        <w:pStyle w:val="TOC1"/>
        <w:tabs>
          <w:tab w:val="right" w:leader="dot" w:pos="8306"/>
        </w:tabs>
      </w:pPr>
      <w:hyperlink w:anchor="_Toc19159" w:history="1">
        <w:r>
          <w:rPr>
            <w:rFonts w:ascii="仿宋" w:eastAsia="仿宋" w:hAnsi="仿宋" w:cs="仿宋" w:hint="eastAsia"/>
            <w:lang w:eastAsia="zh-CN"/>
          </w:rPr>
          <w:t>一、蒽油项目选址可行性分析</w:t>
        </w:r>
        <w:r>
          <w:tab/>
        </w:r>
        <w:r>
          <w:fldChar w:fldCharType="begin"/>
        </w:r>
        <w:r>
          <w:instrText xml:space="preserve"> PAGEREF _Toc19159 \h </w:instrText>
        </w:r>
        <w:r>
          <w:fldChar w:fldCharType="separate"/>
        </w:r>
        <w:r>
          <w:t>3</w:t>
        </w:r>
        <w:r>
          <w:fldChar w:fldCharType="end"/>
        </w:r>
      </w:hyperlink>
    </w:p>
    <w:p>
      <w:pPr>
        <w:pStyle w:val="TOC2"/>
        <w:tabs>
          <w:tab w:val="right" w:leader="dot" w:pos="8306"/>
        </w:tabs>
      </w:pPr>
      <w:hyperlink w:anchor="_Toc15302" w:history="1">
        <w:r>
          <w:rPr>
            <w:rFonts w:ascii="仿宋" w:eastAsia="仿宋" w:hAnsi="仿宋" w:cs="仿宋" w:hint="eastAsia"/>
            <w:lang w:eastAsia="zh-CN"/>
          </w:rPr>
          <w:t>(一)、蒽油项目选址</w:t>
        </w:r>
        <w:r>
          <w:tab/>
        </w:r>
        <w:r>
          <w:fldChar w:fldCharType="begin"/>
        </w:r>
        <w:r>
          <w:instrText xml:space="preserve"> PAGEREF _Toc15302 \h </w:instrText>
        </w:r>
        <w:r>
          <w:fldChar w:fldCharType="separate"/>
        </w:r>
        <w:r>
          <w:t>3</w:t>
        </w:r>
        <w:r>
          <w:fldChar w:fldCharType="end"/>
        </w:r>
      </w:hyperlink>
    </w:p>
    <w:p>
      <w:pPr>
        <w:pStyle w:val="TOC2"/>
        <w:tabs>
          <w:tab w:val="right" w:leader="dot" w:pos="8306"/>
        </w:tabs>
      </w:pPr>
      <w:hyperlink w:anchor="_Toc24022" w:history="1">
        <w:r>
          <w:rPr>
            <w:rFonts w:ascii="仿宋" w:eastAsia="仿宋" w:hAnsi="仿宋" w:cs="仿宋" w:hint="eastAsia"/>
            <w:lang w:eastAsia="zh-CN"/>
          </w:rPr>
          <w:t>(二)、用地控制指标</w:t>
        </w:r>
        <w:r>
          <w:tab/>
        </w:r>
        <w:r>
          <w:fldChar w:fldCharType="begin"/>
        </w:r>
        <w:r>
          <w:instrText xml:space="preserve"> PAGEREF _Toc24022 \h </w:instrText>
        </w:r>
        <w:r>
          <w:fldChar w:fldCharType="separate"/>
        </w:r>
        <w:r>
          <w:t>3</w:t>
        </w:r>
        <w:r>
          <w:fldChar w:fldCharType="end"/>
        </w:r>
      </w:hyperlink>
    </w:p>
    <w:p>
      <w:pPr>
        <w:pStyle w:val="TOC2"/>
        <w:tabs>
          <w:tab w:val="right" w:leader="dot" w:pos="8306"/>
        </w:tabs>
      </w:pPr>
      <w:hyperlink w:anchor="_Toc26428" w:history="1">
        <w:r>
          <w:rPr>
            <w:rFonts w:ascii="仿宋" w:eastAsia="仿宋" w:hAnsi="仿宋" w:cs="仿宋" w:hint="eastAsia"/>
            <w:lang w:eastAsia="zh-CN"/>
          </w:rPr>
          <w:t>(三)、节约用地措施</w:t>
        </w:r>
        <w:r>
          <w:tab/>
        </w:r>
        <w:r>
          <w:fldChar w:fldCharType="begin"/>
        </w:r>
        <w:r>
          <w:instrText xml:space="preserve"> PAGEREF _Toc26428 \h </w:instrText>
        </w:r>
        <w:r>
          <w:fldChar w:fldCharType="separate"/>
        </w:r>
        <w:r>
          <w:t>5</w:t>
        </w:r>
        <w:r>
          <w:fldChar w:fldCharType="end"/>
        </w:r>
      </w:hyperlink>
    </w:p>
    <w:p>
      <w:pPr>
        <w:pStyle w:val="TOC2"/>
        <w:tabs>
          <w:tab w:val="right" w:leader="dot" w:pos="8306"/>
        </w:tabs>
      </w:pPr>
      <w:hyperlink w:anchor="_Toc20919" w:history="1">
        <w:r>
          <w:rPr>
            <w:rFonts w:ascii="仿宋" w:eastAsia="仿宋" w:hAnsi="仿宋" w:cs="仿宋" w:hint="eastAsia"/>
            <w:lang w:eastAsia="zh-CN"/>
          </w:rPr>
          <w:t>(四)、总图布置方案</w:t>
        </w:r>
        <w:r>
          <w:tab/>
        </w:r>
        <w:r>
          <w:fldChar w:fldCharType="begin"/>
        </w:r>
        <w:r>
          <w:instrText xml:space="preserve"> PAGEREF _Toc20919 \h </w:instrText>
        </w:r>
        <w:r>
          <w:fldChar w:fldCharType="separate"/>
        </w:r>
        <w:r>
          <w:t>6</w:t>
        </w:r>
        <w:r>
          <w:fldChar w:fldCharType="end"/>
        </w:r>
      </w:hyperlink>
    </w:p>
    <w:p>
      <w:pPr>
        <w:pStyle w:val="TOC2"/>
        <w:tabs>
          <w:tab w:val="right" w:leader="dot" w:pos="8306"/>
        </w:tabs>
      </w:pPr>
      <w:hyperlink w:anchor="_Toc15856" w:history="1">
        <w:r>
          <w:rPr>
            <w:rFonts w:ascii="仿宋" w:eastAsia="仿宋" w:hAnsi="仿宋" w:cs="仿宋" w:hint="eastAsia"/>
            <w:lang w:eastAsia="zh-CN"/>
          </w:rPr>
          <w:t>(五)、选址综合评价</w:t>
        </w:r>
        <w:r>
          <w:tab/>
        </w:r>
        <w:r>
          <w:fldChar w:fldCharType="begin"/>
        </w:r>
        <w:r>
          <w:instrText xml:space="preserve"> PAGEREF _Toc15856 \h </w:instrText>
        </w:r>
        <w:r>
          <w:fldChar w:fldCharType="separate"/>
        </w:r>
        <w:r>
          <w:t>7</w:t>
        </w:r>
        <w:r>
          <w:fldChar w:fldCharType="end"/>
        </w:r>
      </w:hyperlink>
    </w:p>
    <w:p>
      <w:pPr>
        <w:pStyle w:val="TOC1"/>
        <w:tabs>
          <w:tab w:val="right" w:leader="dot" w:pos="8306"/>
        </w:tabs>
      </w:pPr>
      <w:hyperlink w:anchor="_Toc30516" w:history="1">
        <w:r>
          <w:rPr>
            <w:rFonts w:ascii="仿宋" w:eastAsia="仿宋" w:hAnsi="仿宋" w:cs="仿宋" w:hint="eastAsia"/>
            <w:lang w:eastAsia="zh-CN"/>
          </w:rPr>
          <w:t>二、蒽油项目文档管理</w:t>
        </w:r>
        <w:r>
          <w:tab/>
        </w:r>
        <w:r>
          <w:fldChar w:fldCharType="begin"/>
        </w:r>
        <w:r>
          <w:instrText xml:space="preserve"> PAGEREF _Toc30516 \h </w:instrText>
        </w:r>
        <w:r>
          <w:fldChar w:fldCharType="separate"/>
        </w:r>
        <w:r>
          <w:t>8</w:t>
        </w:r>
        <w:r>
          <w:fldChar w:fldCharType="end"/>
        </w:r>
      </w:hyperlink>
    </w:p>
    <w:p>
      <w:pPr>
        <w:pStyle w:val="TOC2"/>
        <w:tabs>
          <w:tab w:val="right" w:leader="dot" w:pos="8306"/>
        </w:tabs>
      </w:pPr>
      <w:hyperlink w:anchor="_Toc3792" w:history="1">
        <w:r>
          <w:rPr>
            <w:rFonts w:ascii="仿宋" w:eastAsia="仿宋" w:hAnsi="仿宋" w:cs="仿宋" w:hint="eastAsia"/>
            <w:lang w:eastAsia="zh-CN"/>
          </w:rPr>
          <w:t>(一)、文档编制与审查</w:t>
        </w:r>
        <w:r>
          <w:tab/>
        </w:r>
        <w:r>
          <w:fldChar w:fldCharType="begin"/>
        </w:r>
        <w:r>
          <w:instrText xml:space="preserve"> PAGEREF _Toc3792 \h </w:instrText>
        </w:r>
        <w:r>
          <w:fldChar w:fldCharType="separate"/>
        </w:r>
        <w:r>
          <w:t>8</w:t>
        </w:r>
        <w:r>
          <w:fldChar w:fldCharType="end"/>
        </w:r>
      </w:hyperlink>
    </w:p>
    <w:p>
      <w:pPr>
        <w:pStyle w:val="TOC2"/>
        <w:tabs>
          <w:tab w:val="right" w:leader="dot" w:pos="8306"/>
        </w:tabs>
      </w:pPr>
      <w:hyperlink w:anchor="_Toc1589" w:history="1">
        <w:r>
          <w:rPr>
            <w:rFonts w:ascii="仿宋" w:eastAsia="仿宋" w:hAnsi="仿宋" w:cs="仿宋" w:hint="eastAsia"/>
            <w:lang w:eastAsia="zh-CN"/>
          </w:rPr>
          <w:t>(二)、文档发布与分发</w:t>
        </w:r>
        <w:r>
          <w:tab/>
        </w:r>
        <w:r>
          <w:fldChar w:fldCharType="begin"/>
        </w:r>
        <w:r>
          <w:instrText xml:space="preserve"> PAGEREF _Toc1589 \h </w:instrText>
        </w:r>
        <w:r>
          <w:fldChar w:fldCharType="separate"/>
        </w:r>
        <w:r>
          <w:t>9</w:t>
        </w:r>
        <w:r>
          <w:fldChar w:fldCharType="end"/>
        </w:r>
      </w:hyperlink>
    </w:p>
    <w:p>
      <w:pPr>
        <w:pStyle w:val="TOC2"/>
        <w:tabs>
          <w:tab w:val="right" w:leader="dot" w:pos="8306"/>
        </w:tabs>
      </w:pPr>
      <w:hyperlink w:anchor="_Toc3082" w:history="1">
        <w:r>
          <w:rPr>
            <w:rFonts w:ascii="仿宋" w:eastAsia="仿宋" w:hAnsi="仿宋" w:cs="仿宋" w:hint="eastAsia"/>
            <w:lang w:eastAsia="zh-CN"/>
          </w:rPr>
          <w:t>(三)、文档存档与归档</w:t>
        </w:r>
        <w:r>
          <w:tab/>
        </w:r>
        <w:r>
          <w:fldChar w:fldCharType="begin"/>
        </w:r>
        <w:r>
          <w:instrText xml:space="preserve"> PAGEREF _Toc3082 \h </w:instrText>
        </w:r>
        <w:r>
          <w:fldChar w:fldCharType="separate"/>
        </w:r>
        <w:r>
          <w:t>10</w:t>
        </w:r>
        <w:r>
          <w:fldChar w:fldCharType="end"/>
        </w:r>
      </w:hyperlink>
    </w:p>
    <w:p>
      <w:pPr>
        <w:pStyle w:val="TOC1"/>
        <w:tabs>
          <w:tab w:val="right" w:leader="dot" w:pos="8306"/>
        </w:tabs>
      </w:pPr>
      <w:hyperlink w:anchor="_Toc627" w:history="1">
        <w:r>
          <w:rPr>
            <w:rFonts w:ascii="仿宋" w:eastAsia="仿宋" w:hAnsi="仿宋" w:cs="仿宋" w:hint="eastAsia"/>
            <w:lang w:eastAsia="zh-CN"/>
          </w:rPr>
          <w:t>三、产品规划分析</w:t>
        </w:r>
        <w:r>
          <w:tab/>
        </w:r>
        <w:r>
          <w:fldChar w:fldCharType="begin"/>
        </w:r>
        <w:r>
          <w:instrText xml:space="preserve"> PAGEREF _Toc627 \h </w:instrText>
        </w:r>
        <w:r>
          <w:fldChar w:fldCharType="separate"/>
        </w:r>
        <w:r>
          <w:t>11</w:t>
        </w:r>
        <w:r>
          <w:fldChar w:fldCharType="end"/>
        </w:r>
      </w:hyperlink>
    </w:p>
    <w:p>
      <w:pPr>
        <w:pStyle w:val="TOC2"/>
        <w:tabs>
          <w:tab w:val="right" w:leader="dot" w:pos="8306"/>
        </w:tabs>
      </w:pPr>
      <w:hyperlink w:anchor="_Toc25516" w:history="1">
        <w:r>
          <w:rPr>
            <w:rFonts w:ascii="仿宋" w:eastAsia="仿宋" w:hAnsi="仿宋" w:cs="仿宋" w:hint="eastAsia"/>
            <w:lang w:eastAsia="zh-CN"/>
          </w:rPr>
          <w:t>(一)、产品规划</w:t>
        </w:r>
        <w:r>
          <w:tab/>
        </w:r>
        <w:r>
          <w:fldChar w:fldCharType="begin"/>
        </w:r>
        <w:r>
          <w:instrText xml:space="preserve"> PAGEREF _Toc25516 \h </w:instrText>
        </w:r>
        <w:r>
          <w:fldChar w:fldCharType="separate"/>
        </w:r>
        <w:r>
          <w:t>11</w:t>
        </w:r>
        <w:r>
          <w:fldChar w:fldCharType="end"/>
        </w:r>
      </w:hyperlink>
    </w:p>
    <w:p>
      <w:pPr>
        <w:pStyle w:val="TOC2"/>
        <w:tabs>
          <w:tab w:val="right" w:leader="dot" w:pos="8306"/>
        </w:tabs>
      </w:pPr>
      <w:hyperlink w:anchor="_Toc7700" w:history="1">
        <w:r>
          <w:rPr>
            <w:rFonts w:ascii="仿宋" w:eastAsia="仿宋" w:hAnsi="仿宋" w:cs="仿宋" w:hint="eastAsia"/>
            <w:lang w:eastAsia="zh-CN"/>
          </w:rPr>
          <w:t>(二)、建设规模</w:t>
        </w:r>
        <w:r>
          <w:tab/>
        </w:r>
        <w:r>
          <w:fldChar w:fldCharType="begin"/>
        </w:r>
        <w:r>
          <w:instrText xml:space="preserve"> PAGEREF _Toc7700 \h </w:instrText>
        </w:r>
        <w:r>
          <w:fldChar w:fldCharType="separate"/>
        </w:r>
        <w:r>
          <w:t>12</w:t>
        </w:r>
        <w:r>
          <w:fldChar w:fldCharType="end"/>
        </w:r>
      </w:hyperlink>
    </w:p>
    <w:p>
      <w:pPr>
        <w:pStyle w:val="TOC1"/>
        <w:tabs>
          <w:tab w:val="right" w:leader="dot" w:pos="8306"/>
        </w:tabs>
      </w:pPr>
      <w:hyperlink w:anchor="_Toc4689" w:history="1">
        <w:r>
          <w:rPr>
            <w:rFonts w:ascii="仿宋" w:eastAsia="仿宋" w:hAnsi="仿宋" w:cs="仿宋" w:hint="eastAsia"/>
            <w:lang w:eastAsia="zh-CN"/>
          </w:rPr>
          <w:t>四、市场分析、调研</w:t>
        </w:r>
        <w:r>
          <w:tab/>
        </w:r>
        <w:r>
          <w:fldChar w:fldCharType="begin"/>
        </w:r>
        <w:r>
          <w:instrText xml:space="preserve"> PAGEREF _Toc4689 \h </w:instrText>
        </w:r>
        <w:r>
          <w:fldChar w:fldCharType="separate"/>
        </w:r>
        <w:r>
          <w:t>13</w:t>
        </w:r>
        <w:r>
          <w:fldChar w:fldCharType="end"/>
        </w:r>
      </w:hyperlink>
    </w:p>
    <w:p>
      <w:pPr>
        <w:pStyle w:val="TOC2"/>
        <w:tabs>
          <w:tab w:val="right" w:leader="dot" w:pos="8306"/>
        </w:tabs>
      </w:pPr>
      <w:hyperlink w:anchor="_Toc21035" w:history="1">
        <w:r>
          <w:rPr>
            <w:rFonts w:ascii="仿宋" w:eastAsia="仿宋" w:hAnsi="仿宋" w:cs="仿宋" w:hint="eastAsia"/>
            <w:lang w:eastAsia="zh-CN"/>
          </w:rPr>
          <w:t>(一)、蒽油行业分析</w:t>
        </w:r>
        <w:r>
          <w:tab/>
        </w:r>
        <w:r>
          <w:fldChar w:fldCharType="begin"/>
        </w:r>
        <w:r>
          <w:instrText xml:space="preserve"> PAGEREF _Toc21035 \h </w:instrText>
        </w:r>
        <w:r>
          <w:fldChar w:fldCharType="separate"/>
        </w:r>
        <w:r>
          <w:t>13</w:t>
        </w:r>
        <w:r>
          <w:fldChar w:fldCharType="end"/>
        </w:r>
      </w:hyperlink>
    </w:p>
    <w:p>
      <w:pPr>
        <w:pStyle w:val="TOC2"/>
        <w:tabs>
          <w:tab w:val="right" w:leader="dot" w:pos="8306"/>
        </w:tabs>
      </w:pPr>
      <w:hyperlink w:anchor="_Toc26650" w:history="1">
        <w:r>
          <w:rPr>
            <w:rFonts w:ascii="仿宋" w:eastAsia="仿宋" w:hAnsi="仿宋" w:cs="仿宋" w:hint="eastAsia"/>
            <w:lang w:eastAsia="zh-CN"/>
          </w:rPr>
          <w:t>(二)、蒽油市场分析预测</w:t>
        </w:r>
        <w:r>
          <w:tab/>
        </w:r>
        <w:r>
          <w:fldChar w:fldCharType="begin"/>
        </w:r>
        <w:r>
          <w:instrText xml:space="preserve"> PAGEREF _Toc26650 \h </w:instrText>
        </w:r>
        <w:r>
          <w:fldChar w:fldCharType="separate"/>
        </w:r>
        <w:r>
          <w:t>14</w:t>
        </w:r>
        <w:r>
          <w:fldChar w:fldCharType="end"/>
        </w:r>
      </w:hyperlink>
    </w:p>
    <w:p>
      <w:pPr>
        <w:pStyle w:val="TOC1"/>
        <w:tabs>
          <w:tab w:val="right" w:leader="dot" w:pos="8306"/>
        </w:tabs>
      </w:pPr>
      <w:hyperlink w:anchor="_Toc25672" w:history="1">
        <w:r>
          <w:rPr>
            <w:rFonts w:ascii="仿宋" w:eastAsia="仿宋" w:hAnsi="仿宋" w:cs="仿宋" w:hint="eastAsia"/>
            <w:lang w:eastAsia="zh-CN"/>
          </w:rPr>
          <w:t>五、蒽油项目建设背景及必要性分析</w:t>
        </w:r>
        <w:r>
          <w:tab/>
        </w:r>
        <w:r>
          <w:fldChar w:fldCharType="begin"/>
        </w:r>
        <w:r>
          <w:instrText xml:space="preserve"> PAGEREF _Toc25672 \h </w:instrText>
        </w:r>
        <w:r>
          <w:fldChar w:fldCharType="separate"/>
        </w:r>
        <w:r>
          <w:t>15</w:t>
        </w:r>
        <w:r>
          <w:fldChar w:fldCharType="end"/>
        </w:r>
      </w:hyperlink>
    </w:p>
    <w:p>
      <w:pPr>
        <w:pStyle w:val="TOC2"/>
        <w:tabs>
          <w:tab w:val="right" w:leader="dot" w:pos="8306"/>
        </w:tabs>
      </w:pPr>
      <w:hyperlink w:anchor="_Toc14977" w:history="1">
        <w:r>
          <w:rPr>
            <w:rFonts w:ascii="仿宋" w:eastAsia="仿宋" w:hAnsi="仿宋" w:cs="仿宋" w:hint="eastAsia"/>
            <w:lang w:eastAsia="zh-CN"/>
          </w:rPr>
          <w:t>(一)、蒽油项目背景分析</w:t>
        </w:r>
        <w:r>
          <w:tab/>
        </w:r>
        <w:r>
          <w:fldChar w:fldCharType="begin"/>
        </w:r>
        <w:r>
          <w:instrText xml:space="preserve"> PAGEREF _Toc14977 \h </w:instrText>
        </w:r>
        <w:r>
          <w:fldChar w:fldCharType="separate"/>
        </w:r>
        <w:r>
          <w:t>15</w:t>
        </w:r>
        <w:r>
          <w:fldChar w:fldCharType="end"/>
        </w:r>
      </w:hyperlink>
    </w:p>
    <w:p>
      <w:pPr>
        <w:pStyle w:val="TOC2"/>
        <w:tabs>
          <w:tab w:val="right" w:leader="dot" w:pos="8306"/>
        </w:tabs>
      </w:pPr>
      <w:hyperlink w:anchor="_Toc2425" w:history="1">
        <w:r>
          <w:rPr>
            <w:rFonts w:ascii="仿宋" w:eastAsia="仿宋" w:hAnsi="仿宋" w:cs="仿宋" w:hint="eastAsia"/>
            <w:lang w:eastAsia="zh-CN"/>
          </w:rPr>
          <w:t>(二)、蒽油项目建设必要性分析</w:t>
        </w:r>
        <w:r>
          <w:tab/>
        </w:r>
        <w:r>
          <w:fldChar w:fldCharType="begin"/>
        </w:r>
        <w:r>
          <w:instrText xml:space="preserve"> PAGEREF _Toc2425 \h </w:instrText>
        </w:r>
        <w:r>
          <w:fldChar w:fldCharType="separate"/>
        </w:r>
        <w:r>
          <w:t>16</w:t>
        </w:r>
        <w:r>
          <w:fldChar w:fldCharType="end"/>
        </w:r>
      </w:hyperlink>
    </w:p>
    <w:p>
      <w:pPr>
        <w:pStyle w:val="TOC1"/>
        <w:tabs>
          <w:tab w:val="right" w:leader="dot" w:pos="8306"/>
        </w:tabs>
      </w:pPr>
      <w:hyperlink w:anchor="_Toc20947" w:history="1">
        <w:r>
          <w:rPr>
            <w:rFonts w:ascii="仿宋" w:eastAsia="仿宋" w:hAnsi="仿宋" w:cs="仿宋" w:hint="eastAsia"/>
            <w:lang w:eastAsia="zh-CN"/>
          </w:rPr>
          <w:t>六、蒽油项目概论</w:t>
        </w:r>
        <w:r>
          <w:tab/>
        </w:r>
        <w:r>
          <w:fldChar w:fldCharType="begin"/>
        </w:r>
        <w:r>
          <w:instrText xml:space="preserve"> PAGEREF _Toc20947 \h </w:instrText>
        </w:r>
        <w:r>
          <w:fldChar w:fldCharType="separate"/>
        </w:r>
        <w:r>
          <w:t>18</w:t>
        </w:r>
        <w:r>
          <w:fldChar w:fldCharType="end"/>
        </w:r>
      </w:hyperlink>
    </w:p>
    <w:p>
      <w:pPr>
        <w:pStyle w:val="TOC2"/>
        <w:tabs>
          <w:tab w:val="right" w:leader="dot" w:pos="8306"/>
        </w:tabs>
      </w:pPr>
      <w:hyperlink w:anchor="_Toc6768" w:history="1">
        <w:r>
          <w:rPr>
            <w:rFonts w:ascii="仿宋" w:eastAsia="仿宋" w:hAnsi="仿宋" w:cs="仿宋" w:hint="eastAsia"/>
            <w:lang w:eastAsia="zh-CN"/>
          </w:rPr>
          <w:t>(一)、蒽油项目概况</w:t>
        </w:r>
        <w:r>
          <w:tab/>
        </w:r>
        <w:r>
          <w:fldChar w:fldCharType="begin"/>
        </w:r>
        <w:r>
          <w:instrText xml:space="preserve"> PAGEREF _Toc6768 \h </w:instrText>
        </w:r>
        <w:r>
          <w:fldChar w:fldCharType="separate"/>
        </w:r>
        <w:r>
          <w:t>18</w:t>
        </w:r>
        <w:r>
          <w:fldChar w:fldCharType="end"/>
        </w:r>
      </w:hyperlink>
    </w:p>
    <w:p>
      <w:pPr>
        <w:pStyle w:val="TOC2"/>
        <w:tabs>
          <w:tab w:val="right" w:leader="dot" w:pos="8306"/>
        </w:tabs>
      </w:pPr>
      <w:hyperlink w:anchor="_Toc22345" w:history="1">
        <w:r>
          <w:rPr>
            <w:rFonts w:ascii="仿宋" w:eastAsia="仿宋" w:hAnsi="仿宋" w:cs="仿宋" w:hint="eastAsia"/>
            <w:lang w:eastAsia="zh-CN"/>
          </w:rPr>
          <w:t>(二)、蒽油项目目标</w:t>
        </w:r>
        <w:r>
          <w:tab/>
        </w:r>
        <w:r>
          <w:fldChar w:fldCharType="begin"/>
        </w:r>
        <w:r>
          <w:instrText xml:space="preserve"> PAGEREF _Toc22345 \h </w:instrText>
        </w:r>
        <w:r>
          <w:fldChar w:fldCharType="separate"/>
        </w:r>
        <w:r>
          <w:t>20</w:t>
        </w:r>
        <w:r>
          <w:fldChar w:fldCharType="end"/>
        </w:r>
      </w:hyperlink>
    </w:p>
    <w:p>
      <w:pPr>
        <w:pStyle w:val="TOC2"/>
        <w:tabs>
          <w:tab w:val="right" w:leader="dot" w:pos="8306"/>
        </w:tabs>
      </w:pPr>
      <w:hyperlink w:anchor="_Toc10659" w:history="1">
        <w:r>
          <w:rPr>
            <w:rFonts w:ascii="仿宋" w:eastAsia="仿宋" w:hAnsi="仿宋" w:cs="仿宋" w:hint="eastAsia"/>
            <w:lang w:eastAsia="zh-CN"/>
          </w:rPr>
          <w:t>(三)、蒽油项目提出的理由</w:t>
        </w:r>
        <w:r>
          <w:tab/>
        </w:r>
        <w:r>
          <w:fldChar w:fldCharType="begin"/>
        </w:r>
        <w:r>
          <w:instrText xml:space="preserve"> PAGEREF _Toc10659 \h </w:instrText>
        </w:r>
        <w:r>
          <w:fldChar w:fldCharType="separate"/>
        </w:r>
        <w:r>
          <w:t>21</w:t>
        </w:r>
        <w:r>
          <w:fldChar w:fldCharType="end"/>
        </w:r>
      </w:hyperlink>
    </w:p>
    <w:p>
      <w:pPr>
        <w:pStyle w:val="TOC2"/>
        <w:tabs>
          <w:tab w:val="right" w:leader="dot" w:pos="8306"/>
        </w:tabs>
      </w:pPr>
      <w:hyperlink w:anchor="_Toc28952" w:history="1">
        <w:r>
          <w:rPr>
            <w:rFonts w:ascii="仿宋" w:eastAsia="仿宋" w:hAnsi="仿宋" w:cs="仿宋" w:hint="eastAsia"/>
            <w:lang w:eastAsia="zh-CN"/>
          </w:rPr>
          <w:t>(四)、蒽油项目意义</w:t>
        </w:r>
        <w:r>
          <w:tab/>
        </w:r>
        <w:r>
          <w:fldChar w:fldCharType="begin"/>
        </w:r>
        <w:r>
          <w:instrText xml:space="preserve"> PAGEREF _Toc28952 \h </w:instrText>
        </w:r>
        <w:r>
          <w:fldChar w:fldCharType="separate"/>
        </w:r>
        <w:r>
          <w:t>22</w:t>
        </w:r>
        <w:r>
          <w:fldChar w:fldCharType="end"/>
        </w:r>
      </w:hyperlink>
    </w:p>
    <w:p>
      <w:pPr>
        <w:pStyle w:val="TOC2"/>
        <w:tabs>
          <w:tab w:val="right" w:leader="dot" w:pos="8306"/>
        </w:tabs>
      </w:pPr>
      <w:hyperlink w:anchor="_Toc5025" w:history="1">
        <w:r>
          <w:rPr>
            <w:rFonts w:ascii="仿宋" w:eastAsia="仿宋" w:hAnsi="仿宋" w:cs="仿宋" w:hint="eastAsia"/>
            <w:lang w:eastAsia="zh-CN"/>
          </w:rPr>
          <w:t>(五)、蒽油项目背景</w:t>
        </w:r>
        <w:r>
          <w:tab/>
        </w:r>
        <w:r>
          <w:fldChar w:fldCharType="begin"/>
        </w:r>
        <w:r>
          <w:instrText xml:space="preserve"> PAGEREF _Toc5025 \h </w:instrText>
        </w:r>
        <w:r>
          <w:fldChar w:fldCharType="separate"/>
        </w:r>
        <w:r>
          <w:t>23</w:t>
        </w:r>
        <w:r>
          <w:fldChar w:fldCharType="end"/>
        </w:r>
      </w:hyperlink>
    </w:p>
    <w:p>
      <w:pPr>
        <w:pStyle w:val="TOC1"/>
        <w:tabs>
          <w:tab w:val="right" w:leader="dot" w:pos="8306"/>
        </w:tabs>
      </w:pPr>
      <w:hyperlink w:anchor="_Toc25596" w:history="1">
        <w:r>
          <w:rPr>
            <w:rFonts w:ascii="仿宋" w:eastAsia="仿宋" w:hAnsi="仿宋" w:cs="仿宋" w:hint="eastAsia"/>
            <w:lang w:eastAsia="zh-CN"/>
          </w:rPr>
          <w:t>七、蒽油项目创新与研发</w:t>
        </w:r>
        <w:r>
          <w:tab/>
        </w:r>
        <w:r>
          <w:fldChar w:fldCharType="begin"/>
        </w:r>
        <w:r>
          <w:instrText xml:space="preserve"> PAGEREF _Toc25596 \h </w:instrText>
        </w:r>
        <w:r>
          <w:fldChar w:fldCharType="separate"/>
        </w:r>
        <w:r>
          <w:t>24</w:t>
        </w:r>
        <w:r>
          <w:fldChar w:fldCharType="end"/>
        </w:r>
      </w:hyperlink>
    </w:p>
    <w:p>
      <w:pPr>
        <w:pStyle w:val="TOC2"/>
        <w:tabs>
          <w:tab w:val="right" w:leader="dot" w:pos="8306"/>
        </w:tabs>
      </w:pPr>
      <w:hyperlink w:anchor="_Toc8954" w:history="1">
        <w:r>
          <w:rPr>
            <w:rFonts w:ascii="仿宋" w:eastAsia="仿宋" w:hAnsi="仿宋" w:cs="仿宋" w:hint="eastAsia"/>
            <w:lang w:eastAsia="zh-CN"/>
          </w:rPr>
          <w:t>(一)、创新策略与方向</w:t>
        </w:r>
        <w:r>
          <w:tab/>
        </w:r>
        <w:r>
          <w:fldChar w:fldCharType="begin"/>
        </w:r>
        <w:r>
          <w:instrText xml:space="preserve"> PAGEREF _Toc8954 \h </w:instrText>
        </w:r>
        <w:r>
          <w:fldChar w:fldCharType="separate"/>
        </w:r>
        <w:r>
          <w:t>24</w:t>
        </w:r>
        <w:r>
          <w:fldChar w:fldCharType="end"/>
        </w:r>
      </w:hyperlink>
    </w:p>
    <w:p>
      <w:pPr>
        <w:pStyle w:val="TOC2"/>
        <w:tabs>
          <w:tab w:val="right" w:leader="dot" w:pos="8306"/>
        </w:tabs>
      </w:pPr>
      <w:hyperlink w:anchor="_Toc3582" w:history="1">
        <w:r>
          <w:rPr>
            <w:rFonts w:ascii="仿宋" w:eastAsia="仿宋" w:hAnsi="仿宋" w:cs="仿宋" w:hint="eastAsia"/>
            <w:lang w:eastAsia="zh-CN"/>
          </w:rPr>
          <w:t>(二)、研发规划与投入</w:t>
        </w:r>
        <w:r>
          <w:tab/>
        </w:r>
        <w:r>
          <w:fldChar w:fldCharType="begin"/>
        </w:r>
        <w:r>
          <w:instrText xml:space="preserve"> PAGEREF _Toc3582 \h </w:instrText>
        </w:r>
        <w:r>
          <w:fldChar w:fldCharType="separate"/>
        </w:r>
        <w:r>
          <w:t>25</w:t>
        </w:r>
        <w:r>
          <w:fldChar w:fldCharType="end"/>
        </w:r>
      </w:hyperlink>
    </w:p>
    <w:p>
      <w:pPr>
        <w:pStyle w:val="TOC1"/>
        <w:tabs>
          <w:tab w:val="right" w:leader="dot" w:pos="8306"/>
        </w:tabs>
      </w:pPr>
      <w:hyperlink w:anchor="_Toc27749" w:history="1">
        <w:r>
          <w:rPr>
            <w:rFonts w:ascii="仿宋" w:eastAsia="仿宋" w:hAnsi="仿宋" w:cs="仿宋" w:hint="eastAsia"/>
            <w:lang w:eastAsia="zh-CN"/>
          </w:rPr>
          <w:t>八、蒽油项目经营效益</w:t>
        </w:r>
        <w:r>
          <w:tab/>
        </w:r>
        <w:r>
          <w:fldChar w:fldCharType="begin"/>
        </w:r>
        <w:r>
          <w:instrText xml:space="preserve"> PAGEREF _Toc27749 \h </w:instrText>
        </w:r>
        <w:r>
          <w:fldChar w:fldCharType="separate"/>
        </w:r>
        <w:r>
          <w:t>27</w:t>
        </w:r>
        <w:r>
          <w:fldChar w:fldCharType="end"/>
        </w:r>
      </w:hyperlink>
    </w:p>
    <w:p>
      <w:pPr>
        <w:pStyle w:val="TOC2"/>
        <w:tabs>
          <w:tab w:val="right" w:leader="dot" w:pos="8306"/>
        </w:tabs>
      </w:pPr>
      <w:hyperlink w:anchor="_Toc27785" w:history="1">
        <w:r>
          <w:rPr>
            <w:rFonts w:ascii="仿宋" w:eastAsia="仿宋" w:hAnsi="仿宋" w:cs="仿宋" w:hint="eastAsia"/>
            <w:lang w:eastAsia="zh-CN"/>
          </w:rPr>
          <w:t>(一)、经济评价财务测算</w:t>
        </w:r>
        <w:r>
          <w:tab/>
        </w:r>
        <w:r>
          <w:fldChar w:fldCharType="begin"/>
        </w:r>
        <w:r>
          <w:instrText xml:space="preserve"> PAGEREF _Toc27785 \h </w:instrText>
        </w:r>
        <w:r>
          <w:fldChar w:fldCharType="separate"/>
        </w:r>
        <w:r>
          <w:t>27</w:t>
        </w:r>
        <w:r>
          <w:fldChar w:fldCharType="end"/>
        </w:r>
      </w:hyperlink>
    </w:p>
    <w:p>
      <w:pPr>
        <w:pStyle w:val="TOC2"/>
        <w:tabs>
          <w:tab w:val="right" w:leader="dot" w:pos="8306"/>
        </w:tabs>
      </w:pPr>
      <w:hyperlink w:anchor="_Toc27909" w:history="1">
        <w:r>
          <w:rPr>
            <w:rFonts w:ascii="仿宋" w:eastAsia="仿宋" w:hAnsi="仿宋" w:cs="仿宋" w:hint="eastAsia"/>
            <w:lang w:eastAsia="zh-CN"/>
          </w:rPr>
          <w:t>(二)、蒽油项目盈利能力分析</w:t>
        </w:r>
        <w:r>
          <w:tab/>
        </w:r>
        <w:r>
          <w:fldChar w:fldCharType="begin"/>
        </w:r>
        <w:r>
          <w:instrText xml:space="preserve"> PAGEREF _Toc27909 \h </w:instrText>
        </w:r>
        <w:r>
          <w:fldChar w:fldCharType="separate"/>
        </w:r>
        <w:r>
          <w:t>28</w:t>
        </w:r>
        <w:r>
          <w:fldChar w:fldCharType="end"/>
        </w:r>
      </w:hyperlink>
    </w:p>
    <w:p>
      <w:pPr>
        <w:pStyle w:val="TOC1"/>
        <w:tabs>
          <w:tab w:val="right" w:leader="dot" w:pos="8306"/>
        </w:tabs>
      </w:pPr>
      <w:hyperlink w:anchor="_Toc12298" w:history="1">
        <w:r>
          <w:rPr>
            <w:rFonts w:ascii="仿宋" w:eastAsia="仿宋" w:hAnsi="仿宋" w:cs="仿宋" w:hint="eastAsia"/>
            <w:lang w:eastAsia="zh-CN"/>
          </w:rPr>
          <w:t>九、蒽油项目人力资源培养与发展</w:t>
        </w:r>
        <w:r>
          <w:tab/>
        </w:r>
        <w:r>
          <w:fldChar w:fldCharType="begin"/>
        </w:r>
        <w:r>
          <w:instrText xml:space="preserve"> PAGEREF _Toc12298 \h </w:instrText>
        </w:r>
        <w:r>
          <w:fldChar w:fldCharType="separate"/>
        </w:r>
        <w:r>
          <w:t>29</w:t>
        </w:r>
        <w:r>
          <w:fldChar w:fldCharType="end"/>
        </w:r>
      </w:hyperlink>
    </w:p>
    <w:p>
      <w:pPr>
        <w:pStyle w:val="TOC2"/>
        <w:tabs>
          <w:tab w:val="right" w:leader="dot" w:pos="8306"/>
        </w:tabs>
      </w:pPr>
      <w:hyperlink w:anchor="_Toc1027" w:history="1">
        <w:r>
          <w:rPr>
            <w:rFonts w:ascii="仿宋" w:eastAsia="仿宋" w:hAnsi="仿宋" w:cs="仿宋" w:hint="eastAsia"/>
            <w:lang w:eastAsia="zh-CN"/>
          </w:rPr>
          <w:t>(一)、人才需求与规划</w:t>
        </w:r>
        <w:r>
          <w:tab/>
        </w:r>
        <w:r>
          <w:fldChar w:fldCharType="begin"/>
        </w:r>
        <w:r>
          <w:instrText xml:space="preserve"> PAGEREF _Toc1027 \h </w:instrText>
        </w:r>
        <w:r>
          <w:fldChar w:fldCharType="separate"/>
        </w:r>
        <w:r>
          <w:t>29</w:t>
        </w:r>
        <w:r>
          <w:fldChar w:fldCharType="end"/>
        </w:r>
      </w:hyperlink>
    </w:p>
    <w:p>
      <w:pPr>
        <w:pStyle w:val="TOC2"/>
        <w:tabs>
          <w:tab w:val="right" w:leader="dot" w:pos="8306"/>
        </w:tabs>
      </w:pPr>
      <w:hyperlink w:anchor="_Toc12717" w:history="1">
        <w:r>
          <w:rPr>
            <w:rFonts w:ascii="仿宋" w:eastAsia="仿宋" w:hAnsi="仿宋" w:cs="仿宋" w:hint="eastAsia"/>
            <w:lang w:eastAsia="zh-CN"/>
          </w:rPr>
          <w:t>(二)、培训与发展计划</w:t>
        </w:r>
        <w:r>
          <w:tab/>
        </w:r>
        <w:r>
          <w:fldChar w:fldCharType="begin"/>
        </w:r>
        <w:r>
          <w:instrText xml:space="preserve"> PAGEREF _Toc12717 \h </w:instrText>
        </w:r>
        <w:r>
          <w:fldChar w:fldCharType="separate"/>
        </w:r>
        <w:r>
          <w:t>29</w:t>
        </w:r>
        <w:r>
          <w:fldChar w:fldCharType="end"/>
        </w:r>
      </w:hyperlink>
    </w:p>
    <w:p>
      <w:pPr>
        <w:pStyle w:val="TOC1"/>
        <w:tabs>
          <w:tab w:val="right" w:leader="dot" w:pos="8306"/>
        </w:tabs>
      </w:pPr>
      <w:hyperlink w:anchor="_Toc27099" w:history="1">
        <w:r>
          <w:rPr>
            <w:rFonts w:ascii="仿宋" w:eastAsia="仿宋" w:hAnsi="仿宋" w:cs="仿宋" w:hint="eastAsia"/>
            <w:lang w:eastAsia="zh-CN"/>
          </w:rPr>
          <w:t>十、蒽油项目风险管理</w:t>
        </w:r>
        <w:r>
          <w:tab/>
        </w:r>
        <w:r>
          <w:fldChar w:fldCharType="begin"/>
        </w:r>
        <w:r>
          <w:instrText xml:space="preserve"> PAGEREF _Toc27099 \h </w:instrText>
        </w:r>
        <w:r>
          <w:fldChar w:fldCharType="separate"/>
        </w:r>
        <w:r>
          <w:t>30</w:t>
        </w:r>
        <w:r>
          <w:fldChar w:fldCharType="end"/>
        </w:r>
      </w:hyperlink>
    </w:p>
    <w:p>
      <w:pPr>
        <w:pStyle w:val="TOC2"/>
        <w:tabs>
          <w:tab w:val="right" w:leader="dot" w:pos="8306"/>
        </w:tabs>
      </w:pPr>
      <w:hyperlink w:anchor="_Toc1021" w:history="1">
        <w:r>
          <w:rPr>
            <w:rFonts w:ascii="仿宋" w:eastAsia="仿宋" w:hAnsi="仿宋" w:cs="仿宋" w:hint="eastAsia"/>
            <w:lang w:eastAsia="zh-CN"/>
          </w:rPr>
          <w:t>(一)、风险识别与评估</w:t>
        </w:r>
        <w:r>
          <w:tab/>
        </w:r>
        <w:r>
          <w:fldChar w:fldCharType="begin"/>
        </w:r>
        <w:r>
          <w:instrText xml:space="preserve"> PAGEREF _Toc1021 \h </w:instrText>
        </w:r>
        <w:r>
          <w:fldChar w:fldCharType="separate"/>
        </w:r>
        <w:r>
          <w:t>30</w:t>
        </w:r>
        <w:r>
          <w:fldChar w:fldCharType="end"/>
        </w:r>
      </w:hyperlink>
    </w:p>
    <w:p>
      <w:pPr>
        <w:pStyle w:val="TOC2"/>
        <w:tabs>
          <w:tab w:val="right" w:leader="dot" w:pos="8306"/>
        </w:tabs>
      </w:pPr>
      <w:hyperlink w:anchor="_Toc6913" w:history="1">
        <w:r>
          <w:rPr>
            <w:rFonts w:ascii="仿宋" w:eastAsia="仿宋" w:hAnsi="仿宋" w:cs="仿宋" w:hint="eastAsia"/>
            <w:lang w:eastAsia="zh-CN"/>
          </w:rPr>
          <w:t>(二)、风险应对策略</w:t>
        </w:r>
        <w:r>
          <w:tab/>
        </w:r>
        <w:r>
          <w:fldChar w:fldCharType="begin"/>
        </w:r>
        <w:r>
          <w:instrText xml:space="preserve"> PAGEREF _Toc6913 \h </w:instrText>
        </w:r>
        <w:r>
          <w:fldChar w:fldCharType="separate"/>
        </w:r>
        <w:r>
          <w:t>31</w:t>
        </w:r>
        <w:r>
          <w:fldChar w:fldCharType="end"/>
        </w:r>
      </w:hyperlink>
    </w:p>
    <w:p>
      <w:pPr>
        <w:pStyle w:val="TOC2"/>
        <w:tabs>
          <w:tab w:val="right" w:leader="dot" w:pos="8306"/>
        </w:tabs>
      </w:pPr>
      <w:hyperlink w:anchor="_Toc23911" w:history="1">
        <w:r>
          <w:rPr>
            <w:rFonts w:ascii="仿宋" w:eastAsia="仿宋" w:hAnsi="仿宋" w:cs="仿宋" w:hint="eastAsia"/>
            <w:lang w:eastAsia="zh-CN"/>
          </w:rPr>
          <w:t>(三)、风险监控与控制</w:t>
        </w:r>
        <w:r>
          <w:tab/>
        </w:r>
        <w:r>
          <w:fldChar w:fldCharType="begin"/>
        </w:r>
        <w:r>
          <w:instrText xml:space="preserve"> PAGEREF _Toc23911 \h </w:instrText>
        </w:r>
        <w:r>
          <w:fldChar w:fldCharType="separate"/>
        </w:r>
        <w:r>
          <w:t>33</w:t>
        </w:r>
        <w:r>
          <w:fldChar w:fldCharType="end"/>
        </w:r>
      </w:hyperlink>
    </w:p>
    <w:p>
      <w:pPr>
        <w:pStyle w:val="TOC1"/>
        <w:tabs>
          <w:tab w:val="right" w:leader="dot" w:pos="8306"/>
        </w:tabs>
      </w:pPr>
      <w:hyperlink w:anchor="_Toc6353" w:history="1">
        <w:r>
          <w:rPr>
            <w:rFonts w:ascii="仿宋" w:eastAsia="仿宋" w:hAnsi="仿宋" w:cs="仿宋" w:hint="eastAsia"/>
            <w:lang w:eastAsia="zh-CN"/>
          </w:rPr>
          <w:t>十一、蒽油项目财务管理</w:t>
        </w:r>
        <w:r>
          <w:tab/>
        </w:r>
        <w:r>
          <w:fldChar w:fldCharType="begin"/>
        </w:r>
        <w:r>
          <w:instrText xml:space="preserve"> PAGEREF _Toc6353 \h </w:instrText>
        </w:r>
        <w:r>
          <w:fldChar w:fldCharType="separate"/>
        </w:r>
        <w:r>
          <w:t>34</w:t>
        </w:r>
        <w:r>
          <w:fldChar w:fldCharType="end"/>
        </w:r>
      </w:hyperlink>
    </w:p>
    <w:p>
      <w:pPr>
        <w:pStyle w:val="TOC2"/>
        <w:tabs>
          <w:tab w:val="right" w:leader="dot" w:pos="8306"/>
        </w:tabs>
      </w:pPr>
      <w:hyperlink w:anchor="_Toc21489" w:history="1">
        <w:r>
          <w:rPr>
            <w:rFonts w:ascii="仿宋" w:eastAsia="仿宋" w:hAnsi="仿宋" w:cs="仿宋" w:hint="eastAsia"/>
            <w:lang w:eastAsia="zh-CN"/>
          </w:rPr>
          <w:t>(一)、资金需求大</w:t>
        </w:r>
        <w:r>
          <w:tab/>
        </w:r>
        <w:r>
          <w:fldChar w:fldCharType="begin"/>
        </w:r>
        <w:r>
          <w:instrText xml:space="preserve"> PAGEREF _Toc21489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080" w:history="1">
        <w:r>
          <w:rPr>
            <w:rFonts w:ascii="仿宋" w:eastAsia="仿宋" w:hAnsi="仿宋" w:cs="仿宋" w:hint="eastAsia"/>
            <w:lang w:eastAsia="zh-CN"/>
          </w:rPr>
          <w:t>(二)、研发周期长</w:t>
        </w:r>
        <w:r>
          <w:tab/>
        </w:r>
        <w:r>
          <w:fldChar w:fldCharType="begin"/>
        </w:r>
        <w:r>
          <w:instrText xml:space="preserve"> PAGEREF _Toc15080 \h </w:instrText>
        </w:r>
        <w:r>
          <w:fldChar w:fldCharType="separate"/>
        </w:r>
        <w:r>
          <w:t>35</w:t>
        </w:r>
        <w:r>
          <w:fldChar w:fldCharType="end"/>
        </w:r>
      </w:hyperlink>
    </w:p>
    <w:p>
      <w:pPr>
        <w:pStyle w:val="TOC2"/>
        <w:tabs>
          <w:tab w:val="right" w:leader="dot" w:pos="8306"/>
        </w:tabs>
      </w:pPr>
      <w:hyperlink w:anchor="_Toc23469" w:history="1">
        <w:r>
          <w:rPr>
            <w:rFonts w:ascii="仿宋" w:eastAsia="仿宋" w:hAnsi="仿宋" w:cs="仿宋" w:hint="eastAsia"/>
            <w:lang w:eastAsia="zh-CN"/>
          </w:rPr>
          <w:t>(三)、市场风险大</w:t>
        </w:r>
        <w:r>
          <w:tab/>
        </w:r>
        <w:r>
          <w:fldChar w:fldCharType="begin"/>
        </w:r>
        <w:r>
          <w:instrText xml:space="preserve"> PAGEREF _Toc23469 \h </w:instrText>
        </w:r>
        <w:r>
          <w:fldChar w:fldCharType="separate"/>
        </w:r>
        <w:r>
          <w:t>36</w:t>
        </w:r>
        <w:r>
          <w:fldChar w:fldCharType="end"/>
        </w:r>
      </w:hyperlink>
    </w:p>
    <w:p>
      <w:pPr>
        <w:pStyle w:val="TOC2"/>
        <w:tabs>
          <w:tab w:val="right" w:leader="dot" w:pos="8306"/>
        </w:tabs>
      </w:pPr>
      <w:hyperlink w:anchor="_Toc23637" w:history="1">
        <w:r>
          <w:rPr>
            <w:rFonts w:ascii="仿宋" w:eastAsia="仿宋" w:hAnsi="仿宋" w:cs="仿宋" w:hint="eastAsia"/>
            <w:lang w:eastAsia="zh-CN"/>
          </w:rPr>
          <w:t>(四)、利润率高</w:t>
        </w:r>
        <w:r>
          <w:tab/>
        </w:r>
        <w:r>
          <w:fldChar w:fldCharType="begin"/>
        </w:r>
        <w:r>
          <w:instrText xml:space="preserve"> PAGEREF _Toc23637 \h </w:instrText>
        </w:r>
        <w:r>
          <w:fldChar w:fldCharType="separate"/>
        </w:r>
        <w:r>
          <w:t>39</w:t>
        </w:r>
        <w:r>
          <w:fldChar w:fldCharType="end"/>
        </w:r>
      </w:hyperlink>
    </w:p>
    <w:p>
      <w:pPr>
        <w:pStyle w:val="TOC1"/>
        <w:tabs>
          <w:tab w:val="right" w:leader="dot" w:pos="8306"/>
        </w:tabs>
      </w:pPr>
      <w:hyperlink w:anchor="_Toc17829" w:history="1">
        <w:r>
          <w:rPr>
            <w:rFonts w:ascii="仿宋" w:eastAsia="仿宋" w:hAnsi="仿宋" w:cs="仿宋" w:hint="eastAsia"/>
            <w:lang w:eastAsia="zh-CN"/>
          </w:rPr>
          <w:t>十二、生产安全保护</w:t>
        </w:r>
        <w:r>
          <w:tab/>
        </w:r>
        <w:r>
          <w:fldChar w:fldCharType="begin"/>
        </w:r>
        <w:r>
          <w:instrText xml:space="preserve"> PAGEREF _Toc17829 \h </w:instrText>
        </w:r>
        <w:r>
          <w:fldChar w:fldCharType="separate"/>
        </w:r>
        <w:r>
          <w:t>41</w:t>
        </w:r>
        <w:r>
          <w:fldChar w:fldCharType="end"/>
        </w:r>
      </w:hyperlink>
    </w:p>
    <w:p>
      <w:pPr>
        <w:pStyle w:val="TOC2"/>
        <w:tabs>
          <w:tab w:val="right" w:leader="dot" w:pos="8306"/>
        </w:tabs>
      </w:pPr>
      <w:hyperlink w:anchor="_Toc19271" w:history="1">
        <w:r>
          <w:rPr>
            <w:rFonts w:ascii="仿宋" w:eastAsia="仿宋" w:hAnsi="仿宋" w:cs="仿宋" w:hint="eastAsia"/>
            <w:lang w:eastAsia="zh-CN"/>
          </w:rPr>
          <w:t>(一)、消防安全</w:t>
        </w:r>
        <w:r>
          <w:tab/>
        </w:r>
        <w:r>
          <w:fldChar w:fldCharType="begin"/>
        </w:r>
        <w:r>
          <w:instrText xml:space="preserve"> PAGEREF _Toc19271 \h </w:instrText>
        </w:r>
        <w:r>
          <w:fldChar w:fldCharType="separate"/>
        </w:r>
        <w:r>
          <w:t>41</w:t>
        </w:r>
        <w:r>
          <w:fldChar w:fldCharType="end"/>
        </w:r>
      </w:hyperlink>
    </w:p>
    <w:p>
      <w:pPr>
        <w:pStyle w:val="TOC2"/>
        <w:tabs>
          <w:tab w:val="right" w:leader="dot" w:pos="8306"/>
        </w:tabs>
      </w:pPr>
      <w:hyperlink w:anchor="_Toc11101" w:history="1">
        <w:r>
          <w:rPr>
            <w:rFonts w:ascii="仿宋" w:eastAsia="仿宋" w:hAnsi="仿宋" w:cs="仿宋" w:hint="eastAsia"/>
            <w:lang w:eastAsia="zh-CN"/>
          </w:rPr>
          <w:t>(二)、防火防爆总图布置措施</w:t>
        </w:r>
        <w:r>
          <w:tab/>
        </w:r>
        <w:r>
          <w:fldChar w:fldCharType="begin"/>
        </w:r>
        <w:r>
          <w:instrText xml:space="preserve"> PAGEREF _Toc11101 \h </w:instrText>
        </w:r>
        <w:r>
          <w:fldChar w:fldCharType="separate"/>
        </w:r>
        <w:r>
          <w:t>42</w:t>
        </w:r>
        <w:r>
          <w:fldChar w:fldCharType="end"/>
        </w:r>
      </w:hyperlink>
    </w:p>
    <w:p>
      <w:pPr>
        <w:pStyle w:val="TOC2"/>
        <w:tabs>
          <w:tab w:val="right" w:leader="dot" w:pos="8306"/>
        </w:tabs>
      </w:pPr>
      <w:hyperlink w:anchor="_Toc22298" w:history="1">
        <w:r>
          <w:rPr>
            <w:rFonts w:ascii="仿宋" w:eastAsia="仿宋" w:hAnsi="仿宋" w:cs="仿宋" w:hint="eastAsia"/>
            <w:lang w:eastAsia="zh-CN"/>
          </w:rPr>
          <w:t>(三)、自然灾害防范措施</w:t>
        </w:r>
        <w:r>
          <w:tab/>
        </w:r>
        <w:r>
          <w:fldChar w:fldCharType="begin"/>
        </w:r>
        <w:r>
          <w:instrText xml:space="preserve"> PAGEREF _Toc22298 \h </w:instrText>
        </w:r>
        <w:r>
          <w:fldChar w:fldCharType="separate"/>
        </w:r>
        <w:r>
          <w:t>43</w:t>
        </w:r>
        <w:r>
          <w:fldChar w:fldCharType="end"/>
        </w:r>
      </w:hyperlink>
    </w:p>
    <w:p>
      <w:pPr>
        <w:pStyle w:val="TOC2"/>
        <w:tabs>
          <w:tab w:val="right" w:leader="dot" w:pos="8306"/>
        </w:tabs>
      </w:pPr>
      <w:hyperlink w:anchor="_Toc21270" w:history="1">
        <w:r>
          <w:rPr>
            <w:rFonts w:ascii="仿宋" w:eastAsia="仿宋" w:hAnsi="仿宋" w:cs="仿宋" w:hint="eastAsia"/>
            <w:lang w:eastAsia="zh-CN"/>
          </w:rPr>
          <w:t>(四)、安全色及安全标志使用要求</w:t>
        </w:r>
        <w:r>
          <w:tab/>
        </w:r>
        <w:r>
          <w:fldChar w:fldCharType="begin"/>
        </w:r>
        <w:r>
          <w:instrText xml:space="preserve"> PAGEREF _Toc21270 \h </w:instrText>
        </w:r>
        <w:r>
          <w:fldChar w:fldCharType="separate"/>
        </w:r>
        <w:r>
          <w:t>44</w:t>
        </w:r>
        <w:r>
          <w:fldChar w:fldCharType="end"/>
        </w:r>
      </w:hyperlink>
    </w:p>
    <w:p>
      <w:pPr>
        <w:pStyle w:val="TOC2"/>
        <w:tabs>
          <w:tab w:val="right" w:leader="dot" w:pos="8306"/>
        </w:tabs>
      </w:pPr>
      <w:hyperlink w:anchor="_Toc30714" w:history="1">
        <w:r>
          <w:rPr>
            <w:rFonts w:ascii="仿宋" w:eastAsia="仿宋" w:hAnsi="仿宋" w:cs="仿宋" w:hint="eastAsia"/>
            <w:lang w:eastAsia="zh-CN"/>
          </w:rPr>
          <w:t>(五)、防尘防毒措施</w:t>
        </w:r>
        <w:r>
          <w:tab/>
        </w:r>
        <w:r>
          <w:fldChar w:fldCharType="begin"/>
        </w:r>
        <w:r>
          <w:instrText xml:space="preserve"> PAGEREF _Toc30714 \h </w:instrText>
        </w:r>
        <w:r>
          <w:fldChar w:fldCharType="separate"/>
        </w:r>
        <w:r>
          <w:t>45</w:t>
        </w:r>
        <w:r>
          <w:fldChar w:fldCharType="end"/>
        </w:r>
      </w:hyperlink>
    </w:p>
    <w:p>
      <w:pPr>
        <w:pStyle w:val="TOC2"/>
        <w:tabs>
          <w:tab w:val="right" w:leader="dot" w:pos="8306"/>
        </w:tabs>
      </w:pPr>
      <w:hyperlink w:anchor="_Toc15222" w:history="1">
        <w:r>
          <w:rPr>
            <w:rFonts w:ascii="仿宋" w:eastAsia="仿宋" w:hAnsi="仿宋" w:cs="仿宋" w:hint="eastAsia"/>
            <w:lang w:eastAsia="zh-CN"/>
          </w:rPr>
          <w:t>(六)、防静电、触电防护及防雷措施</w:t>
        </w:r>
        <w:r>
          <w:tab/>
        </w:r>
        <w:r>
          <w:fldChar w:fldCharType="begin"/>
        </w:r>
        <w:r>
          <w:instrText xml:space="preserve"> PAGEREF _Toc15222 \h </w:instrText>
        </w:r>
        <w:r>
          <w:fldChar w:fldCharType="separate"/>
        </w:r>
        <w:r>
          <w:t>46</w:t>
        </w:r>
        <w:r>
          <w:fldChar w:fldCharType="end"/>
        </w:r>
      </w:hyperlink>
    </w:p>
    <w:p>
      <w:pPr>
        <w:pStyle w:val="TOC2"/>
        <w:tabs>
          <w:tab w:val="right" w:leader="dot" w:pos="8306"/>
        </w:tabs>
      </w:pPr>
      <w:hyperlink w:anchor="_Toc9334" w:history="1">
        <w:r>
          <w:rPr>
            <w:rFonts w:ascii="仿宋" w:eastAsia="仿宋" w:hAnsi="仿宋" w:cs="仿宋" w:hint="eastAsia"/>
            <w:lang w:eastAsia="zh-CN"/>
          </w:rPr>
          <w:t>(七)、机械设备安全保障措施</w:t>
        </w:r>
        <w:r>
          <w:tab/>
        </w:r>
        <w:r>
          <w:fldChar w:fldCharType="begin"/>
        </w:r>
        <w:r>
          <w:instrText xml:space="preserve"> PAGEREF _Toc9334 \h </w:instrText>
        </w:r>
        <w:r>
          <w:fldChar w:fldCharType="separate"/>
        </w:r>
        <w:r>
          <w:t>47</w:t>
        </w:r>
        <w:r>
          <w:fldChar w:fldCharType="end"/>
        </w:r>
      </w:hyperlink>
    </w:p>
    <w:p>
      <w:pPr>
        <w:pStyle w:val="TOC1"/>
        <w:tabs>
          <w:tab w:val="right" w:leader="dot" w:pos="8306"/>
        </w:tabs>
      </w:pPr>
      <w:hyperlink w:anchor="_Toc12623" w:history="1">
        <w:r>
          <w:rPr>
            <w:rFonts w:ascii="仿宋" w:eastAsia="仿宋" w:hAnsi="仿宋" w:cs="仿宋" w:hint="eastAsia"/>
            <w:lang w:eastAsia="zh-CN"/>
          </w:rPr>
          <w:t>十三、蒽油项目治理与监督</w:t>
        </w:r>
        <w:r>
          <w:tab/>
        </w:r>
        <w:r>
          <w:fldChar w:fldCharType="begin"/>
        </w:r>
        <w:r>
          <w:instrText xml:space="preserve"> PAGEREF _Toc12623 \h </w:instrText>
        </w:r>
        <w:r>
          <w:fldChar w:fldCharType="separate"/>
        </w:r>
        <w:r>
          <w:t>48</w:t>
        </w:r>
        <w:r>
          <w:fldChar w:fldCharType="end"/>
        </w:r>
      </w:hyperlink>
    </w:p>
    <w:p>
      <w:pPr>
        <w:pStyle w:val="TOC2"/>
        <w:tabs>
          <w:tab w:val="right" w:leader="dot" w:pos="8306"/>
        </w:tabs>
      </w:pPr>
      <w:hyperlink w:anchor="_Toc19628" w:history="1">
        <w:r>
          <w:rPr>
            <w:rFonts w:ascii="仿宋" w:eastAsia="仿宋" w:hAnsi="仿宋" w:cs="仿宋" w:hint="eastAsia"/>
            <w:lang w:eastAsia="zh-CN"/>
          </w:rPr>
          <w:t>(一)、蒽油项目治理结构</w:t>
        </w:r>
        <w:r>
          <w:tab/>
        </w:r>
        <w:r>
          <w:fldChar w:fldCharType="begin"/>
        </w:r>
        <w:r>
          <w:instrText xml:space="preserve"> PAGEREF _Toc19628 \h </w:instrText>
        </w:r>
        <w:r>
          <w:fldChar w:fldCharType="separate"/>
        </w:r>
        <w:r>
          <w:t>48</w:t>
        </w:r>
        <w:r>
          <w:fldChar w:fldCharType="end"/>
        </w:r>
      </w:hyperlink>
    </w:p>
    <w:p>
      <w:pPr>
        <w:pStyle w:val="TOC2"/>
        <w:tabs>
          <w:tab w:val="right" w:leader="dot" w:pos="8306"/>
        </w:tabs>
      </w:pPr>
      <w:hyperlink w:anchor="_Toc10376" w:history="1">
        <w:r>
          <w:rPr>
            <w:rFonts w:ascii="仿宋" w:eastAsia="仿宋" w:hAnsi="仿宋" w:cs="仿宋" w:hint="eastAsia"/>
            <w:lang w:eastAsia="zh-CN"/>
          </w:rPr>
          <w:t>(二)、监督与审计</w:t>
        </w:r>
        <w:r>
          <w:tab/>
        </w:r>
        <w:r>
          <w:fldChar w:fldCharType="begin"/>
        </w:r>
        <w:r>
          <w:instrText xml:space="preserve"> PAGEREF _Toc10376 \h </w:instrText>
        </w:r>
        <w:r>
          <w:fldChar w:fldCharType="separate"/>
        </w:r>
        <w:r>
          <w:t>50</w:t>
        </w:r>
        <w:r>
          <w:fldChar w:fldCharType="end"/>
        </w:r>
      </w:hyperlink>
    </w:p>
    <w:p>
      <w:pPr>
        <w:pStyle w:val="TOC1"/>
        <w:tabs>
          <w:tab w:val="right" w:leader="dot" w:pos="8306"/>
        </w:tabs>
      </w:pPr>
      <w:hyperlink w:anchor="_Toc28680" w:history="1">
        <w:r>
          <w:rPr>
            <w:rFonts w:ascii="仿宋" w:eastAsia="仿宋" w:hAnsi="仿宋" w:cs="仿宋" w:hint="eastAsia"/>
            <w:lang w:eastAsia="zh-CN"/>
          </w:rPr>
          <w:t>十四、利益相关者分析与沟通计划</w:t>
        </w:r>
        <w:r>
          <w:tab/>
        </w:r>
        <w:r>
          <w:fldChar w:fldCharType="begin"/>
        </w:r>
        <w:r>
          <w:instrText xml:space="preserve"> PAGEREF _Toc28680 \h </w:instrText>
        </w:r>
        <w:r>
          <w:fldChar w:fldCharType="separate"/>
        </w:r>
        <w:r>
          <w:t>51</w:t>
        </w:r>
        <w:r>
          <w:fldChar w:fldCharType="end"/>
        </w:r>
      </w:hyperlink>
    </w:p>
    <w:p>
      <w:pPr>
        <w:pStyle w:val="TOC2"/>
        <w:tabs>
          <w:tab w:val="right" w:leader="dot" w:pos="8306"/>
        </w:tabs>
      </w:pPr>
      <w:hyperlink w:anchor="_Toc6529" w:history="1">
        <w:r>
          <w:rPr>
            <w:rFonts w:ascii="仿宋" w:eastAsia="仿宋" w:hAnsi="仿宋" w:cs="仿宋" w:hint="eastAsia"/>
            <w:lang w:eastAsia="zh-CN"/>
          </w:rPr>
          <w:t>(一)、利益相关者分析</w:t>
        </w:r>
        <w:r>
          <w:tab/>
        </w:r>
        <w:r>
          <w:fldChar w:fldCharType="begin"/>
        </w:r>
        <w:r>
          <w:instrText xml:space="preserve"> PAGEREF _Toc6529 \h </w:instrText>
        </w:r>
        <w:r>
          <w:fldChar w:fldCharType="separate"/>
        </w:r>
        <w:r>
          <w:t>51</w:t>
        </w:r>
        <w:r>
          <w:fldChar w:fldCharType="end"/>
        </w:r>
      </w:hyperlink>
    </w:p>
    <w:p>
      <w:pPr>
        <w:pStyle w:val="TOC2"/>
        <w:tabs>
          <w:tab w:val="right" w:leader="dot" w:pos="8306"/>
        </w:tabs>
      </w:pPr>
      <w:hyperlink w:anchor="_Toc10651" w:history="1">
        <w:r>
          <w:rPr>
            <w:rFonts w:ascii="仿宋" w:eastAsia="仿宋" w:hAnsi="仿宋" w:cs="仿宋" w:hint="eastAsia"/>
            <w:lang w:eastAsia="zh-CN"/>
          </w:rPr>
          <w:t>(二)、沟通计划</w:t>
        </w:r>
        <w:r>
          <w:tab/>
        </w:r>
        <w:r>
          <w:fldChar w:fldCharType="begin"/>
        </w:r>
        <w:r>
          <w:instrText xml:space="preserve"> PAGEREF _Toc10651 \h </w:instrText>
        </w:r>
        <w:r>
          <w:fldChar w:fldCharType="separate"/>
        </w:r>
        <w:r>
          <w:t>52</w:t>
        </w:r>
        <w:r>
          <w:fldChar w:fldCharType="end"/>
        </w:r>
      </w:hyperlink>
    </w:p>
    <w:p>
      <w:pPr>
        <w:pStyle w:val="TOC1"/>
        <w:tabs>
          <w:tab w:val="right" w:leader="dot" w:pos="8306"/>
        </w:tabs>
      </w:pPr>
      <w:hyperlink w:anchor="_Toc28265" w:history="1">
        <w:r>
          <w:rPr>
            <w:rFonts w:ascii="仿宋" w:eastAsia="仿宋" w:hAnsi="仿宋" w:cs="仿宋" w:hint="eastAsia"/>
            <w:lang w:eastAsia="zh-CN"/>
          </w:rPr>
          <w:t>十五、供应链管理</w:t>
        </w:r>
        <w:r>
          <w:tab/>
        </w:r>
        <w:r>
          <w:fldChar w:fldCharType="begin"/>
        </w:r>
        <w:r>
          <w:instrText xml:space="preserve"> PAGEREF _Toc28265 \h </w:instrText>
        </w:r>
        <w:r>
          <w:fldChar w:fldCharType="separate"/>
        </w:r>
        <w:r>
          <w:t>53</w:t>
        </w:r>
        <w:r>
          <w:fldChar w:fldCharType="end"/>
        </w:r>
      </w:hyperlink>
    </w:p>
    <w:p>
      <w:pPr>
        <w:pStyle w:val="TOC2"/>
        <w:tabs>
          <w:tab w:val="right" w:leader="dot" w:pos="8306"/>
        </w:tabs>
      </w:pPr>
      <w:hyperlink w:anchor="_Toc12445" w:history="1">
        <w:r>
          <w:rPr>
            <w:rFonts w:ascii="仿宋" w:eastAsia="仿宋" w:hAnsi="仿宋" w:cs="仿宋" w:hint="eastAsia"/>
            <w:lang w:eastAsia="zh-CN"/>
          </w:rPr>
          <w:t>(一)、供应链战略规划</w:t>
        </w:r>
        <w:r>
          <w:tab/>
        </w:r>
        <w:r>
          <w:fldChar w:fldCharType="begin"/>
        </w:r>
        <w:r>
          <w:instrText xml:space="preserve"> PAGEREF _Toc12445 \h </w:instrText>
        </w:r>
        <w:r>
          <w:fldChar w:fldCharType="separate"/>
        </w:r>
        <w:r>
          <w:t>53</w:t>
        </w:r>
        <w:r>
          <w:fldChar w:fldCharType="end"/>
        </w:r>
      </w:hyperlink>
    </w:p>
    <w:p>
      <w:pPr>
        <w:pStyle w:val="TOC2"/>
        <w:tabs>
          <w:tab w:val="right" w:leader="dot" w:pos="8306"/>
        </w:tabs>
      </w:pPr>
      <w:hyperlink w:anchor="_Toc10326" w:history="1">
        <w:r>
          <w:rPr>
            <w:rFonts w:ascii="仿宋" w:eastAsia="仿宋" w:hAnsi="仿宋" w:cs="仿宋" w:hint="eastAsia"/>
            <w:lang w:eastAsia="zh-CN"/>
          </w:rPr>
          <w:t>(二)、供应商选择与合作</w:t>
        </w:r>
        <w:r>
          <w:tab/>
        </w:r>
        <w:r>
          <w:fldChar w:fldCharType="begin"/>
        </w:r>
        <w:r>
          <w:instrText xml:space="preserve"> PAGEREF _Toc10326 \h </w:instrText>
        </w:r>
        <w:r>
          <w:fldChar w:fldCharType="separate"/>
        </w:r>
        <w:r>
          <w:t>55</w:t>
        </w:r>
        <w:r>
          <w:fldChar w:fldCharType="end"/>
        </w:r>
      </w:hyperlink>
    </w:p>
    <w:p>
      <w:pPr>
        <w:pStyle w:val="TOC2"/>
        <w:tabs>
          <w:tab w:val="right" w:leader="dot" w:pos="8306"/>
        </w:tabs>
      </w:pPr>
      <w:hyperlink w:anchor="_Toc30107" w:history="1">
        <w:r>
          <w:rPr>
            <w:rFonts w:ascii="仿宋" w:eastAsia="仿宋" w:hAnsi="仿宋" w:cs="仿宋" w:hint="eastAsia"/>
            <w:lang w:eastAsia="zh-CN"/>
          </w:rPr>
          <w:t>(三)、物流与库存管理</w:t>
        </w:r>
        <w:r>
          <w:tab/>
        </w:r>
        <w:r>
          <w:fldChar w:fldCharType="begin"/>
        </w:r>
        <w:r>
          <w:instrText xml:space="preserve"> PAGEREF _Toc30107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4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159"/>
      <w:r>
        <w:rPr>
          <w:rFonts w:ascii="仿宋" w:eastAsia="仿宋" w:hAnsi="仿宋" w:cs="仿宋" w:hint="eastAsia"/>
          <w:sz w:val="28"/>
          <w:lang w:eastAsia="zh-CN"/>
        </w:rPr>
        <w:t>一、蒽油项目选址可行性分析</w:t>
      </w:r>
      <w:bookmarkEnd w:id="2"/>
    </w:p>
    <w:p>
      <w:pPr>
        <w:pStyle w:val="Heading2"/>
        <w:rPr>
          <w:rFonts w:ascii="仿宋" w:eastAsia="仿宋" w:hAnsi="仿宋" w:cs="仿宋" w:hint="eastAsia"/>
          <w:lang w:eastAsia="zh-CN"/>
        </w:rPr>
      </w:pPr>
      <w:bookmarkStart w:id="3" w:name="_Toc15302"/>
      <w:r>
        <w:rPr>
          <w:rFonts w:ascii="仿宋" w:eastAsia="仿宋" w:hAnsi="仿宋" w:cs="仿宋" w:hint="eastAsia"/>
          <w:lang w:eastAsia="zh-CN"/>
        </w:rPr>
        <w:t>(一)、蒽油项目选址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该蒽油项目选址位于XX省XX市XX区XXX街道</w:t>
      </w:r>
    </w:p>
    <w:p>
      <w:pPr>
        <w:pStyle w:val="Heading2"/>
        <w:ind w:firstLine="560" w:firstLineChars="200"/>
        <w:rPr>
          <w:rFonts w:ascii="仿宋" w:eastAsia="仿宋" w:hAnsi="仿宋" w:cs="仿宋" w:hint="eastAsia"/>
          <w:sz w:val="28"/>
          <w:lang w:eastAsia="zh-CN"/>
        </w:rPr>
      </w:pPr>
      <w:bookmarkStart w:id="4" w:name="_Toc2402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蒽油项目的征地面积将根据蒽油项目的实际规模和需求进行精确规划。具体面积XXX平方米，旨在确保蒽油项目不仅能够满足当前的发展需求，还能够预留空间以适应未来的扩展。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净用地面积是在征地面积基础上去除不可利用面积后的实际可开发用地。具体面积XXX平方米，考虑到环保、交通、安全等多方面因素，以确保蒽油项目在整体利用效率上达到最优。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蒽油项目计划建设的建筑总规模具体面积XXX平方米。这一规模的确定综合考虑了蒽油项目的性质、规模，以及城市规划的相关要求，确保建筑布局与周边环境协调一致。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绿地率是蒽油项目用地中被规划为绿地的比例。具体面积XXX平方米，旨在通过合理规划绿地，改善蒽油项目周边环境，提升居民生活质量，并符合城市整体绿化规划。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容积率是用地上可以建设的建筑总体积与用地面积之比。具体面积XXX，通过合理的容积率规划，确保蒽油项目建筑规模与周边环境和谐共生。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确保蒽油项目选址与当地城市规划相一致，具体面积XXX平方米。通过与城市规划部门深入沟通，确保蒽油项目不仅符合城市的整体发展方向，还能够融入城市的发展布局，为城市的长远发展贡献力量。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充分了解并确保蒽油项目选址符合当地产业政策，具体面积XXX平方米。这包括蒽油项目对当地经济的促进作用，以及对相关产业的带动效应，确保蒽油项目与地方政府的产业政策保持一致，促进共赢合作。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用地总体要求必须符合环保和可持续发展的原则，具体面积XXX平方米。通过采用绿色建筑设计、节能减排等措施，确保蒽油项目在建设和运营过程中对环境的影响最小化，达到可持续发展的要求。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确保蒽油项目选址具备必要的公共设施配套，具体面积XXX平方米。这包括交通便利性、教育、医疗等基础设施，以提高居民生活品质，使得蒽油项目选址更具吸引力。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考虑用地总体要求对当地社会稳定性的影响，具体面积XXX平方米。通过深入了解当地社区反馈，确保蒽油项目的选址和建设过程对当地社会和谐稳定产生积极作用。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蒽油项目选址不仅符合法规和规划，还在实际操作中具有可行性。这一全面规划将为蒽油项目的成功实施提供坚实的基础，确保蒽油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642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蒽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蒽油项目的设备规划和空间设计中，我们将采取灵活设备布局的措施。设备布局将根据实际需求进行灵活设计，避免不必要的浪费。通过合理规划设备摆放位置，我们将提高设备的利用率，减少设备间距，以确保蒽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蒽油项目内部引入共享设施的概念，例如共享会议室、办公区等。通过这种方式，我们可以减少对资源的重复建设，提高资源共享效率，从而减小蒽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091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蒽油项目的总图布置中，我们将不同功能区域进行明确的规划，以最大程度满足蒽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585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我们首先关注市场因素，包括潜在客户分布、竞争对手位置、市场需求等。通过深入的市场调研，我们能够更准确地评估选址对于市场开拓和产品销售的影响，确保蒽油项目能够在有利的市场环境中蓬勃发展。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蒽油项目对环境的影响是综合评价的重要因素之一。我们将详细考虑选址周边的自然环境、生态保护区、水源地等情况，确保蒽油项目的建设和运营对环境影响最小化，并符合当地的环保法规标准。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对选址的评价还需充分考虑当地政府的产业政策和法规。我们将详细了解蒽油项目所在地的相关政策，确保蒽油项目的规划和运营与当地法规相符，降低不必要的法律风险。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考虑到社会稳定性对企业运营的重要性，我们将评估选址地区的社会安全情况、劳工关系、社区反馈等方面，以确保蒽油项目的建设和运营不会受到社会稳定性的负面影响。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最后，我们将综合考虑用地成本，包括土地购置费用、土地开发成本等。通过对用地成本的详细评估，我们能够做出更为精确的经济效益分析，为蒽油项目的投资决策提供有力支持。</w:t>
      </w:r>
    </w:p>
    <w:p>
      <w:pPr>
        <w:pStyle w:val="Heading1"/>
        <w:ind w:firstLine="560" w:firstLineChars="200"/>
        <w:rPr>
          <w:rFonts w:ascii="仿宋" w:eastAsia="仿宋" w:hAnsi="仿宋" w:cs="仿宋" w:hint="eastAsia"/>
          <w:sz w:val="28"/>
          <w:lang w:eastAsia="zh-CN"/>
        </w:rPr>
      </w:pPr>
      <w:bookmarkStart w:id="8" w:name="_Toc30516"/>
      <w:r>
        <w:rPr>
          <w:rFonts w:ascii="仿宋" w:eastAsia="仿宋" w:hAnsi="仿宋" w:cs="仿宋" w:hint="eastAsia"/>
          <w:sz w:val="28"/>
          <w:lang w:eastAsia="zh-CN"/>
        </w:rPr>
        <w:t>二、蒽油项目文档管理</w:t>
      </w:r>
      <w:bookmarkEnd w:id="8"/>
    </w:p>
    <w:p>
      <w:pPr>
        <w:pStyle w:val="Heading2"/>
        <w:rPr>
          <w:rFonts w:ascii="仿宋" w:eastAsia="仿宋" w:hAnsi="仿宋" w:cs="仿宋" w:hint="eastAsia"/>
          <w:lang w:eastAsia="zh-CN"/>
        </w:rPr>
      </w:pPr>
      <w:bookmarkStart w:id="9" w:name="_Toc379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蒽油项目高度重视文档的质量和准确性，以支持蒽油项目的各项活动和决策。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文档的编制始于蒽油项目计划的初期，我们制定了详细的文档编制计划，明确了每个文档的内容、格式和编写责任人。在蒽油项目启动阶段，我们首先编制了蒽油项目章程，明确定义了蒽油项目的目标、范围、风险等关键要素。随后，蒽油项目团队根据计划陆续编制了需求文档、设计文档、测试文档等各类文档，确保蒽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蒽油项目管理中的重要环节，旨在确保蒽油项目文档符合质量标准和蒽油项目需求。在蒽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除了内部审查，我们还进行了外部审查，邀请蒽油项目相关利益方和专业领域的专家对文档进行独立审查。这有助于获取更全面、客观的反馈，确保蒽油项目文档不仅符合内部标准，也满足外部需求。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蒽油项目在文档编制与审查方面建立了严格的管理机制，通过规范的流程和多维度的审查，确保蒽油项目文档的质量、准确性和可靠性，为蒽油项目的顺利推进提供了有力支持。</w:t>
      </w:r>
    </w:p>
    <w:p>
      <w:pPr>
        <w:pStyle w:val="Heading2"/>
        <w:ind w:firstLine="560" w:firstLineChars="200"/>
        <w:rPr>
          <w:rFonts w:ascii="仿宋" w:eastAsia="仿宋" w:hAnsi="仿宋" w:cs="仿宋" w:hint="eastAsia"/>
          <w:sz w:val="28"/>
          <w:lang w:eastAsia="zh-CN"/>
        </w:rPr>
      </w:pPr>
      <w:bookmarkStart w:id="10" w:name="_Toc158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在蒽油项目中，我们致力于优化文档发布与分发过程，以确保信息的高效传递和团队间协作的顺畅进行。以下是我们采取的关键优化策略：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我们通过多渠道发布文档，包括电子邮件、蒽油项目管理平台、内部网站等，以满足不同团队成员的偏好和需求。多渠道发布确保了信息的全面覆盖。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我们采用了精细的权限控制，确保只有授权人员可以访问敏感信息。这种安全措施保护了蒽油项目文档的机密性，防止了未经授权的信息泄露。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082"/>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文档存档与归档是蒽油项目生命周期中一个至关重要的环节，直接关系到蒽油项目信息的长期保存和历史记录的完整性。在蒽油项目中，我们实施了一系列有效的文档存档与归档管理策略：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627"/>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25516"/>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蒽油项目的主要产品是XXXX，预计年产值为XXX万元。这一产品在市场中占据着重要的地位，其广泛的应用范围使得该蒽油项目的市场前景非常广阔。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蒽油项目的xxx产品作为重要的原材料之一，将在多个领域发挥关键作用。其在建筑、交通、能源等方面的广泛应用将为整个产业链提供强大的支持，形成产业协同效应。蒽油项目的年产值XXX万XXX万XXX万万元不仅反映了其在市场上的巨大潜力，更预示着它对国民经济的积极贡献。这种关联度高、涉及面广的产业关系，使得该蒽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7700"/>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总征地面积为XXXX平方米，相当于约XX.XX亩，其中净用地面积为XXXX平方米，红线范围内相当于约XX.XX亩。这一用地规模充分考虑了蒽油项目的建设需求，保障了蒽油项目在合适的空间内得以充分发展。蒽油项目规划的总建筑面积为XXXX平方米，其中主体工程建设占XXXX平方米，计容建筑面积达XXXX平方米。预计建筑工程的投资将达到XXXX万元，为蒽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计划购置的设备共计XXXX台（套），设备购置费用为XXXX万元。这一设备购置计划充分考虑到蒽油项目的生产需求和技术要求，确保了蒽油项目在生产运营中具备先进的技术装备和高效的生产能力。设备的合理配置将为蒽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计划总投资为XXXX万元，预计年实现营业收入为XXXX万元。这一产能规模的设定旨在确保蒽油项目能够在投资与回报之间取得平衡，实现长期可持续的发展。蒽油项目的总投资充分考虑到各个方面的需求，包括用地建设、设备购置等多个环节，以确保蒽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468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1035"/>
      <w:r>
        <w:rPr>
          <w:rFonts w:ascii="仿宋" w:eastAsia="仿宋" w:hAnsi="仿宋" w:cs="仿宋" w:hint="eastAsia"/>
          <w:lang w:eastAsia="zh-CN"/>
        </w:rPr>
        <w:t>(一)、蒽油行业分析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蒽油行业一直以来都是市场的关注焦点。行业内的发展趋势、竞争态势以及潜在机会都对蒽油项目的推进产生深远的影响。通过深入研究行业的整体概貌，我们将更好地理解行业的核心特征，为蒽油项目的定位提供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蒽油行业，技术一直是推动创新和发展的关键因素。我们将对当前技术趋势进行详尽分析，包括但不限于人工智能、大数据应用、先进制造技术等。这有助于蒽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蒽油项目成功的基础。我们将对主要竞争对手进行深入研究，包括其市场份额、产品特点、市场定位等。通过全面了解竞争对手的优势和劣势，蒽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6650"/>
      <w:r>
        <w:rPr>
          <w:rFonts w:ascii="仿宋" w:eastAsia="仿宋" w:hAnsi="仿宋" w:cs="仿宋" w:hint="eastAsia"/>
          <w:sz w:val="28"/>
          <w:lang w:eastAsia="zh-CN"/>
        </w:rPr>
        <w:t>(二)、蒽油市场分析预测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通过对市场规模的深入调研，我们将预测蒽油市场未来的增长趋势。这包括市场的整体规模、各细分领域的发展趋势等。蒽油项目可以根据市场的扩张速度和潜在机会，制定更符合市场需求的发展策略。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了解消费者的需求是市场分析的核心。我们将通过调查研究，深入挖掘目标消费者的需求特点、购买习惯以及对产品和服务的期望。这有助于蒽油项目更好地定位目标市场，提供更符合消费者期待的解决方案。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蒽油项目实施过程中需要充分考虑的因素。我们将对市场风险进行全面评估，包括但不限于政策法规风险、市场竞争风险、技术变革风险等。通过对潜在风险的深入分析，蒽油项目可以制定相应的风险缓解策略，降低不确定性对蒽油项目的影响。</w:t>
      </w:r>
    </w:p>
    <w:p>
      <w:pPr>
        <w:pStyle w:val="Heading1"/>
        <w:ind w:firstLine="560" w:firstLineChars="200"/>
        <w:rPr>
          <w:rFonts w:ascii="仿宋" w:eastAsia="仿宋" w:hAnsi="仿宋" w:cs="仿宋" w:hint="eastAsia"/>
          <w:sz w:val="28"/>
          <w:lang w:eastAsia="zh-CN"/>
        </w:rPr>
      </w:pPr>
      <w:bookmarkStart w:id="18" w:name="_Toc25672"/>
      <w:r>
        <w:rPr>
          <w:rFonts w:ascii="仿宋" w:eastAsia="仿宋" w:hAnsi="仿宋" w:cs="仿宋" w:hint="eastAsia"/>
          <w:sz w:val="28"/>
          <w:lang w:eastAsia="zh-CN"/>
        </w:rPr>
        <w:t>五、蒽油项目建设背景及必要性分析</w:t>
      </w:r>
      <w:bookmarkEnd w:id="18"/>
    </w:p>
    <w:p>
      <w:pPr>
        <w:pStyle w:val="Heading2"/>
        <w:rPr>
          <w:rFonts w:ascii="仿宋" w:eastAsia="仿宋" w:hAnsi="仿宋" w:cs="仿宋" w:hint="eastAsia"/>
          <w:lang w:eastAsia="zh-CN"/>
        </w:rPr>
      </w:pPr>
      <w:bookmarkStart w:id="19" w:name="_Toc14977"/>
      <w:r>
        <w:rPr>
          <w:rFonts w:ascii="仿宋" w:eastAsia="仿宋" w:hAnsi="仿宋" w:cs="仿宋" w:hint="eastAsia"/>
          <w:lang w:eastAsia="zh-CN"/>
        </w:rPr>
        <w:t>(一)、蒽油项目背景分析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蒽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蒽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我们的背景分析将深入挖掘当前行业的发展趋势，通过对竞争态势的全面审视，找到蒽油项目在这个潮流中的定位。同时，我们将关注行业内涌现的新兴机遇，以便蒽油项目更好地融入行业发展的潮流中。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蒽油项目提供了强大的发展动力。我们将聚焦于行业内最新的技术发展趋势，包括但不限于人工智能、大数据分析、物联网等领域。通过深度的技术研究，我们将确保蒽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蒽油项目发展的源泉。我们将投入更多的精力对市场需求进行深入剖析，超越表面的需求，深入挖掘潜在的市场痛点和机遇。通过对市场需求的细致了解，蒽油项目将更有针对性地设计解决方案，满足市场的多样化需求，从而更好地促进蒽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蒽油项目战略至关重要。我们将对竞争态势进行更为深入的分析，包括但不限于市场份额、产品特点、客户满意度等多个维度。通过深度的竞争分析，蒽油项目将能够更准确地把握市场脉搏，制定具有竞争力的蒽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蒽油项目的发展具有直接的影响。我们将进行更为全面的法规和政策分析，了解行业发展中的潜在法律风险和合规挑战。通过充分了解和遵守相关法规，蒽油项目将确保在法律框架内合法合规运营，为蒽油项目的稳健发展提供有力支持。</w:t>
      </w:r>
    </w:p>
    <w:p>
      <w:pPr>
        <w:pStyle w:val="Heading2"/>
        <w:ind w:firstLine="560" w:firstLineChars="200"/>
        <w:rPr>
          <w:rFonts w:ascii="仿宋" w:eastAsia="仿宋" w:hAnsi="仿宋" w:cs="仿宋" w:hint="eastAsia"/>
          <w:sz w:val="28"/>
          <w:lang w:eastAsia="zh-CN"/>
        </w:rPr>
      </w:pPr>
      <w:bookmarkStart w:id="20" w:name="_Toc2425"/>
      <w:r>
        <w:rPr>
          <w:rFonts w:ascii="仿宋" w:eastAsia="仿宋" w:hAnsi="仿宋" w:cs="仿宋" w:hint="eastAsia"/>
          <w:sz w:val="28"/>
          <w:lang w:eastAsia="zh-CN"/>
        </w:rPr>
        <w:t>(二)、蒽油项目建设必要性分析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https://d.book118.com/408050117111006046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蒽油项目计划设计方案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153EDE"/>
    <w:rsid w:val="69153ED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05011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2024-03-04T03:36:00Z</dcterms:created>
  <dcterms:modified xsi:type="dcterms:W3CDTF">2024-03-04T03:36:50Z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4161EF19293A4E8FB50CC359DC74C3CC_11</vt:lpwstr>
  </property>
  <property fmtid="{D5CDD505-2E9C-101B-9397-08002B2CF9AE}" pid="3" name="KSOProductBuildVer">
    <vt:lpwstr>2052-12.1.0.16388</vt:lpwstr>
  </property>
</Properties>
</file>