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信号转接器项目规划设计方案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651" w:history="1">
        <w:r>
          <w:rPr>
            <w:rFonts w:ascii="仿宋" w:eastAsia="仿宋" w:hAnsi="仿宋" w:cs="仿宋" w:hint="eastAsia"/>
            <w:lang w:eastAsia="zh-CN"/>
          </w:rPr>
          <w:t>前言</w:t>
        </w:r>
        <w:r>
          <w:tab/>
        </w:r>
        <w:r>
          <w:fldChar w:fldCharType="begin"/>
        </w:r>
        <w:r>
          <w:instrText xml:space="preserve"> PAGEREF _Toc20651 \h </w:instrText>
        </w:r>
        <w:r>
          <w:fldChar w:fldCharType="separate"/>
        </w:r>
        <w:r>
          <w:t>3</w:t>
        </w:r>
        <w:r>
          <w:fldChar w:fldCharType="end"/>
        </w:r>
      </w:hyperlink>
    </w:p>
    <w:p>
      <w:pPr>
        <w:pStyle w:val="TOC1"/>
        <w:tabs>
          <w:tab w:val="right" w:leader="dot" w:pos="8306"/>
        </w:tabs>
      </w:pPr>
      <w:hyperlink w:anchor="_Toc6892" w:history="1">
        <w:r>
          <w:rPr>
            <w:rFonts w:ascii="仿宋" w:eastAsia="仿宋" w:hAnsi="仿宋" w:cs="仿宋" w:hint="eastAsia"/>
            <w:lang w:eastAsia="zh-CN"/>
          </w:rPr>
          <w:t>一、信号转接器项目文档管理</w:t>
        </w:r>
        <w:r>
          <w:tab/>
        </w:r>
        <w:r>
          <w:fldChar w:fldCharType="begin"/>
        </w:r>
        <w:r>
          <w:instrText xml:space="preserve"> PAGEREF _Toc6892 \h </w:instrText>
        </w:r>
        <w:r>
          <w:fldChar w:fldCharType="separate"/>
        </w:r>
        <w:r>
          <w:t>3</w:t>
        </w:r>
        <w:r>
          <w:fldChar w:fldCharType="end"/>
        </w:r>
      </w:hyperlink>
    </w:p>
    <w:p>
      <w:pPr>
        <w:pStyle w:val="TOC2"/>
        <w:tabs>
          <w:tab w:val="right" w:leader="dot" w:pos="8306"/>
        </w:tabs>
      </w:pPr>
      <w:hyperlink w:anchor="_Toc12970" w:history="1">
        <w:r>
          <w:rPr>
            <w:rFonts w:ascii="仿宋" w:eastAsia="仿宋" w:hAnsi="仿宋" w:cs="仿宋" w:hint="eastAsia"/>
            <w:lang w:eastAsia="zh-CN"/>
          </w:rPr>
          <w:t>(一)、文档编制与审查</w:t>
        </w:r>
        <w:r>
          <w:tab/>
        </w:r>
        <w:r>
          <w:fldChar w:fldCharType="begin"/>
        </w:r>
        <w:r>
          <w:instrText xml:space="preserve"> PAGEREF _Toc12970 \h </w:instrText>
        </w:r>
        <w:r>
          <w:fldChar w:fldCharType="separate"/>
        </w:r>
        <w:r>
          <w:t>3</w:t>
        </w:r>
        <w:r>
          <w:fldChar w:fldCharType="end"/>
        </w:r>
      </w:hyperlink>
    </w:p>
    <w:p>
      <w:pPr>
        <w:pStyle w:val="TOC2"/>
        <w:tabs>
          <w:tab w:val="right" w:leader="dot" w:pos="8306"/>
        </w:tabs>
      </w:pPr>
      <w:hyperlink w:anchor="_Toc1376" w:history="1">
        <w:r>
          <w:rPr>
            <w:rFonts w:ascii="仿宋" w:eastAsia="仿宋" w:hAnsi="仿宋" w:cs="仿宋" w:hint="eastAsia"/>
            <w:lang w:eastAsia="zh-CN"/>
          </w:rPr>
          <w:t>(二)、文档发布与分发</w:t>
        </w:r>
        <w:r>
          <w:tab/>
        </w:r>
        <w:r>
          <w:fldChar w:fldCharType="begin"/>
        </w:r>
        <w:r>
          <w:instrText xml:space="preserve"> PAGEREF _Toc1376 \h </w:instrText>
        </w:r>
        <w:r>
          <w:fldChar w:fldCharType="separate"/>
        </w:r>
        <w:r>
          <w:t>4</w:t>
        </w:r>
        <w:r>
          <w:fldChar w:fldCharType="end"/>
        </w:r>
      </w:hyperlink>
    </w:p>
    <w:p>
      <w:pPr>
        <w:pStyle w:val="TOC2"/>
        <w:tabs>
          <w:tab w:val="right" w:leader="dot" w:pos="8306"/>
        </w:tabs>
      </w:pPr>
      <w:hyperlink w:anchor="_Toc1827" w:history="1">
        <w:r>
          <w:rPr>
            <w:rFonts w:ascii="仿宋" w:eastAsia="仿宋" w:hAnsi="仿宋" w:cs="仿宋" w:hint="eastAsia"/>
            <w:lang w:eastAsia="zh-CN"/>
          </w:rPr>
          <w:t>(三)、文档存档与归档</w:t>
        </w:r>
        <w:r>
          <w:tab/>
        </w:r>
        <w:r>
          <w:fldChar w:fldCharType="begin"/>
        </w:r>
        <w:r>
          <w:instrText xml:space="preserve"> PAGEREF _Toc1827 \h </w:instrText>
        </w:r>
        <w:r>
          <w:fldChar w:fldCharType="separate"/>
        </w:r>
        <w:r>
          <w:t>5</w:t>
        </w:r>
        <w:r>
          <w:fldChar w:fldCharType="end"/>
        </w:r>
      </w:hyperlink>
    </w:p>
    <w:p>
      <w:pPr>
        <w:pStyle w:val="TOC1"/>
        <w:tabs>
          <w:tab w:val="right" w:leader="dot" w:pos="8306"/>
        </w:tabs>
      </w:pPr>
      <w:hyperlink w:anchor="_Toc32023" w:history="1">
        <w:r>
          <w:rPr>
            <w:rFonts w:ascii="仿宋" w:eastAsia="仿宋" w:hAnsi="仿宋" w:cs="仿宋" w:hint="eastAsia"/>
            <w:lang w:eastAsia="zh-CN"/>
          </w:rPr>
          <w:t>二、信号转接器项目概论</w:t>
        </w:r>
        <w:r>
          <w:tab/>
        </w:r>
        <w:r>
          <w:fldChar w:fldCharType="begin"/>
        </w:r>
        <w:r>
          <w:instrText xml:space="preserve"> PAGEREF _Toc32023 \h </w:instrText>
        </w:r>
        <w:r>
          <w:fldChar w:fldCharType="separate"/>
        </w:r>
        <w:r>
          <w:t>6</w:t>
        </w:r>
        <w:r>
          <w:fldChar w:fldCharType="end"/>
        </w:r>
      </w:hyperlink>
    </w:p>
    <w:p>
      <w:pPr>
        <w:pStyle w:val="TOC2"/>
        <w:tabs>
          <w:tab w:val="right" w:leader="dot" w:pos="8306"/>
        </w:tabs>
      </w:pPr>
      <w:hyperlink w:anchor="_Toc11949" w:history="1">
        <w:r>
          <w:rPr>
            <w:rFonts w:ascii="仿宋" w:eastAsia="仿宋" w:hAnsi="仿宋" w:cs="仿宋" w:hint="eastAsia"/>
            <w:lang w:eastAsia="zh-CN"/>
          </w:rPr>
          <w:t>(一)、信号转接器项目概况</w:t>
        </w:r>
        <w:r>
          <w:tab/>
        </w:r>
        <w:r>
          <w:fldChar w:fldCharType="begin"/>
        </w:r>
        <w:r>
          <w:instrText xml:space="preserve"> PAGEREF _Toc11949 \h </w:instrText>
        </w:r>
        <w:r>
          <w:fldChar w:fldCharType="separate"/>
        </w:r>
        <w:r>
          <w:t>6</w:t>
        </w:r>
        <w:r>
          <w:fldChar w:fldCharType="end"/>
        </w:r>
      </w:hyperlink>
    </w:p>
    <w:p>
      <w:pPr>
        <w:pStyle w:val="TOC2"/>
        <w:tabs>
          <w:tab w:val="right" w:leader="dot" w:pos="8306"/>
        </w:tabs>
      </w:pPr>
      <w:hyperlink w:anchor="_Toc4105" w:history="1">
        <w:r>
          <w:rPr>
            <w:rFonts w:ascii="仿宋" w:eastAsia="仿宋" w:hAnsi="仿宋" w:cs="仿宋" w:hint="eastAsia"/>
            <w:lang w:eastAsia="zh-CN"/>
          </w:rPr>
          <w:t>(二)、信号转接器项目目标</w:t>
        </w:r>
        <w:r>
          <w:tab/>
        </w:r>
        <w:r>
          <w:fldChar w:fldCharType="begin"/>
        </w:r>
        <w:r>
          <w:instrText xml:space="preserve"> PAGEREF _Toc4105 \h </w:instrText>
        </w:r>
        <w:r>
          <w:fldChar w:fldCharType="separate"/>
        </w:r>
        <w:r>
          <w:t>9</w:t>
        </w:r>
        <w:r>
          <w:fldChar w:fldCharType="end"/>
        </w:r>
      </w:hyperlink>
    </w:p>
    <w:p>
      <w:pPr>
        <w:pStyle w:val="TOC2"/>
        <w:tabs>
          <w:tab w:val="right" w:leader="dot" w:pos="8306"/>
        </w:tabs>
      </w:pPr>
      <w:hyperlink w:anchor="_Toc14416" w:history="1">
        <w:r>
          <w:rPr>
            <w:rFonts w:ascii="仿宋" w:eastAsia="仿宋" w:hAnsi="仿宋" w:cs="仿宋" w:hint="eastAsia"/>
            <w:lang w:eastAsia="zh-CN"/>
          </w:rPr>
          <w:t>(三)、信号转接器项目提出的理由</w:t>
        </w:r>
        <w:r>
          <w:tab/>
        </w:r>
        <w:r>
          <w:fldChar w:fldCharType="begin"/>
        </w:r>
        <w:r>
          <w:instrText xml:space="preserve"> PAGEREF _Toc14416 \h </w:instrText>
        </w:r>
        <w:r>
          <w:fldChar w:fldCharType="separate"/>
        </w:r>
        <w:r>
          <w:t>9</w:t>
        </w:r>
        <w:r>
          <w:fldChar w:fldCharType="end"/>
        </w:r>
      </w:hyperlink>
    </w:p>
    <w:p>
      <w:pPr>
        <w:pStyle w:val="TOC2"/>
        <w:tabs>
          <w:tab w:val="right" w:leader="dot" w:pos="8306"/>
        </w:tabs>
      </w:pPr>
      <w:hyperlink w:anchor="_Toc3671" w:history="1">
        <w:r>
          <w:rPr>
            <w:rFonts w:ascii="仿宋" w:eastAsia="仿宋" w:hAnsi="仿宋" w:cs="仿宋" w:hint="eastAsia"/>
            <w:lang w:eastAsia="zh-CN"/>
          </w:rPr>
          <w:t>(四)、信号转接器项目意义</w:t>
        </w:r>
        <w:r>
          <w:tab/>
        </w:r>
        <w:r>
          <w:fldChar w:fldCharType="begin"/>
        </w:r>
        <w:r>
          <w:instrText xml:space="preserve"> PAGEREF _Toc3671 \h </w:instrText>
        </w:r>
        <w:r>
          <w:fldChar w:fldCharType="separate"/>
        </w:r>
        <w:r>
          <w:t>11</w:t>
        </w:r>
        <w:r>
          <w:fldChar w:fldCharType="end"/>
        </w:r>
      </w:hyperlink>
    </w:p>
    <w:p>
      <w:pPr>
        <w:pStyle w:val="TOC2"/>
        <w:tabs>
          <w:tab w:val="right" w:leader="dot" w:pos="8306"/>
        </w:tabs>
      </w:pPr>
      <w:hyperlink w:anchor="_Toc17374" w:history="1">
        <w:r>
          <w:rPr>
            <w:rFonts w:ascii="仿宋" w:eastAsia="仿宋" w:hAnsi="仿宋" w:cs="仿宋" w:hint="eastAsia"/>
            <w:lang w:eastAsia="zh-CN"/>
          </w:rPr>
          <w:t>(五)、信号转接器项目背景</w:t>
        </w:r>
        <w:r>
          <w:tab/>
        </w:r>
        <w:r>
          <w:fldChar w:fldCharType="begin"/>
        </w:r>
        <w:r>
          <w:instrText xml:space="preserve"> PAGEREF _Toc17374 \h </w:instrText>
        </w:r>
        <w:r>
          <w:fldChar w:fldCharType="separate"/>
        </w:r>
        <w:r>
          <w:t>12</w:t>
        </w:r>
        <w:r>
          <w:fldChar w:fldCharType="end"/>
        </w:r>
      </w:hyperlink>
    </w:p>
    <w:p>
      <w:pPr>
        <w:pStyle w:val="TOC1"/>
        <w:tabs>
          <w:tab w:val="right" w:leader="dot" w:pos="8306"/>
        </w:tabs>
      </w:pPr>
      <w:hyperlink w:anchor="_Toc20447" w:history="1">
        <w:r>
          <w:rPr>
            <w:rFonts w:ascii="仿宋" w:eastAsia="仿宋" w:hAnsi="仿宋" w:cs="仿宋" w:hint="eastAsia"/>
            <w:lang w:eastAsia="zh-CN"/>
          </w:rPr>
          <w:t>三、信号转接器项目建设背景及必要性分析</w:t>
        </w:r>
        <w:r>
          <w:tab/>
        </w:r>
        <w:r>
          <w:fldChar w:fldCharType="begin"/>
        </w:r>
        <w:r>
          <w:instrText xml:space="preserve"> PAGEREF _Toc20447 \h </w:instrText>
        </w:r>
        <w:r>
          <w:fldChar w:fldCharType="separate"/>
        </w:r>
        <w:r>
          <w:t>13</w:t>
        </w:r>
        <w:r>
          <w:fldChar w:fldCharType="end"/>
        </w:r>
      </w:hyperlink>
    </w:p>
    <w:p>
      <w:pPr>
        <w:pStyle w:val="TOC2"/>
        <w:tabs>
          <w:tab w:val="right" w:leader="dot" w:pos="8306"/>
        </w:tabs>
      </w:pPr>
      <w:hyperlink w:anchor="_Toc27596" w:history="1">
        <w:r>
          <w:rPr>
            <w:rFonts w:ascii="仿宋" w:eastAsia="仿宋" w:hAnsi="仿宋" w:cs="仿宋" w:hint="eastAsia"/>
            <w:lang w:eastAsia="zh-CN"/>
          </w:rPr>
          <w:t>(一)、信号转接器项目背景分析</w:t>
        </w:r>
        <w:r>
          <w:tab/>
        </w:r>
        <w:r>
          <w:fldChar w:fldCharType="begin"/>
        </w:r>
        <w:r>
          <w:instrText xml:space="preserve"> PAGEREF _Toc27596 \h </w:instrText>
        </w:r>
        <w:r>
          <w:fldChar w:fldCharType="separate"/>
        </w:r>
        <w:r>
          <w:t>13</w:t>
        </w:r>
        <w:r>
          <w:fldChar w:fldCharType="end"/>
        </w:r>
      </w:hyperlink>
    </w:p>
    <w:p>
      <w:pPr>
        <w:pStyle w:val="TOC2"/>
        <w:tabs>
          <w:tab w:val="right" w:leader="dot" w:pos="8306"/>
        </w:tabs>
      </w:pPr>
      <w:hyperlink w:anchor="_Toc18217" w:history="1">
        <w:r>
          <w:rPr>
            <w:rFonts w:ascii="仿宋" w:eastAsia="仿宋" w:hAnsi="仿宋" w:cs="仿宋" w:hint="eastAsia"/>
            <w:lang w:eastAsia="zh-CN"/>
          </w:rPr>
          <w:t>(二)、信号转接器项目建设必要性分析</w:t>
        </w:r>
        <w:r>
          <w:tab/>
        </w:r>
        <w:r>
          <w:fldChar w:fldCharType="begin"/>
        </w:r>
        <w:r>
          <w:instrText xml:space="preserve"> PAGEREF _Toc18217 \h </w:instrText>
        </w:r>
        <w:r>
          <w:fldChar w:fldCharType="separate"/>
        </w:r>
        <w:r>
          <w:t>15</w:t>
        </w:r>
        <w:r>
          <w:fldChar w:fldCharType="end"/>
        </w:r>
      </w:hyperlink>
    </w:p>
    <w:p>
      <w:pPr>
        <w:pStyle w:val="TOC1"/>
        <w:tabs>
          <w:tab w:val="right" w:leader="dot" w:pos="8306"/>
        </w:tabs>
      </w:pPr>
      <w:hyperlink w:anchor="_Toc6871" w:history="1">
        <w:r>
          <w:rPr>
            <w:rFonts w:ascii="仿宋" w:eastAsia="仿宋" w:hAnsi="仿宋" w:cs="仿宋" w:hint="eastAsia"/>
            <w:lang w:eastAsia="zh-CN"/>
          </w:rPr>
          <w:t>四、信号转接器项目危机管理</w:t>
        </w:r>
        <w:r>
          <w:tab/>
        </w:r>
        <w:r>
          <w:fldChar w:fldCharType="begin"/>
        </w:r>
        <w:r>
          <w:instrText xml:space="preserve"> PAGEREF _Toc6871 \h </w:instrText>
        </w:r>
        <w:r>
          <w:fldChar w:fldCharType="separate"/>
        </w:r>
        <w:r>
          <w:t>16</w:t>
        </w:r>
        <w:r>
          <w:fldChar w:fldCharType="end"/>
        </w:r>
      </w:hyperlink>
    </w:p>
    <w:p>
      <w:pPr>
        <w:pStyle w:val="TOC2"/>
        <w:tabs>
          <w:tab w:val="right" w:leader="dot" w:pos="8306"/>
        </w:tabs>
      </w:pPr>
      <w:hyperlink w:anchor="_Toc21737" w:history="1">
        <w:r>
          <w:rPr>
            <w:rFonts w:ascii="仿宋" w:eastAsia="仿宋" w:hAnsi="仿宋" w:cs="仿宋" w:hint="eastAsia"/>
            <w:lang w:eastAsia="zh-CN"/>
          </w:rPr>
          <w:t>(一)、危机预警与识别</w:t>
        </w:r>
        <w:r>
          <w:tab/>
        </w:r>
        <w:r>
          <w:fldChar w:fldCharType="begin"/>
        </w:r>
        <w:r>
          <w:instrText xml:space="preserve"> PAGEREF _Toc21737 \h </w:instrText>
        </w:r>
        <w:r>
          <w:fldChar w:fldCharType="separate"/>
        </w:r>
        <w:r>
          <w:t>16</w:t>
        </w:r>
        <w:r>
          <w:fldChar w:fldCharType="end"/>
        </w:r>
      </w:hyperlink>
    </w:p>
    <w:p>
      <w:pPr>
        <w:pStyle w:val="TOC2"/>
        <w:tabs>
          <w:tab w:val="right" w:leader="dot" w:pos="8306"/>
        </w:tabs>
      </w:pPr>
      <w:hyperlink w:anchor="_Toc5137" w:history="1">
        <w:r>
          <w:rPr>
            <w:rFonts w:ascii="仿宋" w:eastAsia="仿宋" w:hAnsi="仿宋" w:cs="仿宋" w:hint="eastAsia"/>
            <w:lang w:eastAsia="zh-CN"/>
          </w:rPr>
          <w:t>(二)、危机应对与恢复</w:t>
        </w:r>
        <w:r>
          <w:tab/>
        </w:r>
        <w:r>
          <w:fldChar w:fldCharType="begin"/>
        </w:r>
        <w:r>
          <w:instrText xml:space="preserve"> PAGEREF _Toc5137 \h </w:instrText>
        </w:r>
        <w:r>
          <w:fldChar w:fldCharType="separate"/>
        </w:r>
        <w:r>
          <w:t>17</w:t>
        </w:r>
        <w:r>
          <w:fldChar w:fldCharType="end"/>
        </w:r>
      </w:hyperlink>
    </w:p>
    <w:p>
      <w:pPr>
        <w:pStyle w:val="TOC1"/>
        <w:tabs>
          <w:tab w:val="right" w:leader="dot" w:pos="8306"/>
        </w:tabs>
      </w:pPr>
      <w:hyperlink w:anchor="_Toc10352" w:history="1">
        <w:r>
          <w:rPr>
            <w:rFonts w:ascii="仿宋" w:eastAsia="仿宋" w:hAnsi="仿宋" w:cs="仿宋" w:hint="eastAsia"/>
            <w:lang w:eastAsia="zh-CN"/>
          </w:rPr>
          <w:t>五、工艺说明</w:t>
        </w:r>
        <w:r>
          <w:tab/>
        </w:r>
        <w:r>
          <w:fldChar w:fldCharType="begin"/>
        </w:r>
        <w:r>
          <w:instrText xml:space="preserve"> PAGEREF _Toc10352 \h </w:instrText>
        </w:r>
        <w:r>
          <w:fldChar w:fldCharType="separate"/>
        </w:r>
        <w:r>
          <w:t>18</w:t>
        </w:r>
        <w:r>
          <w:fldChar w:fldCharType="end"/>
        </w:r>
      </w:hyperlink>
    </w:p>
    <w:p>
      <w:pPr>
        <w:pStyle w:val="TOC2"/>
        <w:tabs>
          <w:tab w:val="right" w:leader="dot" w:pos="8306"/>
        </w:tabs>
      </w:pPr>
      <w:hyperlink w:anchor="_Toc26623" w:history="1">
        <w:r>
          <w:rPr>
            <w:rFonts w:ascii="仿宋" w:eastAsia="仿宋" w:hAnsi="仿宋" w:cs="仿宋" w:hint="eastAsia"/>
            <w:lang w:eastAsia="zh-CN"/>
          </w:rPr>
          <w:t>(一)、技术管理特点</w:t>
        </w:r>
        <w:r>
          <w:tab/>
        </w:r>
        <w:r>
          <w:fldChar w:fldCharType="begin"/>
        </w:r>
        <w:r>
          <w:instrText xml:space="preserve"> PAGEREF _Toc26623 \h </w:instrText>
        </w:r>
        <w:r>
          <w:fldChar w:fldCharType="separate"/>
        </w:r>
        <w:r>
          <w:t>18</w:t>
        </w:r>
        <w:r>
          <w:fldChar w:fldCharType="end"/>
        </w:r>
      </w:hyperlink>
    </w:p>
    <w:p>
      <w:pPr>
        <w:pStyle w:val="TOC2"/>
        <w:tabs>
          <w:tab w:val="right" w:leader="dot" w:pos="8306"/>
        </w:tabs>
      </w:pPr>
      <w:hyperlink w:anchor="_Toc7357" w:history="1">
        <w:r>
          <w:rPr>
            <w:rFonts w:ascii="仿宋" w:eastAsia="仿宋" w:hAnsi="仿宋" w:cs="仿宋" w:hint="eastAsia"/>
            <w:lang w:eastAsia="zh-CN"/>
          </w:rPr>
          <w:t>(二)、信号转接器项目工艺技术设计方案</w:t>
        </w:r>
        <w:r>
          <w:tab/>
        </w:r>
        <w:r>
          <w:fldChar w:fldCharType="begin"/>
        </w:r>
        <w:r>
          <w:instrText xml:space="preserve"> PAGEREF _Toc7357 \h </w:instrText>
        </w:r>
        <w:r>
          <w:fldChar w:fldCharType="separate"/>
        </w:r>
        <w:r>
          <w:t>20</w:t>
        </w:r>
        <w:r>
          <w:fldChar w:fldCharType="end"/>
        </w:r>
      </w:hyperlink>
    </w:p>
    <w:p>
      <w:pPr>
        <w:pStyle w:val="TOC2"/>
        <w:tabs>
          <w:tab w:val="right" w:leader="dot" w:pos="8306"/>
        </w:tabs>
      </w:pPr>
      <w:hyperlink w:anchor="_Toc10220" w:history="1">
        <w:r>
          <w:rPr>
            <w:rFonts w:ascii="仿宋" w:eastAsia="仿宋" w:hAnsi="仿宋" w:cs="仿宋" w:hint="eastAsia"/>
            <w:lang w:eastAsia="zh-CN"/>
          </w:rPr>
          <w:t>(三)、设备选型方案</w:t>
        </w:r>
        <w:r>
          <w:tab/>
        </w:r>
        <w:r>
          <w:fldChar w:fldCharType="begin"/>
        </w:r>
        <w:r>
          <w:instrText xml:space="preserve"> PAGEREF _Toc10220 \h </w:instrText>
        </w:r>
        <w:r>
          <w:fldChar w:fldCharType="separate"/>
        </w:r>
        <w:r>
          <w:t>21</w:t>
        </w:r>
        <w:r>
          <w:fldChar w:fldCharType="end"/>
        </w:r>
      </w:hyperlink>
    </w:p>
    <w:p>
      <w:pPr>
        <w:pStyle w:val="TOC1"/>
        <w:tabs>
          <w:tab w:val="right" w:leader="dot" w:pos="8306"/>
        </w:tabs>
      </w:pPr>
      <w:hyperlink w:anchor="_Toc16150" w:history="1">
        <w:r>
          <w:rPr>
            <w:rFonts w:ascii="仿宋" w:eastAsia="仿宋" w:hAnsi="仿宋" w:cs="仿宋" w:hint="eastAsia"/>
            <w:lang w:eastAsia="zh-CN"/>
          </w:rPr>
          <w:t>六、信号转接器项目绩效评估</w:t>
        </w:r>
        <w:r>
          <w:tab/>
        </w:r>
        <w:r>
          <w:fldChar w:fldCharType="begin"/>
        </w:r>
        <w:r>
          <w:instrText xml:space="preserve"> PAGEREF _Toc16150 \h </w:instrText>
        </w:r>
        <w:r>
          <w:fldChar w:fldCharType="separate"/>
        </w:r>
        <w:r>
          <w:t>22</w:t>
        </w:r>
        <w:r>
          <w:fldChar w:fldCharType="end"/>
        </w:r>
      </w:hyperlink>
    </w:p>
    <w:p>
      <w:pPr>
        <w:pStyle w:val="TOC2"/>
        <w:tabs>
          <w:tab w:val="right" w:leader="dot" w:pos="8306"/>
        </w:tabs>
      </w:pPr>
      <w:hyperlink w:anchor="_Toc28836" w:history="1">
        <w:r>
          <w:rPr>
            <w:rFonts w:ascii="仿宋" w:eastAsia="仿宋" w:hAnsi="仿宋" w:cs="仿宋" w:hint="eastAsia"/>
            <w:lang w:eastAsia="zh-CN"/>
          </w:rPr>
          <w:t>(一)、绩效评估指标</w:t>
        </w:r>
        <w:r>
          <w:tab/>
        </w:r>
        <w:r>
          <w:fldChar w:fldCharType="begin"/>
        </w:r>
        <w:r>
          <w:instrText xml:space="preserve"> PAGEREF _Toc28836 \h </w:instrText>
        </w:r>
        <w:r>
          <w:fldChar w:fldCharType="separate"/>
        </w:r>
        <w:r>
          <w:t>22</w:t>
        </w:r>
        <w:r>
          <w:fldChar w:fldCharType="end"/>
        </w:r>
      </w:hyperlink>
    </w:p>
    <w:p>
      <w:pPr>
        <w:pStyle w:val="TOC2"/>
        <w:tabs>
          <w:tab w:val="right" w:leader="dot" w:pos="8306"/>
        </w:tabs>
      </w:pPr>
      <w:hyperlink w:anchor="_Toc21318" w:history="1">
        <w:r>
          <w:rPr>
            <w:rFonts w:ascii="仿宋" w:eastAsia="仿宋" w:hAnsi="仿宋" w:cs="仿宋" w:hint="eastAsia"/>
            <w:lang w:eastAsia="zh-CN"/>
          </w:rPr>
          <w:t>(二)、绩效评估方法</w:t>
        </w:r>
        <w:r>
          <w:tab/>
        </w:r>
        <w:r>
          <w:fldChar w:fldCharType="begin"/>
        </w:r>
        <w:r>
          <w:instrText xml:space="preserve"> PAGEREF _Toc21318 \h </w:instrText>
        </w:r>
        <w:r>
          <w:fldChar w:fldCharType="separate"/>
        </w:r>
        <w:r>
          <w:t>23</w:t>
        </w:r>
        <w:r>
          <w:fldChar w:fldCharType="end"/>
        </w:r>
      </w:hyperlink>
    </w:p>
    <w:p>
      <w:pPr>
        <w:pStyle w:val="TOC2"/>
        <w:tabs>
          <w:tab w:val="right" w:leader="dot" w:pos="8306"/>
        </w:tabs>
      </w:pPr>
      <w:hyperlink w:anchor="_Toc28719" w:history="1">
        <w:r>
          <w:rPr>
            <w:rFonts w:ascii="仿宋" w:eastAsia="仿宋" w:hAnsi="仿宋" w:cs="仿宋" w:hint="eastAsia"/>
            <w:lang w:eastAsia="zh-CN"/>
          </w:rPr>
          <w:t>(三)、绩效评估周期</w:t>
        </w:r>
        <w:r>
          <w:tab/>
        </w:r>
        <w:r>
          <w:fldChar w:fldCharType="begin"/>
        </w:r>
        <w:r>
          <w:instrText xml:space="preserve"> PAGEREF _Toc28719 \h </w:instrText>
        </w:r>
        <w:r>
          <w:fldChar w:fldCharType="separate"/>
        </w:r>
        <w:r>
          <w:t>24</w:t>
        </w:r>
        <w:r>
          <w:fldChar w:fldCharType="end"/>
        </w:r>
      </w:hyperlink>
    </w:p>
    <w:p>
      <w:pPr>
        <w:pStyle w:val="TOC1"/>
        <w:tabs>
          <w:tab w:val="right" w:leader="dot" w:pos="8306"/>
        </w:tabs>
      </w:pPr>
      <w:hyperlink w:anchor="_Toc2806" w:history="1">
        <w:r>
          <w:rPr>
            <w:rFonts w:ascii="仿宋" w:eastAsia="仿宋" w:hAnsi="仿宋" w:cs="仿宋" w:hint="eastAsia"/>
            <w:lang w:eastAsia="zh-CN"/>
          </w:rPr>
          <w:t>七、信号转接器项目技术管理</w:t>
        </w:r>
        <w:r>
          <w:tab/>
        </w:r>
        <w:r>
          <w:fldChar w:fldCharType="begin"/>
        </w:r>
        <w:r>
          <w:instrText xml:space="preserve"> PAGEREF _Toc2806 \h </w:instrText>
        </w:r>
        <w:r>
          <w:fldChar w:fldCharType="separate"/>
        </w:r>
        <w:r>
          <w:t>25</w:t>
        </w:r>
        <w:r>
          <w:fldChar w:fldCharType="end"/>
        </w:r>
      </w:hyperlink>
    </w:p>
    <w:p>
      <w:pPr>
        <w:pStyle w:val="TOC2"/>
        <w:tabs>
          <w:tab w:val="right" w:leader="dot" w:pos="8306"/>
        </w:tabs>
      </w:pPr>
      <w:hyperlink w:anchor="_Toc26186" w:history="1">
        <w:r>
          <w:rPr>
            <w:rFonts w:ascii="仿宋" w:eastAsia="仿宋" w:hAnsi="仿宋" w:cs="仿宋" w:hint="eastAsia"/>
            <w:lang w:eastAsia="zh-CN"/>
          </w:rPr>
          <w:t>(一)、技术方案选用方向</w:t>
        </w:r>
        <w:r>
          <w:tab/>
        </w:r>
        <w:r>
          <w:fldChar w:fldCharType="begin"/>
        </w:r>
        <w:r>
          <w:instrText xml:space="preserve"> PAGEREF _Toc26186 \h </w:instrText>
        </w:r>
        <w:r>
          <w:fldChar w:fldCharType="separate"/>
        </w:r>
        <w:r>
          <w:t>25</w:t>
        </w:r>
        <w:r>
          <w:fldChar w:fldCharType="end"/>
        </w:r>
      </w:hyperlink>
    </w:p>
    <w:p>
      <w:pPr>
        <w:pStyle w:val="TOC2"/>
        <w:tabs>
          <w:tab w:val="right" w:leader="dot" w:pos="8306"/>
        </w:tabs>
      </w:pPr>
      <w:hyperlink w:anchor="_Toc4292" w:history="1">
        <w:r>
          <w:rPr>
            <w:rFonts w:ascii="仿宋" w:eastAsia="仿宋" w:hAnsi="仿宋" w:cs="仿宋" w:hint="eastAsia"/>
            <w:lang w:eastAsia="zh-CN"/>
          </w:rPr>
          <w:t>(二)、工艺技术方案选用原则</w:t>
        </w:r>
        <w:r>
          <w:tab/>
        </w:r>
        <w:r>
          <w:fldChar w:fldCharType="begin"/>
        </w:r>
        <w:r>
          <w:instrText xml:space="preserve"> PAGEREF _Toc4292 \h </w:instrText>
        </w:r>
        <w:r>
          <w:fldChar w:fldCharType="separate"/>
        </w:r>
        <w:r>
          <w:t>27</w:t>
        </w:r>
        <w:r>
          <w:fldChar w:fldCharType="end"/>
        </w:r>
      </w:hyperlink>
    </w:p>
    <w:p>
      <w:pPr>
        <w:pStyle w:val="TOC2"/>
        <w:tabs>
          <w:tab w:val="right" w:leader="dot" w:pos="8306"/>
        </w:tabs>
      </w:pPr>
      <w:hyperlink w:anchor="_Toc23975" w:history="1">
        <w:r>
          <w:rPr>
            <w:rFonts w:ascii="仿宋" w:eastAsia="仿宋" w:hAnsi="仿宋" w:cs="仿宋" w:hint="eastAsia"/>
            <w:lang w:eastAsia="zh-CN"/>
          </w:rPr>
          <w:t>(三)、工艺技术方案要求</w:t>
        </w:r>
        <w:r>
          <w:tab/>
        </w:r>
        <w:r>
          <w:fldChar w:fldCharType="begin"/>
        </w:r>
        <w:r>
          <w:instrText xml:space="preserve"> PAGEREF _Toc23975 \h </w:instrText>
        </w:r>
        <w:r>
          <w:fldChar w:fldCharType="separate"/>
        </w:r>
        <w:r>
          <w:t>29</w:t>
        </w:r>
        <w:r>
          <w:fldChar w:fldCharType="end"/>
        </w:r>
      </w:hyperlink>
    </w:p>
    <w:p>
      <w:pPr>
        <w:pStyle w:val="TOC1"/>
        <w:tabs>
          <w:tab w:val="right" w:leader="dot" w:pos="8306"/>
        </w:tabs>
      </w:pPr>
      <w:hyperlink w:anchor="_Toc19706" w:history="1">
        <w:r>
          <w:rPr>
            <w:rFonts w:ascii="仿宋" w:eastAsia="仿宋" w:hAnsi="仿宋" w:cs="仿宋" w:hint="eastAsia"/>
            <w:lang w:eastAsia="zh-CN"/>
          </w:rPr>
          <w:t>八、信号转接器项目环境影响分析</w:t>
        </w:r>
        <w:r>
          <w:tab/>
        </w:r>
        <w:r>
          <w:fldChar w:fldCharType="begin"/>
        </w:r>
        <w:r>
          <w:instrText xml:space="preserve"> PAGEREF _Toc19706 \h </w:instrText>
        </w:r>
        <w:r>
          <w:fldChar w:fldCharType="separate"/>
        </w:r>
        <w:r>
          <w:t>31</w:t>
        </w:r>
        <w:r>
          <w:fldChar w:fldCharType="end"/>
        </w:r>
      </w:hyperlink>
    </w:p>
    <w:p>
      <w:pPr>
        <w:pStyle w:val="TOC2"/>
        <w:tabs>
          <w:tab w:val="right" w:leader="dot" w:pos="8306"/>
        </w:tabs>
      </w:pPr>
      <w:hyperlink w:anchor="_Toc3138" w:history="1">
        <w:r>
          <w:rPr>
            <w:rFonts w:ascii="仿宋" w:eastAsia="仿宋" w:hAnsi="仿宋" w:cs="仿宋" w:hint="eastAsia"/>
            <w:lang w:eastAsia="zh-CN"/>
          </w:rPr>
          <w:t>(一)、建设区域环境质量现状</w:t>
        </w:r>
        <w:r>
          <w:tab/>
        </w:r>
        <w:r>
          <w:fldChar w:fldCharType="begin"/>
        </w:r>
        <w:r>
          <w:instrText xml:space="preserve"> PAGEREF _Toc3138 \h </w:instrText>
        </w:r>
        <w:r>
          <w:fldChar w:fldCharType="separate"/>
        </w:r>
        <w:r>
          <w:t>31</w:t>
        </w:r>
        <w:r>
          <w:fldChar w:fldCharType="end"/>
        </w:r>
      </w:hyperlink>
    </w:p>
    <w:p>
      <w:pPr>
        <w:pStyle w:val="TOC2"/>
        <w:tabs>
          <w:tab w:val="right" w:leader="dot" w:pos="8306"/>
        </w:tabs>
      </w:pPr>
      <w:hyperlink w:anchor="_Toc14612" w:history="1">
        <w:r>
          <w:rPr>
            <w:rFonts w:ascii="仿宋" w:eastAsia="仿宋" w:hAnsi="仿宋" w:cs="仿宋" w:hint="eastAsia"/>
            <w:lang w:eastAsia="zh-CN"/>
          </w:rPr>
          <w:t>(二)、建设期环境保护</w:t>
        </w:r>
        <w:r>
          <w:tab/>
        </w:r>
        <w:r>
          <w:fldChar w:fldCharType="begin"/>
        </w:r>
        <w:r>
          <w:instrText xml:space="preserve"> PAGEREF _Toc14612 \h </w:instrText>
        </w:r>
        <w:r>
          <w:fldChar w:fldCharType="separate"/>
        </w:r>
        <w:r>
          <w:t>33</w:t>
        </w:r>
        <w:r>
          <w:fldChar w:fldCharType="end"/>
        </w:r>
      </w:hyperlink>
    </w:p>
    <w:p>
      <w:pPr>
        <w:pStyle w:val="TOC2"/>
        <w:tabs>
          <w:tab w:val="right" w:leader="dot" w:pos="8306"/>
        </w:tabs>
      </w:pPr>
      <w:hyperlink w:anchor="_Toc31565" w:history="1">
        <w:r>
          <w:rPr>
            <w:rFonts w:ascii="仿宋" w:eastAsia="仿宋" w:hAnsi="仿宋" w:cs="仿宋" w:hint="eastAsia"/>
            <w:lang w:eastAsia="zh-CN"/>
          </w:rPr>
          <w:t>(三)、运营期环境保护</w:t>
        </w:r>
        <w:r>
          <w:tab/>
        </w:r>
        <w:r>
          <w:fldChar w:fldCharType="begin"/>
        </w:r>
        <w:r>
          <w:instrText xml:space="preserve"> PAGEREF _Toc31565 \h </w:instrText>
        </w:r>
        <w:r>
          <w:fldChar w:fldCharType="separate"/>
        </w:r>
        <w:r>
          <w:t>34</w:t>
        </w:r>
        <w:r>
          <w:fldChar w:fldCharType="end"/>
        </w:r>
      </w:hyperlink>
    </w:p>
    <w:p>
      <w:pPr>
        <w:pStyle w:val="TOC2"/>
        <w:tabs>
          <w:tab w:val="right" w:leader="dot" w:pos="8306"/>
        </w:tabs>
      </w:pPr>
      <w:hyperlink w:anchor="_Toc128" w:history="1">
        <w:r>
          <w:rPr>
            <w:rFonts w:ascii="仿宋" w:eastAsia="仿宋" w:hAnsi="仿宋" w:cs="仿宋" w:hint="eastAsia"/>
            <w:lang w:eastAsia="zh-CN"/>
          </w:rPr>
          <w:t>(四)、信号转接器项目建设对区域经济的影响</w:t>
        </w:r>
        <w:r>
          <w:tab/>
        </w:r>
        <w:r>
          <w:fldChar w:fldCharType="begin"/>
        </w:r>
        <w:r>
          <w:instrText xml:space="preserve"> PAGEREF _Toc128 \h </w:instrText>
        </w:r>
        <w:r>
          <w:fldChar w:fldCharType="separate"/>
        </w:r>
        <w:r>
          <w:t>36</w:t>
        </w:r>
        <w:r>
          <w:fldChar w:fldCharType="end"/>
        </w:r>
      </w:hyperlink>
    </w:p>
    <w:p>
      <w:pPr>
        <w:pStyle w:val="TOC2"/>
        <w:tabs>
          <w:tab w:val="right" w:leader="dot" w:pos="8306"/>
        </w:tabs>
      </w:pPr>
      <w:hyperlink w:anchor="_Toc23422" w:history="1">
        <w:r>
          <w:rPr>
            <w:rFonts w:ascii="仿宋" w:eastAsia="仿宋" w:hAnsi="仿宋" w:cs="仿宋" w:hint="eastAsia"/>
            <w:lang w:eastAsia="zh-CN"/>
          </w:rPr>
          <w:t>(五)、废弃物处理</w:t>
        </w:r>
        <w:r>
          <w:tab/>
        </w:r>
        <w:r>
          <w:fldChar w:fldCharType="begin"/>
        </w:r>
        <w:r>
          <w:instrText xml:space="preserve"> PAGEREF _Toc23422 \h </w:instrText>
        </w:r>
        <w:r>
          <w:fldChar w:fldCharType="separate"/>
        </w:r>
        <w:r>
          <w:t>37</w:t>
        </w:r>
        <w:r>
          <w:fldChar w:fldCharType="end"/>
        </w:r>
      </w:hyperlink>
    </w:p>
    <w:p>
      <w:pPr>
        <w:pStyle w:val="TOC2"/>
        <w:tabs>
          <w:tab w:val="right" w:leader="dot" w:pos="8306"/>
        </w:tabs>
      </w:pPr>
      <w:hyperlink w:anchor="_Toc24626" w:history="1">
        <w:r>
          <w:rPr>
            <w:rFonts w:ascii="仿宋" w:eastAsia="仿宋" w:hAnsi="仿宋" w:cs="仿宋" w:hint="eastAsia"/>
            <w:lang w:eastAsia="zh-CN"/>
          </w:rPr>
          <w:t>(六)、特殊环境影响分析</w:t>
        </w:r>
        <w:r>
          <w:tab/>
        </w:r>
        <w:r>
          <w:fldChar w:fldCharType="begin"/>
        </w:r>
        <w:r>
          <w:instrText xml:space="preserve"> PAGEREF _Toc24626 \h </w:instrText>
        </w:r>
        <w:r>
          <w:fldChar w:fldCharType="separate"/>
        </w:r>
        <w:r>
          <w:t>39</w:t>
        </w:r>
        <w:r>
          <w:fldChar w:fldCharType="end"/>
        </w:r>
      </w:hyperlink>
    </w:p>
    <w:p>
      <w:pPr>
        <w:pStyle w:val="TOC2"/>
        <w:tabs>
          <w:tab w:val="right" w:leader="dot" w:pos="8306"/>
        </w:tabs>
      </w:pPr>
      <w:hyperlink w:anchor="_Toc20672" w:history="1">
        <w:r>
          <w:rPr>
            <w:rFonts w:ascii="仿宋" w:eastAsia="仿宋" w:hAnsi="仿宋" w:cs="仿宋" w:hint="eastAsia"/>
            <w:lang w:eastAsia="zh-CN"/>
          </w:rPr>
          <w:t>(七)、清洁生产</w:t>
        </w:r>
        <w:r>
          <w:tab/>
        </w:r>
        <w:r>
          <w:fldChar w:fldCharType="begin"/>
        </w:r>
        <w:r>
          <w:instrText xml:space="preserve"> PAGEREF _Toc20672 \h </w:instrText>
        </w:r>
        <w:r>
          <w:fldChar w:fldCharType="separate"/>
        </w:r>
        <w:r>
          <w:t>40</w:t>
        </w:r>
        <w:r>
          <w:fldChar w:fldCharType="end"/>
        </w:r>
      </w:hyperlink>
    </w:p>
    <w:p>
      <w:pPr>
        <w:pStyle w:val="TOC2"/>
        <w:tabs>
          <w:tab w:val="right" w:leader="dot" w:pos="8306"/>
        </w:tabs>
      </w:pPr>
      <w:hyperlink w:anchor="_Toc1027" w:history="1">
        <w:r>
          <w:rPr>
            <w:rFonts w:ascii="仿宋" w:eastAsia="仿宋" w:hAnsi="仿宋" w:cs="仿宋" w:hint="eastAsia"/>
            <w:lang w:eastAsia="zh-CN"/>
          </w:rPr>
          <w:t>(八)、环境保护综合评价</w:t>
        </w:r>
        <w:r>
          <w:tab/>
        </w:r>
        <w:r>
          <w:fldChar w:fldCharType="begin"/>
        </w:r>
        <w:r>
          <w:instrText xml:space="preserve"> PAGEREF _Toc1027 \h </w:instrText>
        </w:r>
        <w:r>
          <w:fldChar w:fldCharType="separate"/>
        </w:r>
        <w:r>
          <w:t>41</w:t>
        </w:r>
        <w:r>
          <w:fldChar w:fldCharType="end"/>
        </w:r>
      </w:hyperlink>
    </w:p>
    <w:p>
      <w:pPr>
        <w:pStyle w:val="TOC1"/>
        <w:tabs>
          <w:tab w:val="right" w:leader="dot" w:pos="8306"/>
        </w:tabs>
      </w:pPr>
      <w:hyperlink w:anchor="_Toc6307" w:history="1">
        <w:r>
          <w:rPr>
            <w:rFonts w:ascii="仿宋" w:eastAsia="仿宋" w:hAnsi="仿宋" w:cs="仿宋" w:hint="eastAsia"/>
            <w:lang w:eastAsia="zh-CN"/>
          </w:rPr>
          <w:t>九、生产安全保护</w:t>
        </w:r>
        <w:r>
          <w:tab/>
        </w:r>
        <w:r>
          <w:fldChar w:fldCharType="begin"/>
        </w:r>
        <w:r>
          <w:instrText xml:space="preserve"> PAGEREF _Toc6307 \h </w:instrText>
        </w:r>
        <w:r>
          <w:fldChar w:fldCharType="separate"/>
        </w:r>
        <w:r>
          <w:t>42</w:t>
        </w:r>
        <w:r>
          <w:fldChar w:fldCharType="end"/>
        </w:r>
      </w:hyperlink>
    </w:p>
    <w:p>
      <w:pPr>
        <w:pStyle w:val="TOC2"/>
        <w:tabs>
          <w:tab w:val="right" w:leader="dot" w:pos="8306"/>
        </w:tabs>
      </w:pPr>
      <w:hyperlink w:anchor="_Toc22524" w:history="1">
        <w:r>
          <w:rPr>
            <w:rFonts w:ascii="仿宋" w:eastAsia="仿宋" w:hAnsi="仿宋" w:cs="仿宋" w:hint="eastAsia"/>
            <w:lang w:eastAsia="zh-CN"/>
          </w:rPr>
          <w:t>(一)、消防安全</w:t>
        </w:r>
        <w:r>
          <w:tab/>
        </w:r>
        <w:r>
          <w:fldChar w:fldCharType="begin"/>
        </w:r>
        <w:r>
          <w:instrText xml:space="preserve"> PAGEREF _Toc22524 \h </w:instrText>
        </w:r>
        <w:r>
          <w:fldChar w:fldCharType="separate"/>
        </w:r>
        <w:r>
          <w:t>42</w:t>
        </w:r>
        <w:r>
          <w:fldChar w:fldCharType="end"/>
        </w:r>
      </w:hyperlink>
    </w:p>
    <w:p>
      <w:pPr>
        <w:pStyle w:val="TOC2"/>
        <w:tabs>
          <w:tab w:val="right" w:leader="dot" w:pos="8306"/>
        </w:tabs>
      </w:pPr>
      <w:hyperlink w:anchor="_Toc18675" w:history="1">
        <w:r>
          <w:rPr>
            <w:rFonts w:ascii="仿宋" w:eastAsia="仿宋" w:hAnsi="仿宋" w:cs="仿宋" w:hint="eastAsia"/>
            <w:lang w:eastAsia="zh-CN"/>
          </w:rPr>
          <w:t>(二)、防火防爆总图布置措施</w:t>
        </w:r>
        <w:r>
          <w:tab/>
        </w:r>
        <w:r>
          <w:fldChar w:fldCharType="begin"/>
        </w:r>
        <w:r>
          <w:instrText xml:space="preserve"> PAGEREF _Toc18675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59" w:history="1">
        <w:r>
          <w:rPr>
            <w:rFonts w:ascii="仿宋" w:eastAsia="仿宋" w:hAnsi="仿宋" w:cs="仿宋" w:hint="eastAsia"/>
            <w:lang w:eastAsia="zh-CN"/>
          </w:rPr>
          <w:t>(三)、自然灾害防范措施</w:t>
        </w:r>
        <w:r>
          <w:tab/>
        </w:r>
        <w:r>
          <w:fldChar w:fldCharType="begin"/>
        </w:r>
        <w:r>
          <w:instrText xml:space="preserve"> PAGEREF _Toc13559 \h </w:instrText>
        </w:r>
        <w:r>
          <w:fldChar w:fldCharType="separate"/>
        </w:r>
        <w:r>
          <w:t>44</w:t>
        </w:r>
        <w:r>
          <w:fldChar w:fldCharType="end"/>
        </w:r>
      </w:hyperlink>
    </w:p>
    <w:p>
      <w:pPr>
        <w:pStyle w:val="TOC2"/>
        <w:tabs>
          <w:tab w:val="right" w:leader="dot" w:pos="8306"/>
        </w:tabs>
      </w:pPr>
      <w:hyperlink w:anchor="_Toc4192" w:history="1">
        <w:r>
          <w:rPr>
            <w:rFonts w:ascii="仿宋" w:eastAsia="仿宋" w:hAnsi="仿宋" w:cs="仿宋" w:hint="eastAsia"/>
            <w:lang w:eastAsia="zh-CN"/>
          </w:rPr>
          <w:t>(四)、安全色及安全标志使用要求</w:t>
        </w:r>
        <w:r>
          <w:tab/>
        </w:r>
        <w:r>
          <w:fldChar w:fldCharType="begin"/>
        </w:r>
        <w:r>
          <w:instrText xml:space="preserve"> PAGEREF _Toc4192 \h </w:instrText>
        </w:r>
        <w:r>
          <w:fldChar w:fldCharType="separate"/>
        </w:r>
        <w:r>
          <w:t>45</w:t>
        </w:r>
        <w:r>
          <w:fldChar w:fldCharType="end"/>
        </w:r>
      </w:hyperlink>
    </w:p>
    <w:p>
      <w:pPr>
        <w:pStyle w:val="TOC2"/>
        <w:tabs>
          <w:tab w:val="right" w:leader="dot" w:pos="8306"/>
        </w:tabs>
      </w:pPr>
      <w:hyperlink w:anchor="_Toc19257" w:history="1">
        <w:r>
          <w:rPr>
            <w:rFonts w:ascii="仿宋" w:eastAsia="仿宋" w:hAnsi="仿宋" w:cs="仿宋" w:hint="eastAsia"/>
            <w:lang w:eastAsia="zh-CN"/>
          </w:rPr>
          <w:t>(五)、防尘防毒措施</w:t>
        </w:r>
        <w:r>
          <w:tab/>
        </w:r>
        <w:r>
          <w:fldChar w:fldCharType="begin"/>
        </w:r>
        <w:r>
          <w:instrText xml:space="preserve"> PAGEREF _Toc19257 \h </w:instrText>
        </w:r>
        <w:r>
          <w:fldChar w:fldCharType="separate"/>
        </w:r>
        <w:r>
          <w:t>46</w:t>
        </w:r>
        <w:r>
          <w:fldChar w:fldCharType="end"/>
        </w:r>
      </w:hyperlink>
    </w:p>
    <w:p>
      <w:pPr>
        <w:pStyle w:val="TOC2"/>
        <w:tabs>
          <w:tab w:val="right" w:leader="dot" w:pos="8306"/>
        </w:tabs>
      </w:pPr>
      <w:hyperlink w:anchor="_Toc28963" w:history="1">
        <w:r>
          <w:rPr>
            <w:rFonts w:ascii="仿宋" w:eastAsia="仿宋" w:hAnsi="仿宋" w:cs="仿宋" w:hint="eastAsia"/>
            <w:lang w:eastAsia="zh-CN"/>
          </w:rPr>
          <w:t>(六)、防静电、触电防护及防雷措施</w:t>
        </w:r>
        <w:r>
          <w:tab/>
        </w:r>
        <w:r>
          <w:fldChar w:fldCharType="begin"/>
        </w:r>
        <w:r>
          <w:instrText xml:space="preserve"> PAGEREF _Toc28963 \h </w:instrText>
        </w:r>
        <w:r>
          <w:fldChar w:fldCharType="separate"/>
        </w:r>
        <w:r>
          <w:t>47</w:t>
        </w:r>
        <w:r>
          <w:fldChar w:fldCharType="end"/>
        </w:r>
      </w:hyperlink>
    </w:p>
    <w:p>
      <w:pPr>
        <w:pStyle w:val="TOC2"/>
        <w:tabs>
          <w:tab w:val="right" w:leader="dot" w:pos="8306"/>
        </w:tabs>
      </w:pPr>
      <w:hyperlink w:anchor="_Toc756" w:history="1">
        <w:r>
          <w:rPr>
            <w:rFonts w:ascii="仿宋" w:eastAsia="仿宋" w:hAnsi="仿宋" w:cs="仿宋" w:hint="eastAsia"/>
            <w:lang w:eastAsia="zh-CN"/>
          </w:rPr>
          <w:t>(七)、机械设备安全保障措施</w:t>
        </w:r>
        <w:r>
          <w:tab/>
        </w:r>
        <w:r>
          <w:fldChar w:fldCharType="begin"/>
        </w:r>
        <w:r>
          <w:instrText xml:space="preserve"> PAGEREF _Toc756 \h </w:instrText>
        </w:r>
        <w:r>
          <w:fldChar w:fldCharType="separate"/>
        </w:r>
        <w:r>
          <w:t>49</w:t>
        </w:r>
        <w:r>
          <w:fldChar w:fldCharType="end"/>
        </w:r>
      </w:hyperlink>
    </w:p>
    <w:p>
      <w:pPr>
        <w:pStyle w:val="TOC1"/>
        <w:tabs>
          <w:tab w:val="right" w:leader="dot" w:pos="8306"/>
        </w:tabs>
      </w:pPr>
      <w:hyperlink w:anchor="_Toc28159" w:history="1">
        <w:r>
          <w:rPr>
            <w:rFonts w:ascii="仿宋" w:eastAsia="仿宋" w:hAnsi="仿宋" w:cs="仿宋" w:hint="eastAsia"/>
            <w:lang w:eastAsia="zh-CN"/>
          </w:rPr>
          <w:t>十、信号转接器项目计划安排</w:t>
        </w:r>
        <w:r>
          <w:tab/>
        </w:r>
        <w:r>
          <w:fldChar w:fldCharType="begin"/>
        </w:r>
        <w:r>
          <w:instrText xml:space="preserve"> PAGEREF _Toc28159 \h </w:instrText>
        </w:r>
        <w:r>
          <w:fldChar w:fldCharType="separate"/>
        </w:r>
        <w:r>
          <w:t>50</w:t>
        </w:r>
        <w:r>
          <w:fldChar w:fldCharType="end"/>
        </w:r>
      </w:hyperlink>
    </w:p>
    <w:p>
      <w:pPr>
        <w:pStyle w:val="TOC2"/>
        <w:tabs>
          <w:tab w:val="right" w:leader="dot" w:pos="8306"/>
        </w:tabs>
      </w:pPr>
      <w:hyperlink w:anchor="_Toc2521" w:history="1">
        <w:r>
          <w:rPr>
            <w:rFonts w:ascii="仿宋" w:eastAsia="仿宋" w:hAnsi="仿宋" w:cs="仿宋" w:hint="eastAsia"/>
            <w:lang w:eastAsia="zh-CN"/>
          </w:rPr>
          <w:t>(一)、建设周期</w:t>
        </w:r>
        <w:r>
          <w:tab/>
        </w:r>
        <w:r>
          <w:fldChar w:fldCharType="begin"/>
        </w:r>
        <w:r>
          <w:instrText xml:space="preserve"> PAGEREF _Toc2521 \h </w:instrText>
        </w:r>
        <w:r>
          <w:fldChar w:fldCharType="separate"/>
        </w:r>
        <w:r>
          <w:t>50</w:t>
        </w:r>
        <w:r>
          <w:fldChar w:fldCharType="end"/>
        </w:r>
      </w:hyperlink>
    </w:p>
    <w:p>
      <w:pPr>
        <w:pStyle w:val="TOC2"/>
        <w:tabs>
          <w:tab w:val="right" w:leader="dot" w:pos="8306"/>
        </w:tabs>
      </w:pPr>
      <w:hyperlink w:anchor="_Toc9229" w:history="1">
        <w:r>
          <w:rPr>
            <w:rFonts w:ascii="仿宋" w:eastAsia="仿宋" w:hAnsi="仿宋" w:cs="仿宋" w:hint="eastAsia"/>
            <w:lang w:eastAsia="zh-CN"/>
          </w:rPr>
          <w:t>(二)、建设进度</w:t>
        </w:r>
        <w:r>
          <w:tab/>
        </w:r>
        <w:r>
          <w:fldChar w:fldCharType="begin"/>
        </w:r>
        <w:r>
          <w:instrText xml:space="preserve"> PAGEREF _Toc9229 \h </w:instrText>
        </w:r>
        <w:r>
          <w:fldChar w:fldCharType="separate"/>
        </w:r>
        <w:r>
          <w:t>51</w:t>
        </w:r>
        <w:r>
          <w:fldChar w:fldCharType="end"/>
        </w:r>
      </w:hyperlink>
    </w:p>
    <w:p>
      <w:pPr>
        <w:pStyle w:val="TOC2"/>
        <w:tabs>
          <w:tab w:val="right" w:leader="dot" w:pos="8306"/>
        </w:tabs>
      </w:pPr>
      <w:hyperlink w:anchor="_Toc15895" w:history="1">
        <w:r>
          <w:rPr>
            <w:rFonts w:ascii="仿宋" w:eastAsia="仿宋" w:hAnsi="仿宋" w:cs="仿宋" w:hint="eastAsia"/>
            <w:lang w:eastAsia="zh-CN"/>
          </w:rPr>
          <w:t>(三)、进度安排注意事项</w:t>
        </w:r>
        <w:r>
          <w:tab/>
        </w:r>
        <w:r>
          <w:fldChar w:fldCharType="begin"/>
        </w:r>
        <w:r>
          <w:instrText xml:space="preserve"> PAGEREF _Toc15895 \h </w:instrText>
        </w:r>
        <w:r>
          <w:fldChar w:fldCharType="separate"/>
        </w:r>
        <w:r>
          <w:t>52</w:t>
        </w:r>
        <w:r>
          <w:fldChar w:fldCharType="end"/>
        </w:r>
      </w:hyperlink>
    </w:p>
    <w:p>
      <w:pPr>
        <w:pStyle w:val="TOC2"/>
        <w:tabs>
          <w:tab w:val="right" w:leader="dot" w:pos="8306"/>
        </w:tabs>
      </w:pPr>
      <w:hyperlink w:anchor="_Toc24633" w:history="1">
        <w:r>
          <w:rPr>
            <w:rFonts w:ascii="仿宋" w:eastAsia="仿宋" w:hAnsi="仿宋" w:cs="仿宋" w:hint="eastAsia"/>
            <w:lang w:eastAsia="zh-CN"/>
          </w:rPr>
          <w:t>(四)、人力资源配置</w:t>
        </w:r>
        <w:r>
          <w:tab/>
        </w:r>
        <w:r>
          <w:fldChar w:fldCharType="begin"/>
        </w:r>
        <w:r>
          <w:instrText xml:space="preserve"> PAGEREF _Toc24633 \h </w:instrText>
        </w:r>
        <w:r>
          <w:fldChar w:fldCharType="separate"/>
        </w:r>
        <w:r>
          <w:t>53</w:t>
        </w:r>
        <w:r>
          <w:fldChar w:fldCharType="end"/>
        </w:r>
      </w:hyperlink>
    </w:p>
    <w:p>
      <w:pPr>
        <w:pStyle w:val="TOC1"/>
        <w:tabs>
          <w:tab w:val="right" w:leader="dot" w:pos="8306"/>
        </w:tabs>
      </w:pPr>
      <w:hyperlink w:anchor="_Toc27262" w:history="1">
        <w:r>
          <w:rPr>
            <w:rFonts w:ascii="仿宋" w:eastAsia="仿宋" w:hAnsi="仿宋" w:cs="仿宋" w:hint="eastAsia"/>
            <w:lang w:eastAsia="zh-CN"/>
          </w:rPr>
          <w:t>十一、信号转接器项目经营效益</w:t>
        </w:r>
        <w:r>
          <w:tab/>
        </w:r>
        <w:r>
          <w:fldChar w:fldCharType="begin"/>
        </w:r>
        <w:r>
          <w:instrText xml:space="preserve"> PAGEREF _Toc27262 \h </w:instrText>
        </w:r>
        <w:r>
          <w:fldChar w:fldCharType="separate"/>
        </w:r>
        <w:r>
          <w:t>54</w:t>
        </w:r>
        <w:r>
          <w:fldChar w:fldCharType="end"/>
        </w:r>
      </w:hyperlink>
    </w:p>
    <w:p>
      <w:pPr>
        <w:pStyle w:val="TOC2"/>
        <w:tabs>
          <w:tab w:val="right" w:leader="dot" w:pos="8306"/>
        </w:tabs>
      </w:pPr>
      <w:hyperlink w:anchor="_Toc30045" w:history="1">
        <w:r>
          <w:rPr>
            <w:rFonts w:ascii="仿宋" w:eastAsia="仿宋" w:hAnsi="仿宋" w:cs="仿宋" w:hint="eastAsia"/>
            <w:lang w:eastAsia="zh-CN"/>
          </w:rPr>
          <w:t>(一)、经济评价财务测算</w:t>
        </w:r>
        <w:r>
          <w:tab/>
        </w:r>
        <w:r>
          <w:fldChar w:fldCharType="begin"/>
        </w:r>
        <w:r>
          <w:instrText xml:space="preserve"> PAGEREF _Toc30045 \h </w:instrText>
        </w:r>
        <w:r>
          <w:fldChar w:fldCharType="separate"/>
        </w:r>
        <w:r>
          <w:t>54</w:t>
        </w:r>
        <w:r>
          <w:fldChar w:fldCharType="end"/>
        </w:r>
      </w:hyperlink>
    </w:p>
    <w:p>
      <w:pPr>
        <w:pStyle w:val="TOC2"/>
        <w:tabs>
          <w:tab w:val="right" w:leader="dot" w:pos="8306"/>
        </w:tabs>
      </w:pPr>
      <w:hyperlink w:anchor="_Toc9382" w:history="1">
        <w:r>
          <w:rPr>
            <w:rFonts w:ascii="仿宋" w:eastAsia="仿宋" w:hAnsi="仿宋" w:cs="仿宋" w:hint="eastAsia"/>
            <w:lang w:eastAsia="zh-CN"/>
          </w:rPr>
          <w:t>(二)、信号转接器项目盈利能力分析</w:t>
        </w:r>
        <w:r>
          <w:tab/>
        </w:r>
        <w:r>
          <w:fldChar w:fldCharType="begin"/>
        </w:r>
        <w:r>
          <w:instrText xml:space="preserve"> PAGEREF _Toc9382 \h </w:instrText>
        </w:r>
        <w:r>
          <w:fldChar w:fldCharType="separate"/>
        </w:r>
        <w:r>
          <w:t>56</w:t>
        </w:r>
        <w:r>
          <w:fldChar w:fldCharType="end"/>
        </w:r>
      </w:hyperlink>
    </w:p>
    <w:p>
      <w:pPr>
        <w:pStyle w:val="TOC1"/>
        <w:tabs>
          <w:tab w:val="right" w:leader="dot" w:pos="8306"/>
        </w:tabs>
      </w:pPr>
      <w:hyperlink w:anchor="_Toc79" w:history="1">
        <w:r>
          <w:rPr>
            <w:rFonts w:ascii="仿宋" w:eastAsia="仿宋" w:hAnsi="仿宋" w:cs="仿宋" w:hint="eastAsia"/>
            <w:lang w:eastAsia="zh-CN"/>
          </w:rPr>
          <w:t>十二、信号转接器项目投资规划</w:t>
        </w:r>
        <w:r>
          <w:tab/>
        </w:r>
        <w:r>
          <w:fldChar w:fldCharType="begin"/>
        </w:r>
        <w:r>
          <w:instrText xml:space="preserve"> PAGEREF _Toc79 \h </w:instrText>
        </w:r>
        <w:r>
          <w:fldChar w:fldCharType="separate"/>
        </w:r>
        <w:r>
          <w:t>56</w:t>
        </w:r>
        <w:r>
          <w:fldChar w:fldCharType="end"/>
        </w:r>
      </w:hyperlink>
    </w:p>
    <w:p>
      <w:pPr>
        <w:pStyle w:val="TOC2"/>
        <w:tabs>
          <w:tab w:val="right" w:leader="dot" w:pos="8306"/>
        </w:tabs>
      </w:pPr>
      <w:hyperlink w:anchor="_Toc25916" w:history="1">
        <w:r>
          <w:rPr>
            <w:rFonts w:ascii="仿宋" w:eastAsia="仿宋" w:hAnsi="仿宋" w:cs="仿宋" w:hint="eastAsia"/>
            <w:lang w:eastAsia="zh-CN"/>
          </w:rPr>
          <w:t>(一)、信号转接器项目总投资估算</w:t>
        </w:r>
        <w:r>
          <w:tab/>
        </w:r>
        <w:r>
          <w:fldChar w:fldCharType="begin"/>
        </w:r>
        <w:r>
          <w:instrText xml:space="preserve"> PAGEREF _Toc25916 \h </w:instrText>
        </w:r>
        <w:r>
          <w:fldChar w:fldCharType="separate"/>
        </w:r>
        <w:r>
          <w:t>56</w:t>
        </w:r>
        <w:r>
          <w:fldChar w:fldCharType="end"/>
        </w:r>
      </w:hyperlink>
    </w:p>
    <w:p>
      <w:pPr>
        <w:pStyle w:val="TOC2"/>
        <w:tabs>
          <w:tab w:val="right" w:leader="dot" w:pos="8306"/>
        </w:tabs>
      </w:pPr>
      <w:hyperlink w:anchor="_Toc29033" w:history="1">
        <w:r>
          <w:rPr>
            <w:rFonts w:ascii="仿宋" w:eastAsia="仿宋" w:hAnsi="仿宋" w:cs="仿宋" w:hint="eastAsia"/>
            <w:lang w:eastAsia="zh-CN"/>
          </w:rPr>
          <w:t>(二)、资金筹措</w:t>
        </w:r>
        <w:r>
          <w:tab/>
        </w:r>
        <w:r>
          <w:fldChar w:fldCharType="begin"/>
        </w:r>
        <w:r>
          <w:instrText xml:space="preserve"> PAGEREF _Toc29033 \h </w:instrText>
        </w:r>
        <w:r>
          <w:fldChar w:fldCharType="separate"/>
        </w:r>
        <w:r>
          <w:t>58</w:t>
        </w:r>
        <w:r>
          <w:fldChar w:fldCharType="end"/>
        </w:r>
      </w:hyperlink>
    </w:p>
    <w:p>
      <w:pPr>
        <w:pStyle w:val="TOC1"/>
        <w:tabs>
          <w:tab w:val="right" w:leader="dot" w:pos="8306"/>
        </w:tabs>
      </w:pPr>
      <w:hyperlink w:anchor="_Toc29682" w:history="1">
        <w:r>
          <w:rPr>
            <w:rFonts w:ascii="仿宋" w:eastAsia="仿宋" w:hAnsi="仿宋" w:cs="仿宋" w:hint="eastAsia"/>
            <w:lang w:eastAsia="zh-CN"/>
          </w:rPr>
          <w:t>十三、供应链管理</w:t>
        </w:r>
        <w:r>
          <w:tab/>
        </w:r>
        <w:r>
          <w:fldChar w:fldCharType="begin"/>
        </w:r>
        <w:r>
          <w:instrText xml:space="preserve"> PAGEREF _Toc29682 \h </w:instrText>
        </w:r>
        <w:r>
          <w:fldChar w:fldCharType="separate"/>
        </w:r>
        <w:r>
          <w:t>58</w:t>
        </w:r>
        <w:r>
          <w:fldChar w:fldCharType="end"/>
        </w:r>
      </w:hyperlink>
    </w:p>
    <w:p>
      <w:pPr>
        <w:pStyle w:val="TOC2"/>
        <w:tabs>
          <w:tab w:val="right" w:leader="dot" w:pos="8306"/>
        </w:tabs>
      </w:pPr>
      <w:hyperlink w:anchor="_Toc12118" w:history="1">
        <w:r>
          <w:rPr>
            <w:rFonts w:ascii="仿宋" w:eastAsia="仿宋" w:hAnsi="仿宋" w:cs="仿宋" w:hint="eastAsia"/>
            <w:lang w:eastAsia="zh-CN"/>
          </w:rPr>
          <w:t>(一)、供应链战略规划</w:t>
        </w:r>
        <w:r>
          <w:tab/>
        </w:r>
        <w:r>
          <w:fldChar w:fldCharType="begin"/>
        </w:r>
        <w:r>
          <w:instrText xml:space="preserve"> PAGEREF _Toc12118 \h </w:instrText>
        </w:r>
        <w:r>
          <w:fldChar w:fldCharType="separate"/>
        </w:r>
        <w:r>
          <w:t>58</w:t>
        </w:r>
        <w:r>
          <w:fldChar w:fldCharType="end"/>
        </w:r>
      </w:hyperlink>
    </w:p>
    <w:p>
      <w:pPr>
        <w:pStyle w:val="TOC2"/>
        <w:tabs>
          <w:tab w:val="right" w:leader="dot" w:pos="8306"/>
        </w:tabs>
      </w:pPr>
      <w:hyperlink w:anchor="_Toc19357" w:history="1">
        <w:r>
          <w:rPr>
            <w:rFonts w:ascii="仿宋" w:eastAsia="仿宋" w:hAnsi="仿宋" w:cs="仿宋" w:hint="eastAsia"/>
            <w:lang w:eastAsia="zh-CN"/>
          </w:rPr>
          <w:t>(二)、供应商选择与合作</w:t>
        </w:r>
        <w:r>
          <w:tab/>
        </w:r>
        <w:r>
          <w:fldChar w:fldCharType="begin"/>
        </w:r>
        <w:r>
          <w:instrText xml:space="preserve"> PAGEREF _Toc19357 \h </w:instrText>
        </w:r>
        <w:r>
          <w:fldChar w:fldCharType="separate"/>
        </w:r>
        <w:r>
          <w:t>60</w:t>
        </w:r>
        <w:r>
          <w:fldChar w:fldCharType="end"/>
        </w:r>
      </w:hyperlink>
    </w:p>
    <w:p>
      <w:pPr>
        <w:pStyle w:val="TOC2"/>
        <w:tabs>
          <w:tab w:val="right" w:leader="dot" w:pos="8306"/>
        </w:tabs>
      </w:pPr>
      <w:hyperlink w:anchor="_Toc1311" w:history="1">
        <w:r>
          <w:rPr>
            <w:rFonts w:ascii="仿宋" w:eastAsia="仿宋" w:hAnsi="仿宋" w:cs="仿宋" w:hint="eastAsia"/>
            <w:lang w:eastAsia="zh-CN"/>
          </w:rPr>
          <w:t>(三)、物流与库存管理</w:t>
        </w:r>
        <w:r>
          <w:tab/>
        </w:r>
        <w:r>
          <w:fldChar w:fldCharType="begin"/>
        </w:r>
        <w:r>
          <w:instrText xml:space="preserve"> PAGEREF _Toc1311 \h </w:instrText>
        </w:r>
        <w:r>
          <w:fldChar w:fldCharType="separate"/>
        </w:r>
        <w:r>
          <w:t>61</w:t>
        </w:r>
        <w:r>
          <w:fldChar w:fldCharType="end"/>
        </w:r>
      </w:hyperlink>
    </w:p>
    <w:p>
      <w:pPr>
        <w:pStyle w:val="TOC1"/>
        <w:tabs>
          <w:tab w:val="right" w:leader="dot" w:pos="8306"/>
        </w:tabs>
      </w:pPr>
      <w:hyperlink w:anchor="_Toc130" w:history="1">
        <w:r>
          <w:rPr>
            <w:rFonts w:ascii="仿宋" w:eastAsia="仿宋" w:hAnsi="仿宋" w:cs="仿宋" w:hint="eastAsia"/>
            <w:lang w:eastAsia="zh-CN"/>
          </w:rPr>
          <w:t>十四、质量管理体系</w:t>
        </w:r>
        <w:r>
          <w:tab/>
        </w:r>
        <w:r>
          <w:fldChar w:fldCharType="begin"/>
        </w:r>
        <w:r>
          <w:instrText xml:space="preserve"> PAGEREF _Toc130 \h </w:instrText>
        </w:r>
        <w:r>
          <w:fldChar w:fldCharType="separate"/>
        </w:r>
        <w:r>
          <w:t>62</w:t>
        </w:r>
        <w:r>
          <w:fldChar w:fldCharType="end"/>
        </w:r>
      </w:hyperlink>
    </w:p>
    <w:p>
      <w:pPr>
        <w:pStyle w:val="TOC2"/>
        <w:tabs>
          <w:tab w:val="right" w:leader="dot" w:pos="8306"/>
        </w:tabs>
      </w:pPr>
      <w:hyperlink w:anchor="_Toc24018" w:history="1">
        <w:r>
          <w:rPr>
            <w:rFonts w:ascii="仿宋" w:eastAsia="仿宋" w:hAnsi="仿宋" w:cs="仿宋" w:hint="eastAsia"/>
            <w:lang w:eastAsia="zh-CN"/>
          </w:rPr>
          <w:t>(一)、质量目标与方针</w:t>
        </w:r>
        <w:r>
          <w:tab/>
        </w:r>
        <w:r>
          <w:fldChar w:fldCharType="begin"/>
        </w:r>
        <w:r>
          <w:instrText xml:space="preserve"> PAGEREF _Toc24018 \h </w:instrText>
        </w:r>
        <w:r>
          <w:fldChar w:fldCharType="separate"/>
        </w:r>
        <w:r>
          <w:t>62</w:t>
        </w:r>
        <w:r>
          <w:fldChar w:fldCharType="end"/>
        </w:r>
      </w:hyperlink>
    </w:p>
    <w:p>
      <w:pPr>
        <w:pStyle w:val="TOC2"/>
        <w:tabs>
          <w:tab w:val="right" w:leader="dot" w:pos="8306"/>
        </w:tabs>
      </w:pPr>
      <w:hyperlink w:anchor="_Toc16873" w:history="1">
        <w:r>
          <w:rPr>
            <w:rFonts w:ascii="仿宋" w:eastAsia="仿宋" w:hAnsi="仿宋" w:cs="仿宋" w:hint="eastAsia"/>
            <w:lang w:eastAsia="zh-CN"/>
          </w:rPr>
          <w:t>(二)、质量管理责任</w:t>
        </w:r>
        <w:r>
          <w:tab/>
        </w:r>
        <w:r>
          <w:fldChar w:fldCharType="begin"/>
        </w:r>
        <w:r>
          <w:instrText xml:space="preserve"> PAGEREF _Toc16873 \h </w:instrText>
        </w:r>
        <w:r>
          <w:fldChar w:fldCharType="separate"/>
        </w:r>
        <w:r>
          <w:t>63</w:t>
        </w:r>
        <w:r>
          <w:fldChar w:fldCharType="end"/>
        </w:r>
      </w:hyperlink>
    </w:p>
    <w:p>
      <w:pPr>
        <w:pStyle w:val="TOC2"/>
        <w:tabs>
          <w:tab w:val="right" w:leader="dot" w:pos="8306"/>
        </w:tabs>
      </w:pPr>
      <w:hyperlink w:anchor="_Toc8764" w:history="1">
        <w:r>
          <w:rPr>
            <w:rFonts w:ascii="仿宋" w:eastAsia="仿宋" w:hAnsi="仿宋" w:cs="仿宋" w:hint="eastAsia"/>
            <w:lang w:eastAsia="zh-CN"/>
          </w:rPr>
          <w:t>(三)、质量管理体系文件</w:t>
        </w:r>
        <w:r>
          <w:tab/>
        </w:r>
        <w:r>
          <w:fldChar w:fldCharType="begin"/>
        </w:r>
        <w:r>
          <w:instrText xml:space="preserve"> PAGEREF _Toc8764 \h </w:instrText>
        </w:r>
        <w:r>
          <w:fldChar w:fldCharType="separate"/>
        </w:r>
        <w:r>
          <w:t>65</w:t>
        </w:r>
        <w:r>
          <w:fldChar w:fldCharType="end"/>
        </w:r>
      </w:hyperlink>
    </w:p>
    <w:p>
      <w:pPr>
        <w:pStyle w:val="TOC2"/>
        <w:tabs>
          <w:tab w:val="right" w:leader="dot" w:pos="8306"/>
        </w:tabs>
      </w:pPr>
      <w:hyperlink w:anchor="_Toc6509" w:history="1">
        <w:r>
          <w:rPr>
            <w:rFonts w:ascii="仿宋" w:eastAsia="仿宋" w:hAnsi="仿宋" w:cs="仿宋" w:hint="eastAsia"/>
            <w:lang w:eastAsia="zh-CN"/>
          </w:rPr>
          <w:t>(四)、质量培训与教育</w:t>
        </w:r>
        <w:r>
          <w:tab/>
        </w:r>
        <w:r>
          <w:fldChar w:fldCharType="begin"/>
        </w:r>
        <w:r>
          <w:instrText xml:space="preserve"> PAGEREF _Toc6509 \h </w:instrText>
        </w:r>
        <w:r>
          <w:fldChar w:fldCharType="separate"/>
        </w:r>
        <w:r>
          <w:t>67</w:t>
        </w:r>
        <w:r>
          <w:fldChar w:fldCharType="end"/>
        </w:r>
      </w:hyperlink>
    </w:p>
    <w:p>
      <w:pPr>
        <w:pStyle w:val="TOC2"/>
        <w:tabs>
          <w:tab w:val="right" w:leader="dot" w:pos="8306"/>
        </w:tabs>
      </w:pPr>
      <w:hyperlink w:anchor="_Toc29063" w:history="1">
        <w:r>
          <w:rPr>
            <w:rFonts w:ascii="仿宋" w:eastAsia="仿宋" w:hAnsi="仿宋" w:cs="仿宋" w:hint="eastAsia"/>
            <w:lang w:eastAsia="zh-CN"/>
          </w:rPr>
          <w:t>(五)、质量审核与评价</w:t>
        </w:r>
        <w:r>
          <w:tab/>
        </w:r>
        <w:r>
          <w:fldChar w:fldCharType="begin"/>
        </w:r>
        <w:r>
          <w:instrText xml:space="preserve"> PAGEREF _Toc29063 \h </w:instrText>
        </w:r>
        <w:r>
          <w:fldChar w:fldCharType="separate"/>
        </w:r>
        <w:r>
          <w:t>68</w:t>
        </w:r>
        <w:r>
          <w:fldChar w:fldCharType="end"/>
        </w:r>
      </w:hyperlink>
    </w:p>
    <w:p>
      <w:pPr>
        <w:pStyle w:val="TOC2"/>
        <w:tabs>
          <w:tab w:val="right" w:leader="dot" w:pos="8306"/>
        </w:tabs>
      </w:pPr>
      <w:hyperlink w:anchor="_Toc23972" w:history="1">
        <w:r>
          <w:rPr>
            <w:rFonts w:ascii="仿宋" w:eastAsia="仿宋" w:hAnsi="仿宋" w:cs="仿宋" w:hint="eastAsia"/>
            <w:lang w:eastAsia="zh-CN"/>
          </w:rPr>
          <w:t>(六)、不符合与纠正措施</w:t>
        </w:r>
        <w:r>
          <w:tab/>
        </w:r>
        <w:r>
          <w:fldChar w:fldCharType="begin"/>
        </w:r>
        <w:r>
          <w:instrText xml:space="preserve"> PAGEREF _Toc23972 \h </w:instrText>
        </w:r>
        <w:r>
          <w:fldChar w:fldCharType="separate"/>
        </w:r>
        <w:r>
          <w:t>69</w:t>
        </w:r>
        <w:r>
          <w:fldChar w:fldCharType="end"/>
        </w:r>
      </w:hyperlink>
    </w:p>
    <w:p>
      <w:pPr>
        <w:pStyle w:val="TOC1"/>
        <w:tabs>
          <w:tab w:val="right" w:leader="dot" w:pos="8306"/>
        </w:tabs>
      </w:pPr>
      <w:hyperlink w:anchor="_Toc29632" w:history="1">
        <w:r>
          <w:rPr>
            <w:rFonts w:ascii="仿宋" w:eastAsia="仿宋" w:hAnsi="仿宋" w:cs="仿宋" w:hint="eastAsia"/>
            <w:lang w:eastAsia="zh-CN"/>
          </w:rPr>
          <w:t>十五、信号转接器项目实施时间节点</w:t>
        </w:r>
        <w:r>
          <w:tab/>
        </w:r>
        <w:r>
          <w:fldChar w:fldCharType="begin"/>
        </w:r>
        <w:r>
          <w:instrText xml:space="preserve"> PAGEREF _Toc29632 \h </w:instrText>
        </w:r>
        <w:r>
          <w:fldChar w:fldCharType="separate"/>
        </w:r>
        <w:r>
          <w:t>70</w:t>
        </w:r>
        <w:r>
          <w:fldChar w:fldCharType="end"/>
        </w:r>
      </w:hyperlink>
    </w:p>
    <w:p>
      <w:pPr>
        <w:pStyle w:val="TOC2"/>
        <w:tabs>
          <w:tab w:val="right" w:leader="dot" w:pos="8306"/>
        </w:tabs>
      </w:pPr>
      <w:hyperlink w:anchor="_Toc15112" w:history="1">
        <w:r>
          <w:rPr>
            <w:rFonts w:ascii="仿宋" w:eastAsia="仿宋" w:hAnsi="仿宋" w:cs="仿宋" w:hint="eastAsia"/>
            <w:lang w:eastAsia="zh-CN"/>
          </w:rPr>
          <w:t>(一)、信号转接器项目启动阶段时间节点</w:t>
        </w:r>
        <w:r>
          <w:tab/>
        </w:r>
        <w:r>
          <w:fldChar w:fldCharType="begin"/>
        </w:r>
        <w:r>
          <w:instrText xml:space="preserve"> PAGEREF _Toc15112 \h </w:instrText>
        </w:r>
        <w:r>
          <w:fldChar w:fldCharType="separate"/>
        </w:r>
        <w:r>
          <w:t>70</w:t>
        </w:r>
        <w:r>
          <w:fldChar w:fldCharType="end"/>
        </w:r>
      </w:hyperlink>
    </w:p>
    <w:p>
      <w:pPr>
        <w:pStyle w:val="TOC2"/>
        <w:tabs>
          <w:tab w:val="right" w:leader="dot" w:pos="8306"/>
        </w:tabs>
      </w:pPr>
      <w:hyperlink w:anchor="_Toc15756" w:history="1">
        <w:r>
          <w:rPr>
            <w:rFonts w:ascii="仿宋" w:eastAsia="仿宋" w:hAnsi="仿宋" w:cs="仿宋" w:hint="eastAsia"/>
            <w:lang w:eastAsia="zh-CN"/>
          </w:rPr>
          <w:t>(二)、信号转接器项目执行阶段时间节点</w:t>
        </w:r>
        <w:r>
          <w:tab/>
        </w:r>
        <w:r>
          <w:fldChar w:fldCharType="begin"/>
        </w:r>
        <w:r>
          <w:instrText xml:space="preserve"> PAGEREF _Toc15756 \h </w:instrText>
        </w:r>
        <w:r>
          <w:fldChar w:fldCharType="separate"/>
        </w:r>
        <w:r>
          <w:t>72</w:t>
        </w:r>
        <w:r>
          <w:fldChar w:fldCharType="end"/>
        </w:r>
      </w:hyperlink>
    </w:p>
    <w:p>
      <w:pPr>
        <w:pStyle w:val="TOC2"/>
        <w:tabs>
          <w:tab w:val="right" w:leader="dot" w:pos="8306"/>
        </w:tabs>
      </w:pPr>
      <w:hyperlink w:anchor="_Toc3415" w:history="1">
        <w:r>
          <w:rPr>
            <w:rFonts w:ascii="仿宋" w:eastAsia="仿宋" w:hAnsi="仿宋" w:cs="仿宋" w:hint="eastAsia"/>
            <w:lang w:eastAsia="zh-CN"/>
          </w:rPr>
          <w:t>(三)、信号转接器项目完成阶段时间节点</w:t>
        </w:r>
        <w:r>
          <w:tab/>
        </w:r>
        <w:r>
          <w:fldChar w:fldCharType="begin"/>
        </w:r>
        <w:r>
          <w:instrText xml:space="preserve"> PAGEREF _Toc3415 \h </w:instrText>
        </w:r>
        <w:r>
          <w:fldChar w:fldCharType="separate"/>
        </w:r>
        <w:r>
          <w:t>73</w:t>
        </w:r>
        <w:r>
          <w:fldChar w:fldCharType="end"/>
        </w:r>
      </w:hyperlink>
    </w:p>
    <w:p>
      <w:pPr>
        <w:pStyle w:val="TOC1"/>
        <w:tabs>
          <w:tab w:val="right" w:leader="dot" w:pos="8306"/>
        </w:tabs>
      </w:pPr>
      <w:hyperlink w:anchor="_Toc13982" w:history="1">
        <w:r>
          <w:rPr>
            <w:rFonts w:ascii="仿宋" w:eastAsia="仿宋" w:hAnsi="仿宋" w:cs="仿宋" w:hint="eastAsia"/>
            <w:lang w:eastAsia="zh-CN"/>
          </w:rPr>
          <w:t>十六、信号转接器项目工程方案分析</w:t>
        </w:r>
        <w:r>
          <w:tab/>
        </w:r>
        <w:r>
          <w:fldChar w:fldCharType="begin"/>
        </w:r>
        <w:r>
          <w:instrText xml:space="preserve"> PAGEREF _Toc13982 \h </w:instrText>
        </w:r>
        <w:r>
          <w:fldChar w:fldCharType="separate"/>
        </w:r>
        <w:r>
          <w:t>74</w:t>
        </w:r>
        <w:r>
          <w:fldChar w:fldCharType="end"/>
        </w:r>
      </w:hyperlink>
    </w:p>
    <w:p>
      <w:pPr>
        <w:pStyle w:val="TOC2"/>
        <w:tabs>
          <w:tab w:val="right" w:leader="dot" w:pos="8306"/>
        </w:tabs>
      </w:pPr>
      <w:hyperlink w:anchor="_Toc21697" w:history="1">
        <w:r>
          <w:rPr>
            <w:rFonts w:ascii="仿宋" w:eastAsia="仿宋" w:hAnsi="仿宋" w:cs="仿宋" w:hint="eastAsia"/>
            <w:lang w:eastAsia="zh-CN"/>
          </w:rPr>
          <w:t>(一)、建筑工程设计原则</w:t>
        </w:r>
        <w:r>
          <w:tab/>
        </w:r>
        <w:r>
          <w:fldChar w:fldCharType="begin"/>
        </w:r>
        <w:r>
          <w:instrText xml:space="preserve"> PAGEREF _Toc21697 \h </w:instrText>
        </w:r>
        <w:r>
          <w:fldChar w:fldCharType="separate"/>
        </w:r>
        <w:r>
          <w:t>74</w:t>
        </w:r>
        <w:r>
          <w:fldChar w:fldCharType="end"/>
        </w:r>
      </w:hyperlink>
    </w:p>
    <w:p>
      <w:pPr>
        <w:pStyle w:val="TOC2"/>
        <w:tabs>
          <w:tab w:val="right" w:leader="dot" w:pos="8306"/>
        </w:tabs>
      </w:pPr>
      <w:hyperlink w:anchor="_Toc16545" w:history="1">
        <w:r>
          <w:rPr>
            <w:rFonts w:ascii="仿宋" w:eastAsia="仿宋" w:hAnsi="仿宋" w:cs="仿宋" w:hint="eastAsia"/>
            <w:lang w:eastAsia="zh-CN"/>
          </w:rPr>
          <w:t>(二)、土建工程建设指标</w:t>
        </w:r>
        <w:r>
          <w:tab/>
        </w:r>
        <w:r>
          <w:fldChar w:fldCharType="begin"/>
        </w:r>
        <w:r>
          <w:instrText xml:space="preserve"> PAGEREF _Toc16545 \h </w:instrText>
        </w:r>
        <w:r>
          <w:fldChar w:fldCharType="separate"/>
        </w:r>
        <w:r>
          <w:t>77</w:t>
        </w:r>
        <w:r>
          <w:fldChar w:fldCharType="end"/>
        </w:r>
      </w:hyperlink>
    </w:p>
    <w:p>
      <w:pPr>
        <w:pStyle w:val="TOC1"/>
        <w:tabs>
          <w:tab w:val="right" w:leader="dot" w:pos="8306"/>
        </w:tabs>
      </w:pPr>
      <w:hyperlink w:anchor="_Toc11668" w:history="1">
        <w:r>
          <w:rPr>
            <w:rFonts w:ascii="仿宋" w:eastAsia="仿宋" w:hAnsi="仿宋" w:cs="仿宋" w:hint="eastAsia"/>
            <w:lang w:eastAsia="zh-CN"/>
          </w:rPr>
          <w:t>十七、信号转接器项目变更管理</w:t>
        </w:r>
        <w:r>
          <w:tab/>
        </w:r>
        <w:r>
          <w:fldChar w:fldCharType="begin"/>
        </w:r>
        <w:r>
          <w:instrText xml:space="preserve"> PAGEREF _Toc11668 \h </w:instrText>
        </w:r>
        <w:r>
          <w:fldChar w:fldCharType="separate"/>
        </w:r>
        <w:r>
          <w:t>79</w:t>
        </w:r>
        <w:r>
          <w:fldChar w:fldCharType="end"/>
        </w:r>
      </w:hyperlink>
    </w:p>
    <w:p>
      <w:pPr>
        <w:pStyle w:val="TOC2"/>
        <w:tabs>
          <w:tab w:val="right" w:leader="dot" w:pos="8306"/>
        </w:tabs>
      </w:pPr>
      <w:hyperlink w:anchor="_Toc2743" w:history="1">
        <w:r>
          <w:rPr>
            <w:rFonts w:ascii="仿宋" w:eastAsia="仿宋" w:hAnsi="仿宋" w:cs="仿宋" w:hint="eastAsia"/>
            <w:lang w:eastAsia="zh-CN"/>
          </w:rPr>
          <w:t>(一)、变更申请与评估</w:t>
        </w:r>
        <w:r>
          <w:tab/>
        </w:r>
        <w:r>
          <w:fldChar w:fldCharType="begin"/>
        </w:r>
        <w:r>
          <w:instrText xml:space="preserve"> PAGEREF _Toc2743 \h </w:instrText>
        </w:r>
        <w:r>
          <w:fldChar w:fldCharType="separate"/>
        </w:r>
        <w:r>
          <w:t>79</w:t>
        </w:r>
        <w:r>
          <w:fldChar w:fldCharType="end"/>
        </w:r>
      </w:hyperlink>
    </w:p>
    <w:p>
      <w:pPr>
        <w:pStyle w:val="TOC2"/>
        <w:tabs>
          <w:tab w:val="right" w:leader="dot" w:pos="8306"/>
        </w:tabs>
      </w:pPr>
      <w:hyperlink w:anchor="_Toc9803" w:history="1">
        <w:r>
          <w:rPr>
            <w:rFonts w:ascii="仿宋" w:eastAsia="仿宋" w:hAnsi="仿宋" w:cs="仿宋" w:hint="eastAsia"/>
            <w:lang w:eastAsia="zh-CN"/>
          </w:rPr>
          <w:t>(二)、变更实施与控制</w:t>
        </w:r>
        <w:r>
          <w:tab/>
        </w:r>
        <w:r>
          <w:fldChar w:fldCharType="begin"/>
        </w:r>
        <w:r>
          <w:instrText xml:space="preserve"> PAGEREF _Toc9803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65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892"/>
      <w:r>
        <w:rPr>
          <w:rFonts w:ascii="仿宋" w:eastAsia="仿宋" w:hAnsi="仿宋" w:cs="仿宋" w:hint="eastAsia"/>
          <w:sz w:val="28"/>
          <w:lang w:eastAsia="zh-CN"/>
        </w:rPr>
        <w:t>一、信号转接器项目文档管理</w:t>
      </w:r>
      <w:bookmarkEnd w:id="2"/>
    </w:p>
    <w:p>
      <w:pPr>
        <w:pStyle w:val="Heading2"/>
        <w:rPr>
          <w:rFonts w:ascii="仿宋" w:eastAsia="仿宋" w:hAnsi="仿宋" w:cs="仿宋" w:hint="eastAsia"/>
          <w:lang w:eastAsia="zh-CN"/>
        </w:rPr>
      </w:pPr>
      <w:bookmarkStart w:id="3" w:name="_Toc1297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信号转接器项目高度重视文档的质量和准确性，以支持信号转接器项目的各项活动和决策。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文档的编制始于信号转接器项目计划的初期，我们制定了详细的文档编制计划，明确了每个文档的内容、格式和编写责任人。在信号转接器项目启动阶段，我们首先编制了信号转接器项目章程，明确定义了信号转接器项目的目标、范围、风险等关键要素。随后，信号转接器项目团队根据计划陆续编制了需求文档、设计文档、测试文档等各类文档，确保信号转接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信号转接器项目管理中的重要环节，旨在确保信号转接器项目文档符合质量标准和信号转接器项目需求。在信号转接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信号转接器项目相关利益方和专业领域的专家对文档进行独立审查。这有助于获取更全面、客观的反馈，确保信号转接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信号转接器项目在文档编制与审查方面建立了严格的管理机制，通过规范的流程和多维度的审查，确保信号转接器项目文档的质量、准确性和可靠性，为信号转接器项目的顺利推进提供了有力支持。</w:t>
      </w:r>
    </w:p>
    <w:p>
      <w:pPr>
        <w:pStyle w:val="Heading2"/>
        <w:ind w:firstLine="560" w:firstLineChars="200"/>
        <w:rPr>
          <w:rFonts w:ascii="仿宋" w:eastAsia="仿宋" w:hAnsi="仿宋" w:cs="仿宋" w:hint="eastAsia"/>
          <w:sz w:val="28"/>
          <w:lang w:eastAsia="zh-CN"/>
        </w:rPr>
      </w:pPr>
      <w:bookmarkStart w:id="4" w:name="_Toc137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在信号转接器项目中，我们致力于优化文档发布与分发过程，以确保信息的高效传递和团队间协作的顺畅进行。以下是我们采取的关键优化策略：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我们通过多渠道发布文档，包括电子邮件、信号转接器项目管理平台、内部网站等，以满足不同团队成员的偏好和需求。多渠道发布确保了信息的全面覆盖。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我们采用了精细的权限控制，确保只有授权人员可以访问敏感信息。这种安全措施保护了信号转接器项目文档的机密性，防止了未经授权的信息泄露。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82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文档存档与归档是信号转接器项目生命周期中一个至关重要的环节，直接关系到信号转接器项目信息的长期保存和历史记录的完整性。在信号转接器项目中，我们实施了一系列有效的文档存档与归档管理策略：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2023"/>
      <w:r>
        <w:rPr>
          <w:rFonts w:ascii="仿宋" w:eastAsia="仿宋" w:hAnsi="仿宋" w:cs="仿宋" w:hint="eastAsia"/>
          <w:sz w:val="28"/>
          <w:lang w:eastAsia="zh-CN"/>
        </w:rPr>
        <w:t>二、信号转接器项目概论</w:t>
      </w:r>
      <w:bookmarkEnd w:id="6"/>
    </w:p>
    <w:p>
      <w:pPr>
        <w:pStyle w:val="Heading2"/>
        <w:rPr>
          <w:rFonts w:ascii="仿宋" w:eastAsia="仿宋" w:hAnsi="仿宋" w:cs="仿宋" w:hint="eastAsia"/>
          <w:lang w:eastAsia="zh-CN"/>
        </w:rPr>
      </w:pPr>
      <w:bookmarkStart w:id="7" w:name="_Toc11949"/>
      <w:r>
        <w:rPr>
          <w:rFonts w:ascii="仿宋" w:eastAsia="仿宋" w:hAnsi="仿宋" w:cs="仿宋" w:hint="eastAsia"/>
          <w:lang w:eastAsia="zh-CN"/>
        </w:rPr>
        <w:t>(一)、信号转接器项目概况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的起源追溯至对市场的深入洞察。市场的不断演变与变革为信号转接器项目提供了难得的机遇。当前市场存在的需求缺口和变革的大环境共同构成了信号转接器项目的背景。这个信号转接器项目旨在充分利用市场机遇，填补行业中尚未满足的需求，为客户提供全新的解决方案。市场的变革和需求的增长使得这个信号转接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信号转接器项目名称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正式命名为信号转接器。这个名称不仅仅是一个标识，更代表了信号转接器项目的核心理念和愿景。它蕴含着信号转接器项目所要解决问题的关键字，具有强烈的表达和辨识度，为信号转接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信号转接器项目目标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的核心目标是提供一种全新、高效的解决方案，满足客户日益增长的需求。信号转接器项目追求的不仅仅是满足市场需求，更是在市场中获得卓越的竞争优势。通过不断提升产品或服务的质量和创新水平，信号转接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信号转接器项目范围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全面涵盖了产品研发、制造、市场推广和售后服务，确保从产品设计到最终用户体验的全方位关注。这一全面的信号转接器项目范围是为了确保信号转接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信号转接器项目时间表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信号转接器项目计划在未来18个月内完成，包括研发、测试、市场试点和正式推出等不同阶段。这个时间表的合理设计是为了确保信号转接器项目各个阶段的顺利推进，以便按时交付高质量的成果。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信号转接器项目预算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信号转接器项目总预算估算为XX百万美元，主要分配在研发、市场推广、人员培训和运营等方面。这一充足的预算为信号转接器项目提供了充足的资源，确保信号转接器项目在各个方面都能取得优异的表现。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信号转接器项目风险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可能面临的风险包括市场接受度低、技术难题、竞争激烈等。信号转接器项目团队已经制定了相应的风险应对计划，通过前瞻性的风险管理，确保信号转接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信号转接器项目团队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信号转接器项目汇聚了一支经验丰富、多领域专业素养的核心团队，确保信号转接器项目在各个方面都能拥有高水平的执行力。团队的协同作战是信号转接器项目成功的关键因素之一。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信号转接器项目背景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信号转接器项目的背景根植于市场对更高效、创新产品的渴望，同时也受到科技发展对行业格局的深刻改变的影响。这为信号转接器项目提供了广阔的发展空间和市场需求。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信号转接器项目现状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截至目前，信号转接器项目已完成市场调研和技术验证，取得了初步的成功。这为信号转接器项目在未来的发展奠定了坚实的基础，为更远大的目标打下了坚实的基石。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4105"/>
      <w:r>
        <w:rPr>
          <w:rFonts w:ascii="仿宋" w:eastAsia="仿宋" w:hAnsi="仿宋" w:cs="仿宋" w:hint="eastAsia"/>
          <w:sz w:val="28"/>
          <w:lang w:eastAsia="zh-CN"/>
        </w:rPr>
        <w:t>(二)、信号转接器项目目标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keyword》信号转接器项目首要业务目标是在市场中占据有利地位，实现产品/服务的成功推广和销售。通过不断提升产品质量、创新性，信号转接器项目追求成为行业中的领导者，赢得更多客户的青睐。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在科技迅速发展的时代，信号转接器项目着眼于技术创新。通过持续的研发和技术升级，信号转接器项目旨在推出更具创新性的产品或服务，以满足市场对新鲜、先进解决方案的需求。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为了建立可持续的客户关系，信号转接器项目设定了客户满意度目标。通过提供卓越的产品质量和优质的客户服务，信号转接器项目追求赢得客户的信任和忠诚度，确保他们的满意度达到行业领先水平。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信号转接器项目注重社会责任和可持续发展。通过实施环保、社会责任信号转接器项目，信号转接器项目致力于在经济发展的同时保护环境，促进社会公平，实现可持续经营。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信号转接器项目的团队是实现目标的核心驱动力。因此，信号转接器项目设定了团队发展目标，包括提升团队成员的专业技能、培养领导力，以及搭建协同高效的团队工作氛围。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4416"/>
      <w:r>
        <w:rPr>
          <w:rFonts w:ascii="仿宋" w:eastAsia="仿宋" w:hAnsi="仿宋" w:cs="仿宋" w:hint="eastAsia"/>
          <w:sz w:val="28"/>
          <w:lang w:eastAsia="zh-CN"/>
        </w:rPr>
        <w:t>(三)、信号转接器项目提出的理由</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2. 信号转接器项目提出的理由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的提出源于对市场机遇的深刻洞察。当前市场中存在的需求缺口和行业发展趋势表明，有巨大的商业机会等待被开发。通过准确捕捉市场机遇，信号转接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的理念基于对技术创新的信仰。通过持续的研发和技术投入，信号转接器项目有望推出更具创新性的产品或服务。在科技飞速发展的当下，信号转接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的提出是为了增强企业的行业竞争力。通过提升产品或服务的质量和独特性，信号转接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响应了消费者需求的变化。随着社会和科技的不断发展，消费者对产品和服务的需求也在发生变化。通过深入了解并及时回应消费者的新需求，信号转接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信号转接器项目的提出是企业战略发展规划的一部分。在面对日益激烈的市场竞争和不断变化的商业环境中，信号转接器项目作为企业战略的一环，旨在为企业开辟新的增长领域，巩固企业在行业中的地位。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的提出不仅仅是基于商业考量，还注重社会责任。通过推出环保、社会责任等方面的信号转接器项目，信号转接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信号转接器项目的提出反映了对利益相关者期望的关注。包括客户、员工、投资者等利益相关者在企业发展中都有着各自的期望，信号转接器项目力求在满足这些期望的同时，取得更大的共赢。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3671"/>
      <w:r>
        <w:rPr>
          <w:rFonts w:ascii="仿宋" w:eastAsia="仿宋" w:hAnsi="仿宋" w:cs="仿宋" w:hint="eastAsia"/>
          <w:sz w:val="28"/>
          <w:lang w:eastAsia="zh-CN"/>
        </w:rPr>
        <w:t>(四)、信号转接器项目意义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在实施信号转接器项目的过程中，我们不仅仅是在追逐商业成功，更是为企业和社会的多个层面创造了深远的意义。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的首要意义在于提升企业的市场竞争力。通过持续的创新和对产品质量的高标准要求，信号转接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信号转接器项目的推进将促使行业技术水平的提升。通过引入先进技术和创新性解决方案，信号转接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信号转接器项目不仅创造了大量就业机会，提高了就业水平，还注重社会责任和环保。通过参与社会公益事业和推动环保信号转接器项目，信号转接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综合而言，信号转接器项目意义重大，不仅推动了企业的发展，也为行业和社会的进步贡献了积极力量。这是一个全面而深刻的影响，将在未来产生可持续的正面效应。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7374"/>
      <w:r>
        <w:rPr>
          <w:rFonts w:ascii="仿宋" w:eastAsia="仿宋" w:hAnsi="仿宋" w:cs="仿宋" w:hint="eastAsia"/>
          <w:sz w:val="28"/>
          <w:lang w:eastAsia="zh-CN"/>
        </w:rPr>
        <w:t>(五)、信号转接器项目背景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在当今迅猛发展的商业环境中，信号转接器项目的动因根植于对多方面因素的审慎考量。这个信号转接器项目的提出并非孤立的决策，而是对企业所处背景深入思考的产物。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信号转接器项目背后的首要原因。科技的迅速发展和全球市场的快速变化使得企业必须灵活应对。信号转接器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竞争的激烈程度也是信号转接器项目背景中不可忽视的一环。企业需要在激烈竞争中脱颖而出，为此，信号转接器项目致力于打破常规，提供独特的价值主张，以吸引客户并确保市场份额的增长。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技术的迅速发展为企业带来了机遇与挑战。作为信号转接器项目启动的背景之一，对新兴技术的应用将有助于提升企业的技术水平，使其在不断演进的商业环境中保持竞争优势。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此外，社会对企业责任的期望也在逐渐升高。信号转接器项目充分融入了社会责任的理念，通过可持续经营和社会公益信号转接器项目，企图为社会贡献一份力量，在商业成功的同时关注社会价值。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0447"/>
      <w:r>
        <w:rPr>
          <w:rFonts w:ascii="仿宋" w:eastAsia="仿宋" w:hAnsi="仿宋" w:cs="仿宋" w:hint="eastAsia"/>
          <w:sz w:val="28"/>
          <w:lang w:eastAsia="zh-CN"/>
        </w:rPr>
        <w:t>三、信号转接器项目建设背景及必要性分析</w:t>
      </w:r>
      <w:bookmarkEnd w:id="12"/>
    </w:p>
    <w:p>
      <w:pPr>
        <w:pStyle w:val="Heading2"/>
        <w:rPr>
          <w:rFonts w:ascii="仿宋" w:eastAsia="仿宋" w:hAnsi="仿宋" w:cs="仿宋" w:hint="eastAsia"/>
          <w:lang w:eastAsia="zh-CN"/>
        </w:rPr>
      </w:pPr>
      <w:bookmarkStart w:id="13" w:name="_Toc27596"/>
      <w:r>
        <w:rPr>
          <w:rFonts w:ascii="仿宋" w:eastAsia="仿宋" w:hAnsi="仿宋" w:cs="仿宋" w:hint="eastAsia"/>
          <w:lang w:eastAsia="zh-CN"/>
        </w:rPr>
        <w:t>(一)、信号转接器项目背景分析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信号转接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信号转接器项目在这个潮流中的定位。同时，我们将关注行业内涌现的新兴机遇，以便信号转接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信号转接器项目提供了强大的发展动力。我们将聚焦于行业内最新的技术发展趋势，包括但不限于人工智能、大数据分析、物联网等领域。通过深度的技术研究，我们将确保信号转接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信号转接器项目发展的源泉。我们将投入更多的精力对市场需求进行深入剖析，超越表面的需求，深入挖掘潜在的市场痛点和机遇。通过对市场需求的细致了解，信号转接器项目将更有针对性地设计解决方案，满足市场的多样化需求，从而更好地促进信号转接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信号转接器项目战略至关重要。我们将对竞争态势进行更为深入的分析，包括但不限于市场份额、产品特点、客户满意度等多个维度。通过深度的竞争分析，信号转接器项目将能够更准确地把握市场脉搏，制定具有竞争力的信号转接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信号转接器项目的发展具有直接的影响。我们将进行更为全面的法规和政策分析，了解行业发展中的潜在法律风险和合规挑战。通过充分了解和遵守相关法规，信号转接器项目将确保在法律框架内合法合规运营，为信号转接器项目的稳健发展提供有力支持。</w:t>
      </w:r>
    </w:p>
    <w:p>
      <w:pPr>
        <w:pStyle w:val="Heading2"/>
        <w:ind w:firstLine="560" w:firstLineChars="200"/>
        <w:rPr>
          <w:rFonts w:ascii="仿宋" w:eastAsia="仿宋" w:hAnsi="仿宋" w:cs="仿宋" w:hint="eastAsia"/>
          <w:sz w:val="28"/>
          <w:lang w:eastAsia="zh-CN"/>
        </w:rPr>
      </w:pPr>
      <w:bookmarkStart w:id="14" w:name="_Toc18217"/>
      <w:r>
        <w:rPr>
          <w:rFonts w:ascii="仿宋" w:eastAsia="仿宋" w:hAnsi="仿宋" w:cs="仿宋" w:hint="eastAsia"/>
          <w:sz w:val="28"/>
          <w:lang w:eastAsia="zh-CN"/>
        </w:rPr>
        <w:t>(二)、信号转接器项目建设必要性分析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建设的迫切性源于对行业发展趋势的深刻洞察。我们正处于一个行业变革的时代，科技创新、数字化转型成为企业发展的关键动力。信号转接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建设不仅仅是为了跟上潮流，更是为了通过技术创新推动企业的持续发展。通过引入先进的技术和解决方案，信号转接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信号转接器项目的建设成为必然选择，通过提高产品质量、拓展服务领域，从而在竞争中获得更多的机会。信号转接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信号转接器项目建设的必要性体现在对客户需求更精准的满足。通过信号转接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信号转接器项目建设的背后是对企业持续创新的追求。只有通过不断创新，企业才能在竞争中立于不败之地。信号转接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6871"/>
      <w:r>
        <w:rPr>
          <w:rFonts w:ascii="仿宋" w:eastAsia="仿宋" w:hAnsi="仿宋" w:cs="仿宋" w:hint="eastAsia"/>
          <w:sz w:val="28"/>
          <w:lang w:eastAsia="zh-CN"/>
        </w:rPr>
        <w:t>四、信号转接器项目危机管理</w:t>
      </w:r>
      <w:bookmarkEnd w:id="15"/>
    </w:p>
    <w:p>
      <w:pPr>
        <w:pStyle w:val="Heading2"/>
        <w:rPr>
          <w:rFonts w:ascii="仿宋" w:eastAsia="仿宋" w:hAnsi="仿宋" w:cs="仿宋" w:hint="eastAsia"/>
          <w:lang w:eastAsia="zh-CN"/>
        </w:rPr>
      </w:pPr>
      <w:bookmarkStart w:id="16" w:name="_Toc21737"/>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信号转接器项目危机管理中，危机预警与识别是确保信号转接器项目稳健运行的核心步骤。通过建立全面的监测机制，信号转接器项目团队旨在及时发现和理解潜在的风险和危机因素，以便采取及时的预防和应对措施，确保信号转接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首先，通过深入的风险评估，信号转接器项目团队全面分析了整个信号转接器项目和各个阶段可能存在的威胁。这包括准确评估每个潜在风险的发生概率和可能影响的程度，为后续危机预警提供了有力支持。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信号转接器项目团队着重于明确定义信号转接器项目进展中的关键节点和相关指标，以便迅速察觉潜在问题。通过建立预警系统，团队能够更早地发现可能导致危机的迹象，并及时采取必要的行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https://d.book118.com/408051070110006046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信号转接器项目规划设计方案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02268F"/>
    <w:rsid w:val="6C02268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805107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2024-03-05T06:36:00Z</dcterms:created>
  <dcterms:modified xsi:type="dcterms:W3CDTF">2024-03-05T06:36:18Z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9FB5072B501644CD8AECFBC9CE5646C0_11</vt:lpwstr>
  </property>
  <property fmtid="{D5CDD505-2E9C-101B-9397-08002B2CF9AE}" pid="3" name="KSOProductBuildVer">
    <vt:lpwstr>2052-12.1.0.16388</vt:lpwstr>
  </property>
</Properties>
</file>