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5"/>
        </w:rPr>
      </w:pPr>
    </w:p>
    <w:p>
      <w:pPr>
        <w:pStyle w:val="Title"/>
        <w:spacing w:line="1538" w:lineRule="exact"/>
      </w:pPr>
      <w:r>
        <w:rPr>
          <w:color w:val="2E462E"/>
          <w:w w:val="95"/>
        </w:rPr>
        <w:t>成都洛带生活垃圾</w:t>
      </w:r>
    </w:p>
    <w:p>
      <w:pPr>
        <w:pStyle w:val="Title"/>
        <w:spacing w:before="258" w:line="278" w:lineRule="auto"/>
        <w:ind w:left="1940" w:right="2418" w:firstLine="1268"/>
      </w:pPr>
      <w:r>
        <w:rPr>
          <w:color w:val="2E462E"/>
        </w:rPr>
        <w:t>燃烧发电厂</w:t>
      </w:r>
      <w:r>
        <w:rPr>
          <w:color w:val="2E462E"/>
          <w:spacing w:val="1"/>
        </w:rPr>
        <w:t xml:space="preserve"> </w:t>
      </w:r>
      <w:r>
        <w:rPr>
          <w:color w:val="2E462E"/>
          <w:w w:val="95"/>
        </w:rPr>
        <w:t>可行性争论报告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185531</wp:posOffset>
            </wp:positionV>
            <wp:extent cx="7834910" cy="511854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4910" cy="5118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w:type="default" r:id="rId5"/>
          <w:footerReference w:type="default" r:id="rId6"/>
          <w:type w:val="continuous"/>
          <w:pgSz w:w="17860" w:h="25260"/>
          <w:pgMar w:top="1940" w:right="2120" w:bottom="2040" w:left="2560" w:header="938" w:footer="1844"/>
          <w:pgNumType w:start="1"/>
          <w:cols w:space="708"/>
        </w:sectPr>
      </w:pPr>
    </w:p>
    <w:p>
      <w:pPr>
        <w:pStyle w:val="BodyText"/>
        <w:spacing w:before="141"/>
        <w:ind w:left="140"/>
      </w:pPr>
      <w:r>
        <w:t>1、前 言</w:t>
      </w:r>
    </w:p>
    <w:p>
      <w:pPr>
        <w:pStyle w:val="BodyText"/>
      </w:pPr>
    </w:p>
    <w:p>
      <w:pPr>
        <w:pStyle w:val="BodyText"/>
        <w:spacing w:before="280" w:line="417" w:lineRule="auto"/>
        <w:ind w:left="140" w:right="364" w:firstLine="961"/>
      </w:pPr>
      <w:r>
        <w:t>当今世界，环境污染日益加剧，环境保护已成为国民经济可持</w:t>
      </w:r>
      <w:r>
        <w:rPr>
          <w:spacing w:val="-22"/>
        </w:rPr>
        <w:t>续进展的重要组成局部。成都市是鲁西南重要的商贸枢纽，近几年来，</w:t>
      </w:r>
      <w:r>
        <w:rPr>
          <w:spacing w:val="-207"/>
        </w:rPr>
        <w:t xml:space="preserve"> </w:t>
      </w:r>
      <w:r>
        <w:rPr>
          <w:spacing w:val="-11"/>
        </w:rPr>
        <w:t>随着商贸批发市场规模的进展，城市人口快速增加。相应的城市生活</w:t>
      </w:r>
      <w:r>
        <w:t>垃圾的数量也在急剧增加，据统计，现在每天产生城市生活垃圾约600</w:t>
      </w:r>
      <w:r>
        <w:rPr>
          <w:spacing w:val="-20"/>
        </w:rPr>
        <w:t xml:space="preserve"> 吨左右，并以每年平均 </w:t>
      </w:r>
      <w:r>
        <w:t>10%增长率递增。成都市政府把垃圾处理</w:t>
      </w:r>
      <w:r>
        <w:rPr>
          <w:spacing w:val="-35"/>
        </w:rPr>
        <w:t xml:space="preserve">列为 </w:t>
      </w:r>
      <w:r>
        <w:t>99</w:t>
      </w:r>
      <w:r>
        <w:rPr>
          <w:spacing w:val="-11"/>
        </w:rPr>
        <w:t xml:space="preserve"> 年度市政府“为民十大工程”之一，打算投资</w:t>
      </w:r>
      <w:r>
        <w:t>5000</w:t>
      </w:r>
      <w:r>
        <w:rPr>
          <w:spacing w:val="-22"/>
        </w:rPr>
        <w:t xml:space="preserve"> 万元，在</w:t>
      </w:r>
      <w:r>
        <w:rPr>
          <w:spacing w:val="-15"/>
        </w:rPr>
        <w:t xml:space="preserve">成都市城西北 </w:t>
      </w:r>
      <w:r>
        <w:t>36</w:t>
      </w:r>
      <w:r>
        <w:rPr>
          <w:spacing w:val="-31"/>
        </w:rPr>
        <w:t xml:space="preserve"> 公里处征地 </w:t>
      </w:r>
      <w:r>
        <w:t>1500</w:t>
      </w:r>
      <w:r>
        <w:rPr>
          <w:spacing w:val="-19"/>
        </w:rPr>
        <w:t xml:space="preserve"> 亩，用于城市生活垃圾的填埋。一</w:t>
      </w:r>
      <w:r>
        <w:rPr>
          <w:spacing w:val="-14"/>
        </w:rPr>
        <w:t xml:space="preserve">期工程先征地 </w:t>
      </w:r>
      <w:r>
        <w:t>500</w:t>
      </w:r>
      <w:r>
        <w:rPr>
          <w:spacing w:val="-11"/>
        </w:rPr>
        <w:t xml:space="preserve"> 亩，现在正在进展勘探、水文调查、根底处理等前</w:t>
      </w:r>
      <w:r>
        <w:t>期工作。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101"/>
      </w:pPr>
      <w:r>
        <w:t>城市生活垃圾的处理方法主要有填埋、堆肥、燃烧等</w:t>
      </w:r>
    </w:p>
    <w:p>
      <w:pPr>
        <w:pStyle w:val="BodyText"/>
      </w:pPr>
    </w:p>
    <w:p>
      <w:pPr>
        <w:pStyle w:val="BodyText"/>
        <w:spacing w:before="278" w:line="417" w:lineRule="auto"/>
        <w:ind w:left="140" w:right="349" w:firstLine="961"/>
      </w:pPr>
      <w:r>
        <w:t>填埋法便利易行，处理量大，是现在城市垃圾处理的一种主要</w:t>
      </w:r>
      <w:r>
        <w:rPr>
          <w:spacing w:val="-14"/>
        </w:rPr>
        <w:t>方法，但是易造成二次污染，特别是垃圾中的一些有毒有害物质填埋</w:t>
      </w:r>
      <w:r>
        <w:rPr>
          <w:spacing w:val="-21"/>
        </w:rPr>
        <w:t>腐烂后，渗透到地下，引起地下水的污染，同时产生的一些有害气体，</w:t>
      </w:r>
      <w:r>
        <w:rPr>
          <w:spacing w:val="-207"/>
        </w:rPr>
        <w:t xml:space="preserve"> </w:t>
      </w:r>
      <w:r>
        <w:t>造成环境的二次污染，并且需占用大量的土地。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line="417" w:lineRule="auto"/>
        <w:ind w:left="140" w:right="282" w:firstLine="961"/>
      </w:pPr>
      <w:r>
        <w:t>燃烧法是最有效的方法，使城市垃圾处理根本上到达了减容化、</w:t>
      </w:r>
      <w:r>
        <w:rPr>
          <w:spacing w:val="2"/>
        </w:rPr>
        <w:t>无害化和能源化的目的。垃圾燃烧后，一般体积可削减</w:t>
      </w:r>
      <w:r>
        <w:t>90%以上，重</w:t>
      </w:r>
      <w:r>
        <w:rPr>
          <w:spacing w:val="-24"/>
        </w:rPr>
        <w:t xml:space="preserve">量减轻 </w:t>
      </w:r>
      <w:r>
        <w:t>80%以上；高温燃烧后还能消退垃圾中大量有害病菌和有毒物</w:t>
      </w:r>
      <w:r>
        <w:rPr>
          <w:spacing w:val="-21"/>
        </w:rPr>
        <w:t>质，可有效地掌握二次污染。垃圾燃烧后产生的热能可用于发电供热，</w:t>
      </w:r>
      <w:r>
        <w:rPr>
          <w:spacing w:val="-207"/>
        </w:rPr>
        <w:t xml:space="preserve"> </w:t>
      </w:r>
      <w:r>
        <w:t>实现了能源的综合利用。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https://d.book118.com/408054037135006023</w:t>
        </w:r>
      </w:hyperlink>
    </w:p>
    <w:p>
      <w:pPr>
        <w:spacing w:after="0" w:line="417" w:lineRule="auto"/>
      </w:pPr>
    </w:p>
    <w:sectPr>
      <w:headerReference w:type="default" r:id="rId8"/>
      <w:footerReference w:type="default" r:id="rId9"/>
      <w:pgSz w:w="17860" w:h="25260"/>
      <w:pgMar w:top="1940" w:right="2120" w:bottom="2040" w:left="2560" w:header="938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35pt;margin-left:436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85pt;margin-top:1159.35pt;margin-left:436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1028700</wp:posOffset>
          </wp:positionV>
          <wp:extent cx="8001000" cy="254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80.8pt;height:25.95pt;margin-top:45.89pt;margin-left:205.4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sz w:val="48"/>
                  </w:rPr>
                </w:pPr>
                <w:r>
                  <w:rPr>
                    <w:color w:val="0000FF"/>
                    <w:w w:val="95"/>
                    <w:sz w:val="48"/>
                  </w:rPr>
                  <w:t>成都洛带生活垃圾燃烧发电厂可行性争论报告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1028700</wp:posOffset>
          </wp:positionV>
          <wp:extent cx="8001000" cy="25400"/>
          <wp:effectExtent l="0" t="0" r="0" b="0"/>
          <wp:wrapNone/>
          <wp:docPr id="20677959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7959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2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80.8pt;height:25.95pt;margin-top:45.89pt;margin-left:205.4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19" w:lineRule="exact"/>
                  <w:ind w:left="20" w:right="0" w:firstLine="0"/>
                  <w:jc w:val="left"/>
                  <w:rPr>
                    <w:sz w:val="48"/>
                  </w:rPr>
                </w:pPr>
                <w:r>
                  <w:rPr>
                    <w:color w:val="0000FF"/>
                    <w:w w:val="95"/>
                    <w:sz w:val="48"/>
                  </w:rPr>
                  <w:t>成都洛带生活垃圾燃烧发电厂可行性争论报告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AE38C"/>
    <w:multiLevelType w:val="hybridMultilevel"/>
    <w:tmpl w:val="00000000"/>
    <w:lvl w:ilvl="0">
      <w:start w:val="9"/>
      <w:numFmt w:val="decimal"/>
      <w:lvlText w:val="%1"/>
      <w:lvlJc w:val="left"/>
      <w:pPr>
        <w:ind w:left="140" w:hanging="12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" w:hanging="126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" w:hanging="1264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051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1264"/>
      </w:pPr>
      <w:rPr>
        <w:rFonts w:hint="default"/>
      </w:rPr>
    </w:lvl>
  </w:abstractNum>
  <w:abstractNum w:abstractNumId="1">
    <w:nsid w:val="138BBF62"/>
    <w:multiLevelType w:val="hybridMultilevel"/>
    <w:tmpl w:val="00000000"/>
    <w:lvl w:ilvl="0">
      <w:start w:val="7"/>
      <w:numFmt w:val="decimal"/>
      <w:lvlText w:val="%1"/>
      <w:lvlJc w:val="left"/>
      <w:pPr>
        <w:ind w:left="561" w:hanging="42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878" w:hanging="73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246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6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6" w:hanging="738"/>
      </w:pPr>
      <w:rPr>
        <w:rFonts w:hint="default"/>
      </w:rPr>
    </w:lvl>
  </w:abstractNum>
  <w:abstractNum w:abstractNumId="2">
    <w:nsid w:val="1648538B"/>
    <w:multiLevelType w:val="hybridMultilevel"/>
    <w:tmpl w:val="00000000"/>
    <w:lvl w:ilvl="0">
      <w:start w:val="5"/>
      <w:numFmt w:val="decimal"/>
      <w:lvlText w:val="%1"/>
      <w:lvlJc w:val="left"/>
      <w:pPr>
        <w:ind w:left="561" w:hanging="42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774" w:hanging="634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40" w:hanging="1054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880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7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94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51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08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65" w:hanging="1054"/>
      </w:pPr>
      <w:rPr>
        <w:rFonts w:hint="default"/>
      </w:rPr>
    </w:lvl>
  </w:abstractNum>
  <w:abstractNum w:abstractNumId="3">
    <w:nsid w:val="70C28E88"/>
    <w:multiLevelType w:val="hybridMultilevel"/>
    <w:tmpl w:val="00000000"/>
    <w:lvl w:ilvl="0">
      <w:start w:val="9"/>
      <w:numFmt w:val="decimal"/>
      <w:lvlText w:val="%1"/>
      <w:lvlJc w:val="left"/>
      <w:pPr>
        <w:ind w:left="457" w:hanging="31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774" w:hanging="634"/>
        <w:jc w:val="right"/>
      </w:pPr>
      <w:rPr>
        <w:rFonts w:ascii="黑体" w:eastAsia="黑体" w:hAnsi="黑体" w:cs="黑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40" w:hanging="1054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329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9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9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79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29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9" w:hanging="1054"/>
      </w:pPr>
      <w:rPr>
        <w:rFonts w:hint="default"/>
      </w:rPr>
    </w:lvl>
  </w:abstractNum>
  <w:abstractNum w:abstractNumId="4">
    <w:nsid w:val="7DC0710F"/>
    <w:multiLevelType w:val="hybridMultilevel"/>
    <w:tmpl w:val="00000000"/>
    <w:lvl w:ilvl="0">
      <w:start w:val="4"/>
      <w:numFmt w:val="decimal"/>
      <w:lvlText w:val="%1"/>
      <w:lvlJc w:val="left"/>
      <w:pPr>
        <w:ind w:left="87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8" w:hanging="738"/>
        <w:jc w:val="righ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99" w:hanging="115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lowerLetter"/>
      <w:lvlText w:val="%4."/>
      <w:lvlJc w:val="left"/>
      <w:pPr>
        <w:ind w:left="1401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371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8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25" w:hanging="423"/>
      </w:pPr>
      <w:rPr>
        <w:rFonts w:hint="default"/>
      </w:rPr>
    </w:lvl>
  </w:abstractNum>
  <w:abstractNum w:abstractNumId="5">
    <w:nsid w:val="7E38BEE4"/>
    <w:multiLevelType w:val="hybridMultilevel"/>
    <w:tmpl w:val="00000000"/>
    <w:lvl w:ilvl="0">
      <w:start w:val="2"/>
      <w:numFmt w:val="decimal"/>
      <w:lvlText w:val="%1"/>
      <w:lvlJc w:val="left"/>
      <w:pPr>
        <w:ind w:left="561" w:hanging="42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878" w:hanging="73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246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6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6" w:hanging="738"/>
      </w:pPr>
      <w:rPr>
        <w:rFonts w:hint="default"/>
      </w:rPr>
    </w:lvl>
  </w:abstractNum>
  <w:abstractNum w:abstractNumId="6">
    <w:nsid w:val="7F0CD11E"/>
    <w:multiLevelType w:val="hybridMultilevel"/>
    <w:tmpl w:val="00000000"/>
    <w:lvl w:ilvl="0">
      <w:start w:val="3"/>
      <w:numFmt w:val="decimal"/>
      <w:lvlText w:val="%1"/>
      <w:lvlJc w:val="left"/>
      <w:pPr>
        <w:ind w:left="457" w:hanging="31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878" w:hanging="73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246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6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3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6" w:hanging="738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ind w:left="1307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40" w:hanging="739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40805403713500602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2023-10-13T12:08:15Z</dcterms:created>
  <dcterms:modified xsi:type="dcterms:W3CDTF">2023-10-13T12:08:15Z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LastSaved">
    <vt:filetime>2023-10-13T00:00:00Z</vt:filetime>
  </property>
</Properties>
</file>