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数字电视广播发射机项目可行性建设方案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3" w:history="1">
        <w:r>
          <w:rPr>
            <w:rFonts w:ascii="仿宋" w:eastAsia="仿宋" w:hAnsi="仿宋" w:cs="仿宋" w:hint="eastAsia"/>
            <w:lang w:eastAsia="zh-CN"/>
          </w:rPr>
          <w:t>序言</w:t>
        </w:r>
        <w:r>
          <w:tab/>
        </w:r>
        <w:r>
          <w:fldChar w:fldCharType="begin"/>
        </w:r>
        <w:r>
          <w:instrText xml:space="preserve"> PAGEREF _Toc28293 \h </w:instrText>
        </w:r>
        <w:r>
          <w:fldChar w:fldCharType="separate"/>
        </w:r>
        <w:r>
          <w:t>3</w:t>
        </w:r>
        <w:r>
          <w:fldChar w:fldCharType="end"/>
        </w:r>
      </w:hyperlink>
    </w:p>
    <w:p>
      <w:pPr>
        <w:pStyle w:val="TOC1"/>
        <w:tabs>
          <w:tab w:val="right" w:leader="dot" w:pos="8306"/>
        </w:tabs>
      </w:pPr>
      <w:hyperlink w:anchor="_Toc18048" w:history="1">
        <w:r>
          <w:rPr>
            <w:rFonts w:ascii="仿宋" w:eastAsia="仿宋" w:hAnsi="仿宋" w:cs="仿宋" w:hint="eastAsia"/>
            <w:lang w:eastAsia="zh-CN"/>
          </w:rPr>
          <w:t>一、财务管理与成本控制</w:t>
        </w:r>
        <w:r>
          <w:tab/>
        </w:r>
        <w:r>
          <w:fldChar w:fldCharType="begin"/>
        </w:r>
        <w:r>
          <w:instrText xml:space="preserve"> PAGEREF _Toc18048 \h </w:instrText>
        </w:r>
        <w:r>
          <w:fldChar w:fldCharType="separate"/>
        </w:r>
        <w:r>
          <w:t>3</w:t>
        </w:r>
        <w:r>
          <w:fldChar w:fldCharType="end"/>
        </w:r>
      </w:hyperlink>
    </w:p>
    <w:p>
      <w:pPr>
        <w:pStyle w:val="TOC2"/>
        <w:tabs>
          <w:tab w:val="right" w:leader="dot" w:pos="8306"/>
        </w:tabs>
      </w:pPr>
      <w:hyperlink w:anchor="_Toc3690" w:history="1">
        <w:r>
          <w:rPr>
            <w:rFonts w:ascii="仿宋" w:eastAsia="仿宋" w:hAnsi="仿宋" w:cs="仿宋" w:hint="eastAsia"/>
            <w:lang w:eastAsia="zh-CN"/>
          </w:rPr>
          <w:t>(一)、财务管理体系建设</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3346" w:history="1">
        <w:r>
          <w:rPr>
            <w:rFonts w:ascii="仿宋" w:eastAsia="仿宋" w:hAnsi="仿宋" w:cs="仿宋" w:hint="eastAsia"/>
            <w:lang w:eastAsia="zh-CN"/>
          </w:rPr>
          <w:t>(二)、成本控制措施</w:t>
        </w:r>
        <w:r>
          <w:tab/>
        </w:r>
        <w:r>
          <w:fldChar w:fldCharType="begin"/>
        </w:r>
        <w:r>
          <w:instrText xml:space="preserve"> PAGEREF _Toc3346 \h </w:instrText>
        </w:r>
        <w:r>
          <w:fldChar w:fldCharType="separate"/>
        </w:r>
        <w:r>
          <w:t>4</w:t>
        </w:r>
        <w:r>
          <w:fldChar w:fldCharType="end"/>
        </w:r>
      </w:hyperlink>
    </w:p>
    <w:p>
      <w:pPr>
        <w:pStyle w:val="TOC1"/>
        <w:tabs>
          <w:tab w:val="right" w:leader="dot" w:pos="8306"/>
        </w:tabs>
      </w:pPr>
      <w:hyperlink w:anchor="_Toc31768" w:history="1">
        <w:r>
          <w:rPr>
            <w:rFonts w:ascii="仿宋" w:eastAsia="仿宋" w:hAnsi="仿宋" w:cs="仿宋" w:hint="eastAsia"/>
            <w:lang w:eastAsia="zh-CN"/>
          </w:rPr>
          <w:t>二、数字电视广播发射机项目概论</w:t>
        </w:r>
        <w:r>
          <w:tab/>
        </w:r>
        <w:r>
          <w:fldChar w:fldCharType="begin"/>
        </w:r>
        <w:r>
          <w:instrText xml:space="preserve"> PAGEREF _Toc31768 \h </w:instrText>
        </w:r>
        <w:r>
          <w:fldChar w:fldCharType="separate"/>
        </w:r>
        <w:r>
          <w:t>5</w:t>
        </w:r>
        <w:r>
          <w:fldChar w:fldCharType="end"/>
        </w:r>
      </w:hyperlink>
    </w:p>
    <w:p>
      <w:pPr>
        <w:pStyle w:val="TOC2"/>
        <w:tabs>
          <w:tab w:val="right" w:leader="dot" w:pos="8306"/>
        </w:tabs>
      </w:pPr>
      <w:hyperlink w:anchor="_Toc25465" w:history="1">
        <w:r>
          <w:rPr>
            <w:rFonts w:ascii="仿宋" w:eastAsia="仿宋" w:hAnsi="仿宋" w:cs="仿宋" w:hint="eastAsia"/>
            <w:lang w:eastAsia="zh-CN"/>
          </w:rPr>
          <w:t>(一)、项目申报单位概况</w:t>
        </w:r>
        <w:r>
          <w:tab/>
        </w:r>
        <w:r>
          <w:fldChar w:fldCharType="begin"/>
        </w:r>
        <w:r>
          <w:instrText xml:space="preserve"> PAGEREF _Toc25465 \h </w:instrText>
        </w:r>
        <w:r>
          <w:fldChar w:fldCharType="separate"/>
        </w:r>
        <w:r>
          <w:t>5</w:t>
        </w:r>
        <w:r>
          <w:fldChar w:fldCharType="end"/>
        </w:r>
      </w:hyperlink>
    </w:p>
    <w:p>
      <w:pPr>
        <w:pStyle w:val="TOC2"/>
        <w:tabs>
          <w:tab w:val="right" w:leader="dot" w:pos="8306"/>
        </w:tabs>
      </w:pPr>
      <w:hyperlink w:anchor="_Toc28585" w:history="1">
        <w:r>
          <w:rPr>
            <w:rFonts w:ascii="仿宋" w:eastAsia="仿宋" w:hAnsi="仿宋" w:cs="仿宋" w:hint="eastAsia"/>
            <w:lang w:eastAsia="zh-CN"/>
          </w:rPr>
          <w:t>(二)、项目概况</w:t>
        </w:r>
        <w:r>
          <w:tab/>
        </w:r>
        <w:r>
          <w:fldChar w:fldCharType="begin"/>
        </w:r>
        <w:r>
          <w:instrText xml:space="preserve"> PAGEREF _Toc28585 \h </w:instrText>
        </w:r>
        <w:r>
          <w:fldChar w:fldCharType="separate"/>
        </w:r>
        <w:r>
          <w:t>6</w:t>
        </w:r>
        <w:r>
          <w:fldChar w:fldCharType="end"/>
        </w:r>
      </w:hyperlink>
    </w:p>
    <w:p>
      <w:pPr>
        <w:pStyle w:val="TOC1"/>
        <w:tabs>
          <w:tab w:val="right" w:leader="dot" w:pos="8306"/>
        </w:tabs>
      </w:pPr>
      <w:hyperlink w:anchor="_Toc9487" w:history="1">
        <w:r>
          <w:rPr>
            <w:rFonts w:ascii="仿宋" w:eastAsia="仿宋" w:hAnsi="仿宋" w:cs="仿宋" w:hint="eastAsia"/>
            <w:lang w:eastAsia="zh-CN"/>
          </w:rPr>
          <w:t>三、项目选址研究</w:t>
        </w:r>
        <w:r>
          <w:tab/>
        </w:r>
        <w:r>
          <w:fldChar w:fldCharType="begin"/>
        </w:r>
        <w:r>
          <w:instrText xml:space="preserve"> PAGEREF _Toc9487 \h </w:instrText>
        </w:r>
        <w:r>
          <w:fldChar w:fldCharType="separate"/>
        </w:r>
        <w:r>
          <w:t>9</w:t>
        </w:r>
        <w:r>
          <w:fldChar w:fldCharType="end"/>
        </w:r>
      </w:hyperlink>
    </w:p>
    <w:p>
      <w:pPr>
        <w:pStyle w:val="TOC2"/>
        <w:tabs>
          <w:tab w:val="right" w:leader="dot" w:pos="8306"/>
        </w:tabs>
      </w:pPr>
      <w:hyperlink w:anchor="_Toc21550" w:history="1">
        <w:r>
          <w:rPr>
            <w:rFonts w:ascii="仿宋" w:eastAsia="仿宋" w:hAnsi="仿宋" w:cs="仿宋" w:hint="eastAsia"/>
            <w:lang w:eastAsia="zh-CN"/>
          </w:rPr>
          <w:t>(一)、项目选址原则</w:t>
        </w:r>
        <w:r>
          <w:tab/>
        </w:r>
        <w:r>
          <w:fldChar w:fldCharType="begin"/>
        </w:r>
        <w:r>
          <w:instrText xml:space="preserve"> PAGEREF _Toc21550 \h </w:instrText>
        </w:r>
        <w:r>
          <w:fldChar w:fldCharType="separate"/>
        </w:r>
        <w:r>
          <w:t>9</w:t>
        </w:r>
        <w:r>
          <w:fldChar w:fldCharType="end"/>
        </w:r>
      </w:hyperlink>
    </w:p>
    <w:p>
      <w:pPr>
        <w:pStyle w:val="TOC2"/>
        <w:tabs>
          <w:tab w:val="right" w:leader="dot" w:pos="8306"/>
        </w:tabs>
      </w:pPr>
      <w:hyperlink w:anchor="_Toc339" w:history="1">
        <w:r>
          <w:rPr>
            <w:rFonts w:ascii="仿宋" w:eastAsia="仿宋" w:hAnsi="仿宋" w:cs="仿宋" w:hint="eastAsia"/>
            <w:lang w:eastAsia="zh-CN"/>
          </w:rPr>
          <w:t>(二)、项目选址</w:t>
        </w:r>
        <w:r>
          <w:tab/>
        </w:r>
        <w:r>
          <w:fldChar w:fldCharType="begin"/>
        </w:r>
        <w:r>
          <w:instrText xml:space="preserve"> PAGEREF _Toc339 \h </w:instrText>
        </w:r>
        <w:r>
          <w:fldChar w:fldCharType="separate"/>
        </w:r>
        <w:r>
          <w:t>13</w:t>
        </w:r>
        <w:r>
          <w:fldChar w:fldCharType="end"/>
        </w:r>
      </w:hyperlink>
    </w:p>
    <w:p>
      <w:pPr>
        <w:pStyle w:val="TOC2"/>
        <w:tabs>
          <w:tab w:val="right" w:leader="dot" w:pos="8306"/>
        </w:tabs>
      </w:pPr>
      <w:hyperlink w:anchor="_Toc4366" w:history="1">
        <w:r>
          <w:rPr>
            <w:rFonts w:ascii="仿宋" w:eastAsia="仿宋" w:hAnsi="仿宋" w:cs="仿宋" w:hint="eastAsia"/>
            <w:lang w:eastAsia="zh-CN"/>
          </w:rPr>
          <w:t>(三)、建设条件分析</w:t>
        </w:r>
        <w:r>
          <w:tab/>
        </w:r>
        <w:r>
          <w:fldChar w:fldCharType="begin"/>
        </w:r>
        <w:r>
          <w:instrText xml:space="preserve"> PAGEREF _Toc4366 \h </w:instrText>
        </w:r>
        <w:r>
          <w:fldChar w:fldCharType="separate"/>
        </w:r>
        <w:r>
          <w:t>15</w:t>
        </w:r>
        <w:r>
          <w:fldChar w:fldCharType="end"/>
        </w:r>
      </w:hyperlink>
    </w:p>
    <w:p>
      <w:pPr>
        <w:pStyle w:val="TOC2"/>
        <w:tabs>
          <w:tab w:val="right" w:leader="dot" w:pos="8306"/>
        </w:tabs>
      </w:pPr>
      <w:hyperlink w:anchor="_Toc2125" w:history="1">
        <w:r>
          <w:rPr>
            <w:rFonts w:ascii="仿宋" w:eastAsia="仿宋" w:hAnsi="仿宋" w:cs="仿宋" w:hint="eastAsia"/>
            <w:lang w:eastAsia="zh-CN"/>
          </w:rPr>
          <w:t>(四)、用地控制指标</w:t>
        </w:r>
        <w:r>
          <w:tab/>
        </w:r>
        <w:r>
          <w:fldChar w:fldCharType="begin"/>
        </w:r>
        <w:r>
          <w:instrText xml:space="preserve"> PAGEREF _Toc2125 \h </w:instrText>
        </w:r>
        <w:r>
          <w:fldChar w:fldCharType="separate"/>
        </w:r>
        <w:r>
          <w:t>16</w:t>
        </w:r>
        <w:r>
          <w:fldChar w:fldCharType="end"/>
        </w:r>
      </w:hyperlink>
    </w:p>
    <w:p>
      <w:pPr>
        <w:pStyle w:val="TOC2"/>
        <w:tabs>
          <w:tab w:val="right" w:leader="dot" w:pos="8306"/>
        </w:tabs>
      </w:pPr>
      <w:hyperlink w:anchor="_Toc11116" w:history="1">
        <w:r>
          <w:rPr>
            <w:rFonts w:ascii="仿宋" w:eastAsia="仿宋" w:hAnsi="仿宋" w:cs="仿宋" w:hint="eastAsia"/>
            <w:lang w:eastAsia="zh-CN"/>
          </w:rPr>
          <w:t>(五)、地总体要求</w:t>
        </w:r>
        <w:r>
          <w:tab/>
        </w:r>
        <w:r>
          <w:fldChar w:fldCharType="begin"/>
        </w:r>
        <w:r>
          <w:instrText xml:space="preserve"> PAGEREF _Toc11116 \h </w:instrText>
        </w:r>
        <w:r>
          <w:fldChar w:fldCharType="separate"/>
        </w:r>
        <w:r>
          <w:t>17</w:t>
        </w:r>
        <w:r>
          <w:fldChar w:fldCharType="end"/>
        </w:r>
      </w:hyperlink>
    </w:p>
    <w:p>
      <w:pPr>
        <w:pStyle w:val="TOC2"/>
        <w:tabs>
          <w:tab w:val="right" w:leader="dot" w:pos="8306"/>
        </w:tabs>
      </w:pPr>
      <w:hyperlink w:anchor="_Toc29418" w:history="1">
        <w:r>
          <w:rPr>
            <w:rFonts w:ascii="仿宋" w:eastAsia="仿宋" w:hAnsi="仿宋" w:cs="仿宋" w:hint="eastAsia"/>
            <w:lang w:eastAsia="zh-CN"/>
          </w:rPr>
          <w:t>(六)、节约用地措施</w:t>
        </w:r>
        <w:r>
          <w:tab/>
        </w:r>
        <w:r>
          <w:fldChar w:fldCharType="begin"/>
        </w:r>
        <w:r>
          <w:instrText xml:space="preserve"> PAGEREF _Toc29418 \h </w:instrText>
        </w:r>
        <w:r>
          <w:fldChar w:fldCharType="separate"/>
        </w:r>
        <w:r>
          <w:t>19</w:t>
        </w:r>
        <w:r>
          <w:fldChar w:fldCharType="end"/>
        </w:r>
      </w:hyperlink>
    </w:p>
    <w:p>
      <w:pPr>
        <w:pStyle w:val="TOC2"/>
        <w:tabs>
          <w:tab w:val="right" w:leader="dot" w:pos="8306"/>
        </w:tabs>
      </w:pPr>
      <w:hyperlink w:anchor="_Toc26510" w:history="1">
        <w:r>
          <w:rPr>
            <w:rFonts w:ascii="仿宋" w:eastAsia="仿宋" w:hAnsi="仿宋" w:cs="仿宋" w:hint="eastAsia"/>
            <w:lang w:eastAsia="zh-CN"/>
          </w:rPr>
          <w:t>(七)、选址综合评价</w:t>
        </w:r>
        <w:r>
          <w:tab/>
        </w:r>
        <w:r>
          <w:fldChar w:fldCharType="begin"/>
        </w:r>
        <w:r>
          <w:instrText xml:space="preserve"> PAGEREF _Toc26510 \h </w:instrText>
        </w:r>
        <w:r>
          <w:fldChar w:fldCharType="separate"/>
        </w:r>
        <w:r>
          <w:t>20</w:t>
        </w:r>
        <w:r>
          <w:fldChar w:fldCharType="end"/>
        </w:r>
      </w:hyperlink>
    </w:p>
    <w:p>
      <w:pPr>
        <w:pStyle w:val="TOC1"/>
        <w:tabs>
          <w:tab w:val="right" w:leader="dot" w:pos="8306"/>
        </w:tabs>
      </w:pPr>
      <w:hyperlink w:anchor="_Toc20284" w:history="1">
        <w:r>
          <w:rPr>
            <w:rFonts w:ascii="仿宋" w:eastAsia="仿宋" w:hAnsi="仿宋" w:cs="仿宋" w:hint="eastAsia"/>
            <w:lang w:eastAsia="zh-CN"/>
          </w:rPr>
          <w:t>四、资源开发及综合利用分析</w:t>
        </w:r>
        <w:r>
          <w:tab/>
        </w:r>
        <w:r>
          <w:fldChar w:fldCharType="begin"/>
        </w:r>
        <w:r>
          <w:instrText xml:space="preserve"> PAGEREF _Toc20284 \h </w:instrText>
        </w:r>
        <w:r>
          <w:fldChar w:fldCharType="separate"/>
        </w:r>
        <w:r>
          <w:t>21</w:t>
        </w:r>
        <w:r>
          <w:fldChar w:fldCharType="end"/>
        </w:r>
      </w:hyperlink>
    </w:p>
    <w:p>
      <w:pPr>
        <w:pStyle w:val="TOC2"/>
        <w:tabs>
          <w:tab w:val="right" w:leader="dot" w:pos="8306"/>
        </w:tabs>
      </w:pPr>
      <w:hyperlink w:anchor="_Toc4758" w:history="1">
        <w:r>
          <w:rPr>
            <w:rFonts w:ascii="仿宋" w:eastAsia="仿宋" w:hAnsi="仿宋" w:cs="仿宋" w:hint="eastAsia"/>
            <w:lang w:eastAsia="zh-CN"/>
          </w:rPr>
          <w:t>(一)、资源开发方案</w:t>
        </w:r>
        <w:r>
          <w:tab/>
        </w:r>
        <w:r>
          <w:fldChar w:fldCharType="begin"/>
        </w:r>
        <w:r>
          <w:instrText xml:space="preserve"> PAGEREF _Toc4758 \h </w:instrText>
        </w:r>
        <w:r>
          <w:fldChar w:fldCharType="separate"/>
        </w:r>
        <w:r>
          <w:t>21</w:t>
        </w:r>
        <w:r>
          <w:fldChar w:fldCharType="end"/>
        </w:r>
      </w:hyperlink>
    </w:p>
    <w:p>
      <w:pPr>
        <w:pStyle w:val="TOC2"/>
        <w:tabs>
          <w:tab w:val="right" w:leader="dot" w:pos="8306"/>
        </w:tabs>
      </w:pPr>
      <w:hyperlink w:anchor="_Toc14281" w:history="1">
        <w:r>
          <w:rPr>
            <w:rFonts w:ascii="仿宋" w:eastAsia="仿宋" w:hAnsi="仿宋" w:cs="仿宋" w:hint="eastAsia"/>
            <w:lang w:eastAsia="zh-CN"/>
          </w:rPr>
          <w:t>(二)、资源利用方案</w:t>
        </w:r>
        <w:r>
          <w:tab/>
        </w:r>
        <w:r>
          <w:fldChar w:fldCharType="begin"/>
        </w:r>
        <w:r>
          <w:instrText xml:space="preserve"> PAGEREF _Toc14281 \h </w:instrText>
        </w:r>
        <w:r>
          <w:fldChar w:fldCharType="separate"/>
        </w:r>
        <w:r>
          <w:t>22</w:t>
        </w:r>
        <w:r>
          <w:fldChar w:fldCharType="end"/>
        </w:r>
      </w:hyperlink>
    </w:p>
    <w:p>
      <w:pPr>
        <w:pStyle w:val="TOC2"/>
        <w:tabs>
          <w:tab w:val="right" w:leader="dot" w:pos="8306"/>
        </w:tabs>
      </w:pPr>
      <w:hyperlink w:anchor="_Toc7964" w:history="1">
        <w:r>
          <w:rPr>
            <w:rFonts w:ascii="仿宋" w:eastAsia="仿宋" w:hAnsi="仿宋" w:cs="仿宋" w:hint="eastAsia"/>
            <w:lang w:eastAsia="zh-CN"/>
          </w:rPr>
          <w:t>(三)、资源节约措施</w:t>
        </w:r>
        <w:r>
          <w:tab/>
        </w:r>
        <w:r>
          <w:fldChar w:fldCharType="begin"/>
        </w:r>
        <w:r>
          <w:instrText xml:space="preserve"> PAGEREF _Toc7964 \h </w:instrText>
        </w:r>
        <w:r>
          <w:fldChar w:fldCharType="separate"/>
        </w:r>
        <w:r>
          <w:t>23</w:t>
        </w:r>
        <w:r>
          <w:fldChar w:fldCharType="end"/>
        </w:r>
      </w:hyperlink>
    </w:p>
    <w:p>
      <w:pPr>
        <w:pStyle w:val="TOC1"/>
        <w:tabs>
          <w:tab w:val="right" w:leader="dot" w:pos="8306"/>
        </w:tabs>
      </w:pPr>
      <w:hyperlink w:anchor="_Toc13904" w:history="1">
        <w:r>
          <w:rPr>
            <w:rFonts w:ascii="仿宋" w:eastAsia="仿宋" w:hAnsi="仿宋" w:cs="仿宋" w:hint="eastAsia"/>
            <w:lang w:eastAsia="zh-CN"/>
          </w:rPr>
          <w:t>五、社会影响分析</w:t>
        </w:r>
        <w:r>
          <w:tab/>
        </w:r>
        <w:r>
          <w:fldChar w:fldCharType="begin"/>
        </w:r>
        <w:r>
          <w:instrText xml:space="preserve"> PAGEREF _Toc13904 \h </w:instrText>
        </w:r>
        <w:r>
          <w:fldChar w:fldCharType="separate"/>
        </w:r>
        <w:r>
          <w:t>25</w:t>
        </w:r>
        <w:r>
          <w:fldChar w:fldCharType="end"/>
        </w:r>
      </w:hyperlink>
    </w:p>
    <w:p>
      <w:pPr>
        <w:pStyle w:val="TOC2"/>
        <w:tabs>
          <w:tab w:val="right" w:leader="dot" w:pos="8306"/>
        </w:tabs>
      </w:pPr>
      <w:hyperlink w:anchor="_Toc21341" w:history="1">
        <w:r>
          <w:rPr>
            <w:rFonts w:ascii="仿宋" w:eastAsia="仿宋" w:hAnsi="仿宋" w:cs="仿宋" w:hint="eastAsia"/>
            <w:lang w:eastAsia="zh-CN"/>
          </w:rPr>
          <w:t>(一)、社会影响效果分析</w:t>
        </w:r>
        <w:r>
          <w:tab/>
        </w:r>
        <w:r>
          <w:fldChar w:fldCharType="begin"/>
        </w:r>
        <w:r>
          <w:instrText xml:space="preserve"> PAGEREF _Toc21341 \h </w:instrText>
        </w:r>
        <w:r>
          <w:fldChar w:fldCharType="separate"/>
        </w:r>
        <w:r>
          <w:t>25</w:t>
        </w:r>
        <w:r>
          <w:fldChar w:fldCharType="end"/>
        </w:r>
      </w:hyperlink>
    </w:p>
    <w:p>
      <w:pPr>
        <w:pStyle w:val="TOC2"/>
        <w:tabs>
          <w:tab w:val="right" w:leader="dot" w:pos="8306"/>
        </w:tabs>
      </w:pPr>
      <w:hyperlink w:anchor="_Toc13736" w:history="1">
        <w:r>
          <w:rPr>
            <w:rFonts w:ascii="仿宋" w:eastAsia="仿宋" w:hAnsi="仿宋" w:cs="仿宋" w:hint="eastAsia"/>
            <w:lang w:eastAsia="zh-CN"/>
          </w:rPr>
          <w:t>(二)、社会适应性分析</w:t>
        </w:r>
        <w:r>
          <w:tab/>
        </w:r>
        <w:r>
          <w:fldChar w:fldCharType="begin"/>
        </w:r>
        <w:r>
          <w:instrText xml:space="preserve"> PAGEREF _Toc13736 \h </w:instrText>
        </w:r>
        <w:r>
          <w:fldChar w:fldCharType="separate"/>
        </w:r>
        <w:r>
          <w:t>27</w:t>
        </w:r>
        <w:r>
          <w:fldChar w:fldCharType="end"/>
        </w:r>
      </w:hyperlink>
    </w:p>
    <w:p>
      <w:pPr>
        <w:pStyle w:val="TOC2"/>
        <w:tabs>
          <w:tab w:val="right" w:leader="dot" w:pos="8306"/>
        </w:tabs>
      </w:pPr>
      <w:hyperlink w:anchor="_Toc32287" w:history="1">
        <w:r>
          <w:rPr>
            <w:rFonts w:ascii="仿宋" w:eastAsia="仿宋" w:hAnsi="仿宋" w:cs="仿宋" w:hint="eastAsia"/>
            <w:lang w:eastAsia="zh-CN"/>
          </w:rPr>
          <w:t>(三)、社会风险及对策分析</w:t>
        </w:r>
        <w:r>
          <w:tab/>
        </w:r>
        <w:r>
          <w:fldChar w:fldCharType="begin"/>
        </w:r>
        <w:r>
          <w:instrText xml:space="preserve"> PAGEREF _Toc32287 \h </w:instrText>
        </w:r>
        <w:r>
          <w:fldChar w:fldCharType="separate"/>
        </w:r>
        <w:r>
          <w:t>29</w:t>
        </w:r>
        <w:r>
          <w:fldChar w:fldCharType="end"/>
        </w:r>
      </w:hyperlink>
    </w:p>
    <w:p>
      <w:pPr>
        <w:pStyle w:val="TOC1"/>
        <w:tabs>
          <w:tab w:val="right" w:leader="dot" w:pos="8306"/>
        </w:tabs>
      </w:pPr>
      <w:hyperlink w:anchor="_Toc17319" w:history="1">
        <w:r>
          <w:rPr>
            <w:rFonts w:ascii="仿宋" w:eastAsia="仿宋" w:hAnsi="仿宋" w:cs="仿宋" w:hint="eastAsia"/>
            <w:lang w:eastAsia="zh-CN"/>
          </w:rPr>
          <w:t>六、项目监理与质量保证</w:t>
        </w:r>
        <w:r>
          <w:tab/>
        </w:r>
        <w:r>
          <w:fldChar w:fldCharType="begin"/>
        </w:r>
        <w:r>
          <w:instrText xml:space="preserve"> PAGEREF _Toc17319 \h </w:instrText>
        </w:r>
        <w:r>
          <w:fldChar w:fldCharType="separate"/>
        </w:r>
        <w:r>
          <w:t>32</w:t>
        </w:r>
        <w:r>
          <w:fldChar w:fldCharType="end"/>
        </w:r>
      </w:hyperlink>
    </w:p>
    <w:p>
      <w:pPr>
        <w:pStyle w:val="TOC2"/>
        <w:tabs>
          <w:tab w:val="right" w:leader="dot" w:pos="8306"/>
        </w:tabs>
      </w:pPr>
      <w:hyperlink w:anchor="_Toc3961" w:history="1">
        <w:r>
          <w:rPr>
            <w:rFonts w:ascii="仿宋" w:eastAsia="仿宋" w:hAnsi="仿宋" w:cs="仿宋" w:hint="eastAsia"/>
            <w:lang w:eastAsia="zh-CN"/>
          </w:rPr>
          <w:t>(一)、监理体系构建</w:t>
        </w:r>
        <w:r>
          <w:tab/>
        </w:r>
        <w:r>
          <w:fldChar w:fldCharType="begin"/>
        </w:r>
        <w:r>
          <w:instrText xml:space="preserve"> PAGEREF _Toc3961 \h </w:instrText>
        </w:r>
        <w:r>
          <w:fldChar w:fldCharType="separate"/>
        </w:r>
        <w:r>
          <w:t>32</w:t>
        </w:r>
        <w:r>
          <w:fldChar w:fldCharType="end"/>
        </w:r>
      </w:hyperlink>
    </w:p>
    <w:p>
      <w:pPr>
        <w:pStyle w:val="TOC2"/>
        <w:tabs>
          <w:tab w:val="right" w:leader="dot" w:pos="8306"/>
        </w:tabs>
      </w:pPr>
      <w:hyperlink w:anchor="_Toc11059" w:history="1">
        <w:r>
          <w:rPr>
            <w:rFonts w:ascii="仿宋" w:eastAsia="仿宋" w:hAnsi="仿宋" w:cs="仿宋" w:hint="eastAsia"/>
            <w:lang w:eastAsia="zh-CN"/>
          </w:rPr>
          <w:t>(二)、质量保证体系实施</w:t>
        </w:r>
        <w:r>
          <w:tab/>
        </w:r>
        <w:r>
          <w:fldChar w:fldCharType="begin"/>
        </w:r>
        <w:r>
          <w:instrText xml:space="preserve"> PAGEREF _Toc11059 \h </w:instrText>
        </w:r>
        <w:r>
          <w:fldChar w:fldCharType="separate"/>
        </w:r>
        <w:r>
          <w:t>33</w:t>
        </w:r>
        <w:r>
          <w:fldChar w:fldCharType="end"/>
        </w:r>
      </w:hyperlink>
    </w:p>
    <w:p>
      <w:pPr>
        <w:pStyle w:val="TOC2"/>
        <w:tabs>
          <w:tab w:val="right" w:leader="dot" w:pos="8306"/>
        </w:tabs>
      </w:pPr>
      <w:hyperlink w:anchor="_Toc7459" w:history="1">
        <w:r>
          <w:rPr>
            <w:rFonts w:ascii="仿宋" w:eastAsia="仿宋" w:hAnsi="仿宋" w:cs="仿宋" w:hint="eastAsia"/>
            <w:lang w:eastAsia="zh-CN"/>
          </w:rPr>
          <w:t>(三)、监理与质量控制流程</w:t>
        </w:r>
        <w:r>
          <w:tab/>
        </w:r>
        <w:r>
          <w:fldChar w:fldCharType="begin"/>
        </w:r>
        <w:r>
          <w:instrText xml:space="preserve"> PAGEREF _Toc7459 \h </w:instrText>
        </w:r>
        <w:r>
          <w:fldChar w:fldCharType="separate"/>
        </w:r>
        <w:r>
          <w:t>33</w:t>
        </w:r>
        <w:r>
          <w:fldChar w:fldCharType="end"/>
        </w:r>
      </w:hyperlink>
    </w:p>
    <w:p>
      <w:pPr>
        <w:pStyle w:val="TOC1"/>
        <w:tabs>
          <w:tab w:val="right" w:leader="dot" w:pos="8306"/>
        </w:tabs>
      </w:pPr>
      <w:hyperlink w:anchor="_Toc28652" w:history="1">
        <w:r>
          <w:rPr>
            <w:rFonts w:ascii="仿宋" w:eastAsia="仿宋" w:hAnsi="仿宋" w:cs="仿宋" w:hint="eastAsia"/>
            <w:lang w:eastAsia="zh-CN"/>
          </w:rPr>
          <w:t>七、项目实施与管理方案</w:t>
        </w:r>
        <w:r>
          <w:tab/>
        </w:r>
        <w:r>
          <w:fldChar w:fldCharType="begin"/>
        </w:r>
        <w:r>
          <w:instrText xml:space="preserve"> PAGEREF _Toc28652 \h </w:instrText>
        </w:r>
        <w:r>
          <w:fldChar w:fldCharType="separate"/>
        </w:r>
        <w:r>
          <w:t>34</w:t>
        </w:r>
        <w:r>
          <w:fldChar w:fldCharType="end"/>
        </w:r>
      </w:hyperlink>
    </w:p>
    <w:p>
      <w:pPr>
        <w:pStyle w:val="TOC2"/>
        <w:tabs>
          <w:tab w:val="right" w:leader="dot" w:pos="8306"/>
        </w:tabs>
      </w:pPr>
      <w:hyperlink w:anchor="_Toc22008" w:history="1">
        <w:r>
          <w:rPr>
            <w:rFonts w:ascii="仿宋" w:eastAsia="仿宋" w:hAnsi="仿宋" w:cs="仿宋" w:hint="eastAsia"/>
            <w:lang w:eastAsia="zh-CN"/>
          </w:rPr>
          <w:t>(一)、项目实施计划</w:t>
        </w:r>
        <w:r>
          <w:tab/>
        </w:r>
        <w:r>
          <w:fldChar w:fldCharType="begin"/>
        </w:r>
        <w:r>
          <w:instrText xml:space="preserve"> PAGEREF _Toc22008 \h </w:instrText>
        </w:r>
        <w:r>
          <w:fldChar w:fldCharType="separate"/>
        </w:r>
        <w:r>
          <w:t>34</w:t>
        </w:r>
        <w:r>
          <w:fldChar w:fldCharType="end"/>
        </w:r>
      </w:hyperlink>
    </w:p>
    <w:p>
      <w:pPr>
        <w:pStyle w:val="TOC2"/>
        <w:tabs>
          <w:tab w:val="right" w:leader="dot" w:pos="8306"/>
        </w:tabs>
      </w:pPr>
      <w:hyperlink w:anchor="_Toc16397" w:history="1">
        <w:r>
          <w:rPr>
            <w:rFonts w:ascii="仿宋" w:eastAsia="仿宋" w:hAnsi="仿宋" w:cs="仿宋" w:hint="eastAsia"/>
            <w:lang w:eastAsia="zh-CN"/>
          </w:rPr>
          <w:t>(二)、项目组织机构与职责</w:t>
        </w:r>
        <w:r>
          <w:tab/>
        </w:r>
        <w:r>
          <w:fldChar w:fldCharType="begin"/>
        </w:r>
        <w:r>
          <w:instrText xml:space="preserve"> PAGEREF _Toc16397 \h </w:instrText>
        </w:r>
        <w:r>
          <w:fldChar w:fldCharType="separate"/>
        </w:r>
        <w:r>
          <w:t>35</w:t>
        </w:r>
        <w:r>
          <w:fldChar w:fldCharType="end"/>
        </w:r>
      </w:hyperlink>
    </w:p>
    <w:p>
      <w:pPr>
        <w:pStyle w:val="TOC2"/>
        <w:tabs>
          <w:tab w:val="right" w:leader="dot" w:pos="8306"/>
        </w:tabs>
      </w:pPr>
      <w:hyperlink w:anchor="_Toc18126" w:history="1">
        <w:r>
          <w:rPr>
            <w:rFonts w:ascii="仿宋" w:eastAsia="仿宋" w:hAnsi="仿宋" w:cs="仿宋" w:hint="eastAsia"/>
            <w:lang w:eastAsia="zh-CN"/>
          </w:rPr>
          <w:t>(三)、项目管理与监控体系</w:t>
        </w:r>
        <w:r>
          <w:tab/>
        </w:r>
        <w:r>
          <w:fldChar w:fldCharType="begin"/>
        </w:r>
        <w:r>
          <w:instrText xml:space="preserve"> PAGEREF _Toc18126 \h </w:instrText>
        </w:r>
        <w:r>
          <w:fldChar w:fldCharType="separate"/>
        </w:r>
        <w:r>
          <w:t>38</w:t>
        </w:r>
        <w:r>
          <w:fldChar w:fldCharType="end"/>
        </w:r>
      </w:hyperlink>
    </w:p>
    <w:p>
      <w:pPr>
        <w:pStyle w:val="TOC1"/>
        <w:tabs>
          <w:tab w:val="right" w:leader="dot" w:pos="8306"/>
        </w:tabs>
      </w:pPr>
      <w:hyperlink w:anchor="_Toc22139" w:history="1">
        <w:r>
          <w:rPr>
            <w:rFonts w:ascii="仿宋" w:eastAsia="仿宋" w:hAnsi="仿宋" w:cs="仿宋" w:hint="eastAsia"/>
            <w:lang w:eastAsia="zh-CN"/>
          </w:rPr>
          <w:t>八、资金管理与财务规划</w:t>
        </w:r>
        <w:r>
          <w:tab/>
        </w:r>
        <w:r>
          <w:fldChar w:fldCharType="begin"/>
        </w:r>
        <w:r>
          <w:instrText xml:space="preserve"> PAGEREF _Toc22139 \h </w:instrText>
        </w:r>
        <w:r>
          <w:fldChar w:fldCharType="separate"/>
        </w:r>
        <w:r>
          <w:t>40</w:t>
        </w:r>
        <w:r>
          <w:fldChar w:fldCharType="end"/>
        </w:r>
      </w:hyperlink>
    </w:p>
    <w:p>
      <w:pPr>
        <w:pStyle w:val="TOC2"/>
        <w:tabs>
          <w:tab w:val="right" w:leader="dot" w:pos="8306"/>
        </w:tabs>
      </w:pPr>
      <w:hyperlink w:anchor="_Toc8918" w:history="1">
        <w:r>
          <w:rPr>
            <w:rFonts w:ascii="仿宋" w:eastAsia="仿宋" w:hAnsi="仿宋" w:cs="仿宋" w:hint="eastAsia"/>
            <w:lang w:eastAsia="zh-CN"/>
          </w:rPr>
          <w:t>(一)、项目资金来源与筹措</w:t>
        </w:r>
        <w:r>
          <w:tab/>
        </w:r>
        <w:r>
          <w:fldChar w:fldCharType="begin"/>
        </w:r>
        <w:r>
          <w:instrText xml:space="preserve"> PAGEREF _Toc8918 \h </w:instrText>
        </w:r>
        <w:r>
          <w:fldChar w:fldCharType="separate"/>
        </w:r>
        <w:r>
          <w:t>40</w:t>
        </w:r>
        <w:r>
          <w:fldChar w:fldCharType="end"/>
        </w:r>
      </w:hyperlink>
    </w:p>
    <w:p>
      <w:pPr>
        <w:pStyle w:val="TOC2"/>
        <w:tabs>
          <w:tab w:val="right" w:leader="dot" w:pos="8306"/>
        </w:tabs>
      </w:pPr>
      <w:hyperlink w:anchor="_Toc22037" w:history="1">
        <w:r>
          <w:rPr>
            <w:rFonts w:ascii="仿宋" w:eastAsia="仿宋" w:hAnsi="仿宋" w:cs="仿宋" w:hint="eastAsia"/>
            <w:lang w:eastAsia="zh-CN"/>
          </w:rPr>
          <w:t>(二)、资金使用与监管</w:t>
        </w:r>
        <w:r>
          <w:tab/>
        </w:r>
        <w:r>
          <w:fldChar w:fldCharType="begin"/>
        </w:r>
        <w:r>
          <w:instrText xml:space="preserve"> PAGEREF _Toc22037 \h </w:instrText>
        </w:r>
        <w:r>
          <w:fldChar w:fldCharType="separate"/>
        </w:r>
        <w:r>
          <w:t>41</w:t>
        </w:r>
        <w:r>
          <w:fldChar w:fldCharType="end"/>
        </w:r>
      </w:hyperlink>
    </w:p>
    <w:p>
      <w:pPr>
        <w:pStyle w:val="TOC2"/>
        <w:tabs>
          <w:tab w:val="right" w:leader="dot" w:pos="8306"/>
        </w:tabs>
      </w:pPr>
      <w:hyperlink w:anchor="_Toc5142" w:history="1">
        <w:r>
          <w:rPr>
            <w:rFonts w:ascii="仿宋" w:eastAsia="仿宋" w:hAnsi="仿宋" w:cs="仿宋" w:hint="eastAsia"/>
            <w:lang w:eastAsia="zh-CN"/>
          </w:rPr>
          <w:t>(三)、财务规划与预测</w:t>
        </w:r>
        <w:r>
          <w:tab/>
        </w:r>
        <w:r>
          <w:fldChar w:fldCharType="begin"/>
        </w:r>
        <w:r>
          <w:instrText xml:space="preserve"> PAGEREF _Toc5142 \h </w:instrText>
        </w:r>
        <w:r>
          <w:fldChar w:fldCharType="separate"/>
        </w:r>
        <w:r>
          <w:t>42</w:t>
        </w:r>
        <w:r>
          <w:fldChar w:fldCharType="end"/>
        </w:r>
      </w:hyperlink>
    </w:p>
    <w:p>
      <w:pPr>
        <w:pStyle w:val="TOC1"/>
        <w:tabs>
          <w:tab w:val="right" w:leader="dot" w:pos="8306"/>
        </w:tabs>
      </w:pPr>
      <w:hyperlink w:anchor="_Toc12485" w:history="1">
        <w:r>
          <w:rPr>
            <w:rFonts w:ascii="仿宋" w:eastAsia="仿宋" w:hAnsi="仿宋" w:cs="仿宋" w:hint="eastAsia"/>
            <w:lang w:eastAsia="zh-CN"/>
          </w:rPr>
          <w:t>九、环境保护与治理方案</w:t>
        </w:r>
        <w:r>
          <w:tab/>
        </w:r>
        <w:r>
          <w:fldChar w:fldCharType="begin"/>
        </w:r>
        <w:r>
          <w:instrText xml:space="preserve"> PAGEREF _Toc12485 \h </w:instrText>
        </w:r>
        <w:r>
          <w:fldChar w:fldCharType="separate"/>
        </w:r>
        <w:r>
          <w:t>43</w:t>
        </w:r>
        <w:r>
          <w:fldChar w:fldCharType="end"/>
        </w:r>
      </w:hyperlink>
    </w:p>
    <w:p>
      <w:pPr>
        <w:pStyle w:val="TOC2"/>
        <w:tabs>
          <w:tab w:val="right" w:leader="dot" w:pos="8306"/>
        </w:tabs>
      </w:pPr>
      <w:hyperlink w:anchor="_Toc31949" w:history="1">
        <w:r>
          <w:rPr>
            <w:rFonts w:ascii="仿宋" w:eastAsia="仿宋" w:hAnsi="仿宋" w:cs="仿宋" w:hint="eastAsia"/>
            <w:lang w:eastAsia="zh-CN"/>
          </w:rPr>
          <w:t>(一)、项目环境影响评估</w:t>
        </w:r>
        <w:r>
          <w:tab/>
        </w:r>
        <w:r>
          <w:fldChar w:fldCharType="begin"/>
        </w:r>
        <w:r>
          <w:instrText xml:space="preserve"> PAGEREF _Toc31949 \h </w:instrText>
        </w:r>
        <w:r>
          <w:fldChar w:fldCharType="separate"/>
        </w:r>
        <w:r>
          <w:t>43</w:t>
        </w:r>
        <w:r>
          <w:fldChar w:fldCharType="end"/>
        </w:r>
      </w:hyperlink>
    </w:p>
    <w:p>
      <w:pPr>
        <w:pStyle w:val="TOC2"/>
        <w:tabs>
          <w:tab w:val="right" w:leader="dot" w:pos="8306"/>
        </w:tabs>
      </w:pPr>
      <w:hyperlink w:anchor="_Toc32744" w:history="1">
        <w:r>
          <w:rPr>
            <w:rFonts w:ascii="仿宋" w:eastAsia="仿宋" w:hAnsi="仿宋" w:cs="仿宋" w:hint="eastAsia"/>
            <w:lang w:eastAsia="zh-CN"/>
          </w:rPr>
          <w:t>(二)、环境保护措施与治理方案</w:t>
        </w:r>
        <w:r>
          <w:tab/>
        </w:r>
        <w:r>
          <w:fldChar w:fldCharType="begin"/>
        </w:r>
        <w:r>
          <w:instrText xml:space="preserve"> PAGEREF _Toc32744 \h </w:instrText>
        </w:r>
        <w:r>
          <w:fldChar w:fldCharType="separate"/>
        </w:r>
        <w:r>
          <w:t>44</w:t>
        </w:r>
        <w:r>
          <w:fldChar w:fldCharType="end"/>
        </w:r>
      </w:hyperlink>
    </w:p>
    <w:p>
      <w:pPr>
        <w:pStyle w:val="TOC1"/>
        <w:tabs>
          <w:tab w:val="right" w:leader="dot" w:pos="8306"/>
        </w:tabs>
      </w:pPr>
      <w:hyperlink w:anchor="_Toc6322" w:history="1">
        <w:r>
          <w:rPr>
            <w:rFonts w:ascii="仿宋" w:eastAsia="仿宋" w:hAnsi="仿宋" w:cs="仿宋" w:hint="eastAsia"/>
            <w:lang w:eastAsia="zh-CN"/>
          </w:rPr>
          <w:t>十、经济效益与社会效益优化</w:t>
        </w:r>
        <w:r>
          <w:tab/>
        </w:r>
        <w:r>
          <w:fldChar w:fldCharType="begin"/>
        </w:r>
        <w:r>
          <w:instrText xml:space="preserve"> PAGEREF _Toc6322 \h </w:instrText>
        </w:r>
        <w:r>
          <w:fldChar w:fldCharType="separate"/>
        </w:r>
        <w:r>
          <w:t>44</w:t>
        </w:r>
        <w:r>
          <w:fldChar w:fldCharType="end"/>
        </w:r>
      </w:hyperlink>
    </w:p>
    <w:p>
      <w:pPr>
        <w:pStyle w:val="TOC2"/>
        <w:tabs>
          <w:tab w:val="right" w:leader="dot" w:pos="8306"/>
        </w:tabs>
      </w:pPr>
      <w:hyperlink w:anchor="_Toc8438" w:history="1">
        <w:r>
          <w:rPr>
            <w:rFonts w:ascii="仿宋" w:eastAsia="仿宋" w:hAnsi="仿宋" w:cs="仿宋" w:hint="eastAsia"/>
            <w:lang w:eastAsia="zh-CN"/>
          </w:rPr>
          <w:t>(一)、经济效益提升策略</w:t>
        </w:r>
        <w:r>
          <w:tab/>
        </w:r>
        <w:r>
          <w:fldChar w:fldCharType="begin"/>
        </w:r>
        <w:r>
          <w:instrText xml:space="preserve"> PAGEREF _Toc8438 \h </w:instrText>
        </w:r>
        <w:r>
          <w:fldChar w:fldCharType="separate"/>
        </w:r>
        <w:r>
          <w:t>44</w:t>
        </w:r>
        <w:r>
          <w:fldChar w:fldCharType="end"/>
        </w:r>
      </w:hyperlink>
    </w:p>
    <w:p>
      <w:pPr>
        <w:pStyle w:val="TOC2"/>
        <w:tabs>
          <w:tab w:val="right" w:leader="dot" w:pos="8306"/>
        </w:tabs>
      </w:pPr>
      <w:hyperlink w:anchor="_Toc9582" w:history="1">
        <w:r>
          <w:rPr>
            <w:rFonts w:ascii="仿宋" w:eastAsia="仿宋" w:hAnsi="仿宋" w:cs="仿宋" w:hint="eastAsia"/>
            <w:lang w:eastAsia="zh-CN"/>
          </w:rPr>
          <w:t>(二)、社会效益增强方案</w:t>
        </w:r>
        <w:r>
          <w:tab/>
        </w:r>
        <w:r>
          <w:fldChar w:fldCharType="begin"/>
        </w:r>
        <w:r>
          <w:instrText xml:space="preserve"> PAGEREF _Toc9582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1" w:history="1">
        <w:r>
          <w:rPr>
            <w:rFonts w:ascii="仿宋" w:eastAsia="仿宋" w:hAnsi="仿宋" w:cs="仿宋" w:hint="eastAsia"/>
            <w:lang w:eastAsia="zh-CN"/>
          </w:rPr>
          <w:t>十一、项目变更管理</w:t>
        </w:r>
        <w:r>
          <w:tab/>
        </w:r>
        <w:r>
          <w:fldChar w:fldCharType="begin"/>
        </w:r>
        <w:r>
          <w:instrText xml:space="preserve"> PAGEREF _Toc16551 \h </w:instrText>
        </w:r>
        <w:r>
          <w:fldChar w:fldCharType="separate"/>
        </w:r>
        <w:r>
          <w:t>46</w:t>
        </w:r>
        <w:r>
          <w:fldChar w:fldCharType="end"/>
        </w:r>
      </w:hyperlink>
    </w:p>
    <w:p>
      <w:pPr>
        <w:pStyle w:val="TOC2"/>
        <w:tabs>
          <w:tab w:val="right" w:leader="dot" w:pos="8306"/>
        </w:tabs>
      </w:pPr>
      <w:hyperlink w:anchor="_Toc13262" w:history="1">
        <w:r>
          <w:rPr>
            <w:rFonts w:ascii="仿宋" w:eastAsia="仿宋" w:hAnsi="仿宋" w:cs="仿宋" w:hint="eastAsia"/>
            <w:lang w:eastAsia="zh-CN"/>
          </w:rPr>
          <w:t>(一)、变更控制流程</w:t>
        </w:r>
        <w:r>
          <w:tab/>
        </w:r>
        <w:r>
          <w:fldChar w:fldCharType="begin"/>
        </w:r>
        <w:r>
          <w:instrText xml:space="preserve"> PAGEREF _Toc13262 \h </w:instrText>
        </w:r>
        <w:r>
          <w:fldChar w:fldCharType="separate"/>
        </w:r>
        <w:r>
          <w:t>46</w:t>
        </w:r>
        <w:r>
          <w:fldChar w:fldCharType="end"/>
        </w:r>
      </w:hyperlink>
    </w:p>
    <w:p>
      <w:pPr>
        <w:pStyle w:val="TOC2"/>
        <w:tabs>
          <w:tab w:val="right" w:leader="dot" w:pos="8306"/>
        </w:tabs>
      </w:pPr>
      <w:hyperlink w:anchor="_Toc4054" w:history="1">
        <w:r>
          <w:rPr>
            <w:rFonts w:ascii="仿宋" w:eastAsia="仿宋" w:hAnsi="仿宋" w:cs="仿宋" w:hint="eastAsia"/>
            <w:lang w:eastAsia="zh-CN"/>
          </w:rPr>
          <w:t>(二)、影响评估与处理</w:t>
        </w:r>
        <w:r>
          <w:tab/>
        </w:r>
        <w:r>
          <w:fldChar w:fldCharType="begin"/>
        </w:r>
        <w:r>
          <w:instrText xml:space="preserve"> PAGEREF _Toc4054 \h </w:instrText>
        </w:r>
        <w:r>
          <w:fldChar w:fldCharType="separate"/>
        </w:r>
        <w:r>
          <w:t>47</w:t>
        </w:r>
        <w:r>
          <w:fldChar w:fldCharType="end"/>
        </w:r>
      </w:hyperlink>
    </w:p>
    <w:p>
      <w:pPr>
        <w:pStyle w:val="TOC2"/>
        <w:tabs>
          <w:tab w:val="right" w:leader="dot" w:pos="8306"/>
        </w:tabs>
      </w:pPr>
      <w:hyperlink w:anchor="_Toc3953" w:history="1">
        <w:r>
          <w:rPr>
            <w:rFonts w:ascii="仿宋" w:eastAsia="仿宋" w:hAnsi="仿宋" w:cs="仿宋" w:hint="eastAsia"/>
            <w:lang w:eastAsia="zh-CN"/>
          </w:rPr>
          <w:t>(三)、变更记录与追踪</w:t>
        </w:r>
        <w:r>
          <w:tab/>
        </w:r>
        <w:r>
          <w:fldChar w:fldCharType="begin"/>
        </w:r>
        <w:r>
          <w:instrText xml:space="preserve"> PAGEREF _Toc3953 \h </w:instrText>
        </w:r>
        <w:r>
          <w:fldChar w:fldCharType="separate"/>
        </w:r>
        <w:r>
          <w:t>49</w:t>
        </w:r>
        <w:r>
          <w:fldChar w:fldCharType="end"/>
        </w:r>
      </w:hyperlink>
    </w:p>
    <w:p>
      <w:pPr>
        <w:pStyle w:val="TOC2"/>
        <w:tabs>
          <w:tab w:val="right" w:leader="dot" w:pos="8306"/>
        </w:tabs>
      </w:pPr>
      <w:hyperlink w:anchor="_Toc30970" w:history="1">
        <w:r>
          <w:rPr>
            <w:rFonts w:ascii="仿宋" w:eastAsia="仿宋" w:hAnsi="仿宋" w:cs="仿宋" w:hint="eastAsia"/>
            <w:lang w:eastAsia="zh-CN"/>
          </w:rPr>
          <w:t>(四)、变更管理策略</w:t>
        </w:r>
        <w:r>
          <w:tab/>
        </w:r>
        <w:r>
          <w:fldChar w:fldCharType="begin"/>
        </w:r>
        <w:r>
          <w:instrText xml:space="preserve"> PAGEREF _Toc30970 \h </w:instrText>
        </w:r>
        <w:r>
          <w:fldChar w:fldCharType="separate"/>
        </w:r>
        <w:r>
          <w:t>50</w:t>
        </w:r>
        <w:r>
          <w:fldChar w:fldCharType="end"/>
        </w:r>
      </w:hyperlink>
    </w:p>
    <w:p>
      <w:pPr>
        <w:pStyle w:val="TOC1"/>
        <w:tabs>
          <w:tab w:val="right" w:leader="dot" w:pos="8306"/>
        </w:tabs>
      </w:pPr>
      <w:hyperlink w:anchor="_Toc22787" w:history="1">
        <w:r>
          <w:rPr>
            <w:rFonts w:ascii="仿宋" w:eastAsia="仿宋" w:hAnsi="仿宋" w:cs="仿宋" w:hint="eastAsia"/>
            <w:lang w:eastAsia="zh-CN"/>
          </w:rPr>
          <w:t>十二、项目质量与标准</w:t>
        </w:r>
        <w:r>
          <w:tab/>
        </w:r>
        <w:r>
          <w:fldChar w:fldCharType="begin"/>
        </w:r>
        <w:r>
          <w:instrText xml:space="preserve"> PAGEREF _Toc22787 \h </w:instrText>
        </w:r>
        <w:r>
          <w:fldChar w:fldCharType="separate"/>
        </w:r>
        <w:r>
          <w:t>52</w:t>
        </w:r>
        <w:r>
          <w:fldChar w:fldCharType="end"/>
        </w:r>
      </w:hyperlink>
    </w:p>
    <w:p>
      <w:pPr>
        <w:pStyle w:val="TOC2"/>
        <w:tabs>
          <w:tab w:val="right" w:leader="dot" w:pos="8306"/>
        </w:tabs>
      </w:pPr>
      <w:hyperlink w:anchor="_Toc8685" w:history="1">
        <w:r>
          <w:rPr>
            <w:rFonts w:ascii="仿宋" w:eastAsia="仿宋" w:hAnsi="仿宋" w:cs="仿宋" w:hint="eastAsia"/>
            <w:lang w:eastAsia="zh-CN"/>
          </w:rPr>
          <w:t>(一)、质量保障体系</w:t>
        </w:r>
        <w:r>
          <w:tab/>
        </w:r>
        <w:r>
          <w:fldChar w:fldCharType="begin"/>
        </w:r>
        <w:r>
          <w:instrText xml:space="preserve"> PAGEREF _Toc8685 \h </w:instrText>
        </w:r>
        <w:r>
          <w:fldChar w:fldCharType="separate"/>
        </w:r>
        <w:r>
          <w:t>52</w:t>
        </w:r>
        <w:r>
          <w:fldChar w:fldCharType="end"/>
        </w:r>
      </w:hyperlink>
    </w:p>
    <w:p>
      <w:pPr>
        <w:pStyle w:val="TOC2"/>
        <w:tabs>
          <w:tab w:val="right" w:leader="dot" w:pos="8306"/>
        </w:tabs>
      </w:pPr>
      <w:hyperlink w:anchor="_Toc3914" w:history="1">
        <w:r>
          <w:rPr>
            <w:rFonts w:ascii="仿宋" w:eastAsia="仿宋" w:hAnsi="仿宋" w:cs="仿宋" w:hint="eastAsia"/>
            <w:lang w:eastAsia="zh-CN"/>
          </w:rPr>
          <w:t>(二)、标准化作业流程</w:t>
        </w:r>
        <w:r>
          <w:tab/>
        </w:r>
        <w:r>
          <w:fldChar w:fldCharType="begin"/>
        </w:r>
        <w:r>
          <w:instrText xml:space="preserve"> PAGEREF _Toc3914 \h </w:instrText>
        </w:r>
        <w:r>
          <w:fldChar w:fldCharType="separate"/>
        </w:r>
        <w:r>
          <w:t>54</w:t>
        </w:r>
        <w:r>
          <w:fldChar w:fldCharType="end"/>
        </w:r>
      </w:hyperlink>
    </w:p>
    <w:p>
      <w:pPr>
        <w:pStyle w:val="TOC2"/>
        <w:tabs>
          <w:tab w:val="right" w:leader="dot" w:pos="8306"/>
        </w:tabs>
      </w:pPr>
      <w:hyperlink w:anchor="_Toc9556" w:history="1">
        <w:r>
          <w:rPr>
            <w:rFonts w:ascii="仿宋" w:eastAsia="仿宋" w:hAnsi="仿宋" w:cs="仿宋" w:hint="eastAsia"/>
            <w:lang w:eastAsia="zh-CN"/>
          </w:rPr>
          <w:t>(三)、质量监控与评估</w:t>
        </w:r>
        <w:r>
          <w:tab/>
        </w:r>
        <w:r>
          <w:fldChar w:fldCharType="begin"/>
        </w:r>
        <w:r>
          <w:instrText xml:space="preserve"> PAGEREF _Toc9556 \h </w:instrText>
        </w:r>
        <w:r>
          <w:fldChar w:fldCharType="separate"/>
        </w:r>
        <w:r>
          <w:t>55</w:t>
        </w:r>
        <w:r>
          <w:fldChar w:fldCharType="end"/>
        </w:r>
      </w:hyperlink>
    </w:p>
    <w:p>
      <w:pPr>
        <w:pStyle w:val="TOC2"/>
        <w:tabs>
          <w:tab w:val="right" w:leader="dot" w:pos="8306"/>
        </w:tabs>
      </w:pPr>
      <w:hyperlink w:anchor="_Toc25990" w:history="1">
        <w:r>
          <w:rPr>
            <w:rFonts w:ascii="仿宋" w:eastAsia="仿宋" w:hAnsi="仿宋" w:cs="仿宋" w:hint="eastAsia"/>
            <w:lang w:eastAsia="zh-CN"/>
          </w:rPr>
          <w:t>(四)、质量改进计划</w:t>
        </w:r>
        <w:r>
          <w:tab/>
        </w:r>
        <w:r>
          <w:fldChar w:fldCharType="begin"/>
        </w:r>
        <w:r>
          <w:instrText xml:space="preserve"> PAGEREF _Toc25990 \h </w:instrText>
        </w:r>
        <w:r>
          <w:fldChar w:fldCharType="separate"/>
        </w:r>
        <w:r>
          <w:t>56</w:t>
        </w:r>
        <w:r>
          <w:fldChar w:fldCharType="end"/>
        </w:r>
      </w:hyperlink>
    </w:p>
    <w:p>
      <w:pPr>
        <w:pStyle w:val="TOC1"/>
        <w:tabs>
          <w:tab w:val="right" w:leader="dot" w:pos="8306"/>
        </w:tabs>
      </w:pPr>
      <w:hyperlink w:anchor="_Toc2027" w:history="1">
        <w:r>
          <w:rPr>
            <w:rFonts w:ascii="仿宋" w:eastAsia="仿宋" w:hAnsi="仿宋" w:cs="仿宋" w:hint="eastAsia"/>
            <w:lang w:eastAsia="zh-CN"/>
          </w:rPr>
          <w:t>十三、创新驱动与持续发展</w:t>
        </w:r>
        <w:r>
          <w:tab/>
        </w:r>
        <w:r>
          <w:fldChar w:fldCharType="begin"/>
        </w:r>
        <w:r>
          <w:instrText xml:space="preserve"> PAGEREF _Toc2027 \h </w:instrText>
        </w:r>
        <w:r>
          <w:fldChar w:fldCharType="separate"/>
        </w:r>
        <w:r>
          <w:t>58</w:t>
        </w:r>
        <w:r>
          <w:fldChar w:fldCharType="end"/>
        </w:r>
      </w:hyperlink>
    </w:p>
    <w:p>
      <w:pPr>
        <w:pStyle w:val="TOC2"/>
        <w:tabs>
          <w:tab w:val="right" w:leader="dot" w:pos="8306"/>
        </w:tabs>
      </w:pPr>
      <w:hyperlink w:anchor="_Toc31229" w:history="1">
        <w:r>
          <w:rPr>
            <w:rFonts w:ascii="仿宋" w:eastAsia="仿宋" w:hAnsi="仿宋" w:cs="仿宋" w:hint="eastAsia"/>
            <w:lang w:eastAsia="zh-CN"/>
          </w:rPr>
          <w:t>(一)、创新驱动战略实施</w:t>
        </w:r>
        <w:r>
          <w:tab/>
        </w:r>
        <w:r>
          <w:fldChar w:fldCharType="begin"/>
        </w:r>
        <w:r>
          <w:instrText xml:space="preserve"> PAGEREF _Toc31229 \h </w:instrText>
        </w:r>
        <w:r>
          <w:fldChar w:fldCharType="separate"/>
        </w:r>
        <w:r>
          <w:t>58</w:t>
        </w:r>
        <w:r>
          <w:fldChar w:fldCharType="end"/>
        </w:r>
      </w:hyperlink>
    </w:p>
    <w:p>
      <w:pPr>
        <w:pStyle w:val="TOC2"/>
        <w:tabs>
          <w:tab w:val="right" w:leader="dot" w:pos="8306"/>
        </w:tabs>
      </w:pPr>
      <w:hyperlink w:anchor="_Toc20857" w:history="1">
        <w:r>
          <w:rPr>
            <w:rFonts w:ascii="仿宋" w:eastAsia="仿宋" w:hAnsi="仿宋" w:cs="仿宋" w:hint="eastAsia"/>
            <w:lang w:eastAsia="zh-CN"/>
          </w:rPr>
          <w:t>(二)、持续发展路径探索</w:t>
        </w:r>
        <w:r>
          <w:tab/>
        </w:r>
        <w:r>
          <w:fldChar w:fldCharType="begin"/>
        </w:r>
        <w:r>
          <w:instrText xml:space="preserve"> PAGEREF _Toc20857 \h </w:instrText>
        </w:r>
        <w:r>
          <w:fldChar w:fldCharType="separate"/>
        </w:r>
        <w:r>
          <w:t>59</w:t>
        </w:r>
        <w:r>
          <w:fldChar w:fldCharType="end"/>
        </w:r>
      </w:hyperlink>
    </w:p>
    <w:p>
      <w:pPr>
        <w:pStyle w:val="TOC1"/>
        <w:tabs>
          <w:tab w:val="right" w:leader="dot" w:pos="8306"/>
        </w:tabs>
      </w:pPr>
      <w:hyperlink w:anchor="_Toc21920" w:history="1">
        <w:r>
          <w:rPr>
            <w:rFonts w:ascii="仿宋" w:eastAsia="仿宋" w:hAnsi="仿宋" w:cs="仿宋" w:hint="eastAsia"/>
            <w:lang w:eastAsia="zh-CN"/>
          </w:rPr>
          <w:t>十四、知识产权管理与保护</w:t>
        </w:r>
        <w:r>
          <w:tab/>
        </w:r>
        <w:r>
          <w:fldChar w:fldCharType="begin"/>
        </w:r>
        <w:r>
          <w:instrText xml:space="preserve"> PAGEREF _Toc21920 \h </w:instrText>
        </w:r>
        <w:r>
          <w:fldChar w:fldCharType="separate"/>
        </w:r>
        <w:r>
          <w:t>63</w:t>
        </w:r>
        <w:r>
          <w:fldChar w:fldCharType="end"/>
        </w:r>
      </w:hyperlink>
    </w:p>
    <w:p>
      <w:pPr>
        <w:pStyle w:val="TOC2"/>
        <w:tabs>
          <w:tab w:val="right" w:leader="dot" w:pos="8306"/>
        </w:tabs>
      </w:pPr>
      <w:hyperlink w:anchor="_Toc11847" w:history="1">
        <w:r>
          <w:rPr>
            <w:rFonts w:ascii="仿宋" w:eastAsia="仿宋" w:hAnsi="仿宋" w:cs="仿宋" w:hint="eastAsia"/>
            <w:lang w:eastAsia="zh-CN"/>
          </w:rPr>
          <w:t>(一)、知识产权管理体系建设</w:t>
        </w:r>
        <w:r>
          <w:tab/>
        </w:r>
        <w:r>
          <w:fldChar w:fldCharType="begin"/>
        </w:r>
        <w:r>
          <w:instrText xml:space="preserve"> PAGEREF _Toc11847 \h </w:instrText>
        </w:r>
        <w:r>
          <w:fldChar w:fldCharType="separate"/>
        </w:r>
        <w:r>
          <w:t>63</w:t>
        </w:r>
        <w:r>
          <w:fldChar w:fldCharType="end"/>
        </w:r>
      </w:hyperlink>
    </w:p>
    <w:p>
      <w:pPr>
        <w:pStyle w:val="TOC2"/>
        <w:tabs>
          <w:tab w:val="right" w:leader="dot" w:pos="8306"/>
        </w:tabs>
      </w:pPr>
      <w:hyperlink w:anchor="_Toc9778" w:history="1">
        <w:r>
          <w:rPr>
            <w:rFonts w:ascii="仿宋" w:eastAsia="仿宋" w:hAnsi="仿宋" w:cs="仿宋" w:hint="eastAsia"/>
            <w:lang w:eastAsia="zh-CN"/>
          </w:rPr>
          <w:t>(二)、知识产权保护措施</w:t>
        </w:r>
        <w:r>
          <w:tab/>
        </w:r>
        <w:r>
          <w:fldChar w:fldCharType="begin"/>
        </w:r>
        <w:r>
          <w:instrText xml:space="preserve"> PAGEREF _Toc9778 \h </w:instrText>
        </w:r>
        <w:r>
          <w:fldChar w:fldCharType="separate"/>
        </w:r>
        <w:r>
          <w:t>64</w:t>
        </w:r>
        <w:r>
          <w:fldChar w:fldCharType="end"/>
        </w:r>
      </w:hyperlink>
    </w:p>
    <w:p>
      <w:pPr>
        <w:pStyle w:val="TOC1"/>
        <w:tabs>
          <w:tab w:val="right" w:leader="dot" w:pos="8306"/>
        </w:tabs>
      </w:pPr>
      <w:hyperlink w:anchor="_Toc25918" w:history="1">
        <w:r>
          <w:rPr>
            <w:rFonts w:ascii="仿宋" w:eastAsia="仿宋" w:hAnsi="仿宋" w:cs="仿宋" w:hint="eastAsia"/>
            <w:lang w:eastAsia="zh-CN"/>
          </w:rPr>
          <w:t>十五、法律法规与政策遵循</w:t>
        </w:r>
        <w:r>
          <w:tab/>
        </w:r>
        <w:r>
          <w:fldChar w:fldCharType="begin"/>
        </w:r>
        <w:r>
          <w:instrText xml:space="preserve"> PAGEREF _Toc25918 \h </w:instrText>
        </w:r>
        <w:r>
          <w:fldChar w:fldCharType="separate"/>
        </w:r>
        <w:r>
          <w:t>66</w:t>
        </w:r>
        <w:r>
          <w:fldChar w:fldCharType="end"/>
        </w:r>
      </w:hyperlink>
    </w:p>
    <w:p>
      <w:pPr>
        <w:pStyle w:val="TOC2"/>
        <w:tabs>
          <w:tab w:val="right" w:leader="dot" w:pos="8306"/>
        </w:tabs>
      </w:pPr>
      <w:hyperlink w:anchor="_Toc28254" w:history="1">
        <w:r>
          <w:rPr>
            <w:rFonts w:ascii="仿宋" w:eastAsia="仿宋" w:hAnsi="仿宋" w:cs="仿宋" w:hint="eastAsia"/>
            <w:lang w:eastAsia="zh-CN"/>
          </w:rPr>
          <w:t>(一)、法律法规遵守</w:t>
        </w:r>
        <w:r>
          <w:tab/>
        </w:r>
        <w:r>
          <w:fldChar w:fldCharType="begin"/>
        </w:r>
        <w:r>
          <w:instrText xml:space="preserve"> PAGEREF _Toc28254 \h </w:instrText>
        </w:r>
        <w:r>
          <w:fldChar w:fldCharType="separate"/>
        </w:r>
        <w:r>
          <w:t>66</w:t>
        </w:r>
        <w:r>
          <w:fldChar w:fldCharType="end"/>
        </w:r>
      </w:hyperlink>
    </w:p>
    <w:p>
      <w:pPr>
        <w:pStyle w:val="TOC2"/>
        <w:tabs>
          <w:tab w:val="right" w:leader="dot" w:pos="8306"/>
        </w:tabs>
      </w:pPr>
      <w:hyperlink w:anchor="_Toc4133" w:history="1">
        <w:r>
          <w:rPr>
            <w:rFonts w:ascii="仿宋" w:eastAsia="仿宋" w:hAnsi="仿宋" w:cs="仿宋" w:hint="eastAsia"/>
            <w:lang w:eastAsia="zh-CN"/>
          </w:rPr>
          <w:t>(二)、政策导向与利用</w:t>
        </w:r>
        <w:r>
          <w:tab/>
        </w:r>
        <w:r>
          <w:fldChar w:fldCharType="begin"/>
        </w:r>
        <w:r>
          <w:instrText xml:space="preserve"> PAGEREF _Toc4133 \h </w:instrText>
        </w:r>
        <w:r>
          <w:fldChar w:fldCharType="separate"/>
        </w:r>
        <w:r>
          <w:t>67</w:t>
        </w:r>
        <w:r>
          <w:fldChar w:fldCharType="end"/>
        </w:r>
      </w:hyperlink>
    </w:p>
    <w:p>
      <w:pPr>
        <w:pStyle w:val="TOC1"/>
        <w:tabs>
          <w:tab w:val="right" w:leader="dot" w:pos="8306"/>
        </w:tabs>
      </w:pPr>
      <w:hyperlink w:anchor="_Toc908" w:history="1">
        <w:r>
          <w:rPr>
            <w:rFonts w:ascii="仿宋" w:eastAsia="仿宋" w:hAnsi="仿宋" w:cs="仿宋" w:hint="eastAsia"/>
            <w:lang w:eastAsia="zh-CN"/>
          </w:rPr>
          <w:t>十六、质量管理与控制</w:t>
        </w:r>
        <w:r>
          <w:tab/>
        </w:r>
        <w:r>
          <w:fldChar w:fldCharType="begin"/>
        </w:r>
        <w:r>
          <w:instrText xml:space="preserve"> PAGEREF _Toc908 \h </w:instrText>
        </w:r>
        <w:r>
          <w:fldChar w:fldCharType="separate"/>
        </w:r>
        <w:r>
          <w:t>68</w:t>
        </w:r>
        <w:r>
          <w:fldChar w:fldCharType="end"/>
        </w:r>
      </w:hyperlink>
    </w:p>
    <w:p>
      <w:pPr>
        <w:pStyle w:val="TOC2"/>
        <w:tabs>
          <w:tab w:val="right" w:leader="dot" w:pos="8306"/>
        </w:tabs>
      </w:pPr>
      <w:hyperlink w:anchor="_Toc11920" w:history="1">
        <w:r>
          <w:rPr>
            <w:rFonts w:ascii="仿宋" w:eastAsia="仿宋" w:hAnsi="仿宋" w:cs="仿宋" w:hint="eastAsia"/>
            <w:lang w:eastAsia="zh-CN"/>
          </w:rPr>
          <w:t>(一)、质量管理体系建设</w:t>
        </w:r>
        <w:r>
          <w:tab/>
        </w:r>
        <w:r>
          <w:fldChar w:fldCharType="begin"/>
        </w:r>
        <w:r>
          <w:instrText xml:space="preserve"> PAGEREF _Toc11920 \h </w:instrText>
        </w:r>
        <w:r>
          <w:fldChar w:fldCharType="separate"/>
        </w:r>
        <w:r>
          <w:t>68</w:t>
        </w:r>
        <w:r>
          <w:fldChar w:fldCharType="end"/>
        </w:r>
      </w:hyperlink>
    </w:p>
    <w:p>
      <w:pPr>
        <w:pStyle w:val="TOC2"/>
        <w:tabs>
          <w:tab w:val="right" w:leader="dot" w:pos="8306"/>
        </w:tabs>
      </w:pPr>
      <w:hyperlink w:anchor="_Toc12169" w:history="1">
        <w:r>
          <w:rPr>
            <w:rFonts w:ascii="仿宋" w:eastAsia="仿宋" w:hAnsi="仿宋" w:cs="仿宋" w:hint="eastAsia"/>
            <w:lang w:eastAsia="zh-CN"/>
          </w:rPr>
          <w:t>(二)、质量控制措施</w:t>
        </w:r>
        <w:r>
          <w:tab/>
        </w:r>
        <w:r>
          <w:fldChar w:fldCharType="begin"/>
        </w:r>
        <w:r>
          <w:instrText xml:space="preserve"> PAGEREF _Toc12169 \h </w:instrText>
        </w:r>
        <w:r>
          <w:fldChar w:fldCharType="separate"/>
        </w:r>
        <w:r>
          <w:t>69</w:t>
        </w:r>
        <w:r>
          <w:fldChar w:fldCharType="end"/>
        </w:r>
      </w:hyperlink>
    </w:p>
    <w:p>
      <w:pPr>
        <w:pStyle w:val="TOC1"/>
        <w:tabs>
          <w:tab w:val="right" w:leader="dot" w:pos="8306"/>
        </w:tabs>
      </w:pPr>
      <w:hyperlink w:anchor="_Toc12669" w:history="1">
        <w:r>
          <w:rPr>
            <w:rFonts w:ascii="仿宋" w:eastAsia="仿宋" w:hAnsi="仿宋" w:cs="仿宋" w:hint="eastAsia"/>
            <w:lang w:eastAsia="zh-CN"/>
          </w:rPr>
          <w:t>十七、合作与交流机制建立</w:t>
        </w:r>
        <w:r>
          <w:tab/>
        </w:r>
        <w:r>
          <w:fldChar w:fldCharType="begin"/>
        </w:r>
        <w:r>
          <w:instrText xml:space="preserve"> PAGEREF _Toc12669 \h </w:instrText>
        </w:r>
        <w:r>
          <w:fldChar w:fldCharType="separate"/>
        </w:r>
        <w:r>
          <w:t>70</w:t>
        </w:r>
        <w:r>
          <w:fldChar w:fldCharType="end"/>
        </w:r>
      </w:hyperlink>
    </w:p>
    <w:p>
      <w:pPr>
        <w:pStyle w:val="TOC2"/>
        <w:tabs>
          <w:tab w:val="right" w:leader="dot" w:pos="8306"/>
        </w:tabs>
      </w:pPr>
      <w:hyperlink w:anchor="_Toc15415" w:history="1">
        <w:r>
          <w:rPr>
            <w:rFonts w:ascii="仿宋" w:eastAsia="仿宋" w:hAnsi="仿宋" w:cs="仿宋" w:hint="eastAsia"/>
            <w:lang w:eastAsia="zh-CN"/>
          </w:rPr>
          <w:t>(一)、合作伙伴选择与合作方式</w:t>
        </w:r>
        <w:r>
          <w:tab/>
        </w:r>
        <w:r>
          <w:fldChar w:fldCharType="begin"/>
        </w:r>
        <w:r>
          <w:instrText xml:space="preserve"> PAGEREF _Toc15415 \h </w:instrText>
        </w:r>
        <w:r>
          <w:fldChar w:fldCharType="separate"/>
        </w:r>
        <w:r>
          <w:t>70</w:t>
        </w:r>
        <w:r>
          <w:fldChar w:fldCharType="end"/>
        </w:r>
      </w:hyperlink>
    </w:p>
    <w:p>
      <w:pPr>
        <w:pStyle w:val="TOC2"/>
        <w:tabs>
          <w:tab w:val="right" w:leader="dot" w:pos="8306"/>
        </w:tabs>
      </w:pPr>
      <w:hyperlink w:anchor="_Toc19640" w:history="1">
        <w:r>
          <w:rPr>
            <w:rFonts w:ascii="仿宋" w:eastAsia="仿宋" w:hAnsi="仿宋" w:cs="仿宋" w:hint="eastAsia"/>
            <w:lang w:eastAsia="zh-CN"/>
          </w:rPr>
          <w:t>(二)、交流与合作平台搭建</w:t>
        </w:r>
        <w:r>
          <w:tab/>
        </w:r>
        <w:r>
          <w:fldChar w:fldCharType="begin"/>
        </w:r>
        <w:r>
          <w:instrText xml:space="preserve"> PAGEREF _Toc19640 \h </w:instrText>
        </w:r>
        <w:r>
          <w:fldChar w:fldCharType="separate"/>
        </w:r>
        <w:r>
          <w:t>72</w:t>
        </w:r>
        <w:r>
          <w:fldChar w:fldCharType="end"/>
        </w:r>
      </w:hyperlink>
    </w:p>
    <w:p>
      <w:pPr>
        <w:pStyle w:val="TOC1"/>
        <w:tabs>
          <w:tab w:val="right" w:leader="dot" w:pos="8306"/>
        </w:tabs>
      </w:pPr>
      <w:hyperlink w:anchor="_Toc8664" w:history="1">
        <w:r>
          <w:rPr>
            <w:rFonts w:ascii="仿宋" w:eastAsia="仿宋" w:hAnsi="仿宋" w:cs="仿宋" w:hint="eastAsia"/>
            <w:lang w:eastAsia="zh-CN"/>
          </w:rPr>
          <w:t>十八、企业合规与伦理</w:t>
        </w:r>
        <w:r>
          <w:tab/>
        </w:r>
        <w:r>
          <w:fldChar w:fldCharType="begin"/>
        </w:r>
        <w:r>
          <w:instrText xml:space="preserve"> PAGEREF _Toc8664 \h </w:instrText>
        </w:r>
        <w:r>
          <w:fldChar w:fldCharType="separate"/>
        </w:r>
        <w:r>
          <w:t>73</w:t>
        </w:r>
        <w:r>
          <w:fldChar w:fldCharType="end"/>
        </w:r>
      </w:hyperlink>
    </w:p>
    <w:p>
      <w:pPr>
        <w:pStyle w:val="TOC2"/>
        <w:tabs>
          <w:tab w:val="right" w:leader="dot" w:pos="8306"/>
        </w:tabs>
      </w:pPr>
      <w:hyperlink w:anchor="_Toc1146" w:history="1">
        <w:r>
          <w:rPr>
            <w:rFonts w:ascii="仿宋" w:eastAsia="仿宋" w:hAnsi="仿宋" w:cs="仿宋" w:hint="eastAsia"/>
            <w:lang w:eastAsia="zh-CN"/>
          </w:rPr>
          <w:t>(一)、合规政策与程序</w:t>
        </w:r>
        <w:r>
          <w:tab/>
        </w:r>
        <w:r>
          <w:fldChar w:fldCharType="begin"/>
        </w:r>
        <w:r>
          <w:instrText xml:space="preserve"> PAGEREF _Toc1146 \h </w:instrText>
        </w:r>
        <w:r>
          <w:fldChar w:fldCharType="separate"/>
        </w:r>
        <w:r>
          <w:t>73</w:t>
        </w:r>
        <w:r>
          <w:fldChar w:fldCharType="end"/>
        </w:r>
      </w:hyperlink>
    </w:p>
    <w:p>
      <w:pPr>
        <w:pStyle w:val="TOC2"/>
        <w:tabs>
          <w:tab w:val="right" w:leader="dot" w:pos="8306"/>
        </w:tabs>
      </w:pPr>
      <w:hyperlink w:anchor="_Toc5312" w:history="1">
        <w:r>
          <w:rPr>
            <w:rFonts w:ascii="仿宋" w:eastAsia="仿宋" w:hAnsi="仿宋" w:cs="仿宋" w:hint="eastAsia"/>
            <w:lang w:eastAsia="zh-CN"/>
          </w:rPr>
          <w:t>(二)、伦理规范与培训</w:t>
        </w:r>
        <w:r>
          <w:tab/>
        </w:r>
        <w:r>
          <w:fldChar w:fldCharType="begin"/>
        </w:r>
        <w:r>
          <w:instrText xml:space="preserve"> PAGEREF _Toc5312 \h </w:instrText>
        </w:r>
        <w:r>
          <w:fldChar w:fldCharType="separate"/>
        </w:r>
        <w:r>
          <w:t>75</w:t>
        </w:r>
        <w:r>
          <w:fldChar w:fldCharType="end"/>
        </w:r>
      </w:hyperlink>
    </w:p>
    <w:p>
      <w:pPr>
        <w:pStyle w:val="TOC2"/>
        <w:tabs>
          <w:tab w:val="right" w:leader="dot" w:pos="8306"/>
        </w:tabs>
      </w:pPr>
      <w:hyperlink w:anchor="_Toc24797" w:history="1">
        <w:r>
          <w:rPr>
            <w:rFonts w:ascii="仿宋" w:eastAsia="仿宋" w:hAnsi="仿宋" w:cs="仿宋" w:hint="eastAsia"/>
            <w:lang w:eastAsia="zh-CN"/>
          </w:rPr>
          <w:t>(三)、合规风险评估</w:t>
        </w:r>
        <w:r>
          <w:tab/>
        </w:r>
        <w:r>
          <w:fldChar w:fldCharType="begin"/>
        </w:r>
        <w:r>
          <w:instrText xml:space="preserve"> PAGEREF _Toc24797 \h </w:instrText>
        </w:r>
        <w:r>
          <w:fldChar w:fldCharType="separate"/>
        </w:r>
        <w:r>
          <w:t>75</w:t>
        </w:r>
        <w:r>
          <w:fldChar w:fldCharType="end"/>
        </w:r>
      </w:hyperlink>
    </w:p>
    <w:p>
      <w:pPr>
        <w:pStyle w:val="TOC2"/>
        <w:tabs>
          <w:tab w:val="right" w:leader="dot" w:pos="8306"/>
        </w:tabs>
      </w:pPr>
      <w:hyperlink w:anchor="_Toc21861" w:history="1">
        <w:r>
          <w:rPr>
            <w:rFonts w:ascii="仿宋" w:eastAsia="仿宋" w:hAnsi="仿宋" w:cs="仿宋" w:hint="eastAsia"/>
            <w:lang w:eastAsia="zh-CN"/>
          </w:rPr>
          <w:t>(四)、合规监督与执行</w:t>
        </w:r>
        <w:r>
          <w:tab/>
        </w:r>
        <w:r>
          <w:fldChar w:fldCharType="begin"/>
        </w:r>
        <w:r>
          <w:instrText xml:space="preserve"> PAGEREF _Toc21861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6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电视广播发射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3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768"/>
      <w:r>
        <w:rPr>
          <w:rFonts w:ascii="仿宋" w:eastAsia="仿宋" w:hAnsi="仿宋" w:cs="仿宋" w:hint="eastAsia"/>
          <w:sz w:val="28"/>
          <w:lang w:eastAsia="zh-CN"/>
        </w:rPr>
        <w:t>二、数字电视广播发射机项目概论</w:t>
      </w:r>
      <w:bookmarkEnd w:id="5"/>
    </w:p>
    <w:p>
      <w:pPr>
        <w:pStyle w:val="Heading2"/>
        <w:rPr>
          <w:rFonts w:ascii="仿宋" w:eastAsia="仿宋" w:hAnsi="仿宋" w:cs="仿宋" w:hint="eastAsia"/>
          <w:lang w:eastAsia="zh-CN"/>
        </w:rPr>
      </w:pPr>
      <w:bookmarkStart w:id="6" w:name="_Toc25465"/>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广播发射机项目的申报单位是“XXX实业发展公司”，这是一家在其所处行业内备受尊敬的企业。公司自成立以来，通过其在数字电视广播发射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电视广播发射机项目及其他多个行业领域中都有着显著的贡献。秦XX以其出色的领导才能和敏锐的商业洞察力，带领公司在数字电视广播发射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电视广播发射机项目的重要合作伙伴。公司专注于[行业名称]领域，以创新作为驱动力，不断推动技术进步和市场扩张。在数字电视广播发射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电视广播发射机项目中展现了强劲的增长和稳定的财务表现。公司通过有效的策略，在数字电视广播发射机项目中扩大了其市场份额并增强了盈利能力。同时，公司积极承担社会责任，参与各类社会公益项目，增强了其在数字电视广播发射机项目中的品牌形象和社会影响力。</w:t>
      </w:r>
    </w:p>
    <w:p>
      <w:pPr>
        <w:pStyle w:val="Heading2"/>
        <w:ind w:firstLine="560" w:firstLineChars="200"/>
        <w:rPr>
          <w:rFonts w:ascii="仿宋" w:eastAsia="仿宋" w:hAnsi="仿宋" w:cs="仿宋" w:hint="eastAsia"/>
          <w:sz w:val="28"/>
          <w:lang w:eastAsia="zh-CN"/>
        </w:rPr>
      </w:pPr>
      <w:bookmarkStart w:id="7" w:name="_Toc28585"/>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电视广播发射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电视广播发射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87"/>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2155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https://d.book118.com/408060135110006025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数字电视广播发射机项目可行性建设方案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C6B71"/>
    <w:rsid w:val="178C6B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6013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2023-12-24T18:15:00Z</dcterms:created>
  <dcterms:modified xsi:type="dcterms:W3CDTF">2023-12-24T18:15:53Z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A9C509EE35DA4E5EB61E120C0239C0E2_11</vt:lpwstr>
  </property>
  <property fmtid="{D5CDD505-2E9C-101B-9397-08002B2CF9AE}" pid="3" name="KSOProductBuildVer">
    <vt:lpwstr>2052-12.1.0.16120</vt:lpwstr>
  </property>
</Properties>
</file>