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60" w:history="1">
        <w:r>
          <w:rPr>
            <w:rFonts w:ascii="仿宋" w:eastAsia="仿宋" w:hAnsi="仿宋" w:cs="仿宋" w:hint="eastAsia"/>
            <w:lang w:eastAsia="zh-CN"/>
          </w:rPr>
          <w:t>前言</w:t>
        </w:r>
        <w:r>
          <w:tab/>
        </w:r>
        <w:r>
          <w:fldChar w:fldCharType="begin"/>
        </w:r>
        <w:r>
          <w:instrText xml:space="preserve"> PAGEREF _Toc25760 \h </w:instrText>
        </w:r>
        <w:r>
          <w:fldChar w:fldCharType="separate"/>
        </w:r>
        <w:r>
          <w:t>3</w:t>
        </w:r>
        <w:r>
          <w:fldChar w:fldCharType="end"/>
        </w:r>
      </w:hyperlink>
    </w:p>
    <w:p>
      <w:pPr>
        <w:pStyle w:val="TOC1"/>
        <w:tabs>
          <w:tab w:val="right" w:leader="dot" w:pos="8306"/>
        </w:tabs>
      </w:pPr>
      <w:hyperlink w:anchor="_Toc9618" w:history="1">
        <w:r>
          <w:rPr>
            <w:rFonts w:ascii="仿宋" w:eastAsia="仿宋" w:hAnsi="仿宋" w:cs="仿宋" w:hint="eastAsia"/>
            <w:lang w:eastAsia="zh-CN"/>
          </w:rPr>
          <w:t>一、滤板项目文档管理</w:t>
        </w:r>
        <w:r>
          <w:tab/>
        </w:r>
        <w:r>
          <w:fldChar w:fldCharType="begin"/>
        </w:r>
        <w:r>
          <w:instrText xml:space="preserve"> PAGEREF _Toc9618 \h </w:instrText>
        </w:r>
        <w:r>
          <w:fldChar w:fldCharType="separate"/>
        </w:r>
        <w:r>
          <w:t>3</w:t>
        </w:r>
        <w:r>
          <w:fldChar w:fldCharType="end"/>
        </w:r>
      </w:hyperlink>
    </w:p>
    <w:p>
      <w:pPr>
        <w:pStyle w:val="TOC2"/>
        <w:tabs>
          <w:tab w:val="right" w:leader="dot" w:pos="8306"/>
        </w:tabs>
      </w:pPr>
      <w:hyperlink w:anchor="_Toc16266" w:history="1">
        <w:r>
          <w:rPr>
            <w:rFonts w:ascii="仿宋" w:eastAsia="仿宋" w:hAnsi="仿宋" w:cs="仿宋" w:hint="eastAsia"/>
            <w:lang w:eastAsia="zh-CN"/>
          </w:rPr>
          <w:t>(一)、文档编制与审查</w:t>
        </w:r>
        <w:r>
          <w:tab/>
        </w:r>
        <w:r>
          <w:fldChar w:fldCharType="begin"/>
        </w:r>
        <w:r>
          <w:instrText xml:space="preserve"> PAGEREF _Toc16266 \h </w:instrText>
        </w:r>
        <w:r>
          <w:fldChar w:fldCharType="separate"/>
        </w:r>
        <w:r>
          <w:t>3</w:t>
        </w:r>
        <w:r>
          <w:fldChar w:fldCharType="end"/>
        </w:r>
      </w:hyperlink>
    </w:p>
    <w:p>
      <w:pPr>
        <w:pStyle w:val="TOC2"/>
        <w:tabs>
          <w:tab w:val="right" w:leader="dot" w:pos="8306"/>
        </w:tabs>
      </w:pPr>
      <w:hyperlink w:anchor="_Toc22311" w:history="1">
        <w:r>
          <w:rPr>
            <w:rFonts w:ascii="仿宋" w:eastAsia="仿宋" w:hAnsi="仿宋" w:cs="仿宋" w:hint="eastAsia"/>
            <w:lang w:eastAsia="zh-CN"/>
          </w:rPr>
          <w:t>(二)、文档发布与分发</w:t>
        </w:r>
        <w:r>
          <w:tab/>
        </w:r>
        <w:r>
          <w:fldChar w:fldCharType="begin"/>
        </w:r>
        <w:r>
          <w:instrText xml:space="preserve"> PAGEREF _Toc22311 \h </w:instrText>
        </w:r>
        <w:r>
          <w:fldChar w:fldCharType="separate"/>
        </w:r>
        <w:r>
          <w:t>4</w:t>
        </w:r>
        <w:r>
          <w:fldChar w:fldCharType="end"/>
        </w:r>
      </w:hyperlink>
    </w:p>
    <w:p>
      <w:pPr>
        <w:pStyle w:val="TOC2"/>
        <w:tabs>
          <w:tab w:val="right" w:leader="dot" w:pos="8306"/>
        </w:tabs>
      </w:pPr>
      <w:hyperlink w:anchor="_Toc11249" w:history="1">
        <w:r>
          <w:rPr>
            <w:rFonts w:ascii="仿宋" w:eastAsia="仿宋" w:hAnsi="仿宋" w:cs="仿宋" w:hint="eastAsia"/>
            <w:lang w:eastAsia="zh-CN"/>
          </w:rPr>
          <w:t>(三)、文档存档与归档</w:t>
        </w:r>
        <w:r>
          <w:tab/>
        </w:r>
        <w:r>
          <w:fldChar w:fldCharType="begin"/>
        </w:r>
        <w:r>
          <w:instrText xml:space="preserve"> PAGEREF _Toc11249 \h </w:instrText>
        </w:r>
        <w:r>
          <w:fldChar w:fldCharType="separate"/>
        </w:r>
        <w:r>
          <w:t>5</w:t>
        </w:r>
        <w:r>
          <w:fldChar w:fldCharType="end"/>
        </w:r>
      </w:hyperlink>
    </w:p>
    <w:p>
      <w:pPr>
        <w:pStyle w:val="TOC1"/>
        <w:tabs>
          <w:tab w:val="right" w:leader="dot" w:pos="8306"/>
        </w:tabs>
      </w:pPr>
      <w:hyperlink w:anchor="_Toc13859" w:history="1">
        <w:r>
          <w:rPr>
            <w:rFonts w:ascii="仿宋" w:eastAsia="仿宋" w:hAnsi="仿宋" w:cs="仿宋" w:hint="eastAsia"/>
            <w:lang w:eastAsia="zh-CN"/>
          </w:rPr>
          <w:t>二、滤板项目土建工程</w:t>
        </w:r>
        <w:r>
          <w:tab/>
        </w:r>
        <w:r>
          <w:fldChar w:fldCharType="begin"/>
        </w:r>
        <w:r>
          <w:instrText xml:space="preserve"> PAGEREF _Toc13859 \h </w:instrText>
        </w:r>
        <w:r>
          <w:fldChar w:fldCharType="separate"/>
        </w:r>
        <w:r>
          <w:t>6</w:t>
        </w:r>
        <w:r>
          <w:fldChar w:fldCharType="end"/>
        </w:r>
      </w:hyperlink>
    </w:p>
    <w:p>
      <w:pPr>
        <w:pStyle w:val="TOC2"/>
        <w:tabs>
          <w:tab w:val="right" w:leader="dot" w:pos="8306"/>
        </w:tabs>
      </w:pPr>
      <w:hyperlink w:anchor="_Toc11148" w:history="1">
        <w:r>
          <w:rPr>
            <w:rFonts w:ascii="仿宋" w:eastAsia="仿宋" w:hAnsi="仿宋" w:cs="仿宋" w:hint="eastAsia"/>
            <w:lang w:eastAsia="zh-CN"/>
          </w:rPr>
          <w:t>(一)、建筑工程设计原则</w:t>
        </w:r>
        <w:r>
          <w:tab/>
        </w:r>
        <w:r>
          <w:fldChar w:fldCharType="begin"/>
        </w:r>
        <w:r>
          <w:instrText xml:space="preserve"> PAGEREF _Toc11148 \h </w:instrText>
        </w:r>
        <w:r>
          <w:fldChar w:fldCharType="separate"/>
        </w:r>
        <w:r>
          <w:t>6</w:t>
        </w:r>
        <w:r>
          <w:fldChar w:fldCharType="end"/>
        </w:r>
      </w:hyperlink>
    </w:p>
    <w:p>
      <w:pPr>
        <w:pStyle w:val="TOC2"/>
        <w:tabs>
          <w:tab w:val="right" w:leader="dot" w:pos="8306"/>
        </w:tabs>
      </w:pPr>
      <w:hyperlink w:anchor="_Toc17983" w:history="1">
        <w:r>
          <w:rPr>
            <w:rFonts w:ascii="仿宋" w:eastAsia="仿宋" w:hAnsi="仿宋" w:cs="仿宋" w:hint="eastAsia"/>
            <w:lang w:eastAsia="zh-CN"/>
          </w:rPr>
          <w:t>(二)、土建工程设计年限及安全等级</w:t>
        </w:r>
        <w:r>
          <w:tab/>
        </w:r>
        <w:r>
          <w:fldChar w:fldCharType="begin"/>
        </w:r>
        <w:r>
          <w:instrText xml:space="preserve"> PAGEREF _Toc17983 \h </w:instrText>
        </w:r>
        <w:r>
          <w:fldChar w:fldCharType="separate"/>
        </w:r>
        <w:r>
          <w:t>7</w:t>
        </w:r>
        <w:r>
          <w:fldChar w:fldCharType="end"/>
        </w:r>
      </w:hyperlink>
    </w:p>
    <w:p>
      <w:pPr>
        <w:pStyle w:val="TOC2"/>
        <w:tabs>
          <w:tab w:val="right" w:leader="dot" w:pos="8306"/>
        </w:tabs>
      </w:pPr>
      <w:hyperlink w:anchor="_Toc8336" w:history="1">
        <w:r>
          <w:rPr>
            <w:rFonts w:ascii="仿宋" w:eastAsia="仿宋" w:hAnsi="仿宋" w:cs="仿宋" w:hint="eastAsia"/>
            <w:lang w:eastAsia="zh-CN"/>
          </w:rPr>
          <w:t>(三)、建筑工程设计总体要求</w:t>
        </w:r>
        <w:r>
          <w:tab/>
        </w:r>
        <w:r>
          <w:fldChar w:fldCharType="begin"/>
        </w:r>
        <w:r>
          <w:instrText xml:space="preserve"> PAGEREF _Toc8336 \h </w:instrText>
        </w:r>
        <w:r>
          <w:fldChar w:fldCharType="separate"/>
        </w:r>
        <w:r>
          <w:t>9</w:t>
        </w:r>
        <w:r>
          <w:fldChar w:fldCharType="end"/>
        </w:r>
      </w:hyperlink>
    </w:p>
    <w:p>
      <w:pPr>
        <w:pStyle w:val="TOC2"/>
        <w:tabs>
          <w:tab w:val="right" w:leader="dot" w:pos="8306"/>
        </w:tabs>
      </w:pPr>
      <w:hyperlink w:anchor="_Toc209" w:history="1">
        <w:r>
          <w:rPr>
            <w:rFonts w:ascii="仿宋" w:eastAsia="仿宋" w:hAnsi="仿宋" w:cs="仿宋" w:hint="eastAsia"/>
            <w:lang w:eastAsia="zh-CN"/>
          </w:rPr>
          <w:t>(四)、土建工程建设指标</w:t>
        </w:r>
        <w:r>
          <w:tab/>
        </w:r>
        <w:r>
          <w:fldChar w:fldCharType="begin"/>
        </w:r>
        <w:r>
          <w:instrText xml:space="preserve"> PAGEREF _Toc209 \h </w:instrText>
        </w:r>
        <w:r>
          <w:fldChar w:fldCharType="separate"/>
        </w:r>
        <w:r>
          <w:t>9</w:t>
        </w:r>
        <w:r>
          <w:fldChar w:fldCharType="end"/>
        </w:r>
      </w:hyperlink>
    </w:p>
    <w:p>
      <w:pPr>
        <w:pStyle w:val="TOC1"/>
        <w:tabs>
          <w:tab w:val="right" w:leader="dot" w:pos="8306"/>
        </w:tabs>
      </w:pPr>
      <w:hyperlink w:anchor="_Toc1823" w:history="1">
        <w:r>
          <w:rPr>
            <w:rFonts w:ascii="仿宋" w:eastAsia="仿宋" w:hAnsi="仿宋" w:cs="仿宋" w:hint="eastAsia"/>
            <w:lang w:eastAsia="zh-CN"/>
          </w:rPr>
          <w:t>三、滤板项目建设背景及必要性分析</w:t>
        </w:r>
        <w:r>
          <w:tab/>
        </w:r>
        <w:r>
          <w:fldChar w:fldCharType="begin"/>
        </w:r>
        <w:r>
          <w:instrText xml:space="preserve"> PAGEREF _Toc1823 \h </w:instrText>
        </w:r>
        <w:r>
          <w:fldChar w:fldCharType="separate"/>
        </w:r>
        <w:r>
          <w:t>9</w:t>
        </w:r>
        <w:r>
          <w:fldChar w:fldCharType="end"/>
        </w:r>
      </w:hyperlink>
    </w:p>
    <w:p>
      <w:pPr>
        <w:pStyle w:val="TOC2"/>
        <w:tabs>
          <w:tab w:val="right" w:leader="dot" w:pos="8306"/>
        </w:tabs>
      </w:pPr>
      <w:hyperlink w:anchor="_Toc24822" w:history="1">
        <w:r>
          <w:rPr>
            <w:rFonts w:ascii="仿宋" w:eastAsia="仿宋" w:hAnsi="仿宋" w:cs="仿宋" w:hint="eastAsia"/>
            <w:lang w:eastAsia="zh-CN"/>
          </w:rPr>
          <w:t>(一)、滤板项目背景分析</w:t>
        </w:r>
        <w:r>
          <w:tab/>
        </w:r>
        <w:r>
          <w:fldChar w:fldCharType="begin"/>
        </w:r>
        <w:r>
          <w:instrText xml:space="preserve"> PAGEREF _Toc24822 \h </w:instrText>
        </w:r>
        <w:r>
          <w:fldChar w:fldCharType="separate"/>
        </w:r>
        <w:r>
          <w:t>9</w:t>
        </w:r>
        <w:r>
          <w:fldChar w:fldCharType="end"/>
        </w:r>
      </w:hyperlink>
    </w:p>
    <w:p>
      <w:pPr>
        <w:pStyle w:val="TOC2"/>
        <w:tabs>
          <w:tab w:val="right" w:leader="dot" w:pos="8306"/>
        </w:tabs>
      </w:pPr>
      <w:hyperlink w:anchor="_Toc10077" w:history="1">
        <w:r>
          <w:rPr>
            <w:rFonts w:ascii="仿宋" w:eastAsia="仿宋" w:hAnsi="仿宋" w:cs="仿宋" w:hint="eastAsia"/>
            <w:lang w:eastAsia="zh-CN"/>
          </w:rPr>
          <w:t>(二)、滤板项目建设必要性分析</w:t>
        </w:r>
        <w:r>
          <w:tab/>
        </w:r>
        <w:r>
          <w:fldChar w:fldCharType="begin"/>
        </w:r>
        <w:r>
          <w:instrText xml:space="preserve"> PAGEREF _Toc10077 \h </w:instrText>
        </w:r>
        <w:r>
          <w:fldChar w:fldCharType="separate"/>
        </w:r>
        <w:r>
          <w:t>11</w:t>
        </w:r>
        <w:r>
          <w:fldChar w:fldCharType="end"/>
        </w:r>
      </w:hyperlink>
    </w:p>
    <w:p>
      <w:pPr>
        <w:pStyle w:val="TOC1"/>
        <w:tabs>
          <w:tab w:val="right" w:leader="dot" w:pos="8306"/>
        </w:tabs>
      </w:pPr>
      <w:hyperlink w:anchor="_Toc18895" w:history="1">
        <w:r>
          <w:rPr>
            <w:rFonts w:ascii="仿宋" w:eastAsia="仿宋" w:hAnsi="仿宋" w:cs="仿宋" w:hint="eastAsia"/>
            <w:lang w:eastAsia="zh-CN"/>
          </w:rPr>
          <w:t>四、产品规划分析</w:t>
        </w:r>
        <w:r>
          <w:tab/>
        </w:r>
        <w:r>
          <w:fldChar w:fldCharType="begin"/>
        </w:r>
        <w:r>
          <w:instrText xml:space="preserve"> PAGEREF _Toc18895 \h </w:instrText>
        </w:r>
        <w:r>
          <w:fldChar w:fldCharType="separate"/>
        </w:r>
        <w:r>
          <w:t>12</w:t>
        </w:r>
        <w:r>
          <w:fldChar w:fldCharType="end"/>
        </w:r>
      </w:hyperlink>
    </w:p>
    <w:p>
      <w:pPr>
        <w:pStyle w:val="TOC2"/>
        <w:tabs>
          <w:tab w:val="right" w:leader="dot" w:pos="8306"/>
        </w:tabs>
      </w:pPr>
      <w:hyperlink w:anchor="_Toc27956" w:history="1">
        <w:r>
          <w:rPr>
            <w:rFonts w:ascii="仿宋" w:eastAsia="仿宋" w:hAnsi="仿宋" w:cs="仿宋" w:hint="eastAsia"/>
            <w:lang w:eastAsia="zh-CN"/>
          </w:rPr>
          <w:t>(一)、产品规划</w:t>
        </w:r>
        <w:r>
          <w:tab/>
        </w:r>
        <w:r>
          <w:fldChar w:fldCharType="begin"/>
        </w:r>
        <w:r>
          <w:instrText xml:space="preserve"> PAGEREF _Toc27956 \h </w:instrText>
        </w:r>
        <w:r>
          <w:fldChar w:fldCharType="separate"/>
        </w:r>
        <w:r>
          <w:t>12</w:t>
        </w:r>
        <w:r>
          <w:fldChar w:fldCharType="end"/>
        </w:r>
      </w:hyperlink>
    </w:p>
    <w:p>
      <w:pPr>
        <w:pStyle w:val="TOC2"/>
        <w:tabs>
          <w:tab w:val="right" w:leader="dot" w:pos="8306"/>
        </w:tabs>
      </w:pPr>
      <w:hyperlink w:anchor="_Toc24519" w:history="1">
        <w:r>
          <w:rPr>
            <w:rFonts w:ascii="仿宋" w:eastAsia="仿宋" w:hAnsi="仿宋" w:cs="仿宋" w:hint="eastAsia"/>
            <w:lang w:eastAsia="zh-CN"/>
          </w:rPr>
          <w:t>(二)、建设规模</w:t>
        </w:r>
        <w:r>
          <w:tab/>
        </w:r>
        <w:r>
          <w:fldChar w:fldCharType="begin"/>
        </w:r>
        <w:r>
          <w:instrText xml:space="preserve"> PAGEREF _Toc24519 \h </w:instrText>
        </w:r>
        <w:r>
          <w:fldChar w:fldCharType="separate"/>
        </w:r>
        <w:r>
          <w:t>13</w:t>
        </w:r>
        <w:r>
          <w:fldChar w:fldCharType="end"/>
        </w:r>
      </w:hyperlink>
    </w:p>
    <w:p>
      <w:pPr>
        <w:pStyle w:val="TOC1"/>
        <w:tabs>
          <w:tab w:val="right" w:leader="dot" w:pos="8306"/>
        </w:tabs>
      </w:pPr>
      <w:hyperlink w:anchor="_Toc15098" w:history="1">
        <w:r>
          <w:rPr>
            <w:rFonts w:ascii="仿宋" w:eastAsia="仿宋" w:hAnsi="仿宋" w:cs="仿宋" w:hint="eastAsia"/>
            <w:lang w:eastAsia="zh-CN"/>
          </w:rPr>
          <w:t>五、滤板项目可持续发展</w:t>
        </w:r>
        <w:r>
          <w:tab/>
        </w:r>
        <w:r>
          <w:fldChar w:fldCharType="begin"/>
        </w:r>
        <w:r>
          <w:instrText xml:space="preserve"> PAGEREF _Toc15098 \h </w:instrText>
        </w:r>
        <w:r>
          <w:fldChar w:fldCharType="separate"/>
        </w:r>
        <w:r>
          <w:t>14</w:t>
        </w:r>
        <w:r>
          <w:fldChar w:fldCharType="end"/>
        </w:r>
      </w:hyperlink>
    </w:p>
    <w:p>
      <w:pPr>
        <w:pStyle w:val="TOC2"/>
        <w:tabs>
          <w:tab w:val="right" w:leader="dot" w:pos="8306"/>
        </w:tabs>
      </w:pPr>
      <w:hyperlink w:anchor="_Toc29958" w:history="1">
        <w:r>
          <w:rPr>
            <w:rFonts w:ascii="仿宋" w:eastAsia="仿宋" w:hAnsi="仿宋" w:cs="仿宋" w:hint="eastAsia"/>
            <w:lang w:eastAsia="zh-CN"/>
          </w:rPr>
          <w:t>(一)、可持续战略与实践</w:t>
        </w:r>
        <w:r>
          <w:tab/>
        </w:r>
        <w:r>
          <w:fldChar w:fldCharType="begin"/>
        </w:r>
        <w:r>
          <w:instrText xml:space="preserve"> PAGEREF _Toc29958 \h </w:instrText>
        </w:r>
        <w:r>
          <w:fldChar w:fldCharType="separate"/>
        </w:r>
        <w:r>
          <w:t>14</w:t>
        </w:r>
        <w:r>
          <w:fldChar w:fldCharType="end"/>
        </w:r>
      </w:hyperlink>
    </w:p>
    <w:p>
      <w:pPr>
        <w:pStyle w:val="TOC2"/>
        <w:tabs>
          <w:tab w:val="right" w:leader="dot" w:pos="8306"/>
        </w:tabs>
      </w:pPr>
      <w:hyperlink w:anchor="_Toc30371" w:history="1">
        <w:r>
          <w:rPr>
            <w:rFonts w:ascii="仿宋" w:eastAsia="仿宋" w:hAnsi="仿宋" w:cs="仿宋" w:hint="eastAsia"/>
            <w:lang w:eastAsia="zh-CN"/>
          </w:rPr>
          <w:t>(二)、环保与社会责任</w:t>
        </w:r>
        <w:r>
          <w:tab/>
        </w:r>
        <w:r>
          <w:fldChar w:fldCharType="begin"/>
        </w:r>
        <w:r>
          <w:instrText xml:space="preserve"> PAGEREF _Toc30371 \h </w:instrText>
        </w:r>
        <w:r>
          <w:fldChar w:fldCharType="separate"/>
        </w:r>
        <w:r>
          <w:t>15</w:t>
        </w:r>
        <w:r>
          <w:fldChar w:fldCharType="end"/>
        </w:r>
      </w:hyperlink>
    </w:p>
    <w:p>
      <w:pPr>
        <w:pStyle w:val="TOC1"/>
        <w:tabs>
          <w:tab w:val="right" w:leader="dot" w:pos="8306"/>
        </w:tabs>
      </w:pPr>
      <w:hyperlink w:anchor="_Toc27257" w:history="1">
        <w:r>
          <w:rPr>
            <w:rFonts w:ascii="仿宋" w:eastAsia="仿宋" w:hAnsi="仿宋" w:cs="仿宋" w:hint="eastAsia"/>
            <w:lang w:eastAsia="zh-CN"/>
          </w:rPr>
          <w:t>六、工艺说明</w:t>
        </w:r>
        <w:r>
          <w:tab/>
        </w:r>
        <w:r>
          <w:fldChar w:fldCharType="begin"/>
        </w:r>
        <w:r>
          <w:instrText xml:space="preserve"> PAGEREF _Toc27257 \h </w:instrText>
        </w:r>
        <w:r>
          <w:fldChar w:fldCharType="separate"/>
        </w:r>
        <w:r>
          <w:t>16</w:t>
        </w:r>
        <w:r>
          <w:fldChar w:fldCharType="end"/>
        </w:r>
      </w:hyperlink>
    </w:p>
    <w:p>
      <w:pPr>
        <w:pStyle w:val="TOC2"/>
        <w:tabs>
          <w:tab w:val="right" w:leader="dot" w:pos="8306"/>
        </w:tabs>
      </w:pPr>
      <w:hyperlink w:anchor="_Toc19746" w:history="1">
        <w:r>
          <w:rPr>
            <w:rFonts w:ascii="仿宋" w:eastAsia="仿宋" w:hAnsi="仿宋" w:cs="仿宋" w:hint="eastAsia"/>
            <w:lang w:eastAsia="zh-CN"/>
          </w:rPr>
          <w:t>(一)、技术管理特点</w:t>
        </w:r>
        <w:r>
          <w:tab/>
        </w:r>
        <w:r>
          <w:fldChar w:fldCharType="begin"/>
        </w:r>
        <w:r>
          <w:instrText xml:space="preserve"> PAGEREF _Toc19746 \h </w:instrText>
        </w:r>
        <w:r>
          <w:fldChar w:fldCharType="separate"/>
        </w:r>
        <w:r>
          <w:t>16</w:t>
        </w:r>
        <w:r>
          <w:fldChar w:fldCharType="end"/>
        </w:r>
      </w:hyperlink>
    </w:p>
    <w:p>
      <w:pPr>
        <w:pStyle w:val="TOC2"/>
        <w:tabs>
          <w:tab w:val="right" w:leader="dot" w:pos="8306"/>
        </w:tabs>
      </w:pPr>
      <w:hyperlink w:anchor="_Toc12822" w:history="1">
        <w:r>
          <w:rPr>
            <w:rFonts w:ascii="仿宋" w:eastAsia="仿宋" w:hAnsi="仿宋" w:cs="仿宋" w:hint="eastAsia"/>
            <w:lang w:eastAsia="zh-CN"/>
          </w:rPr>
          <w:t>(二)、滤板项目工艺技术设计方案</w:t>
        </w:r>
        <w:r>
          <w:tab/>
        </w:r>
        <w:r>
          <w:fldChar w:fldCharType="begin"/>
        </w:r>
        <w:r>
          <w:instrText xml:space="preserve"> PAGEREF _Toc12822 \h </w:instrText>
        </w:r>
        <w:r>
          <w:fldChar w:fldCharType="separate"/>
        </w:r>
        <w:r>
          <w:t>17</w:t>
        </w:r>
        <w:r>
          <w:fldChar w:fldCharType="end"/>
        </w:r>
      </w:hyperlink>
    </w:p>
    <w:p>
      <w:pPr>
        <w:pStyle w:val="TOC2"/>
        <w:tabs>
          <w:tab w:val="right" w:leader="dot" w:pos="8306"/>
        </w:tabs>
      </w:pPr>
      <w:hyperlink w:anchor="_Toc17952" w:history="1">
        <w:r>
          <w:rPr>
            <w:rFonts w:ascii="仿宋" w:eastAsia="仿宋" w:hAnsi="仿宋" w:cs="仿宋" w:hint="eastAsia"/>
            <w:lang w:eastAsia="zh-CN"/>
          </w:rPr>
          <w:t>(三)、设备选型方案</w:t>
        </w:r>
        <w:r>
          <w:tab/>
        </w:r>
        <w:r>
          <w:fldChar w:fldCharType="begin"/>
        </w:r>
        <w:r>
          <w:instrText xml:space="preserve"> PAGEREF _Toc17952 \h </w:instrText>
        </w:r>
        <w:r>
          <w:fldChar w:fldCharType="separate"/>
        </w:r>
        <w:r>
          <w:t>18</w:t>
        </w:r>
        <w:r>
          <w:fldChar w:fldCharType="end"/>
        </w:r>
      </w:hyperlink>
    </w:p>
    <w:p>
      <w:pPr>
        <w:pStyle w:val="TOC1"/>
        <w:tabs>
          <w:tab w:val="right" w:leader="dot" w:pos="8306"/>
        </w:tabs>
      </w:pPr>
      <w:hyperlink w:anchor="_Toc17476" w:history="1">
        <w:r>
          <w:rPr>
            <w:rFonts w:ascii="仿宋" w:eastAsia="仿宋" w:hAnsi="仿宋" w:cs="仿宋" w:hint="eastAsia"/>
            <w:lang w:eastAsia="zh-CN"/>
          </w:rPr>
          <w:t>七、滤板项目创新与研发</w:t>
        </w:r>
        <w:r>
          <w:tab/>
        </w:r>
        <w:r>
          <w:fldChar w:fldCharType="begin"/>
        </w:r>
        <w:r>
          <w:instrText xml:space="preserve"> PAGEREF _Toc17476 \h </w:instrText>
        </w:r>
        <w:r>
          <w:fldChar w:fldCharType="separate"/>
        </w:r>
        <w:r>
          <w:t>19</w:t>
        </w:r>
        <w:r>
          <w:fldChar w:fldCharType="end"/>
        </w:r>
      </w:hyperlink>
    </w:p>
    <w:p>
      <w:pPr>
        <w:pStyle w:val="TOC2"/>
        <w:tabs>
          <w:tab w:val="right" w:leader="dot" w:pos="8306"/>
        </w:tabs>
      </w:pPr>
      <w:hyperlink w:anchor="_Toc21053" w:history="1">
        <w:r>
          <w:rPr>
            <w:rFonts w:ascii="仿宋" w:eastAsia="仿宋" w:hAnsi="仿宋" w:cs="仿宋" w:hint="eastAsia"/>
            <w:lang w:eastAsia="zh-CN"/>
          </w:rPr>
          <w:t>(一)、创新策略与方向</w:t>
        </w:r>
        <w:r>
          <w:tab/>
        </w:r>
        <w:r>
          <w:fldChar w:fldCharType="begin"/>
        </w:r>
        <w:r>
          <w:instrText xml:space="preserve"> PAGEREF _Toc21053 \h </w:instrText>
        </w:r>
        <w:r>
          <w:fldChar w:fldCharType="separate"/>
        </w:r>
        <w:r>
          <w:t>19</w:t>
        </w:r>
        <w:r>
          <w:fldChar w:fldCharType="end"/>
        </w:r>
      </w:hyperlink>
    </w:p>
    <w:p>
      <w:pPr>
        <w:pStyle w:val="TOC2"/>
        <w:tabs>
          <w:tab w:val="right" w:leader="dot" w:pos="8306"/>
        </w:tabs>
      </w:pPr>
      <w:hyperlink w:anchor="_Toc10647" w:history="1">
        <w:r>
          <w:rPr>
            <w:rFonts w:ascii="仿宋" w:eastAsia="仿宋" w:hAnsi="仿宋" w:cs="仿宋" w:hint="eastAsia"/>
            <w:lang w:eastAsia="zh-CN"/>
          </w:rPr>
          <w:t>(二)、研发规划与投入</w:t>
        </w:r>
        <w:r>
          <w:tab/>
        </w:r>
        <w:r>
          <w:fldChar w:fldCharType="begin"/>
        </w:r>
        <w:r>
          <w:instrText xml:space="preserve"> PAGEREF _Toc10647 \h </w:instrText>
        </w:r>
        <w:r>
          <w:fldChar w:fldCharType="separate"/>
        </w:r>
        <w:r>
          <w:t>21</w:t>
        </w:r>
        <w:r>
          <w:fldChar w:fldCharType="end"/>
        </w:r>
      </w:hyperlink>
    </w:p>
    <w:p>
      <w:pPr>
        <w:pStyle w:val="TOC1"/>
        <w:tabs>
          <w:tab w:val="right" w:leader="dot" w:pos="8306"/>
        </w:tabs>
      </w:pPr>
      <w:hyperlink w:anchor="_Toc4204" w:history="1">
        <w:r>
          <w:rPr>
            <w:rFonts w:ascii="仿宋" w:eastAsia="仿宋" w:hAnsi="仿宋" w:cs="仿宋" w:hint="eastAsia"/>
            <w:lang w:eastAsia="zh-CN"/>
          </w:rPr>
          <w:t>八、滤板项目人力资源管理</w:t>
        </w:r>
        <w:r>
          <w:tab/>
        </w:r>
        <w:r>
          <w:fldChar w:fldCharType="begin"/>
        </w:r>
        <w:r>
          <w:instrText xml:space="preserve"> PAGEREF _Toc4204 \h </w:instrText>
        </w:r>
        <w:r>
          <w:fldChar w:fldCharType="separate"/>
        </w:r>
        <w:r>
          <w:t>22</w:t>
        </w:r>
        <w:r>
          <w:fldChar w:fldCharType="end"/>
        </w:r>
      </w:hyperlink>
    </w:p>
    <w:p>
      <w:pPr>
        <w:pStyle w:val="TOC2"/>
        <w:tabs>
          <w:tab w:val="right" w:leader="dot" w:pos="8306"/>
        </w:tabs>
      </w:pPr>
      <w:hyperlink w:anchor="_Toc821" w:history="1">
        <w:r>
          <w:rPr>
            <w:rFonts w:ascii="仿宋" w:eastAsia="仿宋" w:hAnsi="仿宋" w:cs="仿宋" w:hint="eastAsia"/>
            <w:lang w:eastAsia="zh-CN"/>
          </w:rPr>
          <w:t>(一)、建立健全的预算管理制度</w:t>
        </w:r>
        <w:r>
          <w:tab/>
        </w:r>
        <w:r>
          <w:fldChar w:fldCharType="begin"/>
        </w:r>
        <w:r>
          <w:instrText xml:space="preserve"> PAGEREF _Toc821 \h </w:instrText>
        </w:r>
        <w:r>
          <w:fldChar w:fldCharType="separate"/>
        </w:r>
        <w:r>
          <w:t>22</w:t>
        </w:r>
        <w:r>
          <w:fldChar w:fldCharType="end"/>
        </w:r>
      </w:hyperlink>
    </w:p>
    <w:p>
      <w:pPr>
        <w:pStyle w:val="TOC2"/>
        <w:tabs>
          <w:tab w:val="right" w:leader="dot" w:pos="8306"/>
        </w:tabs>
      </w:pPr>
      <w:hyperlink w:anchor="_Toc11057" w:history="1">
        <w:r>
          <w:rPr>
            <w:rFonts w:ascii="仿宋" w:eastAsia="仿宋" w:hAnsi="仿宋" w:cs="仿宋" w:hint="eastAsia"/>
            <w:lang w:eastAsia="zh-CN"/>
          </w:rPr>
          <w:t>(二)、加强资金流动监控</w:t>
        </w:r>
        <w:r>
          <w:tab/>
        </w:r>
        <w:r>
          <w:fldChar w:fldCharType="begin"/>
        </w:r>
        <w:r>
          <w:instrText xml:space="preserve"> PAGEREF _Toc11057 \h </w:instrText>
        </w:r>
        <w:r>
          <w:fldChar w:fldCharType="separate"/>
        </w:r>
        <w:r>
          <w:t>24</w:t>
        </w:r>
        <w:r>
          <w:fldChar w:fldCharType="end"/>
        </w:r>
      </w:hyperlink>
    </w:p>
    <w:p>
      <w:pPr>
        <w:pStyle w:val="TOC2"/>
        <w:tabs>
          <w:tab w:val="right" w:leader="dot" w:pos="8306"/>
        </w:tabs>
      </w:pPr>
      <w:hyperlink w:anchor="_Toc4004" w:history="1">
        <w:r>
          <w:rPr>
            <w:rFonts w:ascii="仿宋" w:eastAsia="仿宋" w:hAnsi="仿宋" w:cs="仿宋" w:hint="eastAsia"/>
            <w:lang w:eastAsia="zh-CN"/>
          </w:rPr>
          <w:t>(三)、制定完善的风险控制机制</w:t>
        </w:r>
        <w:r>
          <w:tab/>
        </w:r>
        <w:r>
          <w:fldChar w:fldCharType="begin"/>
        </w:r>
        <w:r>
          <w:instrText xml:space="preserve"> PAGEREF _Toc4004 \h </w:instrText>
        </w:r>
        <w:r>
          <w:fldChar w:fldCharType="separate"/>
        </w:r>
        <w:r>
          <w:t>25</w:t>
        </w:r>
        <w:r>
          <w:fldChar w:fldCharType="end"/>
        </w:r>
      </w:hyperlink>
    </w:p>
    <w:p>
      <w:pPr>
        <w:pStyle w:val="TOC2"/>
        <w:tabs>
          <w:tab w:val="right" w:leader="dot" w:pos="8306"/>
        </w:tabs>
      </w:pPr>
      <w:hyperlink w:anchor="_Toc29896" w:history="1">
        <w:r>
          <w:rPr>
            <w:rFonts w:ascii="仿宋" w:eastAsia="仿宋" w:hAnsi="仿宋" w:cs="仿宋" w:hint="eastAsia"/>
            <w:lang w:eastAsia="zh-CN"/>
          </w:rPr>
          <w:t>(四)、优化成本管理</w:t>
        </w:r>
        <w:r>
          <w:tab/>
        </w:r>
        <w:r>
          <w:fldChar w:fldCharType="begin"/>
        </w:r>
        <w:r>
          <w:instrText xml:space="preserve"> PAGEREF _Toc29896 \h </w:instrText>
        </w:r>
        <w:r>
          <w:fldChar w:fldCharType="separate"/>
        </w:r>
        <w:r>
          <w:t>26</w:t>
        </w:r>
        <w:r>
          <w:fldChar w:fldCharType="end"/>
        </w:r>
      </w:hyperlink>
    </w:p>
    <w:p>
      <w:pPr>
        <w:pStyle w:val="TOC1"/>
        <w:tabs>
          <w:tab w:val="right" w:leader="dot" w:pos="8306"/>
        </w:tabs>
      </w:pPr>
      <w:hyperlink w:anchor="_Toc22228" w:history="1">
        <w:r>
          <w:rPr>
            <w:rFonts w:ascii="仿宋" w:eastAsia="仿宋" w:hAnsi="仿宋" w:cs="仿宋" w:hint="eastAsia"/>
            <w:lang w:eastAsia="zh-CN"/>
          </w:rPr>
          <w:t>九、滤板项目人力资源培养与发展</w:t>
        </w:r>
        <w:r>
          <w:tab/>
        </w:r>
        <w:r>
          <w:fldChar w:fldCharType="begin"/>
        </w:r>
        <w:r>
          <w:instrText xml:space="preserve"> PAGEREF _Toc22228 \h </w:instrText>
        </w:r>
        <w:r>
          <w:fldChar w:fldCharType="separate"/>
        </w:r>
        <w:r>
          <w:t>28</w:t>
        </w:r>
        <w:r>
          <w:fldChar w:fldCharType="end"/>
        </w:r>
      </w:hyperlink>
    </w:p>
    <w:p>
      <w:pPr>
        <w:pStyle w:val="TOC2"/>
        <w:tabs>
          <w:tab w:val="right" w:leader="dot" w:pos="8306"/>
        </w:tabs>
      </w:pPr>
      <w:hyperlink w:anchor="_Toc24954" w:history="1">
        <w:r>
          <w:rPr>
            <w:rFonts w:ascii="仿宋" w:eastAsia="仿宋" w:hAnsi="仿宋" w:cs="仿宋" w:hint="eastAsia"/>
            <w:lang w:eastAsia="zh-CN"/>
          </w:rPr>
          <w:t>(一)、人才需求与规划</w:t>
        </w:r>
        <w:r>
          <w:tab/>
        </w:r>
        <w:r>
          <w:fldChar w:fldCharType="begin"/>
        </w:r>
        <w:r>
          <w:instrText xml:space="preserve"> PAGEREF _Toc24954 \h </w:instrText>
        </w:r>
        <w:r>
          <w:fldChar w:fldCharType="separate"/>
        </w:r>
        <w:r>
          <w:t>28</w:t>
        </w:r>
        <w:r>
          <w:fldChar w:fldCharType="end"/>
        </w:r>
      </w:hyperlink>
    </w:p>
    <w:p>
      <w:pPr>
        <w:pStyle w:val="TOC2"/>
        <w:tabs>
          <w:tab w:val="right" w:leader="dot" w:pos="8306"/>
        </w:tabs>
      </w:pPr>
      <w:hyperlink w:anchor="_Toc16282" w:history="1">
        <w:r>
          <w:rPr>
            <w:rFonts w:ascii="仿宋" w:eastAsia="仿宋" w:hAnsi="仿宋" w:cs="仿宋" w:hint="eastAsia"/>
            <w:lang w:eastAsia="zh-CN"/>
          </w:rPr>
          <w:t>(二)、培训与发展计划</w:t>
        </w:r>
        <w:r>
          <w:tab/>
        </w:r>
        <w:r>
          <w:fldChar w:fldCharType="begin"/>
        </w:r>
        <w:r>
          <w:instrText xml:space="preserve"> PAGEREF _Toc16282 \h </w:instrText>
        </w:r>
        <w:r>
          <w:fldChar w:fldCharType="separate"/>
        </w:r>
        <w:r>
          <w:t>28</w:t>
        </w:r>
        <w:r>
          <w:fldChar w:fldCharType="end"/>
        </w:r>
      </w:hyperlink>
    </w:p>
    <w:p>
      <w:pPr>
        <w:pStyle w:val="TOC1"/>
        <w:tabs>
          <w:tab w:val="right" w:leader="dot" w:pos="8306"/>
        </w:tabs>
      </w:pPr>
      <w:hyperlink w:anchor="_Toc14767" w:history="1">
        <w:r>
          <w:rPr>
            <w:rFonts w:ascii="仿宋" w:eastAsia="仿宋" w:hAnsi="仿宋" w:cs="仿宋" w:hint="eastAsia"/>
            <w:lang w:eastAsia="zh-CN"/>
          </w:rPr>
          <w:t>十、滤板项目社会影响</w:t>
        </w:r>
        <w:r>
          <w:tab/>
        </w:r>
        <w:r>
          <w:fldChar w:fldCharType="begin"/>
        </w:r>
        <w:r>
          <w:instrText xml:space="preserve"> PAGEREF _Toc14767 \h </w:instrText>
        </w:r>
        <w:r>
          <w:fldChar w:fldCharType="separate"/>
        </w:r>
        <w:r>
          <w:t>29</w:t>
        </w:r>
        <w:r>
          <w:fldChar w:fldCharType="end"/>
        </w:r>
      </w:hyperlink>
    </w:p>
    <w:p>
      <w:pPr>
        <w:pStyle w:val="TOC2"/>
        <w:tabs>
          <w:tab w:val="right" w:leader="dot" w:pos="8306"/>
        </w:tabs>
      </w:pPr>
      <w:hyperlink w:anchor="_Toc8707" w:history="1">
        <w:r>
          <w:rPr>
            <w:rFonts w:ascii="仿宋" w:eastAsia="仿宋" w:hAnsi="仿宋" w:cs="仿宋" w:hint="eastAsia"/>
            <w:lang w:eastAsia="zh-CN"/>
          </w:rPr>
          <w:t>(一)、社会责任与义务</w:t>
        </w:r>
        <w:r>
          <w:tab/>
        </w:r>
        <w:r>
          <w:fldChar w:fldCharType="begin"/>
        </w:r>
        <w:r>
          <w:instrText xml:space="preserve"> PAGEREF _Toc8707 \h </w:instrText>
        </w:r>
        <w:r>
          <w:fldChar w:fldCharType="separate"/>
        </w:r>
        <w:r>
          <w:t>29</w:t>
        </w:r>
        <w:r>
          <w:fldChar w:fldCharType="end"/>
        </w:r>
      </w:hyperlink>
    </w:p>
    <w:p>
      <w:pPr>
        <w:pStyle w:val="TOC2"/>
        <w:tabs>
          <w:tab w:val="right" w:leader="dot" w:pos="8306"/>
        </w:tabs>
      </w:pPr>
      <w:hyperlink w:anchor="_Toc27005" w:history="1">
        <w:r>
          <w:rPr>
            <w:rFonts w:ascii="仿宋" w:eastAsia="仿宋" w:hAnsi="仿宋" w:cs="仿宋" w:hint="eastAsia"/>
            <w:lang w:eastAsia="zh-CN"/>
          </w:rPr>
          <w:t>(二)、社会参与与沟通</w:t>
        </w:r>
        <w:r>
          <w:tab/>
        </w:r>
        <w:r>
          <w:fldChar w:fldCharType="begin"/>
        </w:r>
        <w:r>
          <w:instrText xml:space="preserve"> PAGEREF _Toc27005 \h </w:instrText>
        </w:r>
        <w:r>
          <w:fldChar w:fldCharType="separate"/>
        </w:r>
        <w:r>
          <w:t>29</w:t>
        </w:r>
        <w:r>
          <w:fldChar w:fldCharType="end"/>
        </w:r>
      </w:hyperlink>
    </w:p>
    <w:p>
      <w:pPr>
        <w:pStyle w:val="TOC1"/>
        <w:tabs>
          <w:tab w:val="right" w:leader="dot" w:pos="8306"/>
        </w:tabs>
      </w:pPr>
      <w:hyperlink w:anchor="_Toc17693" w:history="1">
        <w:r>
          <w:rPr>
            <w:rFonts w:ascii="仿宋" w:eastAsia="仿宋" w:hAnsi="仿宋" w:cs="仿宋" w:hint="eastAsia"/>
            <w:lang w:eastAsia="zh-CN"/>
          </w:rPr>
          <w:t>十一、滤板项目环境影响分析</w:t>
        </w:r>
        <w:r>
          <w:tab/>
        </w:r>
        <w:r>
          <w:fldChar w:fldCharType="begin"/>
        </w:r>
        <w:r>
          <w:instrText xml:space="preserve"> PAGEREF _Toc17693 \h </w:instrText>
        </w:r>
        <w:r>
          <w:fldChar w:fldCharType="separate"/>
        </w:r>
        <w:r>
          <w:t>30</w:t>
        </w:r>
        <w:r>
          <w:fldChar w:fldCharType="end"/>
        </w:r>
      </w:hyperlink>
    </w:p>
    <w:p>
      <w:pPr>
        <w:pStyle w:val="TOC2"/>
        <w:tabs>
          <w:tab w:val="right" w:leader="dot" w:pos="8306"/>
        </w:tabs>
      </w:pPr>
      <w:hyperlink w:anchor="_Toc16836" w:history="1">
        <w:r>
          <w:rPr>
            <w:rFonts w:ascii="仿宋" w:eastAsia="仿宋" w:hAnsi="仿宋" w:cs="仿宋" w:hint="eastAsia"/>
            <w:lang w:eastAsia="zh-CN"/>
          </w:rPr>
          <w:t>(一)、建设区域环境质量现状</w:t>
        </w:r>
        <w:r>
          <w:tab/>
        </w:r>
        <w:r>
          <w:fldChar w:fldCharType="begin"/>
        </w:r>
        <w:r>
          <w:instrText xml:space="preserve"> PAGEREF _Toc16836 \h </w:instrText>
        </w:r>
        <w:r>
          <w:fldChar w:fldCharType="separate"/>
        </w:r>
        <w:r>
          <w:t>30</w:t>
        </w:r>
        <w:r>
          <w:fldChar w:fldCharType="end"/>
        </w:r>
      </w:hyperlink>
    </w:p>
    <w:p>
      <w:pPr>
        <w:pStyle w:val="TOC2"/>
        <w:tabs>
          <w:tab w:val="right" w:leader="dot" w:pos="8306"/>
        </w:tabs>
      </w:pPr>
      <w:hyperlink w:anchor="_Toc27689" w:history="1">
        <w:r>
          <w:rPr>
            <w:rFonts w:ascii="仿宋" w:eastAsia="仿宋" w:hAnsi="仿宋" w:cs="仿宋" w:hint="eastAsia"/>
            <w:lang w:eastAsia="zh-CN"/>
          </w:rPr>
          <w:t>(二)、建设期环境保护</w:t>
        </w:r>
        <w:r>
          <w:tab/>
        </w:r>
        <w:r>
          <w:fldChar w:fldCharType="begin"/>
        </w:r>
        <w:r>
          <w:instrText xml:space="preserve"> PAGEREF _Toc27689 \h </w:instrText>
        </w:r>
        <w:r>
          <w:fldChar w:fldCharType="separate"/>
        </w:r>
        <w:r>
          <w:t>32</w:t>
        </w:r>
        <w:r>
          <w:fldChar w:fldCharType="end"/>
        </w:r>
      </w:hyperlink>
    </w:p>
    <w:p>
      <w:pPr>
        <w:pStyle w:val="TOC2"/>
        <w:tabs>
          <w:tab w:val="right" w:leader="dot" w:pos="8306"/>
        </w:tabs>
      </w:pPr>
      <w:hyperlink w:anchor="_Toc24345" w:history="1">
        <w:r>
          <w:rPr>
            <w:rFonts w:ascii="仿宋" w:eastAsia="仿宋" w:hAnsi="仿宋" w:cs="仿宋" w:hint="eastAsia"/>
            <w:lang w:eastAsia="zh-CN"/>
          </w:rPr>
          <w:t>(三)、运营期环境保护</w:t>
        </w:r>
        <w:r>
          <w:tab/>
        </w:r>
        <w:r>
          <w:fldChar w:fldCharType="begin"/>
        </w:r>
        <w:r>
          <w:instrText xml:space="preserve"> PAGEREF _Toc24345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00" w:history="1">
        <w:r>
          <w:rPr>
            <w:rFonts w:ascii="仿宋" w:eastAsia="仿宋" w:hAnsi="仿宋" w:cs="仿宋" w:hint="eastAsia"/>
            <w:lang w:eastAsia="zh-CN"/>
          </w:rPr>
          <w:t>(四)、滤板项目建设对区域经济的影响</w:t>
        </w:r>
        <w:r>
          <w:tab/>
        </w:r>
        <w:r>
          <w:fldChar w:fldCharType="begin"/>
        </w:r>
        <w:r>
          <w:instrText xml:space="preserve"> PAGEREF _Toc30300 \h </w:instrText>
        </w:r>
        <w:r>
          <w:fldChar w:fldCharType="separate"/>
        </w:r>
        <w:r>
          <w:t>34</w:t>
        </w:r>
        <w:r>
          <w:fldChar w:fldCharType="end"/>
        </w:r>
      </w:hyperlink>
    </w:p>
    <w:p>
      <w:pPr>
        <w:pStyle w:val="TOC2"/>
        <w:tabs>
          <w:tab w:val="right" w:leader="dot" w:pos="8306"/>
        </w:tabs>
      </w:pPr>
      <w:hyperlink w:anchor="_Toc19722" w:history="1">
        <w:r>
          <w:rPr>
            <w:rFonts w:ascii="仿宋" w:eastAsia="仿宋" w:hAnsi="仿宋" w:cs="仿宋" w:hint="eastAsia"/>
            <w:lang w:eastAsia="zh-CN"/>
          </w:rPr>
          <w:t>(五)、废弃物处理</w:t>
        </w:r>
        <w:r>
          <w:tab/>
        </w:r>
        <w:r>
          <w:fldChar w:fldCharType="begin"/>
        </w:r>
        <w:r>
          <w:instrText xml:space="preserve"> PAGEREF _Toc19722 \h </w:instrText>
        </w:r>
        <w:r>
          <w:fldChar w:fldCharType="separate"/>
        </w:r>
        <w:r>
          <w:t>36</w:t>
        </w:r>
        <w:r>
          <w:fldChar w:fldCharType="end"/>
        </w:r>
      </w:hyperlink>
    </w:p>
    <w:p>
      <w:pPr>
        <w:pStyle w:val="TOC2"/>
        <w:tabs>
          <w:tab w:val="right" w:leader="dot" w:pos="8306"/>
        </w:tabs>
      </w:pPr>
      <w:hyperlink w:anchor="_Toc28048" w:history="1">
        <w:r>
          <w:rPr>
            <w:rFonts w:ascii="仿宋" w:eastAsia="仿宋" w:hAnsi="仿宋" w:cs="仿宋" w:hint="eastAsia"/>
            <w:lang w:eastAsia="zh-CN"/>
          </w:rPr>
          <w:t>(六)、特殊环境影响分析</w:t>
        </w:r>
        <w:r>
          <w:tab/>
        </w:r>
        <w:r>
          <w:fldChar w:fldCharType="begin"/>
        </w:r>
        <w:r>
          <w:instrText xml:space="preserve"> PAGEREF _Toc28048 \h </w:instrText>
        </w:r>
        <w:r>
          <w:fldChar w:fldCharType="separate"/>
        </w:r>
        <w:r>
          <w:t>37</w:t>
        </w:r>
        <w:r>
          <w:fldChar w:fldCharType="end"/>
        </w:r>
      </w:hyperlink>
    </w:p>
    <w:p>
      <w:pPr>
        <w:pStyle w:val="TOC2"/>
        <w:tabs>
          <w:tab w:val="right" w:leader="dot" w:pos="8306"/>
        </w:tabs>
      </w:pPr>
      <w:hyperlink w:anchor="_Toc28800" w:history="1">
        <w:r>
          <w:rPr>
            <w:rFonts w:ascii="仿宋" w:eastAsia="仿宋" w:hAnsi="仿宋" w:cs="仿宋" w:hint="eastAsia"/>
            <w:lang w:eastAsia="zh-CN"/>
          </w:rPr>
          <w:t>(七)、清洁生产</w:t>
        </w:r>
        <w:r>
          <w:tab/>
        </w:r>
        <w:r>
          <w:fldChar w:fldCharType="begin"/>
        </w:r>
        <w:r>
          <w:instrText xml:space="preserve"> PAGEREF _Toc28800 \h </w:instrText>
        </w:r>
        <w:r>
          <w:fldChar w:fldCharType="separate"/>
        </w:r>
        <w:r>
          <w:t>38</w:t>
        </w:r>
        <w:r>
          <w:fldChar w:fldCharType="end"/>
        </w:r>
      </w:hyperlink>
    </w:p>
    <w:p>
      <w:pPr>
        <w:pStyle w:val="TOC2"/>
        <w:tabs>
          <w:tab w:val="right" w:leader="dot" w:pos="8306"/>
        </w:tabs>
      </w:pPr>
      <w:hyperlink w:anchor="_Toc918" w:history="1">
        <w:r>
          <w:rPr>
            <w:rFonts w:ascii="仿宋" w:eastAsia="仿宋" w:hAnsi="仿宋" w:cs="仿宋" w:hint="eastAsia"/>
            <w:lang w:eastAsia="zh-CN"/>
          </w:rPr>
          <w:t>(八)、环境保护综合评价</w:t>
        </w:r>
        <w:r>
          <w:tab/>
        </w:r>
        <w:r>
          <w:fldChar w:fldCharType="begin"/>
        </w:r>
        <w:r>
          <w:instrText xml:space="preserve"> PAGEREF _Toc918 \h </w:instrText>
        </w:r>
        <w:r>
          <w:fldChar w:fldCharType="separate"/>
        </w:r>
        <w:r>
          <w:t>39</w:t>
        </w:r>
        <w:r>
          <w:fldChar w:fldCharType="end"/>
        </w:r>
      </w:hyperlink>
    </w:p>
    <w:p>
      <w:pPr>
        <w:pStyle w:val="TOC1"/>
        <w:tabs>
          <w:tab w:val="right" w:leader="dot" w:pos="8306"/>
        </w:tabs>
      </w:pPr>
      <w:hyperlink w:anchor="_Toc23123" w:history="1">
        <w:r>
          <w:rPr>
            <w:rFonts w:ascii="仿宋" w:eastAsia="仿宋" w:hAnsi="仿宋" w:cs="仿宋" w:hint="eastAsia"/>
            <w:lang w:eastAsia="zh-CN"/>
          </w:rPr>
          <w:t>十二、滤板项目经营效益</w:t>
        </w:r>
        <w:r>
          <w:tab/>
        </w:r>
        <w:r>
          <w:fldChar w:fldCharType="begin"/>
        </w:r>
        <w:r>
          <w:instrText xml:space="preserve"> PAGEREF _Toc23123 \h </w:instrText>
        </w:r>
        <w:r>
          <w:fldChar w:fldCharType="separate"/>
        </w:r>
        <w:r>
          <w:t>41</w:t>
        </w:r>
        <w:r>
          <w:fldChar w:fldCharType="end"/>
        </w:r>
      </w:hyperlink>
    </w:p>
    <w:p>
      <w:pPr>
        <w:pStyle w:val="TOC2"/>
        <w:tabs>
          <w:tab w:val="right" w:leader="dot" w:pos="8306"/>
        </w:tabs>
      </w:pPr>
      <w:hyperlink w:anchor="_Toc15116" w:history="1">
        <w:r>
          <w:rPr>
            <w:rFonts w:ascii="仿宋" w:eastAsia="仿宋" w:hAnsi="仿宋" w:cs="仿宋" w:hint="eastAsia"/>
            <w:lang w:eastAsia="zh-CN"/>
          </w:rPr>
          <w:t>(一)、经济评价财务测算</w:t>
        </w:r>
        <w:r>
          <w:tab/>
        </w:r>
        <w:r>
          <w:fldChar w:fldCharType="begin"/>
        </w:r>
        <w:r>
          <w:instrText xml:space="preserve"> PAGEREF _Toc15116 \h </w:instrText>
        </w:r>
        <w:r>
          <w:fldChar w:fldCharType="separate"/>
        </w:r>
        <w:r>
          <w:t>41</w:t>
        </w:r>
        <w:r>
          <w:fldChar w:fldCharType="end"/>
        </w:r>
      </w:hyperlink>
    </w:p>
    <w:p>
      <w:pPr>
        <w:pStyle w:val="TOC2"/>
        <w:tabs>
          <w:tab w:val="right" w:leader="dot" w:pos="8306"/>
        </w:tabs>
      </w:pPr>
      <w:hyperlink w:anchor="_Toc27461" w:history="1">
        <w:r>
          <w:rPr>
            <w:rFonts w:ascii="仿宋" w:eastAsia="仿宋" w:hAnsi="仿宋" w:cs="仿宋" w:hint="eastAsia"/>
            <w:lang w:eastAsia="zh-CN"/>
          </w:rPr>
          <w:t>(二)、滤板项目盈利能力分析</w:t>
        </w:r>
        <w:r>
          <w:tab/>
        </w:r>
        <w:r>
          <w:fldChar w:fldCharType="begin"/>
        </w:r>
        <w:r>
          <w:instrText xml:space="preserve"> PAGEREF _Toc27461 \h </w:instrText>
        </w:r>
        <w:r>
          <w:fldChar w:fldCharType="separate"/>
        </w:r>
        <w:r>
          <w:t>42</w:t>
        </w:r>
        <w:r>
          <w:fldChar w:fldCharType="end"/>
        </w:r>
      </w:hyperlink>
    </w:p>
    <w:p>
      <w:pPr>
        <w:pStyle w:val="TOC1"/>
        <w:tabs>
          <w:tab w:val="right" w:leader="dot" w:pos="8306"/>
        </w:tabs>
      </w:pPr>
      <w:hyperlink w:anchor="_Toc8158" w:history="1">
        <w:r>
          <w:rPr>
            <w:rFonts w:ascii="仿宋" w:eastAsia="仿宋" w:hAnsi="仿宋" w:cs="仿宋" w:hint="eastAsia"/>
            <w:lang w:eastAsia="zh-CN"/>
          </w:rPr>
          <w:t>十三、滤板项目变更管理</w:t>
        </w:r>
        <w:r>
          <w:tab/>
        </w:r>
        <w:r>
          <w:fldChar w:fldCharType="begin"/>
        </w:r>
        <w:r>
          <w:instrText xml:space="preserve"> PAGEREF _Toc8158 \h </w:instrText>
        </w:r>
        <w:r>
          <w:fldChar w:fldCharType="separate"/>
        </w:r>
        <w:r>
          <w:t>43</w:t>
        </w:r>
        <w:r>
          <w:fldChar w:fldCharType="end"/>
        </w:r>
      </w:hyperlink>
    </w:p>
    <w:p>
      <w:pPr>
        <w:pStyle w:val="TOC2"/>
        <w:tabs>
          <w:tab w:val="right" w:leader="dot" w:pos="8306"/>
        </w:tabs>
      </w:pPr>
      <w:hyperlink w:anchor="_Toc15611" w:history="1">
        <w:r>
          <w:rPr>
            <w:rFonts w:ascii="仿宋" w:eastAsia="仿宋" w:hAnsi="仿宋" w:cs="仿宋" w:hint="eastAsia"/>
            <w:lang w:eastAsia="zh-CN"/>
          </w:rPr>
          <w:t>(一)、变更申请与评估</w:t>
        </w:r>
        <w:r>
          <w:tab/>
        </w:r>
        <w:r>
          <w:fldChar w:fldCharType="begin"/>
        </w:r>
        <w:r>
          <w:instrText xml:space="preserve"> PAGEREF _Toc15611 \h </w:instrText>
        </w:r>
        <w:r>
          <w:fldChar w:fldCharType="separate"/>
        </w:r>
        <w:r>
          <w:t>43</w:t>
        </w:r>
        <w:r>
          <w:fldChar w:fldCharType="end"/>
        </w:r>
      </w:hyperlink>
    </w:p>
    <w:p>
      <w:pPr>
        <w:pStyle w:val="TOC2"/>
        <w:tabs>
          <w:tab w:val="right" w:leader="dot" w:pos="8306"/>
        </w:tabs>
      </w:pPr>
      <w:hyperlink w:anchor="_Toc21726" w:history="1">
        <w:r>
          <w:rPr>
            <w:rFonts w:ascii="仿宋" w:eastAsia="仿宋" w:hAnsi="仿宋" w:cs="仿宋" w:hint="eastAsia"/>
            <w:lang w:eastAsia="zh-CN"/>
          </w:rPr>
          <w:t>(二)、变更实施与控制</w:t>
        </w:r>
        <w:r>
          <w:tab/>
        </w:r>
        <w:r>
          <w:fldChar w:fldCharType="begin"/>
        </w:r>
        <w:r>
          <w:instrText xml:space="preserve"> PAGEREF _Toc21726 \h </w:instrText>
        </w:r>
        <w:r>
          <w:fldChar w:fldCharType="separate"/>
        </w:r>
        <w:r>
          <w:t>43</w:t>
        </w:r>
        <w:r>
          <w:fldChar w:fldCharType="end"/>
        </w:r>
      </w:hyperlink>
    </w:p>
    <w:p>
      <w:pPr>
        <w:pStyle w:val="TOC1"/>
        <w:tabs>
          <w:tab w:val="right" w:leader="dot" w:pos="8306"/>
        </w:tabs>
      </w:pPr>
      <w:hyperlink w:anchor="_Toc8118" w:history="1">
        <w:r>
          <w:rPr>
            <w:rFonts w:ascii="仿宋" w:eastAsia="仿宋" w:hAnsi="仿宋" w:cs="仿宋" w:hint="eastAsia"/>
            <w:lang w:eastAsia="zh-CN"/>
          </w:rPr>
          <w:t>十四、滤板项目治理与监督</w:t>
        </w:r>
        <w:r>
          <w:tab/>
        </w:r>
        <w:r>
          <w:fldChar w:fldCharType="begin"/>
        </w:r>
        <w:r>
          <w:instrText xml:space="preserve"> PAGEREF _Toc8118 \h </w:instrText>
        </w:r>
        <w:r>
          <w:fldChar w:fldCharType="separate"/>
        </w:r>
        <w:r>
          <w:t>44</w:t>
        </w:r>
        <w:r>
          <w:fldChar w:fldCharType="end"/>
        </w:r>
      </w:hyperlink>
    </w:p>
    <w:p>
      <w:pPr>
        <w:pStyle w:val="TOC2"/>
        <w:tabs>
          <w:tab w:val="right" w:leader="dot" w:pos="8306"/>
        </w:tabs>
      </w:pPr>
      <w:hyperlink w:anchor="_Toc10011" w:history="1">
        <w:r>
          <w:rPr>
            <w:rFonts w:ascii="仿宋" w:eastAsia="仿宋" w:hAnsi="仿宋" w:cs="仿宋" w:hint="eastAsia"/>
            <w:lang w:eastAsia="zh-CN"/>
          </w:rPr>
          <w:t>(一)、滤板项目治理结构</w:t>
        </w:r>
        <w:r>
          <w:tab/>
        </w:r>
        <w:r>
          <w:fldChar w:fldCharType="begin"/>
        </w:r>
        <w:r>
          <w:instrText xml:space="preserve"> PAGEREF _Toc10011 \h </w:instrText>
        </w:r>
        <w:r>
          <w:fldChar w:fldCharType="separate"/>
        </w:r>
        <w:r>
          <w:t>44</w:t>
        </w:r>
        <w:r>
          <w:fldChar w:fldCharType="end"/>
        </w:r>
      </w:hyperlink>
    </w:p>
    <w:p>
      <w:pPr>
        <w:pStyle w:val="TOC2"/>
        <w:tabs>
          <w:tab w:val="right" w:leader="dot" w:pos="8306"/>
        </w:tabs>
      </w:pPr>
      <w:hyperlink w:anchor="_Toc15061" w:history="1">
        <w:r>
          <w:rPr>
            <w:rFonts w:ascii="仿宋" w:eastAsia="仿宋" w:hAnsi="仿宋" w:cs="仿宋" w:hint="eastAsia"/>
            <w:lang w:eastAsia="zh-CN"/>
          </w:rPr>
          <w:t>(二)、监督与审计</w:t>
        </w:r>
        <w:r>
          <w:tab/>
        </w:r>
        <w:r>
          <w:fldChar w:fldCharType="begin"/>
        </w:r>
        <w:r>
          <w:instrText xml:space="preserve"> PAGEREF _Toc15061 \h </w:instrText>
        </w:r>
        <w:r>
          <w:fldChar w:fldCharType="separate"/>
        </w:r>
        <w:r>
          <w:t>45</w:t>
        </w:r>
        <w:r>
          <w:fldChar w:fldCharType="end"/>
        </w:r>
      </w:hyperlink>
    </w:p>
    <w:p>
      <w:pPr>
        <w:pStyle w:val="TOC1"/>
        <w:tabs>
          <w:tab w:val="right" w:leader="dot" w:pos="8306"/>
        </w:tabs>
      </w:pPr>
      <w:hyperlink w:anchor="_Toc7383" w:history="1">
        <w:r>
          <w:rPr>
            <w:rFonts w:ascii="仿宋" w:eastAsia="仿宋" w:hAnsi="仿宋" w:cs="仿宋" w:hint="eastAsia"/>
            <w:lang w:eastAsia="zh-CN"/>
          </w:rPr>
          <w:t>十五、供应链管理</w:t>
        </w:r>
        <w:r>
          <w:tab/>
        </w:r>
        <w:r>
          <w:fldChar w:fldCharType="begin"/>
        </w:r>
        <w:r>
          <w:instrText xml:space="preserve"> PAGEREF _Toc7383 \h </w:instrText>
        </w:r>
        <w:r>
          <w:fldChar w:fldCharType="separate"/>
        </w:r>
        <w:r>
          <w:t>46</w:t>
        </w:r>
        <w:r>
          <w:fldChar w:fldCharType="end"/>
        </w:r>
      </w:hyperlink>
    </w:p>
    <w:p>
      <w:pPr>
        <w:pStyle w:val="TOC2"/>
        <w:tabs>
          <w:tab w:val="right" w:leader="dot" w:pos="8306"/>
        </w:tabs>
      </w:pPr>
      <w:hyperlink w:anchor="_Toc3691" w:history="1">
        <w:r>
          <w:rPr>
            <w:rFonts w:ascii="仿宋" w:eastAsia="仿宋" w:hAnsi="仿宋" w:cs="仿宋" w:hint="eastAsia"/>
            <w:lang w:eastAsia="zh-CN"/>
          </w:rPr>
          <w:t>(一)、供应链战略规划</w:t>
        </w:r>
        <w:r>
          <w:tab/>
        </w:r>
        <w:r>
          <w:fldChar w:fldCharType="begin"/>
        </w:r>
        <w:r>
          <w:instrText xml:space="preserve"> PAGEREF _Toc3691 \h </w:instrText>
        </w:r>
        <w:r>
          <w:fldChar w:fldCharType="separate"/>
        </w:r>
        <w:r>
          <w:t>46</w:t>
        </w:r>
        <w:r>
          <w:fldChar w:fldCharType="end"/>
        </w:r>
      </w:hyperlink>
    </w:p>
    <w:p>
      <w:pPr>
        <w:pStyle w:val="TOC2"/>
        <w:tabs>
          <w:tab w:val="right" w:leader="dot" w:pos="8306"/>
        </w:tabs>
      </w:pPr>
      <w:hyperlink w:anchor="_Toc25938" w:history="1">
        <w:r>
          <w:rPr>
            <w:rFonts w:ascii="仿宋" w:eastAsia="仿宋" w:hAnsi="仿宋" w:cs="仿宋" w:hint="eastAsia"/>
            <w:lang w:eastAsia="zh-CN"/>
          </w:rPr>
          <w:t>(二)、供应商选择与合作</w:t>
        </w:r>
        <w:r>
          <w:tab/>
        </w:r>
        <w:r>
          <w:fldChar w:fldCharType="begin"/>
        </w:r>
        <w:r>
          <w:instrText xml:space="preserve"> PAGEREF _Toc25938 \h </w:instrText>
        </w:r>
        <w:r>
          <w:fldChar w:fldCharType="separate"/>
        </w:r>
        <w:r>
          <w:t>48</w:t>
        </w:r>
        <w:r>
          <w:fldChar w:fldCharType="end"/>
        </w:r>
      </w:hyperlink>
    </w:p>
    <w:p>
      <w:pPr>
        <w:pStyle w:val="TOC2"/>
        <w:tabs>
          <w:tab w:val="right" w:leader="dot" w:pos="8306"/>
        </w:tabs>
      </w:pPr>
      <w:hyperlink w:anchor="_Toc18022" w:history="1">
        <w:r>
          <w:rPr>
            <w:rFonts w:ascii="仿宋" w:eastAsia="仿宋" w:hAnsi="仿宋" w:cs="仿宋" w:hint="eastAsia"/>
            <w:lang w:eastAsia="zh-CN"/>
          </w:rPr>
          <w:t>(三)、物流与库存管理</w:t>
        </w:r>
        <w:r>
          <w:tab/>
        </w:r>
        <w:r>
          <w:fldChar w:fldCharType="begin"/>
        </w:r>
        <w:r>
          <w:instrText xml:space="preserve"> PAGEREF _Toc18022 \h </w:instrText>
        </w:r>
        <w:r>
          <w:fldChar w:fldCharType="separate"/>
        </w:r>
        <w:r>
          <w:t>49</w:t>
        </w:r>
        <w:r>
          <w:fldChar w:fldCharType="end"/>
        </w:r>
      </w:hyperlink>
    </w:p>
    <w:p>
      <w:pPr>
        <w:pStyle w:val="TOC1"/>
        <w:tabs>
          <w:tab w:val="right" w:leader="dot" w:pos="8306"/>
        </w:tabs>
      </w:pPr>
      <w:hyperlink w:anchor="_Toc30657" w:history="1">
        <w:r>
          <w:rPr>
            <w:rFonts w:ascii="仿宋" w:eastAsia="仿宋" w:hAnsi="仿宋" w:cs="仿宋" w:hint="eastAsia"/>
            <w:lang w:eastAsia="zh-CN"/>
          </w:rPr>
          <w:t>十六、营销与推广策略</w:t>
        </w:r>
        <w:r>
          <w:tab/>
        </w:r>
        <w:r>
          <w:fldChar w:fldCharType="begin"/>
        </w:r>
        <w:r>
          <w:instrText xml:space="preserve"> PAGEREF _Toc30657 \h </w:instrText>
        </w:r>
        <w:r>
          <w:fldChar w:fldCharType="separate"/>
        </w:r>
        <w:r>
          <w:t>50</w:t>
        </w:r>
        <w:r>
          <w:fldChar w:fldCharType="end"/>
        </w:r>
      </w:hyperlink>
    </w:p>
    <w:p>
      <w:pPr>
        <w:pStyle w:val="TOC2"/>
        <w:tabs>
          <w:tab w:val="right" w:leader="dot" w:pos="8306"/>
        </w:tabs>
      </w:pPr>
      <w:hyperlink w:anchor="_Toc5151" w:history="1">
        <w:r>
          <w:rPr>
            <w:rFonts w:ascii="仿宋" w:eastAsia="仿宋" w:hAnsi="仿宋" w:cs="仿宋" w:hint="eastAsia"/>
            <w:lang w:eastAsia="zh-CN"/>
          </w:rPr>
          <w:t>(一)、产品/服务定位与特点</w:t>
        </w:r>
        <w:r>
          <w:tab/>
        </w:r>
        <w:r>
          <w:fldChar w:fldCharType="begin"/>
        </w:r>
        <w:r>
          <w:instrText xml:space="preserve"> PAGEREF _Toc5151 \h </w:instrText>
        </w:r>
        <w:r>
          <w:fldChar w:fldCharType="separate"/>
        </w:r>
        <w:r>
          <w:t>50</w:t>
        </w:r>
        <w:r>
          <w:fldChar w:fldCharType="end"/>
        </w:r>
      </w:hyperlink>
    </w:p>
    <w:p>
      <w:pPr>
        <w:pStyle w:val="TOC2"/>
        <w:tabs>
          <w:tab w:val="right" w:leader="dot" w:pos="8306"/>
        </w:tabs>
      </w:pPr>
      <w:hyperlink w:anchor="_Toc25384" w:history="1">
        <w:r>
          <w:rPr>
            <w:rFonts w:ascii="仿宋" w:eastAsia="仿宋" w:hAnsi="仿宋" w:cs="仿宋" w:hint="eastAsia"/>
            <w:lang w:eastAsia="zh-CN"/>
          </w:rPr>
          <w:t>(二)、市场定位与竞争分析</w:t>
        </w:r>
        <w:r>
          <w:tab/>
        </w:r>
        <w:r>
          <w:fldChar w:fldCharType="begin"/>
        </w:r>
        <w:r>
          <w:instrText xml:space="preserve"> PAGEREF _Toc25384 \h </w:instrText>
        </w:r>
        <w:r>
          <w:fldChar w:fldCharType="separate"/>
        </w:r>
        <w:r>
          <w:t>52</w:t>
        </w:r>
        <w:r>
          <w:fldChar w:fldCharType="end"/>
        </w:r>
      </w:hyperlink>
    </w:p>
    <w:p>
      <w:pPr>
        <w:pStyle w:val="TOC2"/>
        <w:tabs>
          <w:tab w:val="right" w:leader="dot" w:pos="8306"/>
        </w:tabs>
      </w:pPr>
      <w:hyperlink w:anchor="_Toc10577" w:history="1">
        <w:r>
          <w:rPr>
            <w:rFonts w:ascii="仿宋" w:eastAsia="仿宋" w:hAnsi="仿宋" w:cs="仿宋" w:hint="eastAsia"/>
            <w:lang w:eastAsia="zh-CN"/>
          </w:rPr>
          <w:t>(三)、营销渠道与策略</w:t>
        </w:r>
        <w:r>
          <w:tab/>
        </w:r>
        <w:r>
          <w:fldChar w:fldCharType="begin"/>
        </w:r>
        <w:r>
          <w:instrText xml:space="preserve"> PAGEREF _Toc10577 \h </w:instrText>
        </w:r>
        <w:r>
          <w:fldChar w:fldCharType="separate"/>
        </w:r>
        <w:r>
          <w:t>53</w:t>
        </w:r>
        <w:r>
          <w:fldChar w:fldCharType="end"/>
        </w:r>
      </w:hyperlink>
    </w:p>
    <w:p>
      <w:pPr>
        <w:pStyle w:val="TOC2"/>
        <w:tabs>
          <w:tab w:val="right" w:leader="dot" w:pos="8306"/>
        </w:tabs>
      </w:pPr>
      <w:hyperlink w:anchor="_Toc7674" w:history="1">
        <w:r>
          <w:rPr>
            <w:rFonts w:ascii="仿宋" w:eastAsia="仿宋" w:hAnsi="仿宋" w:cs="仿宋" w:hint="eastAsia"/>
            <w:lang w:eastAsia="zh-CN"/>
          </w:rPr>
          <w:t>(四)、推广与宣传活动</w:t>
        </w:r>
        <w:r>
          <w:tab/>
        </w:r>
        <w:r>
          <w:fldChar w:fldCharType="begin"/>
        </w:r>
        <w:r>
          <w:instrText xml:space="preserve"> PAGEREF _Toc7674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18"/>
      <w:r>
        <w:rPr>
          <w:rFonts w:ascii="仿宋" w:eastAsia="仿宋" w:hAnsi="仿宋" w:cs="仿宋" w:hint="eastAsia"/>
          <w:sz w:val="28"/>
          <w:lang w:eastAsia="zh-CN"/>
        </w:rPr>
        <w:t>一、滤板项目文档管理</w:t>
      </w:r>
      <w:bookmarkEnd w:id="2"/>
    </w:p>
    <w:p>
      <w:pPr>
        <w:pStyle w:val="Heading2"/>
        <w:rPr>
          <w:rFonts w:ascii="仿宋" w:eastAsia="仿宋" w:hAnsi="仿宋" w:cs="仿宋" w:hint="eastAsia"/>
          <w:lang w:eastAsia="zh-CN"/>
        </w:rPr>
      </w:pPr>
      <w:bookmarkStart w:id="3" w:name="_Toc1626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滤板项目高度重视文档的质量和准确性，以支持滤板项目的各项活动和决策。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文档的编制始于滤板项目计划的初期，我们制定了详细的文档编制计划，明确了每个文档的内容、格式和编写责任人。在滤板项目启动阶段，我们首先编制了滤板项目章程，明确定义了滤板项目的目标、范围、风险等关键要素。随后，滤板项目团队根据计划陆续编制了需求文档、设计文档、测试文档等各类文档，确保滤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滤板项目管理中的重要环节，旨在确保滤板项目文档符合质量标准和滤板项目需求。在滤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除了内部审查，我们还进行了外部审查，邀请滤板项目相关利益方和专业领域的专家对文档进行独立审查。这有助于获取更全面、客观的反馈，确保滤板项目文档不仅符合内部标准，也满足外部需求。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滤板项目在文档编制与审查方面建立了严格的管理机制，通过规范的流程和多维度的审查，确保滤板项目文档的质量、准确性和可靠性，为滤板项目的顺利推进提供了有力支持。</w:t>
      </w:r>
    </w:p>
    <w:p>
      <w:pPr>
        <w:pStyle w:val="Heading2"/>
        <w:ind w:firstLine="560" w:firstLineChars="200"/>
        <w:rPr>
          <w:rFonts w:ascii="仿宋" w:eastAsia="仿宋" w:hAnsi="仿宋" w:cs="仿宋" w:hint="eastAsia"/>
          <w:sz w:val="28"/>
          <w:lang w:eastAsia="zh-CN"/>
        </w:rPr>
      </w:pPr>
      <w:bookmarkStart w:id="4" w:name="_Toc2231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在滤板项目中，我们致力于优化文档发布与分发过程，以确保信息的高效传递和团队间协作的顺畅进行。以下是我们采取的关键优化策略：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我们通过多渠道发布文档，包括电子邮件、滤板项目管理平台、内部网站等，以满足不同团队成员的偏好和需求。多渠道发布确保了信息的全面覆盖。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我们采用了精细的权限控制，确保只有授权人员可以访问敏感信息。这种安全措施保护了滤板项目文档的机密性，防止了未经授权的信息泄露。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24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文档存档与归档是滤板项目生命周期中一个至关重要的环节，直接关系到滤板项目信息的长期保存和历史记录的完整性。在滤板项目中，我们实施了一系列有效的文档存档与归档管理策略：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859"/>
      <w:r>
        <w:rPr>
          <w:rFonts w:ascii="仿宋" w:eastAsia="仿宋" w:hAnsi="仿宋" w:cs="仿宋" w:hint="eastAsia"/>
          <w:sz w:val="28"/>
          <w:lang w:eastAsia="zh-CN"/>
        </w:rPr>
        <w:t>二、滤板项目土建工程</w:t>
      </w:r>
      <w:bookmarkEnd w:id="6"/>
    </w:p>
    <w:p>
      <w:pPr>
        <w:pStyle w:val="Heading2"/>
        <w:rPr>
          <w:rFonts w:ascii="仿宋" w:eastAsia="仿宋" w:hAnsi="仿宋" w:cs="仿宋" w:hint="eastAsia"/>
          <w:lang w:eastAsia="zh-CN"/>
        </w:rPr>
      </w:pPr>
      <w:bookmarkStart w:id="7" w:name="_Toc1114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在滤板项目的建筑工程设计中，我们将秉承一系列重要的设计原则，以确保滤板项目建筑在功能、美观、可持续性等方面达到最佳效果。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首要原则是确保建筑的功能性得到最大化的发挥。我们将充分理解滤板项目的实际需求，合理布局各个功能区域，保证建筑在满足业务需求的同时，提供高效的工作环境。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在建筑设计中，我们将综合考虑建设和运营成本。通过精细的经济效益分析，确保设计方案在高效利用资源的同时，对滤板项目的长期盈利能力有积极的贡献。</w:t>
      </w:r>
    </w:p>
    <w:p>
      <w:pPr>
        <w:pStyle w:val="Heading2"/>
        <w:ind w:firstLine="560" w:firstLineChars="200"/>
        <w:rPr>
          <w:rFonts w:ascii="仿宋" w:eastAsia="仿宋" w:hAnsi="仿宋" w:cs="仿宋" w:hint="eastAsia"/>
          <w:sz w:val="28"/>
          <w:lang w:eastAsia="zh-CN"/>
        </w:rPr>
      </w:pPr>
      <w:bookmarkStart w:id="8" w:name="_Toc1798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滤板项目的土建工程设计中，我们将精准设定设计年限，结合滤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滤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833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滤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滤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滤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0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本期工程滤板项目预计总建筑面积XXX平方米，其中：计容建筑面积XXX平方米，计划建筑工程投资XX万元，占滤板项目总投资的XX%。</w:t>
      </w:r>
    </w:p>
    <w:p>
      <w:pPr>
        <w:pStyle w:val="Heading1"/>
        <w:ind w:firstLine="560" w:firstLineChars="200"/>
        <w:rPr>
          <w:rFonts w:ascii="仿宋" w:eastAsia="仿宋" w:hAnsi="仿宋" w:cs="仿宋" w:hint="eastAsia"/>
          <w:sz w:val="28"/>
          <w:lang w:eastAsia="zh-CN"/>
        </w:rPr>
      </w:pPr>
      <w:bookmarkStart w:id="11" w:name="_Toc1823"/>
      <w:r>
        <w:rPr>
          <w:rFonts w:ascii="仿宋" w:eastAsia="仿宋" w:hAnsi="仿宋" w:cs="仿宋" w:hint="eastAsia"/>
          <w:sz w:val="28"/>
          <w:lang w:eastAsia="zh-CN"/>
        </w:rPr>
        <w:t>三、滤板项目建设背景及必要性分析</w:t>
      </w:r>
      <w:bookmarkEnd w:id="11"/>
    </w:p>
    <w:p>
      <w:pPr>
        <w:pStyle w:val="Heading2"/>
        <w:rPr>
          <w:rFonts w:ascii="仿宋" w:eastAsia="仿宋" w:hAnsi="仿宋" w:cs="仿宋" w:hint="eastAsia"/>
          <w:lang w:eastAsia="zh-CN"/>
        </w:rPr>
      </w:pPr>
      <w:bookmarkStart w:id="12" w:name="_Toc24822"/>
      <w:r>
        <w:rPr>
          <w:rFonts w:ascii="仿宋" w:eastAsia="仿宋" w:hAnsi="仿宋" w:cs="仿宋" w:hint="eastAsia"/>
          <w:lang w:eastAsia="zh-CN"/>
        </w:rPr>
        <w:t>(一)、滤板项目背景分析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滤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我们的背景分析将深入挖掘当前行业的发展趋势，通过对竞争态势的全面审视，找到滤板项目在这个潮流中的定位。同时，我们将关注行业内涌现的新兴机遇，以便滤板项目更好地融入行业发展的潮流中。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滤板项目提供了强大的发展动力。我们将聚焦于行业内最新的技术发展趋势，包括但不限于人工智能、大数据分析、物联网等领域。通过深度的技术研究，我们将确保滤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滤板项目发展的源泉。我们将投入更多的精力对市场需求进行深入剖析，超越表面的需求，深入挖掘潜在的市场痛点和机遇。通过对市场需求的细致了解，滤板项目将更有针对性地设计解决方案，满足市场的多样化需求，从而更好地促进滤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滤板项目战略至关重要。我们将对竞争态势进行更为深入的分析，包括但不限于市场份额、产品特点、客户满意度等多个维度。通过深度的竞争分析，滤板项目将能够更准确地把握市场脉搏，制定具有竞争力的滤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滤板项目的发展具有直接的影响。我们将进行更为全面的法规和政策分析，了解行业发展中的潜在法律风险和合规挑战。通过充分了解和遵守相关法规，滤板项目将确保在法律框架内合法合规运营，为滤板项目的稳健发展提供有力支持。</w:t>
      </w:r>
    </w:p>
    <w:p>
      <w:pPr>
        <w:pStyle w:val="Heading2"/>
        <w:ind w:firstLine="560" w:firstLineChars="200"/>
        <w:rPr>
          <w:rFonts w:ascii="仿宋" w:eastAsia="仿宋" w:hAnsi="仿宋" w:cs="仿宋" w:hint="eastAsia"/>
          <w:sz w:val="28"/>
          <w:lang w:eastAsia="zh-CN"/>
        </w:rPr>
      </w:pPr>
      <w:bookmarkStart w:id="13" w:name="_Toc10077"/>
      <w:r>
        <w:rPr>
          <w:rFonts w:ascii="仿宋" w:eastAsia="仿宋" w:hAnsi="仿宋" w:cs="仿宋" w:hint="eastAsia"/>
          <w:sz w:val="28"/>
          <w:lang w:eastAsia="zh-CN"/>
        </w:rPr>
        <w:t>(二)、滤板项目建设必要性分析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建设的迫切性源于对行业发展趋势的深刻洞察。我们正处于一个行业变革的时代，科技创新、数字化转型成为企业发展的关键动力。滤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滤板项目建设不仅仅是为了跟上潮流，更是为了通过技术创新推动企业的持续发展。通过引入先进的技术和解决方案，滤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滤板项目的建设成为必然选择，通过提高产品质量、拓展服务领域，从而在竞争中获得更多的机会。滤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滤板项目建设的必要性体现在对客户需求更精准的满足。通过滤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建设的背后是对企业持续创新的追求。只有通过不断创新，企业才能在竞争中立于不败之地。滤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889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795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滤板项目的主要产品是XXXX，预计年产值为XXX万元。这一产品在市场中占据着重要的地位，其广泛的应用范围使得该滤板项目的市场前景非常广阔。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滤板项目的xxx产品作为重要的原材料之一，将在多个领域发挥关键作用。其在建筑、交通、能源等方面的广泛应用将为整个产业链提供强大的支持，形成产业协同效应。滤板项目的年产值XXX万XXX万XXX万万元不仅反映了其在市场上的巨大潜力，更预示着它对国民经济的积极贡献。这种关联度高、涉及面广的产业关系，使得该滤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451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滤板项目总征地面积为XXXX平方米，相当于约XX.XX亩，其中净用地面积为XXXX平方米，红线范围内相当于约XX.XX亩。这一用地规模充分考虑了滤板项目的建设需求，保障了滤板项目在合适的空间内得以充分发展。滤板项目规划的总建筑面积为XXXX平方米，其中主体工程建设占XXXX平方米，计容建筑面积达XXXX平方米。预计建筑工程的投资将达到XXXX万元，为滤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计划购置的设备共计XXXX台（套），设备购置费用为XXXX万元。这一设备购置计划充分考虑到滤板项目的生产需求和技术要求，确保了滤板项目在生产运营中具备先进的技术装备和高效的生产能力。设备的合理配置将为滤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计划总投资为XXXX万元，预计年实现营业收入为XXXX万元。这一产能规模的设定旨在确保滤板项目能够在投资与回报之间取得平衡，实现长期可持续的发展。滤板项目的总投资充分考虑到各个方面的需求，包括用地建设、设备购置等多个环节，以确保滤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5098"/>
      <w:r>
        <w:rPr>
          <w:rFonts w:ascii="仿宋" w:eastAsia="仿宋" w:hAnsi="仿宋" w:cs="仿宋" w:hint="eastAsia"/>
          <w:sz w:val="28"/>
          <w:lang w:eastAsia="zh-CN"/>
        </w:rPr>
        <w:t>五、滤板项目可持续发展</w:t>
      </w:r>
      <w:bookmarkEnd w:id="17"/>
    </w:p>
    <w:p>
      <w:pPr>
        <w:pStyle w:val="Heading2"/>
        <w:rPr>
          <w:rFonts w:ascii="仿宋" w:eastAsia="仿宋" w:hAnsi="仿宋" w:cs="仿宋" w:hint="eastAsia"/>
          <w:lang w:eastAsia="zh-CN"/>
        </w:rPr>
      </w:pPr>
      <w:bookmarkStart w:id="18" w:name="_Toc2995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滤板项目中，滤板项目团队着眼于未来，明确了可持续发展的战略方向。制定的具体可持续发展目标包括降低资源使用、采用环保技术、最大化社会效益等。这一步骤不仅有助于滤板项目在环保和社会责任方面达到最高标准，也为未来提供了明确的指引，确保滤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可持续实践的融入滤板项目管理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滤板项目管理周期。从滤板项目规划开始，滤板项目团队就考虑了环境和社会的因素。在执行阶段，滤板项目团队积极推动绿色技术的应用，优化资源利用。此外，关注员工的社会责任，通过培训和沟通活动提高员工对可持续发展的认知，使他们能够在日常工作中践行可持续实践。这些举措不仅为滤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037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扎根于滤板项目的可持续发展理念，我们深信环保与社会责任是滤板项目成功的关键支柱。在滤板项目的每一步，我们都致力于通过创新和实践，履行对环境和社会的坚定责任。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团队通过引入先进的环保技术、建立高效的废物处理系统以及推动能源节约措施，积极履行环保责任。定期的环保监测和评估确保滤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不仅致力于自身可持续发展，还注重对社会的回馈。通过支持社区滤板项目、参与慈善事业、提供培训机会等方式，滤板项目积极履行社会责任。与当地社区建立积极互动，关注员工的工作与生活平衡，以及员工的身心健康，是滤板项目在社会责任层面的关键举措。这样的实践不仅增强了滤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7257"/>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9746"/>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技术管理特点体现在其创新导向。通过引入最先进的技术趋势和解决方案，滤板项目致力于提升科技含量、提高质量和效率水平。这意味着我们将采用最新的工具和方法，确保滤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滤板项目技术管理的显著特征。通过整合不同领域的技术资源，我们实现了跨学科的协同工作。这有助于优化技术架构，提高整体效能。此外，整合性策略还促进了不同技术团队之间的紧密沟通和高效合作，确保滤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滤板项目所采用的技术。通过不断优化技术方案，滤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https://d.book118.com/408067106137006025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585755"/>
    <w:rsid w:val="625857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6710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2024-01-11T01:21:00Z</dcterms:created>
  <dcterms:modified xsi:type="dcterms:W3CDTF">2024-01-11T01:21:30Z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867B3B36ED6A49259C094C12A7D52BCF_11</vt:lpwstr>
  </property>
  <property fmtid="{D5CDD505-2E9C-101B-9397-08002B2CF9AE}" pid="3" name="KSOProductBuildVer">
    <vt:lpwstr>2052-12.1.0.16120</vt:lpwstr>
  </property>
</Properties>
</file>