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非电力相关原动机项目规划设计方案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0" w:history="1">
        <w:r>
          <w:rPr>
            <w:rFonts w:ascii="仿宋" w:eastAsia="仿宋" w:hAnsi="仿宋" w:cs="仿宋" w:hint="eastAsia"/>
            <w:lang w:eastAsia="zh-CN"/>
          </w:rPr>
          <w:t>概论</w:t>
        </w:r>
        <w:r>
          <w:tab/>
        </w:r>
        <w:r>
          <w:fldChar w:fldCharType="begin"/>
        </w:r>
        <w:r>
          <w:instrText xml:space="preserve"> PAGEREF _Toc6700 \h </w:instrText>
        </w:r>
        <w:r>
          <w:fldChar w:fldCharType="separate"/>
        </w:r>
        <w:r>
          <w:t>3</w:t>
        </w:r>
        <w:r>
          <w:fldChar w:fldCharType="end"/>
        </w:r>
      </w:hyperlink>
    </w:p>
    <w:p>
      <w:pPr>
        <w:pStyle w:val="TOC1"/>
        <w:tabs>
          <w:tab w:val="right" w:leader="dot" w:pos="8306"/>
        </w:tabs>
      </w:pPr>
      <w:hyperlink w:anchor="_Toc1261" w:history="1">
        <w:r>
          <w:rPr>
            <w:rFonts w:ascii="仿宋" w:eastAsia="仿宋" w:hAnsi="仿宋" w:cs="仿宋" w:hint="eastAsia"/>
            <w:lang w:eastAsia="zh-CN"/>
          </w:rPr>
          <w:t>一、非电力相关原动机项目建设背景及必要性分析</w:t>
        </w:r>
        <w:r>
          <w:tab/>
        </w:r>
        <w:r>
          <w:fldChar w:fldCharType="begin"/>
        </w:r>
        <w:r>
          <w:instrText xml:space="preserve"> PAGEREF _Toc1261 \h </w:instrText>
        </w:r>
        <w:r>
          <w:fldChar w:fldCharType="separate"/>
        </w:r>
        <w:r>
          <w:t>3</w:t>
        </w:r>
        <w:r>
          <w:fldChar w:fldCharType="end"/>
        </w:r>
      </w:hyperlink>
    </w:p>
    <w:p>
      <w:pPr>
        <w:pStyle w:val="TOC2"/>
        <w:tabs>
          <w:tab w:val="right" w:leader="dot" w:pos="8306"/>
        </w:tabs>
      </w:pPr>
      <w:hyperlink w:anchor="_Toc32623" w:history="1">
        <w:r>
          <w:rPr>
            <w:rFonts w:ascii="仿宋" w:eastAsia="仿宋" w:hAnsi="仿宋" w:cs="仿宋" w:hint="eastAsia"/>
            <w:lang w:eastAsia="zh-CN"/>
          </w:rPr>
          <w:t>(一)、非电力相关原动机项目背景分析</w:t>
        </w:r>
        <w:r>
          <w:tab/>
        </w:r>
        <w:r>
          <w:fldChar w:fldCharType="begin"/>
        </w:r>
        <w:r>
          <w:instrText xml:space="preserve"> PAGEREF _Toc32623 \h </w:instrText>
        </w:r>
        <w:r>
          <w:fldChar w:fldCharType="separate"/>
        </w:r>
        <w:r>
          <w:t>3</w:t>
        </w:r>
        <w:r>
          <w:fldChar w:fldCharType="end"/>
        </w:r>
      </w:hyperlink>
    </w:p>
    <w:p>
      <w:pPr>
        <w:pStyle w:val="TOC2"/>
        <w:tabs>
          <w:tab w:val="right" w:leader="dot" w:pos="8306"/>
        </w:tabs>
      </w:pPr>
      <w:hyperlink w:anchor="_Toc9166" w:history="1">
        <w:r>
          <w:rPr>
            <w:rFonts w:ascii="仿宋" w:eastAsia="仿宋" w:hAnsi="仿宋" w:cs="仿宋" w:hint="eastAsia"/>
            <w:lang w:eastAsia="zh-CN"/>
          </w:rPr>
          <w:t>(二)、非电力相关原动机项目建设必要性分析</w:t>
        </w:r>
        <w:r>
          <w:tab/>
        </w:r>
        <w:r>
          <w:fldChar w:fldCharType="begin"/>
        </w:r>
        <w:r>
          <w:instrText xml:space="preserve"> PAGEREF _Toc9166 \h </w:instrText>
        </w:r>
        <w:r>
          <w:fldChar w:fldCharType="separate"/>
        </w:r>
        <w:r>
          <w:t>5</w:t>
        </w:r>
        <w:r>
          <w:fldChar w:fldCharType="end"/>
        </w:r>
      </w:hyperlink>
    </w:p>
    <w:p>
      <w:pPr>
        <w:pStyle w:val="TOC1"/>
        <w:tabs>
          <w:tab w:val="right" w:leader="dot" w:pos="8306"/>
        </w:tabs>
      </w:pPr>
      <w:hyperlink w:anchor="_Toc28269" w:history="1">
        <w:r>
          <w:rPr>
            <w:rFonts w:ascii="仿宋" w:eastAsia="仿宋" w:hAnsi="仿宋" w:cs="仿宋" w:hint="eastAsia"/>
            <w:lang w:eastAsia="zh-CN"/>
          </w:rPr>
          <w:t>二、市场分析、调研</w:t>
        </w:r>
        <w:r>
          <w:tab/>
        </w:r>
        <w:r>
          <w:fldChar w:fldCharType="begin"/>
        </w:r>
        <w:r>
          <w:instrText xml:space="preserve"> PAGEREF _Toc28269 \h </w:instrText>
        </w:r>
        <w:r>
          <w:fldChar w:fldCharType="separate"/>
        </w:r>
        <w:r>
          <w:t>6</w:t>
        </w:r>
        <w:r>
          <w:fldChar w:fldCharType="end"/>
        </w:r>
      </w:hyperlink>
    </w:p>
    <w:p>
      <w:pPr>
        <w:pStyle w:val="TOC2"/>
        <w:tabs>
          <w:tab w:val="right" w:leader="dot" w:pos="8306"/>
        </w:tabs>
      </w:pPr>
      <w:hyperlink w:anchor="_Toc19720" w:history="1">
        <w:r>
          <w:rPr>
            <w:rFonts w:ascii="仿宋" w:eastAsia="仿宋" w:hAnsi="仿宋" w:cs="仿宋" w:hint="eastAsia"/>
            <w:lang w:eastAsia="zh-CN"/>
          </w:rPr>
          <w:t>(一)、非电力相关原动机行业分析</w:t>
        </w:r>
        <w:r>
          <w:tab/>
        </w:r>
        <w:r>
          <w:fldChar w:fldCharType="begin"/>
        </w:r>
        <w:r>
          <w:instrText xml:space="preserve"> PAGEREF _Toc19720 \h </w:instrText>
        </w:r>
        <w:r>
          <w:fldChar w:fldCharType="separate"/>
        </w:r>
        <w:r>
          <w:t>6</w:t>
        </w:r>
        <w:r>
          <w:fldChar w:fldCharType="end"/>
        </w:r>
      </w:hyperlink>
    </w:p>
    <w:p>
      <w:pPr>
        <w:pStyle w:val="TOC2"/>
        <w:tabs>
          <w:tab w:val="right" w:leader="dot" w:pos="8306"/>
        </w:tabs>
      </w:pPr>
      <w:hyperlink w:anchor="_Toc1219" w:history="1">
        <w:r>
          <w:rPr>
            <w:rFonts w:ascii="仿宋" w:eastAsia="仿宋" w:hAnsi="仿宋" w:cs="仿宋" w:hint="eastAsia"/>
            <w:lang w:eastAsia="zh-CN"/>
          </w:rPr>
          <w:t>(二)、非电力相关原动机市场分析预测</w:t>
        </w:r>
        <w:r>
          <w:tab/>
        </w:r>
        <w:r>
          <w:fldChar w:fldCharType="begin"/>
        </w:r>
        <w:r>
          <w:instrText xml:space="preserve"> PAGEREF _Toc1219 \h </w:instrText>
        </w:r>
        <w:r>
          <w:fldChar w:fldCharType="separate"/>
        </w:r>
        <w:r>
          <w:t>7</w:t>
        </w:r>
        <w:r>
          <w:fldChar w:fldCharType="end"/>
        </w:r>
      </w:hyperlink>
    </w:p>
    <w:p>
      <w:pPr>
        <w:pStyle w:val="TOC1"/>
        <w:tabs>
          <w:tab w:val="right" w:leader="dot" w:pos="8306"/>
        </w:tabs>
      </w:pPr>
      <w:hyperlink w:anchor="_Toc30239" w:history="1">
        <w:r>
          <w:rPr>
            <w:rFonts w:ascii="仿宋" w:eastAsia="仿宋" w:hAnsi="仿宋" w:cs="仿宋" w:hint="eastAsia"/>
            <w:lang w:eastAsia="zh-CN"/>
          </w:rPr>
          <w:t>三、非电力相关原动机项目概论</w:t>
        </w:r>
        <w:r>
          <w:tab/>
        </w:r>
        <w:r>
          <w:fldChar w:fldCharType="begin"/>
        </w:r>
        <w:r>
          <w:instrText xml:space="preserve"> PAGEREF _Toc30239 \h </w:instrText>
        </w:r>
        <w:r>
          <w:fldChar w:fldCharType="separate"/>
        </w:r>
        <w:r>
          <w:t>8</w:t>
        </w:r>
        <w:r>
          <w:fldChar w:fldCharType="end"/>
        </w:r>
      </w:hyperlink>
    </w:p>
    <w:p>
      <w:pPr>
        <w:pStyle w:val="TOC2"/>
        <w:tabs>
          <w:tab w:val="right" w:leader="dot" w:pos="8306"/>
        </w:tabs>
      </w:pPr>
      <w:hyperlink w:anchor="_Toc24271" w:history="1">
        <w:r>
          <w:rPr>
            <w:rFonts w:ascii="仿宋" w:eastAsia="仿宋" w:hAnsi="仿宋" w:cs="仿宋" w:hint="eastAsia"/>
            <w:lang w:eastAsia="zh-CN"/>
          </w:rPr>
          <w:t>(一)、非电力相关原动机项目概况</w:t>
        </w:r>
        <w:r>
          <w:tab/>
        </w:r>
        <w:r>
          <w:fldChar w:fldCharType="begin"/>
        </w:r>
        <w:r>
          <w:instrText xml:space="preserve"> PAGEREF _Toc24271 \h </w:instrText>
        </w:r>
        <w:r>
          <w:fldChar w:fldCharType="separate"/>
        </w:r>
        <w:r>
          <w:t>8</w:t>
        </w:r>
        <w:r>
          <w:fldChar w:fldCharType="end"/>
        </w:r>
      </w:hyperlink>
    </w:p>
    <w:p>
      <w:pPr>
        <w:pStyle w:val="TOC2"/>
        <w:tabs>
          <w:tab w:val="right" w:leader="dot" w:pos="8306"/>
        </w:tabs>
      </w:pPr>
      <w:hyperlink w:anchor="_Toc6948" w:history="1">
        <w:r>
          <w:rPr>
            <w:rFonts w:ascii="仿宋" w:eastAsia="仿宋" w:hAnsi="仿宋" w:cs="仿宋" w:hint="eastAsia"/>
            <w:lang w:eastAsia="zh-CN"/>
          </w:rPr>
          <w:t>(二)、非电力相关原动机项目目标</w:t>
        </w:r>
        <w:r>
          <w:tab/>
        </w:r>
        <w:r>
          <w:fldChar w:fldCharType="begin"/>
        </w:r>
        <w:r>
          <w:instrText xml:space="preserve"> PAGEREF _Toc6948 \h </w:instrText>
        </w:r>
        <w:r>
          <w:fldChar w:fldCharType="separate"/>
        </w:r>
        <w:r>
          <w:t>10</w:t>
        </w:r>
        <w:r>
          <w:fldChar w:fldCharType="end"/>
        </w:r>
      </w:hyperlink>
    </w:p>
    <w:p>
      <w:pPr>
        <w:pStyle w:val="TOC2"/>
        <w:tabs>
          <w:tab w:val="right" w:leader="dot" w:pos="8306"/>
        </w:tabs>
      </w:pPr>
      <w:hyperlink w:anchor="_Toc15590" w:history="1">
        <w:r>
          <w:rPr>
            <w:rFonts w:ascii="仿宋" w:eastAsia="仿宋" w:hAnsi="仿宋" w:cs="仿宋" w:hint="eastAsia"/>
            <w:lang w:eastAsia="zh-CN"/>
          </w:rPr>
          <w:t>(三)、非电力相关原动机项目提出的理由</w:t>
        </w:r>
        <w:r>
          <w:tab/>
        </w:r>
        <w:r>
          <w:fldChar w:fldCharType="begin"/>
        </w:r>
        <w:r>
          <w:instrText xml:space="preserve"> PAGEREF _Toc15590 \h </w:instrText>
        </w:r>
        <w:r>
          <w:fldChar w:fldCharType="separate"/>
        </w:r>
        <w:r>
          <w:t>11</w:t>
        </w:r>
        <w:r>
          <w:fldChar w:fldCharType="end"/>
        </w:r>
      </w:hyperlink>
    </w:p>
    <w:p>
      <w:pPr>
        <w:pStyle w:val="TOC2"/>
        <w:tabs>
          <w:tab w:val="right" w:leader="dot" w:pos="8306"/>
        </w:tabs>
      </w:pPr>
      <w:hyperlink w:anchor="_Toc26003" w:history="1">
        <w:r>
          <w:rPr>
            <w:rFonts w:ascii="仿宋" w:eastAsia="仿宋" w:hAnsi="仿宋" w:cs="仿宋" w:hint="eastAsia"/>
            <w:lang w:eastAsia="zh-CN"/>
          </w:rPr>
          <w:t>(四)、非电力相关原动机项目意义</w:t>
        </w:r>
        <w:r>
          <w:tab/>
        </w:r>
        <w:r>
          <w:fldChar w:fldCharType="begin"/>
        </w:r>
        <w:r>
          <w:instrText xml:space="preserve"> PAGEREF _Toc26003 \h </w:instrText>
        </w:r>
        <w:r>
          <w:fldChar w:fldCharType="separate"/>
        </w:r>
        <w:r>
          <w:t>13</w:t>
        </w:r>
        <w:r>
          <w:fldChar w:fldCharType="end"/>
        </w:r>
      </w:hyperlink>
    </w:p>
    <w:p>
      <w:pPr>
        <w:pStyle w:val="TOC2"/>
        <w:tabs>
          <w:tab w:val="right" w:leader="dot" w:pos="8306"/>
        </w:tabs>
      </w:pPr>
      <w:hyperlink w:anchor="_Toc19234" w:history="1">
        <w:r>
          <w:rPr>
            <w:rFonts w:ascii="仿宋" w:eastAsia="仿宋" w:hAnsi="仿宋" w:cs="仿宋" w:hint="eastAsia"/>
            <w:lang w:eastAsia="zh-CN"/>
          </w:rPr>
          <w:t>(五)、非电力相关原动机项目背景</w:t>
        </w:r>
        <w:r>
          <w:tab/>
        </w:r>
        <w:r>
          <w:fldChar w:fldCharType="begin"/>
        </w:r>
        <w:r>
          <w:instrText xml:space="preserve"> PAGEREF _Toc19234 \h </w:instrText>
        </w:r>
        <w:r>
          <w:fldChar w:fldCharType="separate"/>
        </w:r>
        <w:r>
          <w:t>14</w:t>
        </w:r>
        <w:r>
          <w:fldChar w:fldCharType="end"/>
        </w:r>
      </w:hyperlink>
    </w:p>
    <w:p>
      <w:pPr>
        <w:pStyle w:val="TOC1"/>
        <w:tabs>
          <w:tab w:val="right" w:leader="dot" w:pos="8306"/>
        </w:tabs>
      </w:pPr>
      <w:hyperlink w:anchor="_Toc8037" w:history="1">
        <w:r>
          <w:rPr>
            <w:rFonts w:ascii="仿宋" w:eastAsia="仿宋" w:hAnsi="仿宋" w:cs="仿宋" w:hint="eastAsia"/>
            <w:lang w:eastAsia="zh-CN"/>
          </w:rPr>
          <w:t>四、工艺说明</w:t>
        </w:r>
        <w:r>
          <w:tab/>
        </w:r>
        <w:r>
          <w:fldChar w:fldCharType="begin"/>
        </w:r>
        <w:r>
          <w:instrText xml:space="preserve"> PAGEREF _Toc8037 \h </w:instrText>
        </w:r>
        <w:r>
          <w:fldChar w:fldCharType="separate"/>
        </w:r>
        <w:r>
          <w:t>15</w:t>
        </w:r>
        <w:r>
          <w:fldChar w:fldCharType="end"/>
        </w:r>
      </w:hyperlink>
    </w:p>
    <w:p>
      <w:pPr>
        <w:pStyle w:val="TOC2"/>
        <w:tabs>
          <w:tab w:val="right" w:leader="dot" w:pos="8306"/>
        </w:tabs>
      </w:pPr>
      <w:hyperlink w:anchor="_Toc26810" w:history="1">
        <w:r>
          <w:rPr>
            <w:rFonts w:ascii="仿宋" w:eastAsia="仿宋" w:hAnsi="仿宋" w:cs="仿宋" w:hint="eastAsia"/>
            <w:lang w:eastAsia="zh-CN"/>
          </w:rPr>
          <w:t>(一)、技术管理特点</w:t>
        </w:r>
        <w:r>
          <w:tab/>
        </w:r>
        <w:r>
          <w:fldChar w:fldCharType="begin"/>
        </w:r>
        <w:r>
          <w:instrText xml:space="preserve"> PAGEREF _Toc26810 \h </w:instrText>
        </w:r>
        <w:r>
          <w:fldChar w:fldCharType="separate"/>
        </w:r>
        <w:r>
          <w:t>15</w:t>
        </w:r>
        <w:r>
          <w:fldChar w:fldCharType="end"/>
        </w:r>
      </w:hyperlink>
    </w:p>
    <w:p>
      <w:pPr>
        <w:pStyle w:val="TOC2"/>
        <w:tabs>
          <w:tab w:val="right" w:leader="dot" w:pos="8306"/>
        </w:tabs>
      </w:pPr>
      <w:hyperlink w:anchor="_Toc31630" w:history="1">
        <w:r>
          <w:rPr>
            <w:rFonts w:ascii="仿宋" w:eastAsia="仿宋" w:hAnsi="仿宋" w:cs="仿宋" w:hint="eastAsia"/>
            <w:lang w:eastAsia="zh-CN"/>
          </w:rPr>
          <w:t>(二)、非电力相关原动机项目工艺技术设计方案</w:t>
        </w:r>
        <w:r>
          <w:tab/>
        </w:r>
        <w:r>
          <w:fldChar w:fldCharType="begin"/>
        </w:r>
        <w:r>
          <w:instrText xml:space="preserve"> PAGEREF _Toc31630 \h </w:instrText>
        </w:r>
        <w:r>
          <w:fldChar w:fldCharType="separate"/>
        </w:r>
        <w:r>
          <w:t>16</w:t>
        </w:r>
        <w:r>
          <w:fldChar w:fldCharType="end"/>
        </w:r>
      </w:hyperlink>
    </w:p>
    <w:p>
      <w:pPr>
        <w:pStyle w:val="TOC2"/>
        <w:tabs>
          <w:tab w:val="right" w:leader="dot" w:pos="8306"/>
        </w:tabs>
      </w:pPr>
      <w:hyperlink w:anchor="_Toc29446" w:history="1">
        <w:r>
          <w:rPr>
            <w:rFonts w:ascii="仿宋" w:eastAsia="仿宋" w:hAnsi="仿宋" w:cs="仿宋" w:hint="eastAsia"/>
            <w:lang w:eastAsia="zh-CN"/>
          </w:rPr>
          <w:t>(三)、设备选型方案</w:t>
        </w:r>
        <w:r>
          <w:tab/>
        </w:r>
        <w:r>
          <w:fldChar w:fldCharType="begin"/>
        </w:r>
        <w:r>
          <w:instrText xml:space="preserve"> PAGEREF _Toc29446 \h </w:instrText>
        </w:r>
        <w:r>
          <w:fldChar w:fldCharType="separate"/>
        </w:r>
        <w:r>
          <w:t>17</w:t>
        </w:r>
        <w:r>
          <w:fldChar w:fldCharType="end"/>
        </w:r>
      </w:hyperlink>
    </w:p>
    <w:p>
      <w:pPr>
        <w:pStyle w:val="TOC1"/>
        <w:tabs>
          <w:tab w:val="right" w:leader="dot" w:pos="8306"/>
        </w:tabs>
      </w:pPr>
      <w:hyperlink w:anchor="_Toc18293" w:history="1">
        <w:r>
          <w:rPr>
            <w:rFonts w:ascii="仿宋" w:eastAsia="仿宋" w:hAnsi="仿宋" w:cs="仿宋" w:hint="eastAsia"/>
            <w:lang w:eastAsia="zh-CN"/>
          </w:rPr>
          <w:t>五、非电力相关原动机项目文档管理</w:t>
        </w:r>
        <w:r>
          <w:tab/>
        </w:r>
        <w:r>
          <w:fldChar w:fldCharType="begin"/>
        </w:r>
        <w:r>
          <w:instrText xml:space="preserve"> PAGEREF _Toc18293 \h </w:instrText>
        </w:r>
        <w:r>
          <w:fldChar w:fldCharType="separate"/>
        </w:r>
        <w:r>
          <w:t>19</w:t>
        </w:r>
        <w:r>
          <w:fldChar w:fldCharType="end"/>
        </w:r>
      </w:hyperlink>
    </w:p>
    <w:p>
      <w:pPr>
        <w:pStyle w:val="TOC2"/>
        <w:tabs>
          <w:tab w:val="right" w:leader="dot" w:pos="8306"/>
        </w:tabs>
      </w:pPr>
      <w:hyperlink w:anchor="_Toc31122" w:history="1">
        <w:r>
          <w:rPr>
            <w:rFonts w:ascii="仿宋" w:eastAsia="仿宋" w:hAnsi="仿宋" w:cs="仿宋" w:hint="eastAsia"/>
            <w:lang w:eastAsia="zh-CN"/>
          </w:rPr>
          <w:t>(一)、文档编制与审查</w:t>
        </w:r>
        <w:r>
          <w:tab/>
        </w:r>
        <w:r>
          <w:fldChar w:fldCharType="begin"/>
        </w:r>
        <w:r>
          <w:instrText xml:space="preserve"> PAGEREF _Toc31122 \h </w:instrText>
        </w:r>
        <w:r>
          <w:fldChar w:fldCharType="separate"/>
        </w:r>
        <w:r>
          <w:t>19</w:t>
        </w:r>
        <w:r>
          <w:fldChar w:fldCharType="end"/>
        </w:r>
      </w:hyperlink>
    </w:p>
    <w:p>
      <w:pPr>
        <w:pStyle w:val="TOC2"/>
        <w:tabs>
          <w:tab w:val="right" w:leader="dot" w:pos="8306"/>
        </w:tabs>
      </w:pPr>
      <w:hyperlink w:anchor="_Toc29998" w:history="1">
        <w:r>
          <w:rPr>
            <w:rFonts w:ascii="仿宋" w:eastAsia="仿宋" w:hAnsi="仿宋" w:cs="仿宋" w:hint="eastAsia"/>
            <w:lang w:eastAsia="zh-CN"/>
          </w:rPr>
          <w:t>(二)、文档发布与分发</w:t>
        </w:r>
        <w:r>
          <w:tab/>
        </w:r>
        <w:r>
          <w:fldChar w:fldCharType="begin"/>
        </w:r>
        <w:r>
          <w:instrText xml:space="preserve"> PAGEREF _Toc29998 \h </w:instrText>
        </w:r>
        <w:r>
          <w:fldChar w:fldCharType="separate"/>
        </w:r>
        <w:r>
          <w:t>20</w:t>
        </w:r>
        <w:r>
          <w:fldChar w:fldCharType="end"/>
        </w:r>
      </w:hyperlink>
    </w:p>
    <w:p>
      <w:pPr>
        <w:pStyle w:val="TOC2"/>
        <w:tabs>
          <w:tab w:val="right" w:leader="dot" w:pos="8306"/>
        </w:tabs>
      </w:pPr>
      <w:hyperlink w:anchor="_Toc11253" w:history="1">
        <w:r>
          <w:rPr>
            <w:rFonts w:ascii="仿宋" w:eastAsia="仿宋" w:hAnsi="仿宋" w:cs="仿宋" w:hint="eastAsia"/>
            <w:lang w:eastAsia="zh-CN"/>
          </w:rPr>
          <w:t>(三)、文档存档与归档</w:t>
        </w:r>
        <w:r>
          <w:tab/>
        </w:r>
        <w:r>
          <w:fldChar w:fldCharType="begin"/>
        </w:r>
        <w:r>
          <w:instrText xml:space="preserve"> PAGEREF _Toc11253 \h </w:instrText>
        </w:r>
        <w:r>
          <w:fldChar w:fldCharType="separate"/>
        </w:r>
        <w:r>
          <w:t>21</w:t>
        </w:r>
        <w:r>
          <w:fldChar w:fldCharType="end"/>
        </w:r>
      </w:hyperlink>
    </w:p>
    <w:p>
      <w:pPr>
        <w:pStyle w:val="TOC1"/>
        <w:tabs>
          <w:tab w:val="right" w:leader="dot" w:pos="8306"/>
        </w:tabs>
      </w:pPr>
      <w:hyperlink w:anchor="_Toc11386" w:history="1">
        <w:r>
          <w:rPr>
            <w:rFonts w:ascii="仿宋" w:eastAsia="仿宋" w:hAnsi="仿宋" w:cs="仿宋" w:hint="eastAsia"/>
            <w:lang w:eastAsia="zh-CN"/>
          </w:rPr>
          <w:t>六、非电力相关原动机项目选址可行性分析</w:t>
        </w:r>
        <w:r>
          <w:tab/>
        </w:r>
        <w:r>
          <w:fldChar w:fldCharType="begin"/>
        </w:r>
        <w:r>
          <w:instrText xml:space="preserve"> PAGEREF _Toc11386 \h </w:instrText>
        </w:r>
        <w:r>
          <w:fldChar w:fldCharType="separate"/>
        </w:r>
        <w:r>
          <w:t>22</w:t>
        </w:r>
        <w:r>
          <w:fldChar w:fldCharType="end"/>
        </w:r>
      </w:hyperlink>
    </w:p>
    <w:p>
      <w:pPr>
        <w:pStyle w:val="TOC2"/>
        <w:tabs>
          <w:tab w:val="right" w:leader="dot" w:pos="8306"/>
        </w:tabs>
      </w:pPr>
      <w:hyperlink w:anchor="_Toc5966" w:history="1">
        <w:r>
          <w:rPr>
            <w:rFonts w:ascii="仿宋" w:eastAsia="仿宋" w:hAnsi="仿宋" w:cs="仿宋" w:hint="eastAsia"/>
            <w:lang w:eastAsia="zh-CN"/>
          </w:rPr>
          <w:t>(一)、非电力相关原动机项目选址</w:t>
        </w:r>
        <w:r>
          <w:tab/>
        </w:r>
        <w:r>
          <w:fldChar w:fldCharType="begin"/>
        </w:r>
        <w:r>
          <w:instrText xml:space="preserve"> PAGEREF _Toc5966 \h </w:instrText>
        </w:r>
        <w:r>
          <w:fldChar w:fldCharType="separate"/>
        </w:r>
        <w:r>
          <w:t>22</w:t>
        </w:r>
        <w:r>
          <w:fldChar w:fldCharType="end"/>
        </w:r>
      </w:hyperlink>
    </w:p>
    <w:p>
      <w:pPr>
        <w:pStyle w:val="TOC2"/>
        <w:tabs>
          <w:tab w:val="right" w:leader="dot" w:pos="8306"/>
        </w:tabs>
      </w:pPr>
      <w:hyperlink w:anchor="_Toc16604" w:history="1">
        <w:r>
          <w:rPr>
            <w:rFonts w:ascii="仿宋" w:eastAsia="仿宋" w:hAnsi="仿宋" w:cs="仿宋" w:hint="eastAsia"/>
            <w:lang w:eastAsia="zh-CN"/>
          </w:rPr>
          <w:t>(二)、用地控制指标</w:t>
        </w:r>
        <w:r>
          <w:tab/>
        </w:r>
        <w:r>
          <w:fldChar w:fldCharType="begin"/>
        </w:r>
        <w:r>
          <w:instrText xml:space="preserve"> PAGEREF _Toc16604 \h </w:instrText>
        </w:r>
        <w:r>
          <w:fldChar w:fldCharType="separate"/>
        </w:r>
        <w:r>
          <w:t>22</w:t>
        </w:r>
        <w:r>
          <w:fldChar w:fldCharType="end"/>
        </w:r>
      </w:hyperlink>
    </w:p>
    <w:p>
      <w:pPr>
        <w:pStyle w:val="TOC2"/>
        <w:tabs>
          <w:tab w:val="right" w:leader="dot" w:pos="8306"/>
        </w:tabs>
      </w:pPr>
      <w:hyperlink w:anchor="_Toc14468" w:history="1">
        <w:r>
          <w:rPr>
            <w:rFonts w:ascii="仿宋" w:eastAsia="仿宋" w:hAnsi="仿宋" w:cs="仿宋" w:hint="eastAsia"/>
            <w:lang w:eastAsia="zh-CN"/>
          </w:rPr>
          <w:t>(三)、节约用地措施</w:t>
        </w:r>
        <w:r>
          <w:tab/>
        </w:r>
        <w:r>
          <w:fldChar w:fldCharType="begin"/>
        </w:r>
        <w:r>
          <w:instrText xml:space="preserve"> PAGEREF _Toc14468 \h </w:instrText>
        </w:r>
        <w:r>
          <w:fldChar w:fldCharType="separate"/>
        </w:r>
        <w:r>
          <w:t>24</w:t>
        </w:r>
        <w:r>
          <w:fldChar w:fldCharType="end"/>
        </w:r>
      </w:hyperlink>
    </w:p>
    <w:p>
      <w:pPr>
        <w:pStyle w:val="TOC2"/>
        <w:tabs>
          <w:tab w:val="right" w:leader="dot" w:pos="8306"/>
        </w:tabs>
      </w:pPr>
      <w:hyperlink w:anchor="_Toc7493" w:history="1">
        <w:r>
          <w:rPr>
            <w:rFonts w:ascii="仿宋" w:eastAsia="仿宋" w:hAnsi="仿宋" w:cs="仿宋" w:hint="eastAsia"/>
            <w:lang w:eastAsia="zh-CN"/>
          </w:rPr>
          <w:t>(四)、总图布置方案</w:t>
        </w:r>
        <w:r>
          <w:tab/>
        </w:r>
        <w:r>
          <w:fldChar w:fldCharType="begin"/>
        </w:r>
        <w:r>
          <w:instrText xml:space="preserve"> PAGEREF _Toc7493 \h </w:instrText>
        </w:r>
        <w:r>
          <w:fldChar w:fldCharType="separate"/>
        </w:r>
        <w:r>
          <w:t>25</w:t>
        </w:r>
        <w:r>
          <w:fldChar w:fldCharType="end"/>
        </w:r>
      </w:hyperlink>
    </w:p>
    <w:p>
      <w:pPr>
        <w:pStyle w:val="TOC2"/>
        <w:tabs>
          <w:tab w:val="right" w:leader="dot" w:pos="8306"/>
        </w:tabs>
      </w:pPr>
      <w:hyperlink w:anchor="_Toc20935" w:history="1">
        <w:r>
          <w:rPr>
            <w:rFonts w:ascii="仿宋" w:eastAsia="仿宋" w:hAnsi="仿宋" w:cs="仿宋" w:hint="eastAsia"/>
            <w:lang w:eastAsia="zh-CN"/>
          </w:rPr>
          <w:t>(五)、选址综合评价</w:t>
        </w:r>
        <w:r>
          <w:tab/>
        </w:r>
        <w:r>
          <w:fldChar w:fldCharType="begin"/>
        </w:r>
        <w:r>
          <w:instrText xml:space="preserve"> PAGEREF _Toc20935 \h </w:instrText>
        </w:r>
        <w:r>
          <w:fldChar w:fldCharType="separate"/>
        </w:r>
        <w:r>
          <w:t>26</w:t>
        </w:r>
        <w:r>
          <w:fldChar w:fldCharType="end"/>
        </w:r>
      </w:hyperlink>
    </w:p>
    <w:p>
      <w:pPr>
        <w:pStyle w:val="TOC1"/>
        <w:tabs>
          <w:tab w:val="right" w:leader="dot" w:pos="8306"/>
        </w:tabs>
      </w:pPr>
      <w:hyperlink w:anchor="_Toc31265" w:history="1">
        <w:r>
          <w:rPr>
            <w:rFonts w:ascii="仿宋" w:eastAsia="仿宋" w:hAnsi="仿宋" w:cs="仿宋" w:hint="eastAsia"/>
            <w:lang w:eastAsia="zh-CN"/>
          </w:rPr>
          <w:t>七、非电力相关原动机项目环境影响分析</w:t>
        </w:r>
        <w:r>
          <w:tab/>
        </w:r>
        <w:r>
          <w:fldChar w:fldCharType="begin"/>
        </w:r>
        <w:r>
          <w:instrText xml:space="preserve"> PAGEREF _Toc31265 \h </w:instrText>
        </w:r>
        <w:r>
          <w:fldChar w:fldCharType="separate"/>
        </w:r>
        <w:r>
          <w:t>28</w:t>
        </w:r>
        <w:r>
          <w:fldChar w:fldCharType="end"/>
        </w:r>
      </w:hyperlink>
    </w:p>
    <w:p>
      <w:pPr>
        <w:pStyle w:val="TOC2"/>
        <w:tabs>
          <w:tab w:val="right" w:leader="dot" w:pos="8306"/>
        </w:tabs>
      </w:pPr>
      <w:hyperlink w:anchor="_Toc9445" w:history="1">
        <w:r>
          <w:rPr>
            <w:rFonts w:ascii="仿宋" w:eastAsia="仿宋" w:hAnsi="仿宋" w:cs="仿宋" w:hint="eastAsia"/>
            <w:lang w:eastAsia="zh-CN"/>
          </w:rPr>
          <w:t>(一)、建设区域环境质量现状</w:t>
        </w:r>
        <w:r>
          <w:tab/>
        </w:r>
        <w:r>
          <w:fldChar w:fldCharType="begin"/>
        </w:r>
        <w:r>
          <w:instrText xml:space="preserve"> PAGEREF _Toc9445 \h </w:instrText>
        </w:r>
        <w:r>
          <w:fldChar w:fldCharType="separate"/>
        </w:r>
        <w:r>
          <w:t>28</w:t>
        </w:r>
        <w:r>
          <w:fldChar w:fldCharType="end"/>
        </w:r>
      </w:hyperlink>
    </w:p>
    <w:p>
      <w:pPr>
        <w:pStyle w:val="TOC2"/>
        <w:tabs>
          <w:tab w:val="right" w:leader="dot" w:pos="8306"/>
        </w:tabs>
      </w:pPr>
      <w:hyperlink w:anchor="_Toc6348" w:history="1">
        <w:r>
          <w:rPr>
            <w:rFonts w:ascii="仿宋" w:eastAsia="仿宋" w:hAnsi="仿宋" w:cs="仿宋" w:hint="eastAsia"/>
            <w:lang w:eastAsia="zh-CN"/>
          </w:rPr>
          <w:t>(二)、建设期环境保护</w:t>
        </w:r>
        <w:r>
          <w:tab/>
        </w:r>
        <w:r>
          <w:fldChar w:fldCharType="begin"/>
        </w:r>
        <w:r>
          <w:instrText xml:space="preserve"> PAGEREF _Toc6348 \h </w:instrText>
        </w:r>
        <w:r>
          <w:fldChar w:fldCharType="separate"/>
        </w:r>
        <w:r>
          <w:t>29</w:t>
        </w:r>
        <w:r>
          <w:fldChar w:fldCharType="end"/>
        </w:r>
      </w:hyperlink>
    </w:p>
    <w:p>
      <w:pPr>
        <w:pStyle w:val="TOC2"/>
        <w:tabs>
          <w:tab w:val="right" w:leader="dot" w:pos="8306"/>
        </w:tabs>
      </w:pPr>
      <w:hyperlink w:anchor="_Toc365" w:history="1">
        <w:r>
          <w:rPr>
            <w:rFonts w:ascii="仿宋" w:eastAsia="仿宋" w:hAnsi="仿宋" w:cs="仿宋" w:hint="eastAsia"/>
            <w:lang w:eastAsia="zh-CN"/>
          </w:rPr>
          <w:t>(三)、运营期环境保护</w:t>
        </w:r>
        <w:r>
          <w:tab/>
        </w:r>
        <w:r>
          <w:fldChar w:fldCharType="begin"/>
        </w:r>
        <w:r>
          <w:instrText xml:space="preserve"> PAGEREF _Toc365 \h </w:instrText>
        </w:r>
        <w:r>
          <w:fldChar w:fldCharType="separate"/>
        </w:r>
        <w:r>
          <w:t>30</w:t>
        </w:r>
        <w:r>
          <w:fldChar w:fldCharType="end"/>
        </w:r>
      </w:hyperlink>
    </w:p>
    <w:p>
      <w:pPr>
        <w:pStyle w:val="TOC2"/>
        <w:tabs>
          <w:tab w:val="right" w:leader="dot" w:pos="8306"/>
        </w:tabs>
      </w:pPr>
      <w:hyperlink w:anchor="_Toc22459" w:history="1">
        <w:r>
          <w:rPr>
            <w:rFonts w:ascii="仿宋" w:eastAsia="仿宋" w:hAnsi="仿宋" w:cs="仿宋" w:hint="eastAsia"/>
            <w:lang w:eastAsia="zh-CN"/>
          </w:rPr>
          <w:t>(四)、非电力相关原动机项目建设对区域经济的影响</w:t>
        </w:r>
        <w:r>
          <w:tab/>
        </w:r>
        <w:r>
          <w:fldChar w:fldCharType="begin"/>
        </w:r>
        <w:r>
          <w:instrText xml:space="preserve"> PAGEREF _Toc22459 \h </w:instrText>
        </w:r>
        <w:r>
          <w:fldChar w:fldCharType="separate"/>
        </w:r>
        <w:r>
          <w:t>32</w:t>
        </w:r>
        <w:r>
          <w:fldChar w:fldCharType="end"/>
        </w:r>
      </w:hyperlink>
    </w:p>
    <w:p>
      <w:pPr>
        <w:pStyle w:val="TOC2"/>
        <w:tabs>
          <w:tab w:val="right" w:leader="dot" w:pos="8306"/>
        </w:tabs>
      </w:pPr>
      <w:hyperlink w:anchor="_Toc19633" w:history="1">
        <w:r>
          <w:rPr>
            <w:rFonts w:ascii="仿宋" w:eastAsia="仿宋" w:hAnsi="仿宋" w:cs="仿宋" w:hint="eastAsia"/>
            <w:lang w:eastAsia="zh-CN"/>
          </w:rPr>
          <w:t>(五)、废弃物处理</w:t>
        </w:r>
        <w:r>
          <w:tab/>
        </w:r>
        <w:r>
          <w:fldChar w:fldCharType="begin"/>
        </w:r>
        <w:r>
          <w:instrText xml:space="preserve"> PAGEREF _Toc19633 \h </w:instrText>
        </w:r>
        <w:r>
          <w:fldChar w:fldCharType="separate"/>
        </w:r>
        <w:r>
          <w:t>34</w:t>
        </w:r>
        <w:r>
          <w:fldChar w:fldCharType="end"/>
        </w:r>
      </w:hyperlink>
    </w:p>
    <w:p>
      <w:pPr>
        <w:pStyle w:val="TOC2"/>
        <w:tabs>
          <w:tab w:val="right" w:leader="dot" w:pos="8306"/>
        </w:tabs>
      </w:pPr>
      <w:hyperlink w:anchor="_Toc19675" w:history="1">
        <w:r>
          <w:rPr>
            <w:rFonts w:ascii="仿宋" w:eastAsia="仿宋" w:hAnsi="仿宋" w:cs="仿宋" w:hint="eastAsia"/>
            <w:lang w:eastAsia="zh-CN"/>
          </w:rPr>
          <w:t>(六)、特殊环境影响分析</w:t>
        </w:r>
        <w:r>
          <w:tab/>
        </w:r>
        <w:r>
          <w:fldChar w:fldCharType="begin"/>
        </w:r>
        <w:r>
          <w:instrText xml:space="preserve"> PAGEREF _Toc19675 \h </w:instrText>
        </w:r>
        <w:r>
          <w:fldChar w:fldCharType="separate"/>
        </w:r>
        <w:r>
          <w:t>35</w:t>
        </w:r>
        <w:r>
          <w:fldChar w:fldCharType="end"/>
        </w:r>
      </w:hyperlink>
    </w:p>
    <w:p>
      <w:pPr>
        <w:pStyle w:val="TOC2"/>
        <w:tabs>
          <w:tab w:val="right" w:leader="dot" w:pos="8306"/>
        </w:tabs>
      </w:pPr>
      <w:hyperlink w:anchor="_Toc6958" w:history="1">
        <w:r>
          <w:rPr>
            <w:rFonts w:ascii="仿宋" w:eastAsia="仿宋" w:hAnsi="仿宋" w:cs="仿宋" w:hint="eastAsia"/>
            <w:lang w:eastAsia="zh-CN"/>
          </w:rPr>
          <w:t>(七)、清洁生产</w:t>
        </w:r>
        <w:r>
          <w:tab/>
        </w:r>
        <w:r>
          <w:fldChar w:fldCharType="begin"/>
        </w:r>
        <w:r>
          <w:instrText xml:space="preserve"> PAGEREF _Toc6958 \h </w:instrText>
        </w:r>
        <w:r>
          <w:fldChar w:fldCharType="separate"/>
        </w:r>
        <w:r>
          <w:t>36</w:t>
        </w:r>
        <w:r>
          <w:fldChar w:fldCharType="end"/>
        </w:r>
      </w:hyperlink>
    </w:p>
    <w:p>
      <w:pPr>
        <w:pStyle w:val="TOC2"/>
        <w:tabs>
          <w:tab w:val="right" w:leader="dot" w:pos="8306"/>
        </w:tabs>
      </w:pPr>
      <w:hyperlink w:anchor="_Toc16369" w:history="1">
        <w:r>
          <w:rPr>
            <w:rFonts w:ascii="仿宋" w:eastAsia="仿宋" w:hAnsi="仿宋" w:cs="仿宋" w:hint="eastAsia"/>
            <w:lang w:eastAsia="zh-CN"/>
          </w:rPr>
          <w:t>(八)、环境保护综合评价</w:t>
        </w:r>
        <w:r>
          <w:tab/>
        </w:r>
        <w:r>
          <w:fldChar w:fldCharType="begin"/>
        </w:r>
        <w:r>
          <w:instrText xml:space="preserve"> PAGEREF _Toc16369 \h </w:instrText>
        </w:r>
        <w:r>
          <w:fldChar w:fldCharType="separate"/>
        </w:r>
        <w:r>
          <w:t>37</w:t>
        </w:r>
        <w:r>
          <w:fldChar w:fldCharType="end"/>
        </w:r>
      </w:hyperlink>
    </w:p>
    <w:p>
      <w:pPr>
        <w:pStyle w:val="TOC1"/>
        <w:tabs>
          <w:tab w:val="right" w:leader="dot" w:pos="8306"/>
        </w:tabs>
      </w:pPr>
      <w:hyperlink w:anchor="_Toc28132" w:history="1">
        <w:r>
          <w:rPr>
            <w:rFonts w:ascii="仿宋" w:eastAsia="仿宋" w:hAnsi="仿宋" w:cs="仿宋" w:hint="eastAsia"/>
            <w:lang w:eastAsia="zh-CN"/>
          </w:rPr>
          <w:t>八、非电力相关原动机项目投资规划</w:t>
        </w:r>
        <w:r>
          <w:tab/>
        </w:r>
        <w:r>
          <w:fldChar w:fldCharType="begin"/>
        </w:r>
        <w:r>
          <w:instrText xml:space="preserve"> PAGEREF _Toc28132 \h </w:instrText>
        </w:r>
        <w:r>
          <w:fldChar w:fldCharType="separate"/>
        </w:r>
        <w:r>
          <w:t>39</w:t>
        </w:r>
        <w:r>
          <w:fldChar w:fldCharType="end"/>
        </w:r>
      </w:hyperlink>
    </w:p>
    <w:p>
      <w:pPr>
        <w:pStyle w:val="TOC2"/>
        <w:tabs>
          <w:tab w:val="right" w:leader="dot" w:pos="8306"/>
        </w:tabs>
      </w:pPr>
      <w:hyperlink w:anchor="_Toc27910" w:history="1">
        <w:r>
          <w:rPr>
            <w:rFonts w:ascii="仿宋" w:eastAsia="仿宋" w:hAnsi="仿宋" w:cs="仿宋" w:hint="eastAsia"/>
            <w:lang w:eastAsia="zh-CN"/>
          </w:rPr>
          <w:t>(一)、非电力相关原动机项目总投资估算</w:t>
        </w:r>
        <w:r>
          <w:tab/>
        </w:r>
        <w:r>
          <w:fldChar w:fldCharType="begin"/>
        </w:r>
        <w:r>
          <w:instrText xml:space="preserve"> PAGEREF _Toc27910 \h </w:instrText>
        </w:r>
        <w:r>
          <w:fldChar w:fldCharType="separate"/>
        </w:r>
        <w:r>
          <w:t>39</w:t>
        </w:r>
        <w:r>
          <w:fldChar w:fldCharType="end"/>
        </w:r>
      </w:hyperlink>
    </w:p>
    <w:p>
      <w:pPr>
        <w:pStyle w:val="TOC2"/>
        <w:tabs>
          <w:tab w:val="right" w:leader="dot" w:pos="8306"/>
        </w:tabs>
      </w:pPr>
      <w:hyperlink w:anchor="_Toc31642" w:history="1">
        <w:r>
          <w:rPr>
            <w:rFonts w:ascii="仿宋" w:eastAsia="仿宋" w:hAnsi="仿宋" w:cs="仿宋" w:hint="eastAsia"/>
            <w:lang w:eastAsia="zh-CN"/>
          </w:rPr>
          <w:t>(二)、资金筹措</w:t>
        </w:r>
        <w:r>
          <w:tab/>
        </w:r>
        <w:r>
          <w:fldChar w:fldCharType="begin"/>
        </w:r>
        <w:r>
          <w:instrText xml:space="preserve"> PAGEREF _Toc31642 \h </w:instrText>
        </w:r>
        <w:r>
          <w:fldChar w:fldCharType="separate"/>
        </w:r>
        <w:r>
          <w:t>40</w:t>
        </w:r>
        <w:r>
          <w:fldChar w:fldCharType="end"/>
        </w:r>
      </w:hyperlink>
    </w:p>
    <w:p>
      <w:pPr>
        <w:pStyle w:val="TOC1"/>
        <w:tabs>
          <w:tab w:val="right" w:leader="dot" w:pos="8306"/>
        </w:tabs>
      </w:pPr>
      <w:hyperlink w:anchor="_Toc30499" w:history="1">
        <w:r>
          <w:rPr>
            <w:rFonts w:ascii="仿宋" w:eastAsia="仿宋" w:hAnsi="仿宋" w:cs="仿宋" w:hint="eastAsia"/>
            <w:lang w:eastAsia="zh-CN"/>
          </w:rPr>
          <w:t>九、生产安全保护</w:t>
        </w:r>
        <w:r>
          <w:tab/>
        </w:r>
        <w:r>
          <w:fldChar w:fldCharType="begin"/>
        </w:r>
        <w:r>
          <w:instrText xml:space="preserve"> PAGEREF _Toc30499 \h </w:instrText>
        </w:r>
        <w:r>
          <w:fldChar w:fldCharType="separate"/>
        </w:r>
        <w:r>
          <w:t>41</w:t>
        </w:r>
        <w:r>
          <w:fldChar w:fldCharType="end"/>
        </w:r>
      </w:hyperlink>
    </w:p>
    <w:p>
      <w:pPr>
        <w:pStyle w:val="TOC2"/>
        <w:tabs>
          <w:tab w:val="right" w:leader="dot" w:pos="8306"/>
        </w:tabs>
      </w:pPr>
      <w:hyperlink w:anchor="_Toc27946" w:history="1">
        <w:r>
          <w:rPr>
            <w:rFonts w:ascii="仿宋" w:eastAsia="仿宋" w:hAnsi="仿宋" w:cs="仿宋" w:hint="eastAsia"/>
            <w:lang w:eastAsia="zh-CN"/>
          </w:rPr>
          <w:t>(一)、消防安全</w:t>
        </w:r>
        <w:r>
          <w:tab/>
        </w:r>
        <w:r>
          <w:fldChar w:fldCharType="begin"/>
        </w:r>
        <w:r>
          <w:instrText xml:space="preserve"> PAGEREF _Toc27946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78" w:history="1">
        <w:r>
          <w:rPr>
            <w:rFonts w:ascii="仿宋" w:eastAsia="仿宋" w:hAnsi="仿宋" w:cs="仿宋" w:hint="eastAsia"/>
            <w:lang w:eastAsia="zh-CN"/>
          </w:rPr>
          <w:t>(二)、防火防爆总图布置措施</w:t>
        </w:r>
        <w:r>
          <w:tab/>
        </w:r>
        <w:r>
          <w:fldChar w:fldCharType="begin"/>
        </w:r>
        <w:r>
          <w:instrText xml:space="preserve"> PAGEREF _Toc30178 \h </w:instrText>
        </w:r>
        <w:r>
          <w:fldChar w:fldCharType="separate"/>
        </w:r>
        <w:r>
          <w:t>43</w:t>
        </w:r>
        <w:r>
          <w:fldChar w:fldCharType="end"/>
        </w:r>
      </w:hyperlink>
    </w:p>
    <w:p>
      <w:pPr>
        <w:pStyle w:val="TOC2"/>
        <w:tabs>
          <w:tab w:val="right" w:leader="dot" w:pos="8306"/>
        </w:tabs>
      </w:pPr>
      <w:hyperlink w:anchor="_Toc27973" w:history="1">
        <w:r>
          <w:rPr>
            <w:rFonts w:ascii="仿宋" w:eastAsia="仿宋" w:hAnsi="仿宋" w:cs="仿宋" w:hint="eastAsia"/>
            <w:lang w:eastAsia="zh-CN"/>
          </w:rPr>
          <w:t>(三)、自然灾害防范措施</w:t>
        </w:r>
        <w:r>
          <w:tab/>
        </w:r>
        <w:r>
          <w:fldChar w:fldCharType="begin"/>
        </w:r>
        <w:r>
          <w:instrText xml:space="preserve"> PAGEREF _Toc27973 \h </w:instrText>
        </w:r>
        <w:r>
          <w:fldChar w:fldCharType="separate"/>
        </w:r>
        <w:r>
          <w:t>43</w:t>
        </w:r>
        <w:r>
          <w:fldChar w:fldCharType="end"/>
        </w:r>
      </w:hyperlink>
    </w:p>
    <w:p>
      <w:pPr>
        <w:pStyle w:val="TOC2"/>
        <w:tabs>
          <w:tab w:val="right" w:leader="dot" w:pos="8306"/>
        </w:tabs>
      </w:pPr>
      <w:hyperlink w:anchor="_Toc7333" w:history="1">
        <w:r>
          <w:rPr>
            <w:rFonts w:ascii="仿宋" w:eastAsia="仿宋" w:hAnsi="仿宋" w:cs="仿宋" w:hint="eastAsia"/>
            <w:lang w:eastAsia="zh-CN"/>
          </w:rPr>
          <w:t>(四)、安全色及安全标志使用要求</w:t>
        </w:r>
        <w:r>
          <w:tab/>
        </w:r>
        <w:r>
          <w:fldChar w:fldCharType="begin"/>
        </w:r>
        <w:r>
          <w:instrText xml:space="preserve"> PAGEREF _Toc7333 \h </w:instrText>
        </w:r>
        <w:r>
          <w:fldChar w:fldCharType="separate"/>
        </w:r>
        <w:r>
          <w:t>44</w:t>
        </w:r>
        <w:r>
          <w:fldChar w:fldCharType="end"/>
        </w:r>
      </w:hyperlink>
    </w:p>
    <w:p>
      <w:pPr>
        <w:pStyle w:val="TOC2"/>
        <w:tabs>
          <w:tab w:val="right" w:leader="dot" w:pos="8306"/>
        </w:tabs>
      </w:pPr>
      <w:hyperlink w:anchor="_Toc12121" w:history="1">
        <w:r>
          <w:rPr>
            <w:rFonts w:ascii="仿宋" w:eastAsia="仿宋" w:hAnsi="仿宋" w:cs="仿宋" w:hint="eastAsia"/>
            <w:lang w:eastAsia="zh-CN"/>
          </w:rPr>
          <w:t>(五)、防尘防毒措施</w:t>
        </w:r>
        <w:r>
          <w:tab/>
        </w:r>
        <w:r>
          <w:fldChar w:fldCharType="begin"/>
        </w:r>
        <w:r>
          <w:instrText xml:space="preserve"> PAGEREF _Toc12121 \h </w:instrText>
        </w:r>
        <w:r>
          <w:fldChar w:fldCharType="separate"/>
        </w:r>
        <w:r>
          <w:t>45</w:t>
        </w:r>
        <w:r>
          <w:fldChar w:fldCharType="end"/>
        </w:r>
      </w:hyperlink>
    </w:p>
    <w:p>
      <w:pPr>
        <w:pStyle w:val="TOC2"/>
        <w:tabs>
          <w:tab w:val="right" w:leader="dot" w:pos="8306"/>
        </w:tabs>
      </w:pPr>
      <w:hyperlink w:anchor="_Toc12405" w:history="1">
        <w:r>
          <w:rPr>
            <w:rFonts w:ascii="仿宋" w:eastAsia="仿宋" w:hAnsi="仿宋" w:cs="仿宋" w:hint="eastAsia"/>
            <w:lang w:eastAsia="zh-CN"/>
          </w:rPr>
          <w:t>(六)、防静电、触电防护及防雷措施</w:t>
        </w:r>
        <w:r>
          <w:tab/>
        </w:r>
        <w:r>
          <w:fldChar w:fldCharType="begin"/>
        </w:r>
        <w:r>
          <w:instrText xml:space="preserve"> PAGEREF _Toc12405 \h </w:instrText>
        </w:r>
        <w:r>
          <w:fldChar w:fldCharType="separate"/>
        </w:r>
        <w:r>
          <w:t>46</w:t>
        </w:r>
        <w:r>
          <w:fldChar w:fldCharType="end"/>
        </w:r>
      </w:hyperlink>
    </w:p>
    <w:p>
      <w:pPr>
        <w:pStyle w:val="TOC2"/>
        <w:tabs>
          <w:tab w:val="right" w:leader="dot" w:pos="8306"/>
        </w:tabs>
      </w:pPr>
      <w:hyperlink w:anchor="_Toc27086" w:history="1">
        <w:r>
          <w:rPr>
            <w:rFonts w:ascii="仿宋" w:eastAsia="仿宋" w:hAnsi="仿宋" w:cs="仿宋" w:hint="eastAsia"/>
            <w:lang w:eastAsia="zh-CN"/>
          </w:rPr>
          <w:t>(七)、机械设备安全保障措施</w:t>
        </w:r>
        <w:r>
          <w:tab/>
        </w:r>
        <w:r>
          <w:fldChar w:fldCharType="begin"/>
        </w:r>
        <w:r>
          <w:instrText xml:space="preserve"> PAGEREF _Toc27086 \h </w:instrText>
        </w:r>
        <w:r>
          <w:fldChar w:fldCharType="separate"/>
        </w:r>
        <w:r>
          <w:t>48</w:t>
        </w:r>
        <w:r>
          <w:fldChar w:fldCharType="end"/>
        </w:r>
      </w:hyperlink>
    </w:p>
    <w:p>
      <w:pPr>
        <w:pStyle w:val="TOC1"/>
        <w:tabs>
          <w:tab w:val="right" w:leader="dot" w:pos="8306"/>
        </w:tabs>
      </w:pPr>
      <w:hyperlink w:anchor="_Toc11326" w:history="1">
        <w:r>
          <w:rPr>
            <w:rFonts w:ascii="仿宋" w:eastAsia="仿宋" w:hAnsi="仿宋" w:cs="仿宋" w:hint="eastAsia"/>
            <w:lang w:eastAsia="zh-CN"/>
          </w:rPr>
          <w:t>十、非电力相关原动机项目人力资源管理</w:t>
        </w:r>
        <w:r>
          <w:tab/>
        </w:r>
        <w:r>
          <w:fldChar w:fldCharType="begin"/>
        </w:r>
        <w:r>
          <w:instrText xml:space="preserve"> PAGEREF _Toc11326 \h </w:instrText>
        </w:r>
        <w:r>
          <w:fldChar w:fldCharType="separate"/>
        </w:r>
        <w:r>
          <w:t>49</w:t>
        </w:r>
        <w:r>
          <w:fldChar w:fldCharType="end"/>
        </w:r>
      </w:hyperlink>
    </w:p>
    <w:p>
      <w:pPr>
        <w:pStyle w:val="TOC2"/>
        <w:tabs>
          <w:tab w:val="right" w:leader="dot" w:pos="8306"/>
        </w:tabs>
      </w:pPr>
      <w:hyperlink w:anchor="_Toc2538" w:history="1">
        <w:r>
          <w:rPr>
            <w:rFonts w:ascii="仿宋" w:eastAsia="仿宋" w:hAnsi="仿宋" w:cs="仿宋" w:hint="eastAsia"/>
            <w:lang w:eastAsia="zh-CN"/>
          </w:rPr>
          <w:t>(一)、建立健全的预算管理制度</w:t>
        </w:r>
        <w:r>
          <w:tab/>
        </w:r>
        <w:r>
          <w:fldChar w:fldCharType="begin"/>
        </w:r>
        <w:r>
          <w:instrText xml:space="preserve"> PAGEREF _Toc2538 \h </w:instrText>
        </w:r>
        <w:r>
          <w:fldChar w:fldCharType="separate"/>
        </w:r>
        <w:r>
          <w:t>49</w:t>
        </w:r>
        <w:r>
          <w:fldChar w:fldCharType="end"/>
        </w:r>
      </w:hyperlink>
    </w:p>
    <w:p>
      <w:pPr>
        <w:pStyle w:val="TOC2"/>
        <w:tabs>
          <w:tab w:val="right" w:leader="dot" w:pos="8306"/>
        </w:tabs>
      </w:pPr>
      <w:hyperlink w:anchor="_Toc31197" w:history="1">
        <w:r>
          <w:rPr>
            <w:rFonts w:ascii="仿宋" w:eastAsia="仿宋" w:hAnsi="仿宋" w:cs="仿宋" w:hint="eastAsia"/>
            <w:lang w:eastAsia="zh-CN"/>
          </w:rPr>
          <w:t>(二)、加强资金流动监控</w:t>
        </w:r>
        <w:r>
          <w:tab/>
        </w:r>
        <w:r>
          <w:fldChar w:fldCharType="begin"/>
        </w:r>
        <w:r>
          <w:instrText xml:space="preserve"> PAGEREF _Toc31197 \h </w:instrText>
        </w:r>
        <w:r>
          <w:fldChar w:fldCharType="separate"/>
        </w:r>
        <w:r>
          <w:t>51</w:t>
        </w:r>
        <w:r>
          <w:fldChar w:fldCharType="end"/>
        </w:r>
      </w:hyperlink>
    </w:p>
    <w:p>
      <w:pPr>
        <w:pStyle w:val="TOC2"/>
        <w:tabs>
          <w:tab w:val="right" w:leader="dot" w:pos="8306"/>
        </w:tabs>
      </w:pPr>
      <w:hyperlink w:anchor="_Toc26443" w:history="1">
        <w:r>
          <w:rPr>
            <w:rFonts w:ascii="仿宋" w:eastAsia="仿宋" w:hAnsi="仿宋" w:cs="仿宋" w:hint="eastAsia"/>
            <w:lang w:eastAsia="zh-CN"/>
          </w:rPr>
          <w:t>(三)、制定完善的风险控制机制</w:t>
        </w:r>
        <w:r>
          <w:tab/>
        </w:r>
        <w:r>
          <w:fldChar w:fldCharType="begin"/>
        </w:r>
        <w:r>
          <w:instrText xml:space="preserve"> PAGEREF _Toc26443 \h </w:instrText>
        </w:r>
        <w:r>
          <w:fldChar w:fldCharType="separate"/>
        </w:r>
        <w:r>
          <w:t>52</w:t>
        </w:r>
        <w:r>
          <w:fldChar w:fldCharType="end"/>
        </w:r>
      </w:hyperlink>
    </w:p>
    <w:p>
      <w:pPr>
        <w:pStyle w:val="TOC2"/>
        <w:tabs>
          <w:tab w:val="right" w:leader="dot" w:pos="8306"/>
        </w:tabs>
      </w:pPr>
      <w:hyperlink w:anchor="_Toc7836" w:history="1">
        <w:r>
          <w:rPr>
            <w:rFonts w:ascii="仿宋" w:eastAsia="仿宋" w:hAnsi="仿宋" w:cs="仿宋" w:hint="eastAsia"/>
            <w:lang w:eastAsia="zh-CN"/>
          </w:rPr>
          <w:t>(四)、优化成本管理</w:t>
        </w:r>
        <w:r>
          <w:tab/>
        </w:r>
        <w:r>
          <w:fldChar w:fldCharType="begin"/>
        </w:r>
        <w:r>
          <w:instrText xml:space="preserve"> PAGEREF _Toc7836 \h </w:instrText>
        </w:r>
        <w:r>
          <w:fldChar w:fldCharType="separate"/>
        </w:r>
        <w:r>
          <w:t>54</w:t>
        </w:r>
        <w:r>
          <w:fldChar w:fldCharType="end"/>
        </w:r>
      </w:hyperlink>
    </w:p>
    <w:p>
      <w:pPr>
        <w:pStyle w:val="TOC1"/>
        <w:tabs>
          <w:tab w:val="right" w:leader="dot" w:pos="8306"/>
        </w:tabs>
      </w:pPr>
      <w:hyperlink w:anchor="_Toc5001" w:history="1">
        <w:r>
          <w:rPr>
            <w:rFonts w:ascii="仿宋" w:eastAsia="仿宋" w:hAnsi="仿宋" w:cs="仿宋" w:hint="eastAsia"/>
            <w:lang w:eastAsia="zh-CN"/>
          </w:rPr>
          <w:t>十一、非电力相关原动机项目风险管理</w:t>
        </w:r>
        <w:r>
          <w:tab/>
        </w:r>
        <w:r>
          <w:fldChar w:fldCharType="begin"/>
        </w:r>
        <w:r>
          <w:instrText xml:space="preserve"> PAGEREF _Toc5001 \h </w:instrText>
        </w:r>
        <w:r>
          <w:fldChar w:fldCharType="separate"/>
        </w:r>
        <w:r>
          <w:t>55</w:t>
        </w:r>
        <w:r>
          <w:fldChar w:fldCharType="end"/>
        </w:r>
      </w:hyperlink>
    </w:p>
    <w:p>
      <w:pPr>
        <w:pStyle w:val="TOC2"/>
        <w:tabs>
          <w:tab w:val="right" w:leader="dot" w:pos="8306"/>
        </w:tabs>
      </w:pPr>
      <w:hyperlink w:anchor="_Toc22289" w:history="1">
        <w:r>
          <w:rPr>
            <w:rFonts w:ascii="仿宋" w:eastAsia="仿宋" w:hAnsi="仿宋" w:cs="仿宋" w:hint="eastAsia"/>
            <w:lang w:eastAsia="zh-CN"/>
          </w:rPr>
          <w:t>(一)、风险识别与评估</w:t>
        </w:r>
        <w:r>
          <w:tab/>
        </w:r>
        <w:r>
          <w:fldChar w:fldCharType="begin"/>
        </w:r>
        <w:r>
          <w:instrText xml:space="preserve"> PAGEREF _Toc22289 \h </w:instrText>
        </w:r>
        <w:r>
          <w:fldChar w:fldCharType="separate"/>
        </w:r>
        <w:r>
          <w:t>55</w:t>
        </w:r>
        <w:r>
          <w:fldChar w:fldCharType="end"/>
        </w:r>
      </w:hyperlink>
    </w:p>
    <w:p>
      <w:pPr>
        <w:pStyle w:val="TOC2"/>
        <w:tabs>
          <w:tab w:val="right" w:leader="dot" w:pos="8306"/>
        </w:tabs>
      </w:pPr>
      <w:hyperlink w:anchor="_Toc3257" w:history="1">
        <w:r>
          <w:rPr>
            <w:rFonts w:ascii="仿宋" w:eastAsia="仿宋" w:hAnsi="仿宋" w:cs="仿宋" w:hint="eastAsia"/>
            <w:lang w:eastAsia="zh-CN"/>
          </w:rPr>
          <w:t>(二)、风险应对策略</w:t>
        </w:r>
        <w:r>
          <w:tab/>
        </w:r>
        <w:r>
          <w:fldChar w:fldCharType="begin"/>
        </w:r>
        <w:r>
          <w:instrText xml:space="preserve"> PAGEREF _Toc3257 \h </w:instrText>
        </w:r>
        <w:r>
          <w:fldChar w:fldCharType="separate"/>
        </w:r>
        <w:r>
          <w:t>56</w:t>
        </w:r>
        <w:r>
          <w:fldChar w:fldCharType="end"/>
        </w:r>
      </w:hyperlink>
    </w:p>
    <w:p>
      <w:pPr>
        <w:pStyle w:val="TOC2"/>
        <w:tabs>
          <w:tab w:val="right" w:leader="dot" w:pos="8306"/>
        </w:tabs>
      </w:pPr>
      <w:hyperlink w:anchor="_Toc30066" w:history="1">
        <w:r>
          <w:rPr>
            <w:rFonts w:ascii="仿宋" w:eastAsia="仿宋" w:hAnsi="仿宋" w:cs="仿宋" w:hint="eastAsia"/>
            <w:lang w:eastAsia="zh-CN"/>
          </w:rPr>
          <w:t>(三)、风险监控与控制</w:t>
        </w:r>
        <w:r>
          <w:tab/>
        </w:r>
        <w:r>
          <w:fldChar w:fldCharType="begin"/>
        </w:r>
        <w:r>
          <w:instrText xml:space="preserve"> PAGEREF _Toc30066 \h </w:instrText>
        </w:r>
        <w:r>
          <w:fldChar w:fldCharType="separate"/>
        </w:r>
        <w:r>
          <w:t>58</w:t>
        </w:r>
        <w:r>
          <w:fldChar w:fldCharType="end"/>
        </w:r>
      </w:hyperlink>
    </w:p>
    <w:p>
      <w:pPr>
        <w:pStyle w:val="TOC1"/>
        <w:tabs>
          <w:tab w:val="right" w:leader="dot" w:pos="8306"/>
        </w:tabs>
      </w:pPr>
      <w:hyperlink w:anchor="_Toc16103" w:history="1">
        <w:r>
          <w:rPr>
            <w:rFonts w:ascii="仿宋" w:eastAsia="仿宋" w:hAnsi="仿宋" w:cs="仿宋" w:hint="eastAsia"/>
            <w:lang w:eastAsia="zh-CN"/>
          </w:rPr>
          <w:t>十二、非电力相关原动机项目计划安排</w:t>
        </w:r>
        <w:r>
          <w:tab/>
        </w:r>
        <w:r>
          <w:fldChar w:fldCharType="begin"/>
        </w:r>
        <w:r>
          <w:instrText xml:space="preserve"> PAGEREF _Toc16103 \h </w:instrText>
        </w:r>
        <w:r>
          <w:fldChar w:fldCharType="separate"/>
        </w:r>
        <w:r>
          <w:t>59</w:t>
        </w:r>
        <w:r>
          <w:fldChar w:fldCharType="end"/>
        </w:r>
      </w:hyperlink>
    </w:p>
    <w:p>
      <w:pPr>
        <w:pStyle w:val="TOC2"/>
        <w:tabs>
          <w:tab w:val="right" w:leader="dot" w:pos="8306"/>
        </w:tabs>
      </w:pPr>
      <w:hyperlink w:anchor="_Toc13723" w:history="1">
        <w:r>
          <w:rPr>
            <w:rFonts w:ascii="仿宋" w:eastAsia="仿宋" w:hAnsi="仿宋" w:cs="仿宋" w:hint="eastAsia"/>
            <w:lang w:eastAsia="zh-CN"/>
          </w:rPr>
          <w:t>(一)、建设周期</w:t>
        </w:r>
        <w:r>
          <w:tab/>
        </w:r>
        <w:r>
          <w:fldChar w:fldCharType="begin"/>
        </w:r>
        <w:r>
          <w:instrText xml:space="preserve"> PAGEREF _Toc13723 \h </w:instrText>
        </w:r>
        <w:r>
          <w:fldChar w:fldCharType="separate"/>
        </w:r>
        <w:r>
          <w:t>59</w:t>
        </w:r>
        <w:r>
          <w:fldChar w:fldCharType="end"/>
        </w:r>
      </w:hyperlink>
    </w:p>
    <w:p>
      <w:pPr>
        <w:pStyle w:val="TOC2"/>
        <w:tabs>
          <w:tab w:val="right" w:leader="dot" w:pos="8306"/>
        </w:tabs>
      </w:pPr>
      <w:hyperlink w:anchor="_Toc32372" w:history="1">
        <w:r>
          <w:rPr>
            <w:rFonts w:ascii="仿宋" w:eastAsia="仿宋" w:hAnsi="仿宋" w:cs="仿宋" w:hint="eastAsia"/>
            <w:lang w:eastAsia="zh-CN"/>
          </w:rPr>
          <w:t>(二)、建设进度</w:t>
        </w:r>
        <w:r>
          <w:tab/>
        </w:r>
        <w:r>
          <w:fldChar w:fldCharType="begin"/>
        </w:r>
        <w:r>
          <w:instrText xml:space="preserve"> PAGEREF _Toc32372 \h </w:instrText>
        </w:r>
        <w:r>
          <w:fldChar w:fldCharType="separate"/>
        </w:r>
        <w:r>
          <w:t>60</w:t>
        </w:r>
        <w:r>
          <w:fldChar w:fldCharType="end"/>
        </w:r>
      </w:hyperlink>
    </w:p>
    <w:p>
      <w:pPr>
        <w:pStyle w:val="TOC2"/>
        <w:tabs>
          <w:tab w:val="right" w:leader="dot" w:pos="8306"/>
        </w:tabs>
      </w:pPr>
      <w:hyperlink w:anchor="_Toc27261" w:history="1">
        <w:r>
          <w:rPr>
            <w:rFonts w:ascii="仿宋" w:eastAsia="仿宋" w:hAnsi="仿宋" w:cs="仿宋" w:hint="eastAsia"/>
            <w:lang w:eastAsia="zh-CN"/>
          </w:rPr>
          <w:t>(三)、进度安排注意事项</w:t>
        </w:r>
        <w:r>
          <w:tab/>
        </w:r>
        <w:r>
          <w:fldChar w:fldCharType="begin"/>
        </w:r>
        <w:r>
          <w:instrText xml:space="preserve"> PAGEREF _Toc27261 \h </w:instrText>
        </w:r>
        <w:r>
          <w:fldChar w:fldCharType="separate"/>
        </w:r>
        <w:r>
          <w:t>61</w:t>
        </w:r>
        <w:r>
          <w:fldChar w:fldCharType="end"/>
        </w:r>
      </w:hyperlink>
    </w:p>
    <w:p>
      <w:pPr>
        <w:pStyle w:val="TOC2"/>
        <w:tabs>
          <w:tab w:val="right" w:leader="dot" w:pos="8306"/>
        </w:tabs>
      </w:pPr>
      <w:hyperlink w:anchor="_Toc10842" w:history="1">
        <w:r>
          <w:rPr>
            <w:rFonts w:ascii="仿宋" w:eastAsia="仿宋" w:hAnsi="仿宋" w:cs="仿宋" w:hint="eastAsia"/>
            <w:lang w:eastAsia="zh-CN"/>
          </w:rPr>
          <w:t>(四)、人力资源配置</w:t>
        </w:r>
        <w:r>
          <w:tab/>
        </w:r>
        <w:r>
          <w:fldChar w:fldCharType="begin"/>
        </w:r>
        <w:r>
          <w:instrText xml:space="preserve"> PAGEREF _Toc10842 \h </w:instrText>
        </w:r>
        <w:r>
          <w:fldChar w:fldCharType="separate"/>
        </w:r>
        <w:r>
          <w:t>63</w:t>
        </w:r>
        <w:r>
          <w:fldChar w:fldCharType="end"/>
        </w:r>
      </w:hyperlink>
    </w:p>
    <w:p>
      <w:pPr>
        <w:pStyle w:val="TOC1"/>
        <w:tabs>
          <w:tab w:val="right" w:leader="dot" w:pos="8306"/>
        </w:tabs>
      </w:pPr>
      <w:hyperlink w:anchor="_Toc6086" w:history="1">
        <w:r>
          <w:rPr>
            <w:rFonts w:ascii="仿宋" w:eastAsia="仿宋" w:hAnsi="仿宋" w:cs="仿宋" w:hint="eastAsia"/>
            <w:lang w:eastAsia="zh-CN"/>
          </w:rPr>
          <w:t>十三、风险识别与分类</w:t>
        </w:r>
        <w:r>
          <w:tab/>
        </w:r>
        <w:r>
          <w:fldChar w:fldCharType="begin"/>
        </w:r>
        <w:r>
          <w:instrText xml:space="preserve"> PAGEREF _Toc6086 \h </w:instrText>
        </w:r>
        <w:r>
          <w:fldChar w:fldCharType="separate"/>
        </w:r>
        <w:r>
          <w:t>63</w:t>
        </w:r>
        <w:r>
          <w:fldChar w:fldCharType="end"/>
        </w:r>
      </w:hyperlink>
    </w:p>
    <w:p>
      <w:pPr>
        <w:pStyle w:val="TOC2"/>
        <w:tabs>
          <w:tab w:val="right" w:leader="dot" w:pos="8306"/>
        </w:tabs>
      </w:pPr>
      <w:hyperlink w:anchor="_Toc23977" w:history="1">
        <w:r>
          <w:rPr>
            <w:rFonts w:ascii="仿宋" w:eastAsia="仿宋" w:hAnsi="仿宋" w:cs="仿宋" w:hint="eastAsia"/>
            <w:lang w:eastAsia="zh-CN"/>
          </w:rPr>
          <w:t>(一)、风险识别</w:t>
        </w:r>
        <w:r>
          <w:tab/>
        </w:r>
        <w:r>
          <w:fldChar w:fldCharType="begin"/>
        </w:r>
        <w:r>
          <w:instrText xml:space="preserve"> PAGEREF _Toc23977 \h </w:instrText>
        </w:r>
        <w:r>
          <w:fldChar w:fldCharType="separate"/>
        </w:r>
        <w:r>
          <w:t>63</w:t>
        </w:r>
        <w:r>
          <w:fldChar w:fldCharType="end"/>
        </w:r>
      </w:hyperlink>
    </w:p>
    <w:p>
      <w:pPr>
        <w:pStyle w:val="TOC2"/>
        <w:tabs>
          <w:tab w:val="right" w:leader="dot" w:pos="8306"/>
        </w:tabs>
      </w:pPr>
      <w:hyperlink w:anchor="_Toc25086" w:history="1">
        <w:r>
          <w:rPr>
            <w:rFonts w:ascii="仿宋" w:eastAsia="仿宋" w:hAnsi="仿宋" w:cs="仿宋" w:hint="eastAsia"/>
            <w:lang w:eastAsia="zh-CN"/>
          </w:rPr>
          <w:t>(二)、风险分类</w:t>
        </w:r>
        <w:r>
          <w:tab/>
        </w:r>
        <w:r>
          <w:fldChar w:fldCharType="begin"/>
        </w:r>
        <w:r>
          <w:instrText xml:space="preserve"> PAGEREF _Toc25086 \h </w:instrText>
        </w:r>
        <w:r>
          <w:fldChar w:fldCharType="separate"/>
        </w:r>
        <w:r>
          <w:t>65</w:t>
        </w:r>
        <w:r>
          <w:fldChar w:fldCharType="end"/>
        </w:r>
      </w:hyperlink>
    </w:p>
    <w:p>
      <w:pPr>
        <w:pStyle w:val="TOC1"/>
        <w:tabs>
          <w:tab w:val="right" w:leader="dot" w:pos="8306"/>
        </w:tabs>
      </w:pPr>
      <w:hyperlink w:anchor="_Toc4528" w:history="1">
        <w:r>
          <w:rPr>
            <w:rFonts w:ascii="仿宋" w:eastAsia="仿宋" w:hAnsi="仿宋" w:cs="仿宋" w:hint="eastAsia"/>
            <w:lang w:eastAsia="zh-CN"/>
          </w:rPr>
          <w:t>十四、非电力相关原动机项目实施时间节点</w:t>
        </w:r>
        <w:r>
          <w:tab/>
        </w:r>
        <w:r>
          <w:fldChar w:fldCharType="begin"/>
        </w:r>
        <w:r>
          <w:instrText xml:space="preserve"> PAGEREF _Toc4528 \h </w:instrText>
        </w:r>
        <w:r>
          <w:fldChar w:fldCharType="separate"/>
        </w:r>
        <w:r>
          <w:t>67</w:t>
        </w:r>
        <w:r>
          <w:fldChar w:fldCharType="end"/>
        </w:r>
      </w:hyperlink>
    </w:p>
    <w:p>
      <w:pPr>
        <w:pStyle w:val="TOC2"/>
        <w:tabs>
          <w:tab w:val="right" w:leader="dot" w:pos="8306"/>
        </w:tabs>
      </w:pPr>
      <w:hyperlink w:anchor="_Toc20600" w:history="1">
        <w:r>
          <w:rPr>
            <w:rFonts w:ascii="仿宋" w:eastAsia="仿宋" w:hAnsi="仿宋" w:cs="仿宋" w:hint="eastAsia"/>
            <w:lang w:eastAsia="zh-CN"/>
          </w:rPr>
          <w:t>(一)、非电力相关原动机项目启动阶段时间节点</w:t>
        </w:r>
        <w:r>
          <w:tab/>
        </w:r>
        <w:r>
          <w:fldChar w:fldCharType="begin"/>
        </w:r>
        <w:r>
          <w:instrText xml:space="preserve"> PAGEREF _Toc20600 \h </w:instrText>
        </w:r>
        <w:r>
          <w:fldChar w:fldCharType="separate"/>
        </w:r>
        <w:r>
          <w:t>67</w:t>
        </w:r>
        <w:r>
          <w:fldChar w:fldCharType="end"/>
        </w:r>
      </w:hyperlink>
    </w:p>
    <w:p>
      <w:pPr>
        <w:pStyle w:val="TOC2"/>
        <w:tabs>
          <w:tab w:val="right" w:leader="dot" w:pos="8306"/>
        </w:tabs>
      </w:pPr>
      <w:hyperlink w:anchor="_Toc24243" w:history="1">
        <w:r>
          <w:rPr>
            <w:rFonts w:ascii="仿宋" w:eastAsia="仿宋" w:hAnsi="仿宋" w:cs="仿宋" w:hint="eastAsia"/>
            <w:lang w:eastAsia="zh-CN"/>
          </w:rPr>
          <w:t>(二)、非电力相关原动机项目执行阶段时间节点</w:t>
        </w:r>
        <w:r>
          <w:tab/>
        </w:r>
        <w:r>
          <w:fldChar w:fldCharType="begin"/>
        </w:r>
        <w:r>
          <w:instrText xml:space="preserve"> PAGEREF _Toc24243 \h </w:instrText>
        </w:r>
        <w:r>
          <w:fldChar w:fldCharType="separate"/>
        </w:r>
        <w:r>
          <w:t>68</w:t>
        </w:r>
        <w:r>
          <w:fldChar w:fldCharType="end"/>
        </w:r>
      </w:hyperlink>
    </w:p>
    <w:p>
      <w:pPr>
        <w:pStyle w:val="TOC2"/>
        <w:tabs>
          <w:tab w:val="right" w:leader="dot" w:pos="8306"/>
        </w:tabs>
      </w:pPr>
      <w:hyperlink w:anchor="_Toc30653" w:history="1">
        <w:r>
          <w:rPr>
            <w:rFonts w:ascii="仿宋" w:eastAsia="仿宋" w:hAnsi="仿宋" w:cs="仿宋" w:hint="eastAsia"/>
            <w:lang w:eastAsia="zh-CN"/>
          </w:rPr>
          <w:t>(三)、非电力相关原动机项目完成阶段时间节点</w:t>
        </w:r>
        <w:r>
          <w:tab/>
        </w:r>
        <w:r>
          <w:fldChar w:fldCharType="begin"/>
        </w:r>
        <w:r>
          <w:instrText xml:space="preserve"> PAGEREF _Toc30653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1"/>
      <w:r>
        <w:rPr>
          <w:rFonts w:ascii="仿宋" w:eastAsia="仿宋" w:hAnsi="仿宋" w:cs="仿宋" w:hint="eastAsia"/>
          <w:sz w:val="28"/>
          <w:lang w:eastAsia="zh-CN"/>
        </w:rPr>
        <w:t>一、非电力相关原动机项目建设背景及必要性分析</w:t>
      </w:r>
      <w:bookmarkEnd w:id="2"/>
    </w:p>
    <w:p>
      <w:pPr>
        <w:pStyle w:val="Heading2"/>
        <w:rPr>
          <w:rFonts w:ascii="仿宋" w:eastAsia="仿宋" w:hAnsi="仿宋" w:cs="仿宋" w:hint="eastAsia"/>
          <w:lang w:eastAsia="zh-CN"/>
        </w:rPr>
      </w:pPr>
      <w:bookmarkStart w:id="3" w:name="_Toc32623"/>
      <w:r>
        <w:rPr>
          <w:rFonts w:ascii="仿宋" w:eastAsia="仿宋" w:hAnsi="仿宋" w:cs="仿宋" w:hint="eastAsia"/>
          <w:lang w:eastAsia="zh-CN"/>
        </w:rPr>
        <w:t>(一)、非电力相关原动机项目背景分析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电力相关原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电力相关原动机项目在这个潮流中的定位。同时，我们将关注行业内涌现的新兴机遇，以便非电力相关原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电力相关原动机项目提供了强大的发展动力。我们将聚焦于行业内最新的技术发展趋势，包括但不限于人工智能、大数据分析、物联网等领域。通过深度的技术研究，我们将确保非电力相关原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电力相关原动机项目发展的源泉。我们将投入更多的精力对市场需求进行深入剖析，超越表面的需求，深入挖掘潜在的市场痛点和机遇。通过对市场需求的细致了解，非电力相关原动机项目将更有针对性地设计解决方案，满足市场的多样化需求，从而更好地促进非电力相关原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电力相关原动机项目战略至关重要。我们将对竞争态势进行更为深入的分析，包括但不限于市场份额、产品特点、客户满意度等多个维度。通过深度的竞争分析，非电力相关原动机项目将能够更准确地把握市场脉搏，制定具有竞争力的非电力相关原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电力相关原动机项目的发展具有直接的影响。我们将进行更为全面的法规和政策分析，了解行业发展中的潜在法律风险和合规挑战。通过充分了解和遵守相关法规，非电力相关原动机项目将确保在法律框架内合法合规运营，为非电力相关原动机项目的稳健发展提供有力支持。</w:t>
      </w:r>
    </w:p>
    <w:p>
      <w:pPr>
        <w:pStyle w:val="Heading2"/>
        <w:ind w:firstLine="560" w:firstLineChars="200"/>
        <w:rPr>
          <w:rFonts w:ascii="仿宋" w:eastAsia="仿宋" w:hAnsi="仿宋" w:cs="仿宋" w:hint="eastAsia"/>
          <w:sz w:val="28"/>
          <w:lang w:eastAsia="zh-CN"/>
        </w:rPr>
      </w:pPr>
      <w:bookmarkStart w:id="4" w:name="_Toc9166"/>
      <w:r>
        <w:rPr>
          <w:rFonts w:ascii="仿宋" w:eastAsia="仿宋" w:hAnsi="仿宋" w:cs="仿宋" w:hint="eastAsia"/>
          <w:sz w:val="28"/>
          <w:lang w:eastAsia="zh-CN"/>
        </w:rPr>
        <w:t>(二)、非电力相关原动机项目建设必要性分析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迫切性源于对行业发展趋势的深刻洞察。我们正处于一个行业变革的时代，科技创新、数字化转型成为企业发展的关键动力。非电力相关原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不仅仅是为了跟上潮流，更是为了通过技术创新推动企业的持续发展。通过引入先进的技术和解决方案，非电力相关原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电力相关原动机项目的建设成为必然选择，通过提高产品质量、拓展服务领域，从而在竞争中获得更多的机会。非电力相关原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电力相关原动机项目建设的必要性体现在对客户需求更精准的满足。通过非电力相关原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背后是对企业持续创新的追求。只有通过不断创新，企业才能在竞争中立于不败之地。非电力相关原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26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720"/>
      <w:r>
        <w:rPr>
          <w:rFonts w:ascii="仿宋" w:eastAsia="仿宋" w:hAnsi="仿宋" w:cs="仿宋" w:hint="eastAsia"/>
          <w:lang w:eastAsia="zh-CN"/>
        </w:rPr>
        <w:t>(一)、非电力相关原动机行业分析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行业一直以来都是市场的关注焦点。行业内的发展趋势、竞争态势以及潜在机会都对非电力相关原动机项目的推进产生深远的影响。通过深入研究行业的整体概貌，我们将更好地理解行业的核心特征，为非电力相关原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电力相关原动机行业，技术一直是推动创新和发展的关键因素。我们将对当前技术趋势进行详尽分析，包括但不限于人工智能、大数据应用、先进制造技术等。这有助于非电力相关原动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电力相关原动机项目成功的基础。我们将对主要竞争对手进行深入研究，包括其市场份额、产品特点、市场定位等。通过全面了解竞争对手的优势和劣势，非电力相关原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19"/>
      <w:r>
        <w:rPr>
          <w:rFonts w:ascii="仿宋" w:eastAsia="仿宋" w:hAnsi="仿宋" w:cs="仿宋" w:hint="eastAsia"/>
          <w:sz w:val="28"/>
          <w:lang w:eastAsia="zh-CN"/>
        </w:rPr>
        <w:t>(二)、非电力相关原动机市场分析预测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电力相关原动机市场未来的增长趋势。这包括市场的整体规模、各细分领域的发展趋势等。非电力相关原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电力相关原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非电力相关原动机项目实施过程中需要充分考虑的因素。我们将对市场风险进行全面评估，包括但不限于政策法规风险、市场竞争风险、技术变革风险等。通过对潜在风险的深入分析，非电力相关原动机项目可以制定相应的风险缓解策略，降低不确定性对非电力相关原动机项目的影响。</w:t>
      </w:r>
    </w:p>
    <w:p>
      <w:pPr>
        <w:pStyle w:val="Heading1"/>
        <w:ind w:firstLine="560" w:firstLineChars="200"/>
        <w:rPr>
          <w:rFonts w:ascii="仿宋" w:eastAsia="仿宋" w:hAnsi="仿宋" w:cs="仿宋" w:hint="eastAsia"/>
          <w:sz w:val="28"/>
          <w:lang w:eastAsia="zh-CN"/>
        </w:rPr>
      </w:pPr>
      <w:bookmarkStart w:id="8" w:name="_Toc30239"/>
      <w:r>
        <w:rPr>
          <w:rFonts w:ascii="仿宋" w:eastAsia="仿宋" w:hAnsi="仿宋" w:cs="仿宋" w:hint="eastAsia"/>
          <w:sz w:val="28"/>
          <w:lang w:eastAsia="zh-CN"/>
        </w:rPr>
        <w:t>三、非电力相关原动机项目概论</w:t>
      </w:r>
      <w:bookmarkEnd w:id="8"/>
    </w:p>
    <w:p>
      <w:pPr>
        <w:pStyle w:val="Heading2"/>
        <w:rPr>
          <w:rFonts w:ascii="仿宋" w:eastAsia="仿宋" w:hAnsi="仿宋" w:cs="仿宋" w:hint="eastAsia"/>
          <w:lang w:eastAsia="zh-CN"/>
        </w:rPr>
      </w:pPr>
      <w:bookmarkStart w:id="9" w:name="_Toc24271"/>
      <w:r>
        <w:rPr>
          <w:rFonts w:ascii="仿宋" w:eastAsia="仿宋" w:hAnsi="仿宋" w:cs="仿宋" w:hint="eastAsia"/>
          <w:lang w:eastAsia="zh-CN"/>
        </w:rPr>
        <w:t>(一)、非电力相关原动机项目概况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起源追溯至对市场的深入洞察。市场的不断演变与变革为非电力相关原动机项目提供了难得的机遇。当前市场存在的需求缺口和变革的大环境共同构成了非电力相关原动机项目的背景。这个非电力相关原动机项目旨在充分利用市场机遇，填补行业中尚未满足的需求，为客户提供全新的解决方案。市场的变革和需求的增长使得这个非电力相关原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非电力相关原动机项目名称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正式命名为非电力相关原动机。这个名称不仅仅是一个标识，更代表了非电力相关原动机项目的核心理念和愿景。它蕴含着非电力相关原动机项目所要解决问题的关键字，具有强烈的表达和辨识度，为非电力相关原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非电力相关原动机项目目标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核心目标是提供一种全新、高效的解决方案，满足客户日益增长的需求。非电力相关原动机项目追求的不仅仅是满足市场需求，更是在市场中获得卓越的竞争优势。通过不断提升产品或服务的质量和创新水平，非电力相关原动机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非电力相关原动机项目范围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全面涵盖了产品研发、制造、市场推广和售后服务，确保从产品设计到最终用户体验的全方位关注。这一全面的非电力相关原动机项目范围是为了确保非电力相关原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非电力相关原动机项目时间表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非电力相关原动机项目计划在未来18个月内完成，包括研发、测试、市场试点和正式推出等不同阶段。这个时间表的合理设计是为了确保非电力相关原动机项目各个阶段的顺利推进，以便按时交付高质量的成果。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非电力相关原动机项目预算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总预算估算为XX百万美元，主要分配在研发、市场推广、人员培训和运营等方面。这一充足的预算为非电力相关原动机项目提供了充足的资源，确保非电力相关原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非电力相关原动机项目风险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可能面临的风险包括市场接受度低、技术难题、竞争激烈等。非电力相关原动机项目团队已经制定了相应的风险应对计划，通过前瞻性的风险管理，确保非电力相关原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非电力相关原动机项目团队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非电力相关原动机项目汇聚了一支经验丰富、多领域专业素养的核心团队，确保非电力相关原动机项目在各个方面都能拥有高水平的执行力。团队的协同作战是非电力相关原动机项目成功的关键因素之一。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非电力相关原动机项目背景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非电力相关原动机项目的背景根植于市场对更高效、创新产品的渴望，同时也受到科技发展对行业格局的深刻改变的影响。这为非电力相关原动机项目提供了广阔的发展空间和市场需求。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非电力相关原动机项目现状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截至目前，非电力相关原动机项目已完成市场调研和技术验证，取得了初步的成功。这为非电力相关原动机项目在未来的发展奠定了坚实的基础，为更远大的目标打下了坚实的基石。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948"/>
      <w:r>
        <w:rPr>
          <w:rFonts w:ascii="仿宋" w:eastAsia="仿宋" w:hAnsi="仿宋" w:cs="仿宋" w:hint="eastAsia"/>
          <w:sz w:val="28"/>
          <w:lang w:eastAsia="zh-CN"/>
        </w:rPr>
        <w:t>(二)、非电力相关原动机项目目标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电力相关原动机项目首要业务目标是在市场中占据有利地位，实现产品/服务的成功推广和销售。通过不断提升产品质量、创新性，非电力相关原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在科技迅速发展的时代，非电力相关原动机项目着眼于技术创新。通过持续的研发和技术升级，非电力相关原动机项目旨在推出更具创新性的产品或服务，以满足市场对新鲜、先进解决方案的需求。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电力相关原动机项目设定了客户满意度目标。通过提供卓越的产品质量和优质的客户服务，非电力相关原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非电力相关原动机项目注重社会责任和可持续发展。通过实施环保、社会责任非电力相关原动机项目，非电力相关原动机项目致力于在经济发展的同时保护环境，促进社会公平，实现可持续经营。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非电力相关原动机项目的团队是实现目标的核心驱动力。因此，非电力相关原动机项目设定了团队发展目标，包括提升团队成员的专业技能、培养领导力，以及搭建协同高效的团队工作氛围。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590"/>
      <w:r>
        <w:rPr>
          <w:rFonts w:ascii="仿宋" w:eastAsia="仿宋" w:hAnsi="仿宋" w:cs="仿宋" w:hint="eastAsia"/>
          <w:sz w:val="28"/>
          <w:lang w:eastAsia="zh-CN"/>
        </w:rPr>
        <w:t>(三)、非电力相关原动机项目提出的理由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非电力相关原动机项目提出的理由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源于对市场机遇的深刻洞察。当前市场中存在的需求缺口和行业发展趋势表明，有巨大的商业机会等待被开发。通过准确捕捉市场机遇，非电力相关原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理念基于对技术创新的信仰。通过持续的研发和技术投入，非电力相关原动机项目有望推出更具创新性的产品或服务。在科技飞速发展的当下，非电力相关原动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是为了增强企业的行业竞争力。通过提升产品或服务的质量和独特性，非电力相关原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响应了消费者需求的变化。随着社会和科技的不断发展，消费者对产品和服务的需求也在发生变化。通过深入了解并及时回应消费者的新需求，非电力相关原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是企业战略发展规划的一部分。在面对日益激烈的市场竞争和不断变化的商业环境中，非电力相关原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不仅仅是基于商业考量，还注重社会责任。通过推出环保、社会责任等方面的非电力相关原动机项目，非电力相关原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非电力相关原动机项目的提出反映了对利益相关者期望的关注。包括客户、员工、投资者等利益相关者在企业发展中都有着各自的期望，非电力相关原动机项目力求在满足这些期望的同时，取得更大的共赢。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003"/>
      <w:r>
        <w:rPr>
          <w:rFonts w:ascii="仿宋" w:eastAsia="仿宋" w:hAnsi="仿宋" w:cs="仿宋" w:hint="eastAsia"/>
          <w:sz w:val="28"/>
          <w:lang w:eastAsia="zh-CN"/>
        </w:rPr>
        <w:t>(四)、非电力相关原动机项目意义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在实施非电力相关原动机项目的过程中，我们不仅仅是在追逐商业成功，更是为企业和社会的多个层面创造了深远的意义。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首要意义在于提升企业的市场竞争力。通过持续的创新和对产品质量的高标准要求，非电力相关原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电力相关原动机项目的推进将促使行业技术水平的提升。通过引入先进技术和创新性解决方案，非电力相关原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电力相关原动机项目不仅创造了大量就业机会，提高了就业水平，还注重社会责任和环保。通过参与社会公益事业和推动环保非电力相关原动机项目，非电力相关原动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综合而言，非电力相关原动机项目意义重大，不仅推动了企业的发展，也为行业和社会的进步贡献了积极力量。这是一个全面而深刻的影响，将在未来产生可持续的正面效应。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234"/>
      <w:r>
        <w:rPr>
          <w:rFonts w:ascii="仿宋" w:eastAsia="仿宋" w:hAnsi="仿宋" w:cs="仿宋" w:hint="eastAsia"/>
          <w:sz w:val="28"/>
          <w:lang w:eastAsia="zh-CN"/>
        </w:rPr>
        <w:t>(五)、非电力相关原动机项目背景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在当今迅猛发展的商业环境中，非电力相关原动机项目的动因根植于对多方面因素的审慎考量。这个非电力相关原动机项目的提出并非孤立的决策，而是对企业所处背景深入思考的产物。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电力相关原动机项目背后的首要原因。科技的迅速发展和全球市场的快速变化使得企业必须灵活应对。非电力相关原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竞争的激烈程度也是非电力相关原动机项目背景中不可忽视的一环。企业需要在激烈竞争中脱颖而出，为此，非电力相关原动机项目致力于打破常规，提供独特的价值主张，以吸引客户并确保市场份额的增长。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技术的迅速发展为企业带来了机遇与挑战。作为非电力相关原动机项目启动的背景之一，对新兴技术的应用将有助于提升企业的技术水平，使其在不断演进的商业环境中保持竞争优势。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此外，社会对企业责任的期望也在逐渐升高。非电力相关原动机项目充分融入了社会责任的理念，通过可持续经营和社会公益非电力相关原动机项目，企图为社会贡献一份力量，在商业成功的同时关注社会价值。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03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8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技术管理特点体现在其创新导向。通过引入最先进的技术趋势和解决方案，非电力相关原动机项目致力于提升科技含量、提高质量和效率水平。这意味着我们将采用最新的工具和方法，确保非电力相关原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电力相关原动机项目技术管理的显著特征。通过整合不同领域的技术资源，我们实现了跨学科的协同工作。这有助于优化技术架构，提高整体效能。此外，整合性策略还促进了不同技术团队之间的紧密沟通和高效合作，确保非电力相关原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电力相关原动机项目所采用的技术。通过不断优化技术方案，非电力相关原动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电力相关原动机项目团队将在非电力相关原动机项目初期识别可能的技术风险，并采取相应的预防和应对措施。通过建立健全的风险评估机制，非电力相关原动机项目能够在实施过程中及时发现并解决潜在的技术问题，保障非电力相关原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电力相关原动机项目中，技术将成为非电力相关原动机项目成功的有力支持。这一深度剖析揭示了技术管理在非电力相关原动机项目实施中的关键作用，为非电力相关原动机项目的技术基础奠定了坚实的基础。</w:t>
      </w:r>
    </w:p>
    <w:p>
      <w:pPr>
        <w:pStyle w:val="Heading2"/>
        <w:ind w:firstLine="560" w:firstLineChars="200"/>
        <w:rPr>
          <w:rFonts w:ascii="仿宋" w:eastAsia="仿宋" w:hAnsi="仿宋" w:cs="仿宋" w:hint="eastAsia"/>
          <w:sz w:val="28"/>
          <w:lang w:eastAsia="zh-CN"/>
        </w:rPr>
      </w:pPr>
      <w:bookmarkStart w:id="16" w:name="_Toc31630"/>
      <w:r>
        <w:rPr>
          <w:rFonts w:ascii="仿宋" w:eastAsia="仿宋" w:hAnsi="仿宋" w:cs="仿宋" w:hint="eastAsia"/>
          <w:sz w:val="28"/>
          <w:lang w:eastAsia="zh-CN"/>
        </w:rPr>
        <w:t>(二)、非电力相关原动机项目工艺技术设计方案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电力相关原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电力相关原动机项目将严格按照相关行业规范要求进行组织。通过有效控制产品质量，非电力相关原动机项目将致力于为顾客提供优质的非电力相关原动机项目产品和良好的服务。这体现了非电力相关原动机项目对于生产活动合规性和质量标准的高度重视，为非电力相关原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https://d.book118.com/408076025025006026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F1D90"/>
    <w:rsid w:val="01AF1D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602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2024-01-12T03:36:00Z</dcterms:created>
  <dcterms:modified xsi:type="dcterms:W3CDTF">2024-01-12T03:36:38Z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4B66F89ED08343D886016685DEC6AA04_11</vt:lpwstr>
  </property>
  <property fmtid="{D5CDD505-2E9C-101B-9397-08002B2CF9AE}" pid="3" name="KSOProductBuildVer">
    <vt:lpwstr>2052-12.1.0.16120</vt:lpwstr>
  </property>
</Properties>
</file>