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能见度测试仪项目规划设计纲要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34" w:history="1">
        <w:r>
          <w:rPr>
            <w:rFonts w:ascii="仿宋" w:eastAsia="仿宋" w:hAnsi="仿宋" w:cs="仿宋" w:hint="eastAsia"/>
            <w:lang w:eastAsia="zh-CN"/>
          </w:rPr>
          <w:t>概论</w:t>
        </w:r>
        <w:r>
          <w:tab/>
        </w:r>
        <w:r>
          <w:fldChar w:fldCharType="begin"/>
        </w:r>
        <w:r>
          <w:instrText xml:space="preserve"> PAGEREF _Toc4534 \h </w:instrText>
        </w:r>
        <w:r>
          <w:fldChar w:fldCharType="separate"/>
        </w:r>
        <w:r>
          <w:t>3</w:t>
        </w:r>
        <w:r>
          <w:fldChar w:fldCharType="end"/>
        </w:r>
      </w:hyperlink>
    </w:p>
    <w:p>
      <w:pPr>
        <w:pStyle w:val="TOC1"/>
        <w:tabs>
          <w:tab w:val="right" w:leader="dot" w:pos="8306"/>
        </w:tabs>
      </w:pPr>
      <w:hyperlink w:anchor="_Toc28513" w:history="1">
        <w:r>
          <w:rPr>
            <w:rFonts w:ascii="仿宋" w:eastAsia="仿宋" w:hAnsi="仿宋" w:cs="仿宋" w:hint="eastAsia"/>
            <w:lang w:eastAsia="zh-CN"/>
          </w:rPr>
          <w:t>一、市场分析、调研</w:t>
        </w:r>
        <w:r>
          <w:tab/>
        </w:r>
        <w:r>
          <w:fldChar w:fldCharType="begin"/>
        </w:r>
        <w:r>
          <w:instrText xml:space="preserve"> PAGEREF _Toc28513 \h </w:instrText>
        </w:r>
        <w:r>
          <w:fldChar w:fldCharType="separate"/>
        </w:r>
        <w:r>
          <w:t>3</w:t>
        </w:r>
        <w:r>
          <w:fldChar w:fldCharType="end"/>
        </w:r>
      </w:hyperlink>
    </w:p>
    <w:p>
      <w:pPr>
        <w:pStyle w:val="TOC2"/>
        <w:tabs>
          <w:tab w:val="right" w:leader="dot" w:pos="8306"/>
        </w:tabs>
      </w:pPr>
      <w:hyperlink w:anchor="_Toc26061" w:history="1">
        <w:r>
          <w:rPr>
            <w:rFonts w:ascii="仿宋" w:eastAsia="仿宋" w:hAnsi="仿宋" w:cs="仿宋" w:hint="eastAsia"/>
            <w:lang w:eastAsia="zh-CN"/>
          </w:rPr>
          <w:t>(一)、能见度测试仪行业分析</w:t>
        </w:r>
        <w:r>
          <w:tab/>
        </w:r>
        <w:r>
          <w:fldChar w:fldCharType="begin"/>
        </w:r>
        <w:r>
          <w:instrText xml:space="preserve"> PAGEREF _Toc26061 \h </w:instrText>
        </w:r>
        <w:r>
          <w:fldChar w:fldCharType="separate"/>
        </w:r>
        <w:r>
          <w:t>3</w:t>
        </w:r>
        <w:r>
          <w:fldChar w:fldCharType="end"/>
        </w:r>
      </w:hyperlink>
    </w:p>
    <w:p>
      <w:pPr>
        <w:pStyle w:val="TOC2"/>
        <w:tabs>
          <w:tab w:val="right" w:leader="dot" w:pos="8306"/>
        </w:tabs>
      </w:pPr>
      <w:hyperlink w:anchor="_Toc29871" w:history="1">
        <w:r>
          <w:rPr>
            <w:rFonts w:ascii="仿宋" w:eastAsia="仿宋" w:hAnsi="仿宋" w:cs="仿宋" w:hint="eastAsia"/>
            <w:lang w:eastAsia="zh-CN"/>
          </w:rPr>
          <w:t>(二)、能见度测试仪市场分析预测</w:t>
        </w:r>
        <w:r>
          <w:tab/>
        </w:r>
        <w:r>
          <w:fldChar w:fldCharType="begin"/>
        </w:r>
        <w:r>
          <w:instrText xml:space="preserve"> PAGEREF _Toc29871 \h </w:instrText>
        </w:r>
        <w:r>
          <w:fldChar w:fldCharType="separate"/>
        </w:r>
        <w:r>
          <w:t>4</w:t>
        </w:r>
        <w:r>
          <w:fldChar w:fldCharType="end"/>
        </w:r>
      </w:hyperlink>
    </w:p>
    <w:p>
      <w:pPr>
        <w:pStyle w:val="TOC1"/>
        <w:tabs>
          <w:tab w:val="right" w:leader="dot" w:pos="8306"/>
        </w:tabs>
      </w:pPr>
      <w:hyperlink w:anchor="_Toc20546" w:history="1">
        <w:r>
          <w:rPr>
            <w:rFonts w:ascii="仿宋" w:eastAsia="仿宋" w:hAnsi="仿宋" w:cs="仿宋" w:hint="eastAsia"/>
            <w:lang w:eastAsia="zh-CN"/>
          </w:rPr>
          <w:t>二、能见度测试仪项目土建工程</w:t>
        </w:r>
        <w:r>
          <w:tab/>
        </w:r>
        <w:r>
          <w:fldChar w:fldCharType="begin"/>
        </w:r>
        <w:r>
          <w:instrText xml:space="preserve"> PAGEREF _Toc20546 \h </w:instrText>
        </w:r>
        <w:r>
          <w:fldChar w:fldCharType="separate"/>
        </w:r>
        <w:r>
          <w:t>5</w:t>
        </w:r>
        <w:r>
          <w:fldChar w:fldCharType="end"/>
        </w:r>
      </w:hyperlink>
    </w:p>
    <w:p>
      <w:pPr>
        <w:pStyle w:val="TOC2"/>
        <w:tabs>
          <w:tab w:val="right" w:leader="dot" w:pos="8306"/>
        </w:tabs>
      </w:pPr>
      <w:hyperlink w:anchor="_Toc18641" w:history="1">
        <w:r>
          <w:rPr>
            <w:rFonts w:ascii="仿宋" w:eastAsia="仿宋" w:hAnsi="仿宋" w:cs="仿宋" w:hint="eastAsia"/>
            <w:lang w:eastAsia="zh-CN"/>
          </w:rPr>
          <w:t>(一)、建筑工程设计原则</w:t>
        </w:r>
        <w:r>
          <w:tab/>
        </w:r>
        <w:r>
          <w:fldChar w:fldCharType="begin"/>
        </w:r>
        <w:r>
          <w:instrText xml:space="preserve"> PAGEREF _Toc18641 \h </w:instrText>
        </w:r>
        <w:r>
          <w:fldChar w:fldCharType="separate"/>
        </w:r>
        <w:r>
          <w:t>5</w:t>
        </w:r>
        <w:r>
          <w:fldChar w:fldCharType="end"/>
        </w:r>
      </w:hyperlink>
    </w:p>
    <w:p>
      <w:pPr>
        <w:pStyle w:val="TOC2"/>
        <w:tabs>
          <w:tab w:val="right" w:leader="dot" w:pos="8306"/>
        </w:tabs>
      </w:pPr>
      <w:hyperlink w:anchor="_Toc4478" w:history="1">
        <w:r>
          <w:rPr>
            <w:rFonts w:ascii="仿宋" w:eastAsia="仿宋" w:hAnsi="仿宋" w:cs="仿宋" w:hint="eastAsia"/>
            <w:lang w:eastAsia="zh-CN"/>
          </w:rPr>
          <w:t>(二)、土建工程设计年限及安全等级</w:t>
        </w:r>
        <w:r>
          <w:tab/>
        </w:r>
        <w:r>
          <w:fldChar w:fldCharType="begin"/>
        </w:r>
        <w:r>
          <w:instrText xml:space="preserve"> PAGEREF _Toc4478 \h </w:instrText>
        </w:r>
        <w:r>
          <w:fldChar w:fldCharType="separate"/>
        </w:r>
        <w:r>
          <w:t>6</w:t>
        </w:r>
        <w:r>
          <w:fldChar w:fldCharType="end"/>
        </w:r>
      </w:hyperlink>
    </w:p>
    <w:p>
      <w:pPr>
        <w:pStyle w:val="TOC2"/>
        <w:tabs>
          <w:tab w:val="right" w:leader="dot" w:pos="8306"/>
        </w:tabs>
      </w:pPr>
      <w:hyperlink w:anchor="_Toc25562" w:history="1">
        <w:r>
          <w:rPr>
            <w:rFonts w:ascii="仿宋" w:eastAsia="仿宋" w:hAnsi="仿宋" w:cs="仿宋" w:hint="eastAsia"/>
            <w:lang w:eastAsia="zh-CN"/>
          </w:rPr>
          <w:t>(三)、建筑工程设计总体要求</w:t>
        </w:r>
        <w:r>
          <w:tab/>
        </w:r>
        <w:r>
          <w:fldChar w:fldCharType="begin"/>
        </w:r>
        <w:r>
          <w:instrText xml:space="preserve"> PAGEREF _Toc25562 \h </w:instrText>
        </w:r>
        <w:r>
          <w:fldChar w:fldCharType="separate"/>
        </w:r>
        <w:r>
          <w:t>7</w:t>
        </w:r>
        <w:r>
          <w:fldChar w:fldCharType="end"/>
        </w:r>
      </w:hyperlink>
    </w:p>
    <w:p>
      <w:pPr>
        <w:pStyle w:val="TOC2"/>
        <w:tabs>
          <w:tab w:val="right" w:leader="dot" w:pos="8306"/>
        </w:tabs>
      </w:pPr>
      <w:hyperlink w:anchor="_Toc23888" w:history="1">
        <w:r>
          <w:rPr>
            <w:rFonts w:ascii="仿宋" w:eastAsia="仿宋" w:hAnsi="仿宋" w:cs="仿宋" w:hint="eastAsia"/>
            <w:lang w:eastAsia="zh-CN"/>
          </w:rPr>
          <w:t>(四)、土建工程建设指标</w:t>
        </w:r>
        <w:r>
          <w:tab/>
        </w:r>
        <w:r>
          <w:fldChar w:fldCharType="begin"/>
        </w:r>
        <w:r>
          <w:instrText xml:space="preserve"> PAGEREF _Toc23888 \h </w:instrText>
        </w:r>
        <w:r>
          <w:fldChar w:fldCharType="separate"/>
        </w:r>
        <w:r>
          <w:t>8</w:t>
        </w:r>
        <w:r>
          <w:fldChar w:fldCharType="end"/>
        </w:r>
      </w:hyperlink>
    </w:p>
    <w:p>
      <w:pPr>
        <w:pStyle w:val="TOC1"/>
        <w:tabs>
          <w:tab w:val="right" w:leader="dot" w:pos="8306"/>
        </w:tabs>
      </w:pPr>
      <w:hyperlink w:anchor="_Toc32317" w:history="1">
        <w:r>
          <w:rPr>
            <w:rFonts w:ascii="仿宋" w:eastAsia="仿宋" w:hAnsi="仿宋" w:cs="仿宋" w:hint="eastAsia"/>
            <w:lang w:eastAsia="zh-CN"/>
          </w:rPr>
          <w:t>三、产品规划分析</w:t>
        </w:r>
        <w:r>
          <w:tab/>
        </w:r>
        <w:r>
          <w:fldChar w:fldCharType="begin"/>
        </w:r>
        <w:r>
          <w:instrText xml:space="preserve"> PAGEREF _Toc32317 \h </w:instrText>
        </w:r>
        <w:r>
          <w:fldChar w:fldCharType="separate"/>
        </w:r>
        <w:r>
          <w:t>8</w:t>
        </w:r>
        <w:r>
          <w:fldChar w:fldCharType="end"/>
        </w:r>
      </w:hyperlink>
    </w:p>
    <w:p>
      <w:pPr>
        <w:pStyle w:val="TOC2"/>
        <w:tabs>
          <w:tab w:val="right" w:leader="dot" w:pos="8306"/>
        </w:tabs>
      </w:pPr>
      <w:hyperlink w:anchor="_Toc5817" w:history="1">
        <w:r>
          <w:rPr>
            <w:rFonts w:ascii="仿宋" w:eastAsia="仿宋" w:hAnsi="仿宋" w:cs="仿宋" w:hint="eastAsia"/>
            <w:lang w:eastAsia="zh-CN"/>
          </w:rPr>
          <w:t>(一)、产品规划</w:t>
        </w:r>
        <w:r>
          <w:tab/>
        </w:r>
        <w:r>
          <w:fldChar w:fldCharType="begin"/>
        </w:r>
        <w:r>
          <w:instrText xml:space="preserve"> PAGEREF _Toc5817 \h </w:instrText>
        </w:r>
        <w:r>
          <w:fldChar w:fldCharType="separate"/>
        </w:r>
        <w:r>
          <w:t>8</w:t>
        </w:r>
        <w:r>
          <w:fldChar w:fldCharType="end"/>
        </w:r>
      </w:hyperlink>
    </w:p>
    <w:p>
      <w:pPr>
        <w:pStyle w:val="TOC2"/>
        <w:tabs>
          <w:tab w:val="right" w:leader="dot" w:pos="8306"/>
        </w:tabs>
      </w:pPr>
      <w:hyperlink w:anchor="_Toc12780" w:history="1">
        <w:r>
          <w:rPr>
            <w:rFonts w:ascii="仿宋" w:eastAsia="仿宋" w:hAnsi="仿宋" w:cs="仿宋" w:hint="eastAsia"/>
            <w:lang w:eastAsia="zh-CN"/>
          </w:rPr>
          <w:t>(二)、建设规模</w:t>
        </w:r>
        <w:r>
          <w:tab/>
        </w:r>
        <w:r>
          <w:fldChar w:fldCharType="begin"/>
        </w:r>
        <w:r>
          <w:instrText xml:space="preserve"> PAGEREF _Toc12780 \h </w:instrText>
        </w:r>
        <w:r>
          <w:fldChar w:fldCharType="separate"/>
        </w:r>
        <w:r>
          <w:t>9</w:t>
        </w:r>
        <w:r>
          <w:fldChar w:fldCharType="end"/>
        </w:r>
      </w:hyperlink>
    </w:p>
    <w:p>
      <w:pPr>
        <w:pStyle w:val="TOC1"/>
        <w:tabs>
          <w:tab w:val="right" w:leader="dot" w:pos="8306"/>
        </w:tabs>
      </w:pPr>
      <w:hyperlink w:anchor="_Toc28430" w:history="1">
        <w:r>
          <w:rPr>
            <w:rFonts w:ascii="仿宋" w:eastAsia="仿宋" w:hAnsi="仿宋" w:cs="仿宋" w:hint="eastAsia"/>
            <w:lang w:eastAsia="zh-CN"/>
          </w:rPr>
          <w:t>四、能见度测试仪项目建设单位说明</w:t>
        </w:r>
        <w:r>
          <w:tab/>
        </w:r>
        <w:r>
          <w:fldChar w:fldCharType="begin"/>
        </w:r>
        <w:r>
          <w:instrText xml:space="preserve"> PAGEREF _Toc28430 \h </w:instrText>
        </w:r>
        <w:r>
          <w:fldChar w:fldCharType="separate"/>
        </w:r>
        <w:r>
          <w:t>10</w:t>
        </w:r>
        <w:r>
          <w:fldChar w:fldCharType="end"/>
        </w:r>
      </w:hyperlink>
    </w:p>
    <w:p>
      <w:pPr>
        <w:pStyle w:val="TOC2"/>
        <w:tabs>
          <w:tab w:val="right" w:leader="dot" w:pos="8306"/>
        </w:tabs>
      </w:pPr>
      <w:hyperlink w:anchor="_Toc5482" w:history="1">
        <w:r>
          <w:rPr>
            <w:rFonts w:ascii="仿宋" w:eastAsia="仿宋" w:hAnsi="仿宋" w:cs="仿宋" w:hint="eastAsia"/>
            <w:lang w:eastAsia="zh-CN"/>
          </w:rPr>
          <w:t>(一)、能见度测试仪项目承办单位基本情况</w:t>
        </w:r>
        <w:r>
          <w:tab/>
        </w:r>
        <w:r>
          <w:fldChar w:fldCharType="begin"/>
        </w:r>
        <w:r>
          <w:instrText xml:space="preserve"> PAGEREF _Toc5482 \h </w:instrText>
        </w:r>
        <w:r>
          <w:fldChar w:fldCharType="separate"/>
        </w:r>
        <w:r>
          <w:t>10</w:t>
        </w:r>
        <w:r>
          <w:fldChar w:fldCharType="end"/>
        </w:r>
      </w:hyperlink>
    </w:p>
    <w:p>
      <w:pPr>
        <w:pStyle w:val="TOC2"/>
        <w:tabs>
          <w:tab w:val="right" w:leader="dot" w:pos="8306"/>
        </w:tabs>
      </w:pPr>
      <w:hyperlink w:anchor="_Toc11068" w:history="1">
        <w:r>
          <w:rPr>
            <w:rFonts w:ascii="仿宋" w:eastAsia="仿宋" w:hAnsi="仿宋" w:cs="仿宋" w:hint="eastAsia"/>
            <w:lang w:eastAsia="zh-CN"/>
          </w:rPr>
          <w:t>(二)、公司经济效益分析</w:t>
        </w:r>
        <w:r>
          <w:tab/>
        </w:r>
        <w:r>
          <w:fldChar w:fldCharType="begin"/>
        </w:r>
        <w:r>
          <w:instrText xml:space="preserve"> PAGEREF _Toc11068 \h </w:instrText>
        </w:r>
        <w:r>
          <w:fldChar w:fldCharType="separate"/>
        </w:r>
        <w:r>
          <w:t>10</w:t>
        </w:r>
        <w:r>
          <w:fldChar w:fldCharType="end"/>
        </w:r>
      </w:hyperlink>
    </w:p>
    <w:p>
      <w:pPr>
        <w:pStyle w:val="TOC1"/>
        <w:tabs>
          <w:tab w:val="right" w:leader="dot" w:pos="8306"/>
        </w:tabs>
      </w:pPr>
      <w:hyperlink w:anchor="_Toc10367" w:history="1">
        <w:r>
          <w:rPr>
            <w:rFonts w:ascii="仿宋" w:eastAsia="仿宋" w:hAnsi="仿宋" w:cs="仿宋" w:hint="eastAsia"/>
            <w:lang w:eastAsia="zh-CN"/>
          </w:rPr>
          <w:t>五、工艺说明</w:t>
        </w:r>
        <w:r>
          <w:tab/>
        </w:r>
        <w:r>
          <w:fldChar w:fldCharType="begin"/>
        </w:r>
        <w:r>
          <w:instrText xml:space="preserve"> PAGEREF _Toc10367 \h </w:instrText>
        </w:r>
        <w:r>
          <w:fldChar w:fldCharType="separate"/>
        </w:r>
        <w:r>
          <w:t>11</w:t>
        </w:r>
        <w:r>
          <w:fldChar w:fldCharType="end"/>
        </w:r>
      </w:hyperlink>
    </w:p>
    <w:p>
      <w:pPr>
        <w:pStyle w:val="TOC2"/>
        <w:tabs>
          <w:tab w:val="right" w:leader="dot" w:pos="8306"/>
        </w:tabs>
      </w:pPr>
      <w:hyperlink w:anchor="_Toc10299" w:history="1">
        <w:r>
          <w:rPr>
            <w:rFonts w:ascii="仿宋" w:eastAsia="仿宋" w:hAnsi="仿宋" w:cs="仿宋" w:hint="eastAsia"/>
            <w:lang w:eastAsia="zh-CN"/>
          </w:rPr>
          <w:t>(一)、技术管理特点</w:t>
        </w:r>
        <w:r>
          <w:tab/>
        </w:r>
        <w:r>
          <w:fldChar w:fldCharType="begin"/>
        </w:r>
        <w:r>
          <w:instrText xml:space="preserve"> PAGEREF _Toc10299 \h </w:instrText>
        </w:r>
        <w:r>
          <w:fldChar w:fldCharType="separate"/>
        </w:r>
        <w:r>
          <w:t>11</w:t>
        </w:r>
        <w:r>
          <w:fldChar w:fldCharType="end"/>
        </w:r>
      </w:hyperlink>
    </w:p>
    <w:p>
      <w:pPr>
        <w:pStyle w:val="TOC2"/>
        <w:tabs>
          <w:tab w:val="right" w:leader="dot" w:pos="8306"/>
        </w:tabs>
      </w:pPr>
      <w:hyperlink w:anchor="_Toc26473" w:history="1">
        <w:r>
          <w:rPr>
            <w:rFonts w:ascii="仿宋" w:eastAsia="仿宋" w:hAnsi="仿宋" w:cs="仿宋" w:hint="eastAsia"/>
            <w:lang w:eastAsia="zh-CN"/>
          </w:rPr>
          <w:t>(二)、能见度测试仪项目工艺技术设计方案</w:t>
        </w:r>
        <w:r>
          <w:tab/>
        </w:r>
        <w:r>
          <w:fldChar w:fldCharType="begin"/>
        </w:r>
        <w:r>
          <w:instrText xml:space="preserve"> PAGEREF _Toc26473 \h </w:instrText>
        </w:r>
        <w:r>
          <w:fldChar w:fldCharType="separate"/>
        </w:r>
        <w:r>
          <w:t>13</w:t>
        </w:r>
        <w:r>
          <w:fldChar w:fldCharType="end"/>
        </w:r>
      </w:hyperlink>
    </w:p>
    <w:p>
      <w:pPr>
        <w:pStyle w:val="TOC2"/>
        <w:tabs>
          <w:tab w:val="right" w:leader="dot" w:pos="8306"/>
        </w:tabs>
      </w:pPr>
      <w:hyperlink w:anchor="_Toc16360" w:history="1">
        <w:r>
          <w:rPr>
            <w:rFonts w:ascii="仿宋" w:eastAsia="仿宋" w:hAnsi="仿宋" w:cs="仿宋" w:hint="eastAsia"/>
            <w:lang w:eastAsia="zh-CN"/>
          </w:rPr>
          <w:t>(三)、设备选型方案</w:t>
        </w:r>
        <w:r>
          <w:tab/>
        </w:r>
        <w:r>
          <w:fldChar w:fldCharType="begin"/>
        </w:r>
        <w:r>
          <w:instrText xml:space="preserve"> PAGEREF _Toc16360 \h </w:instrText>
        </w:r>
        <w:r>
          <w:fldChar w:fldCharType="separate"/>
        </w:r>
        <w:r>
          <w:t>14</w:t>
        </w:r>
        <w:r>
          <w:fldChar w:fldCharType="end"/>
        </w:r>
      </w:hyperlink>
    </w:p>
    <w:p>
      <w:pPr>
        <w:pStyle w:val="TOC1"/>
        <w:tabs>
          <w:tab w:val="right" w:leader="dot" w:pos="8306"/>
        </w:tabs>
      </w:pPr>
      <w:hyperlink w:anchor="_Toc16578" w:history="1">
        <w:r>
          <w:rPr>
            <w:rFonts w:ascii="仿宋" w:eastAsia="仿宋" w:hAnsi="仿宋" w:cs="仿宋" w:hint="eastAsia"/>
            <w:lang w:eastAsia="zh-CN"/>
          </w:rPr>
          <w:t>六、能见度测试仪项目选址可行性分析</w:t>
        </w:r>
        <w:r>
          <w:tab/>
        </w:r>
        <w:r>
          <w:fldChar w:fldCharType="begin"/>
        </w:r>
        <w:r>
          <w:instrText xml:space="preserve"> PAGEREF _Toc16578 \h </w:instrText>
        </w:r>
        <w:r>
          <w:fldChar w:fldCharType="separate"/>
        </w:r>
        <w:r>
          <w:t>15</w:t>
        </w:r>
        <w:r>
          <w:fldChar w:fldCharType="end"/>
        </w:r>
      </w:hyperlink>
    </w:p>
    <w:p>
      <w:pPr>
        <w:pStyle w:val="TOC2"/>
        <w:tabs>
          <w:tab w:val="right" w:leader="dot" w:pos="8306"/>
        </w:tabs>
      </w:pPr>
      <w:hyperlink w:anchor="_Toc31199" w:history="1">
        <w:r>
          <w:rPr>
            <w:rFonts w:ascii="仿宋" w:eastAsia="仿宋" w:hAnsi="仿宋" w:cs="仿宋" w:hint="eastAsia"/>
            <w:lang w:eastAsia="zh-CN"/>
          </w:rPr>
          <w:t>(一)、能见度测试仪项目选址</w:t>
        </w:r>
        <w:r>
          <w:tab/>
        </w:r>
        <w:r>
          <w:fldChar w:fldCharType="begin"/>
        </w:r>
        <w:r>
          <w:instrText xml:space="preserve"> PAGEREF _Toc31199 \h </w:instrText>
        </w:r>
        <w:r>
          <w:fldChar w:fldCharType="separate"/>
        </w:r>
        <w:r>
          <w:t>15</w:t>
        </w:r>
        <w:r>
          <w:fldChar w:fldCharType="end"/>
        </w:r>
      </w:hyperlink>
    </w:p>
    <w:p>
      <w:pPr>
        <w:pStyle w:val="TOC2"/>
        <w:tabs>
          <w:tab w:val="right" w:leader="dot" w:pos="8306"/>
        </w:tabs>
      </w:pPr>
      <w:hyperlink w:anchor="_Toc19319" w:history="1">
        <w:r>
          <w:rPr>
            <w:rFonts w:ascii="仿宋" w:eastAsia="仿宋" w:hAnsi="仿宋" w:cs="仿宋" w:hint="eastAsia"/>
            <w:lang w:eastAsia="zh-CN"/>
          </w:rPr>
          <w:t>(二)、用地控制指标</w:t>
        </w:r>
        <w:r>
          <w:tab/>
        </w:r>
        <w:r>
          <w:fldChar w:fldCharType="begin"/>
        </w:r>
        <w:r>
          <w:instrText xml:space="preserve"> PAGEREF _Toc19319 \h </w:instrText>
        </w:r>
        <w:r>
          <w:fldChar w:fldCharType="separate"/>
        </w:r>
        <w:r>
          <w:t>15</w:t>
        </w:r>
        <w:r>
          <w:fldChar w:fldCharType="end"/>
        </w:r>
      </w:hyperlink>
    </w:p>
    <w:p>
      <w:pPr>
        <w:pStyle w:val="TOC2"/>
        <w:tabs>
          <w:tab w:val="right" w:leader="dot" w:pos="8306"/>
        </w:tabs>
      </w:pPr>
      <w:hyperlink w:anchor="_Toc4117" w:history="1">
        <w:r>
          <w:rPr>
            <w:rFonts w:ascii="仿宋" w:eastAsia="仿宋" w:hAnsi="仿宋" w:cs="仿宋" w:hint="eastAsia"/>
            <w:lang w:eastAsia="zh-CN"/>
          </w:rPr>
          <w:t>(三)、节约用地措施</w:t>
        </w:r>
        <w:r>
          <w:tab/>
        </w:r>
        <w:r>
          <w:fldChar w:fldCharType="begin"/>
        </w:r>
        <w:r>
          <w:instrText xml:space="preserve"> PAGEREF _Toc4117 \h </w:instrText>
        </w:r>
        <w:r>
          <w:fldChar w:fldCharType="separate"/>
        </w:r>
        <w:r>
          <w:t>17</w:t>
        </w:r>
        <w:r>
          <w:fldChar w:fldCharType="end"/>
        </w:r>
      </w:hyperlink>
    </w:p>
    <w:p>
      <w:pPr>
        <w:pStyle w:val="TOC2"/>
        <w:tabs>
          <w:tab w:val="right" w:leader="dot" w:pos="8306"/>
        </w:tabs>
      </w:pPr>
      <w:hyperlink w:anchor="_Toc17786" w:history="1">
        <w:r>
          <w:rPr>
            <w:rFonts w:ascii="仿宋" w:eastAsia="仿宋" w:hAnsi="仿宋" w:cs="仿宋" w:hint="eastAsia"/>
            <w:lang w:eastAsia="zh-CN"/>
          </w:rPr>
          <w:t>(四)、总图布置方案</w:t>
        </w:r>
        <w:r>
          <w:tab/>
        </w:r>
        <w:r>
          <w:fldChar w:fldCharType="begin"/>
        </w:r>
        <w:r>
          <w:instrText xml:space="preserve"> PAGEREF _Toc17786 \h </w:instrText>
        </w:r>
        <w:r>
          <w:fldChar w:fldCharType="separate"/>
        </w:r>
        <w:r>
          <w:t>18</w:t>
        </w:r>
        <w:r>
          <w:fldChar w:fldCharType="end"/>
        </w:r>
      </w:hyperlink>
    </w:p>
    <w:p>
      <w:pPr>
        <w:pStyle w:val="TOC2"/>
        <w:tabs>
          <w:tab w:val="right" w:leader="dot" w:pos="8306"/>
        </w:tabs>
      </w:pPr>
      <w:hyperlink w:anchor="_Toc19770" w:history="1">
        <w:r>
          <w:rPr>
            <w:rFonts w:ascii="仿宋" w:eastAsia="仿宋" w:hAnsi="仿宋" w:cs="仿宋" w:hint="eastAsia"/>
            <w:lang w:eastAsia="zh-CN"/>
          </w:rPr>
          <w:t>(五)、选址综合评价</w:t>
        </w:r>
        <w:r>
          <w:tab/>
        </w:r>
        <w:r>
          <w:fldChar w:fldCharType="begin"/>
        </w:r>
        <w:r>
          <w:instrText xml:space="preserve"> PAGEREF _Toc19770 \h </w:instrText>
        </w:r>
        <w:r>
          <w:fldChar w:fldCharType="separate"/>
        </w:r>
        <w:r>
          <w:t>19</w:t>
        </w:r>
        <w:r>
          <w:fldChar w:fldCharType="end"/>
        </w:r>
      </w:hyperlink>
    </w:p>
    <w:p>
      <w:pPr>
        <w:pStyle w:val="TOC1"/>
        <w:tabs>
          <w:tab w:val="right" w:leader="dot" w:pos="8306"/>
        </w:tabs>
      </w:pPr>
      <w:hyperlink w:anchor="_Toc26913" w:history="1">
        <w:r>
          <w:rPr>
            <w:rFonts w:ascii="仿宋" w:eastAsia="仿宋" w:hAnsi="仿宋" w:cs="仿宋" w:hint="eastAsia"/>
            <w:lang w:eastAsia="zh-CN"/>
          </w:rPr>
          <w:t>七、能见度测试仪项目财务管理</w:t>
        </w:r>
        <w:r>
          <w:tab/>
        </w:r>
        <w:r>
          <w:fldChar w:fldCharType="begin"/>
        </w:r>
        <w:r>
          <w:instrText xml:space="preserve"> PAGEREF _Toc26913 \h </w:instrText>
        </w:r>
        <w:r>
          <w:fldChar w:fldCharType="separate"/>
        </w:r>
        <w:r>
          <w:t>21</w:t>
        </w:r>
        <w:r>
          <w:fldChar w:fldCharType="end"/>
        </w:r>
      </w:hyperlink>
    </w:p>
    <w:p>
      <w:pPr>
        <w:pStyle w:val="TOC2"/>
        <w:tabs>
          <w:tab w:val="right" w:leader="dot" w:pos="8306"/>
        </w:tabs>
      </w:pPr>
      <w:hyperlink w:anchor="_Toc15145" w:history="1">
        <w:r>
          <w:rPr>
            <w:rFonts w:ascii="仿宋" w:eastAsia="仿宋" w:hAnsi="仿宋" w:cs="仿宋" w:hint="eastAsia"/>
            <w:lang w:eastAsia="zh-CN"/>
          </w:rPr>
          <w:t>(一)、资金需求大</w:t>
        </w:r>
        <w:r>
          <w:tab/>
        </w:r>
        <w:r>
          <w:fldChar w:fldCharType="begin"/>
        </w:r>
        <w:r>
          <w:instrText xml:space="preserve"> PAGEREF _Toc15145 \h </w:instrText>
        </w:r>
        <w:r>
          <w:fldChar w:fldCharType="separate"/>
        </w:r>
        <w:r>
          <w:t>21</w:t>
        </w:r>
        <w:r>
          <w:fldChar w:fldCharType="end"/>
        </w:r>
      </w:hyperlink>
    </w:p>
    <w:p>
      <w:pPr>
        <w:pStyle w:val="TOC2"/>
        <w:tabs>
          <w:tab w:val="right" w:leader="dot" w:pos="8306"/>
        </w:tabs>
      </w:pPr>
      <w:hyperlink w:anchor="_Toc22087" w:history="1">
        <w:r>
          <w:rPr>
            <w:rFonts w:ascii="仿宋" w:eastAsia="仿宋" w:hAnsi="仿宋" w:cs="仿宋" w:hint="eastAsia"/>
            <w:lang w:eastAsia="zh-CN"/>
          </w:rPr>
          <w:t>(二)、研发周期长</w:t>
        </w:r>
        <w:r>
          <w:tab/>
        </w:r>
        <w:r>
          <w:fldChar w:fldCharType="begin"/>
        </w:r>
        <w:r>
          <w:instrText xml:space="preserve"> PAGEREF _Toc22087 \h </w:instrText>
        </w:r>
        <w:r>
          <w:fldChar w:fldCharType="separate"/>
        </w:r>
        <w:r>
          <w:t>22</w:t>
        </w:r>
        <w:r>
          <w:fldChar w:fldCharType="end"/>
        </w:r>
      </w:hyperlink>
    </w:p>
    <w:p>
      <w:pPr>
        <w:pStyle w:val="TOC2"/>
        <w:tabs>
          <w:tab w:val="right" w:leader="dot" w:pos="8306"/>
        </w:tabs>
      </w:pPr>
      <w:hyperlink w:anchor="_Toc2554" w:history="1">
        <w:r>
          <w:rPr>
            <w:rFonts w:ascii="仿宋" w:eastAsia="仿宋" w:hAnsi="仿宋" w:cs="仿宋" w:hint="eastAsia"/>
            <w:lang w:eastAsia="zh-CN"/>
          </w:rPr>
          <w:t>(三)、市场风险大</w:t>
        </w:r>
        <w:r>
          <w:tab/>
        </w:r>
        <w:r>
          <w:fldChar w:fldCharType="begin"/>
        </w:r>
        <w:r>
          <w:instrText xml:space="preserve"> PAGEREF _Toc2554 \h </w:instrText>
        </w:r>
        <w:r>
          <w:fldChar w:fldCharType="separate"/>
        </w:r>
        <w:r>
          <w:t>23</w:t>
        </w:r>
        <w:r>
          <w:fldChar w:fldCharType="end"/>
        </w:r>
      </w:hyperlink>
    </w:p>
    <w:p>
      <w:pPr>
        <w:pStyle w:val="TOC2"/>
        <w:tabs>
          <w:tab w:val="right" w:leader="dot" w:pos="8306"/>
        </w:tabs>
      </w:pPr>
      <w:hyperlink w:anchor="_Toc30124" w:history="1">
        <w:r>
          <w:rPr>
            <w:rFonts w:ascii="仿宋" w:eastAsia="仿宋" w:hAnsi="仿宋" w:cs="仿宋" w:hint="eastAsia"/>
            <w:lang w:eastAsia="zh-CN"/>
          </w:rPr>
          <w:t>(四)、利润率高</w:t>
        </w:r>
        <w:r>
          <w:tab/>
        </w:r>
        <w:r>
          <w:fldChar w:fldCharType="begin"/>
        </w:r>
        <w:r>
          <w:instrText xml:space="preserve"> PAGEREF _Toc30124 \h </w:instrText>
        </w:r>
        <w:r>
          <w:fldChar w:fldCharType="separate"/>
        </w:r>
        <w:r>
          <w:t>26</w:t>
        </w:r>
        <w:r>
          <w:fldChar w:fldCharType="end"/>
        </w:r>
      </w:hyperlink>
    </w:p>
    <w:p>
      <w:pPr>
        <w:pStyle w:val="TOC1"/>
        <w:tabs>
          <w:tab w:val="right" w:leader="dot" w:pos="8306"/>
        </w:tabs>
      </w:pPr>
      <w:hyperlink w:anchor="_Toc7273" w:history="1">
        <w:r>
          <w:rPr>
            <w:rFonts w:ascii="仿宋" w:eastAsia="仿宋" w:hAnsi="仿宋" w:cs="仿宋" w:hint="eastAsia"/>
            <w:lang w:eastAsia="zh-CN"/>
          </w:rPr>
          <w:t>八、能见度测试仪项目风险管理</w:t>
        </w:r>
        <w:r>
          <w:tab/>
        </w:r>
        <w:r>
          <w:fldChar w:fldCharType="begin"/>
        </w:r>
        <w:r>
          <w:instrText xml:space="preserve"> PAGEREF _Toc7273 \h </w:instrText>
        </w:r>
        <w:r>
          <w:fldChar w:fldCharType="separate"/>
        </w:r>
        <w:r>
          <w:t>28</w:t>
        </w:r>
        <w:r>
          <w:fldChar w:fldCharType="end"/>
        </w:r>
      </w:hyperlink>
    </w:p>
    <w:p>
      <w:pPr>
        <w:pStyle w:val="TOC2"/>
        <w:tabs>
          <w:tab w:val="right" w:leader="dot" w:pos="8306"/>
        </w:tabs>
      </w:pPr>
      <w:hyperlink w:anchor="_Toc12329" w:history="1">
        <w:r>
          <w:rPr>
            <w:rFonts w:ascii="仿宋" w:eastAsia="仿宋" w:hAnsi="仿宋" w:cs="仿宋" w:hint="eastAsia"/>
            <w:lang w:eastAsia="zh-CN"/>
          </w:rPr>
          <w:t>(一)、风险识别与评估</w:t>
        </w:r>
        <w:r>
          <w:tab/>
        </w:r>
        <w:r>
          <w:fldChar w:fldCharType="begin"/>
        </w:r>
        <w:r>
          <w:instrText xml:space="preserve"> PAGEREF _Toc12329 \h </w:instrText>
        </w:r>
        <w:r>
          <w:fldChar w:fldCharType="separate"/>
        </w:r>
        <w:r>
          <w:t>28</w:t>
        </w:r>
        <w:r>
          <w:fldChar w:fldCharType="end"/>
        </w:r>
      </w:hyperlink>
    </w:p>
    <w:p>
      <w:pPr>
        <w:pStyle w:val="TOC2"/>
        <w:tabs>
          <w:tab w:val="right" w:leader="dot" w:pos="8306"/>
        </w:tabs>
      </w:pPr>
      <w:hyperlink w:anchor="_Toc19633" w:history="1">
        <w:r>
          <w:rPr>
            <w:rFonts w:ascii="仿宋" w:eastAsia="仿宋" w:hAnsi="仿宋" w:cs="仿宋" w:hint="eastAsia"/>
            <w:lang w:eastAsia="zh-CN"/>
          </w:rPr>
          <w:t>(二)、风险应对策略</w:t>
        </w:r>
        <w:r>
          <w:tab/>
        </w:r>
        <w:r>
          <w:fldChar w:fldCharType="begin"/>
        </w:r>
        <w:r>
          <w:instrText xml:space="preserve"> PAGEREF _Toc19633 \h </w:instrText>
        </w:r>
        <w:r>
          <w:fldChar w:fldCharType="separate"/>
        </w:r>
        <w:r>
          <w:t>29</w:t>
        </w:r>
        <w:r>
          <w:fldChar w:fldCharType="end"/>
        </w:r>
      </w:hyperlink>
    </w:p>
    <w:p>
      <w:pPr>
        <w:pStyle w:val="TOC2"/>
        <w:tabs>
          <w:tab w:val="right" w:leader="dot" w:pos="8306"/>
        </w:tabs>
      </w:pPr>
      <w:hyperlink w:anchor="_Toc24755" w:history="1">
        <w:r>
          <w:rPr>
            <w:rFonts w:ascii="仿宋" w:eastAsia="仿宋" w:hAnsi="仿宋" w:cs="仿宋" w:hint="eastAsia"/>
            <w:lang w:eastAsia="zh-CN"/>
          </w:rPr>
          <w:t>(三)、风险监控与控制</w:t>
        </w:r>
        <w:r>
          <w:tab/>
        </w:r>
        <w:r>
          <w:fldChar w:fldCharType="begin"/>
        </w:r>
        <w:r>
          <w:instrText xml:space="preserve"> PAGEREF _Toc24755 \h </w:instrText>
        </w:r>
        <w:r>
          <w:fldChar w:fldCharType="separate"/>
        </w:r>
        <w:r>
          <w:t>31</w:t>
        </w:r>
        <w:r>
          <w:fldChar w:fldCharType="end"/>
        </w:r>
      </w:hyperlink>
    </w:p>
    <w:p>
      <w:pPr>
        <w:pStyle w:val="TOC1"/>
        <w:tabs>
          <w:tab w:val="right" w:leader="dot" w:pos="8306"/>
        </w:tabs>
      </w:pPr>
      <w:hyperlink w:anchor="_Toc21775" w:history="1">
        <w:r>
          <w:rPr>
            <w:rFonts w:ascii="仿宋" w:eastAsia="仿宋" w:hAnsi="仿宋" w:cs="仿宋" w:hint="eastAsia"/>
            <w:lang w:eastAsia="zh-CN"/>
          </w:rPr>
          <w:t>九、能见度测试仪项目环境影响分析</w:t>
        </w:r>
        <w:r>
          <w:tab/>
        </w:r>
        <w:r>
          <w:fldChar w:fldCharType="begin"/>
        </w:r>
        <w:r>
          <w:instrText xml:space="preserve"> PAGEREF _Toc21775 \h </w:instrText>
        </w:r>
        <w:r>
          <w:fldChar w:fldCharType="separate"/>
        </w:r>
        <w:r>
          <w:t>32</w:t>
        </w:r>
        <w:r>
          <w:fldChar w:fldCharType="end"/>
        </w:r>
      </w:hyperlink>
    </w:p>
    <w:p>
      <w:pPr>
        <w:pStyle w:val="TOC2"/>
        <w:tabs>
          <w:tab w:val="right" w:leader="dot" w:pos="8306"/>
        </w:tabs>
      </w:pPr>
      <w:hyperlink w:anchor="_Toc24386" w:history="1">
        <w:r>
          <w:rPr>
            <w:rFonts w:ascii="仿宋" w:eastAsia="仿宋" w:hAnsi="仿宋" w:cs="仿宋" w:hint="eastAsia"/>
            <w:lang w:eastAsia="zh-CN"/>
          </w:rPr>
          <w:t>(一)、建设区域环境质量现状</w:t>
        </w:r>
        <w:r>
          <w:tab/>
        </w:r>
        <w:r>
          <w:fldChar w:fldCharType="begin"/>
        </w:r>
        <w:r>
          <w:instrText xml:space="preserve"> PAGEREF _Toc24386 \h </w:instrText>
        </w:r>
        <w:r>
          <w:fldChar w:fldCharType="separate"/>
        </w:r>
        <w:r>
          <w:t>32</w:t>
        </w:r>
        <w:r>
          <w:fldChar w:fldCharType="end"/>
        </w:r>
      </w:hyperlink>
    </w:p>
    <w:p>
      <w:pPr>
        <w:pStyle w:val="TOC2"/>
        <w:tabs>
          <w:tab w:val="right" w:leader="dot" w:pos="8306"/>
        </w:tabs>
      </w:pPr>
      <w:hyperlink w:anchor="_Toc24965" w:history="1">
        <w:r>
          <w:rPr>
            <w:rFonts w:ascii="仿宋" w:eastAsia="仿宋" w:hAnsi="仿宋" w:cs="仿宋" w:hint="eastAsia"/>
            <w:lang w:eastAsia="zh-CN"/>
          </w:rPr>
          <w:t>(二)、建设期环境保护</w:t>
        </w:r>
        <w:r>
          <w:tab/>
        </w:r>
        <w:r>
          <w:fldChar w:fldCharType="begin"/>
        </w:r>
        <w:r>
          <w:instrText xml:space="preserve"> PAGEREF _Toc24965 \h </w:instrText>
        </w:r>
        <w:r>
          <w:fldChar w:fldCharType="separate"/>
        </w:r>
        <w:r>
          <w:t>33</w:t>
        </w:r>
        <w:r>
          <w:fldChar w:fldCharType="end"/>
        </w:r>
      </w:hyperlink>
    </w:p>
    <w:p>
      <w:pPr>
        <w:pStyle w:val="TOC2"/>
        <w:tabs>
          <w:tab w:val="right" w:leader="dot" w:pos="8306"/>
        </w:tabs>
      </w:pPr>
      <w:hyperlink w:anchor="_Toc13330" w:history="1">
        <w:r>
          <w:rPr>
            <w:rFonts w:ascii="仿宋" w:eastAsia="仿宋" w:hAnsi="仿宋" w:cs="仿宋" w:hint="eastAsia"/>
            <w:lang w:eastAsia="zh-CN"/>
          </w:rPr>
          <w:t>(三)、运营期环境保护</w:t>
        </w:r>
        <w:r>
          <w:tab/>
        </w:r>
        <w:r>
          <w:fldChar w:fldCharType="begin"/>
        </w:r>
        <w:r>
          <w:instrText xml:space="preserve"> PAGEREF _Toc13330 \h </w:instrText>
        </w:r>
        <w:r>
          <w:fldChar w:fldCharType="separate"/>
        </w:r>
        <w:r>
          <w:t>35</w:t>
        </w:r>
        <w:r>
          <w:fldChar w:fldCharType="end"/>
        </w:r>
      </w:hyperlink>
    </w:p>
    <w:p>
      <w:pPr>
        <w:pStyle w:val="TOC2"/>
        <w:tabs>
          <w:tab w:val="right" w:leader="dot" w:pos="8306"/>
        </w:tabs>
      </w:pPr>
      <w:hyperlink w:anchor="_Toc15516" w:history="1">
        <w:r>
          <w:rPr>
            <w:rFonts w:ascii="仿宋" w:eastAsia="仿宋" w:hAnsi="仿宋" w:cs="仿宋" w:hint="eastAsia"/>
            <w:lang w:eastAsia="zh-CN"/>
          </w:rPr>
          <w:t>(四)、能见度测试仪项目建设对区域经济的影响</w:t>
        </w:r>
        <w:r>
          <w:tab/>
        </w:r>
        <w:r>
          <w:fldChar w:fldCharType="begin"/>
        </w:r>
        <w:r>
          <w:instrText xml:space="preserve"> PAGEREF _Toc15516 \h </w:instrText>
        </w:r>
        <w:r>
          <w:fldChar w:fldCharType="separate"/>
        </w:r>
        <w:r>
          <w:t>36</w:t>
        </w:r>
        <w:r>
          <w:fldChar w:fldCharType="end"/>
        </w:r>
      </w:hyperlink>
    </w:p>
    <w:p>
      <w:pPr>
        <w:pStyle w:val="TOC2"/>
        <w:tabs>
          <w:tab w:val="right" w:leader="dot" w:pos="8306"/>
        </w:tabs>
      </w:pPr>
      <w:hyperlink w:anchor="_Toc15838" w:history="1">
        <w:r>
          <w:rPr>
            <w:rFonts w:ascii="仿宋" w:eastAsia="仿宋" w:hAnsi="仿宋" w:cs="仿宋" w:hint="eastAsia"/>
            <w:lang w:eastAsia="zh-CN"/>
          </w:rPr>
          <w:t>(五)、废弃物处理</w:t>
        </w:r>
        <w:r>
          <w:tab/>
        </w:r>
        <w:r>
          <w:fldChar w:fldCharType="begin"/>
        </w:r>
        <w:r>
          <w:instrText xml:space="preserve"> PAGEREF _Toc15838 \h </w:instrText>
        </w:r>
        <w:r>
          <w:fldChar w:fldCharType="separate"/>
        </w:r>
        <w:r>
          <w:t>38</w:t>
        </w:r>
        <w:r>
          <w:fldChar w:fldCharType="end"/>
        </w:r>
      </w:hyperlink>
    </w:p>
    <w:p>
      <w:pPr>
        <w:pStyle w:val="TOC2"/>
        <w:tabs>
          <w:tab w:val="right" w:leader="dot" w:pos="8306"/>
        </w:tabs>
      </w:pPr>
      <w:hyperlink w:anchor="_Toc22314" w:history="1">
        <w:r>
          <w:rPr>
            <w:rFonts w:ascii="仿宋" w:eastAsia="仿宋" w:hAnsi="仿宋" w:cs="仿宋" w:hint="eastAsia"/>
            <w:lang w:eastAsia="zh-CN"/>
          </w:rPr>
          <w:t>(六)、特殊环境影响分析</w:t>
        </w:r>
        <w:r>
          <w:tab/>
        </w:r>
        <w:r>
          <w:fldChar w:fldCharType="begin"/>
        </w:r>
        <w:r>
          <w:instrText xml:space="preserve"> PAGEREF _Toc22314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11" w:history="1">
        <w:r>
          <w:rPr>
            <w:rFonts w:ascii="仿宋" w:eastAsia="仿宋" w:hAnsi="仿宋" w:cs="仿宋" w:hint="eastAsia"/>
            <w:lang w:eastAsia="zh-CN"/>
          </w:rPr>
          <w:t>(七)、清洁生产</w:t>
        </w:r>
        <w:r>
          <w:tab/>
        </w:r>
        <w:r>
          <w:fldChar w:fldCharType="begin"/>
        </w:r>
        <w:r>
          <w:instrText xml:space="preserve"> PAGEREF _Toc11011 \h </w:instrText>
        </w:r>
        <w:r>
          <w:fldChar w:fldCharType="separate"/>
        </w:r>
        <w:r>
          <w:t>40</w:t>
        </w:r>
        <w:r>
          <w:fldChar w:fldCharType="end"/>
        </w:r>
      </w:hyperlink>
    </w:p>
    <w:p>
      <w:pPr>
        <w:pStyle w:val="TOC2"/>
        <w:tabs>
          <w:tab w:val="right" w:leader="dot" w:pos="8306"/>
        </w:tabs>
      </w:pPr>
      <w:hyperlink w:anchor="_Toc11119" w:history="1">
        <w:r>
          <w:rPr>
            <w:rFonts w:ascii="仿宋" w:eastAsia="仿宋" w:hAnsi="仿宋" w:cs="仿宋" w:hint="eastAsia"/>
            <w:lang w:eastAsia="zh-CN"/>
          </w:rPr>
          <w:t>(八)、环境保护综合评价</w:t>
        </w:r>
        <w:r>
          <w:tab/>
        </w:r>
        <w:r>
          <w:fldChar w:fldCharType="begin"/>
        </w:r>
        <w:r>
          <w:instrText xml:space="preserve"> PAGEREF _Toc11119 \h </w:instrText>
        </w:r>
        <w:r>
          <w:fldChar w:fldCharType="separate"/>
        </w:r>
        <w:r>
          <w:t>41</w:t>
        </w:r>
        <w:r>
          <w:fldChar w:fldCharType="end"/>
        </w:r>
      </w:hyperlink>
    </w:p>
    <w:p>
      <w:pPr>
        <w:pStyle w:val="TOC1"/>
        <w:tabs>
          <w:tab w:val="right" w:leader="dot" w:pos="8306"/>
        </w:tabs>
      </w:pPr>
      <w:hyperlink w:anchor="_Toc25776" w:history="1">
        <w:r>
          <w:rPr>
            <w:rFonts w:ascii="仿宋" w:eastAsia="仿宋" w:hAnsi="仿宋" w:cs="仿宋" w:hint="eastAsia"/>
            <w:lang w:eastAsia="zh-CN"/>
          </w:rPr>
          <w:t>十、能见度测试仪项目社会影响</w:t>
        </w:r>
        <w:r>
          <w:tab/>
        </w:r>
        <w:r>
          <w:fldChar w:fldCharType="begin"/>
        </w:r>
        <w:r>
          <w:instrText xml:space="preserve"> PAGEREF _Toc25776 \h </w:instrText>
        </w:r>
        <w:r>
          <w:fldChar w:fldCharType="separate"/>
        </w:r>
        <w:r>
          <w:t>43</w:t>
        </w:r>
        <w:r>
          <w:fldChar w:fldCharType="end"/>
        </w:r>
      </w:hyperlink>
    </w:p>
    <w:p>
      <w:pPr>
        <w:pStyle w:val="TOC2"/>
        <w:tabs>
          <w:tab w:val="right" w:leader="dot" w:pos="8306"/>
        </w:tabs>
      </w:pPr>
      <w:hyperlink w:anchor="_Toc15885" w:history="1">
        <w:r>
          <w:rPr>
            <w:rFonts w:ascii="仿宋" w:eastAsia="仿宋" w:hAnsi="仿宋" w:cs="仿宋" w:hint="eastAsia"/>
            <w:lang w:eastAsia="zh-CN"/>
          </w:rPr>
          <w:t>(一)、社会责任与义务</w:t>
        </w:r>
        <w:r>
          <w:tab/>
        </w:r>
        <w:r>
          <w:fldChar w:fldCharType="begin"/>
        </w:r>
        <w:r>
          <w:instrText xml:space="preserve"> PAGEREF _Toc15885 \h </w:instrText>
        </w:r>
        <w:r>
          <w:fldChar w:fldCharType="separate"/>
        </w:r>
        <w:r>
          <w:t>43</w:t>
        </w:r>
        <w:r>
          <w:fldChar w:fldCharType="end"/>
        </w:r>
      </w:hyperlink>
    </w:p>
    <w:p>
      <w:pPr>
        <w:pStyle w:val="TOC2"/>
        <w:tabs>
          <w:tab w:val="right" w:leader="dot" w:pos="8306"/>
        </w:tabs>
      </w:pPr>
      <w:hyperlink w:anchor="_Toc17543" w:history="1">
        <w:r>
          <w:rPr>
            <w:rFonts w:ascii="仿宋" w:eastAsia="仿宋" w:hAnsi="仿宋" w:cs="仿宋" w:hint="eastAsia"/>
            <w:lang w:eastAsia="zh-CN"/>
          </w:rPr>
          <w:t>(二)、社会参与与沟通</w:t>
        </w:r>
        <w:r>
          <w:tab/>
        </w:r>
        <w:r>
          <w:fldChar w:fldCharType="begin"/>
        </w:r>
        <w:r>
          <w:instrText xml:space="preserve"> PAGEREF _Toc17543 \h </w:instrText>
        </w:r>
        <w:r>
          <w:fldChar w:fldCharType="separate"/>
        </w:r>
        <w:r>
          <w:t>43</w:t>
        </w:r>
        <w:r>
          <w:fldChar w:fldCharType="end"/>
        </w:r>
      </w:hyperlink>
    </w:p>
    <w:p>
      <w:pPr>
        <w:pStyle w:val="TOC1"/>
        <w:tabs>
          <w:tab w:val="right" w:leader="dot" w:pos="8306"/>
        </w:tabs>
      </w:pPr>
      <w:hyperlink w:anchor="_Toc21399" w:history="1">
        <w:r>
          <w:rPr>
            <w:rFonts w:ascii="仿宋" w:eastAsia="仿宋" w:hAnsi="仿宋" w:cs="仿宋" w:hint="eastAsia"/>
            <w:lang w:eastAsia="zh-CN"/>
          </w:rPr>
          <w:t>十一、能见度测试仪项目投资规划</w:t>
        </w:r>
        <w:r>
          <w:tab/>
        </w:r>
        <w:r>
          <w:fldChar w:fldCharType="begin"/>
        </w:r>
        <w:r>
          <w:instrText xml:space="preserve"> PAGEREF _Toc21399 \h </w:instrText>
        </w:r>
        <w:r>
          <w:fldChar w:fldCharType="separate"/>
        </w:r>
        <w:r>
          <w:t>44</w:t>
        </w:r>
        <w:r>
          <w:fldChar w:fldCharType="end"/>
        </w:r>
      </w:hyperlink>
    </w:p>
    <w:p>
      <w:pPr>
        <w:pStyle w:val="TOC2"/>
        <w:tabs>
          <w:tab w:val="right" w:leader="dot" w:pos="8306"/>
        </w:tabs>
      </w:pPr>
      <w:hyperlink w:anchor="_Toc28766" w:history="1">
        <w:r>
          <w:rPr>
            <w:rFonts w:ascii="仿宋" w:eastAsia="仿宋" w:hAnsi="仿宋" w:cs="仿宋" w:hint="eastAsia"/>
            <w:lang w:eastAsia="zh-CN"/>
          </w:rPr>
          <w:t>(一)、能见度测试仪项目总投资估算</w:t>
        </w:r>
        <w:r>
          <w:tab/>
        </w:r>
        <w:r>
          <w:fldChar w:fldCharType="begin"/>
        </w:r>
        <w:r>
          <w:instrText xml:space="preserve"> PAGEREF _Toc28766 \h </w:instrText>
        </w:r>
        <w:r>
          <w:fldChar w:fldCharType="separate"/>
        </w:r>
        <w:r>
          <w:t>44</w:t>
        </w:r>
        <w:r>
          <w:fldChar w:fldCharType="end"/>
        </w:r>
      </w:hyperlink>
    </w:p>
    <w:p>
      <w:pPr>
        <w:pStyle w:val="TOC2"/>
        <w:tabs>
          <w:tab w:val="right" w:leader="dot" w:pos="8306"/>
        </w:tabs>
      </w:pPr>
      <w:hyperlink w:anchor="_Toc26578" w:history="1">
        <w:r>
          <w:rPr>
            <w:rFonts w:ascii="仿宋" w:eastAsia="仿宋" w:hAnsi="仿宋" w:cs="仿宋" w:hint="eastAsia"/>
            <w:lang w:eastAsia="zh-CN"/>
          </w:rPr>
          <w:t>(二)、资金筹措</w:t>
        </w:r>
        <w:r>
          <w:tab/>
        </w:r>
        <w:r>
          <w:fldChar w:fldCharType="begin"/>
        </w:r>
        <w:r>
          <w:instrText xml:space="preserve"> PAGEREF _Toc26578 \h </w:instrText>
        </w:r>
        <w:r>
          <w:fldChar w:fldCharType="separate"/>
        </w:r>
        <w:r>
          <w:t>46</w:t>
        </w:r>
        <w:r>
          <w:fldChar w:fldCharType="end"/>
        </w:r>
      </w:hyperlink>
    </w:p>
    <w:p>
      <w:pPr>
        <w:pStyle w:val="TOC1"/>
        <w:tabs>
          <w:tab w:val="right" w:leader="dot" w:pos="8306"/>
        </w:tabs>
      </w:pPr>
      <w:hyperlink w:anchor="_Toc21768" w:history="1">
        <w:r>
          <w:rPr>
            <w:rFonts w:ascii="仿宋" w:eastAsia="仿宋" w:hAnsi="仿宋" w:cs="仿宋" w:hint="eastAsia"/>
            <w:lang w:eastAsia="zh-CN"/>
          </w:rPr>
          <w:t>十二、能见度测试仪项目计划安排</w:t>
        </w:r>
        <w:r>
          <w:tab/>
        </w:r>
        <w:r>
          <w:fldChar w:fldCharType="begin"/>
        </w:r>
        <w:r>
          <w:instrText xml:space="preserve"> PAGEREF _Toc21768 \h </w:instrText>
        </w:r>
        <w:r>
          <w:fldChar w:fldCharType="separate"/>
        </w:r>
        <w:r>
          <w:t>46</w:t>
        </w:r>
        <w:r>
          <w:fldChar w:fldCharType="end"/>
        </w:r>
      </w:hyperlink>
    </w:p>
    <w:p>
      <w:pPr>
        <w:pStyle w:val="TOC2"/>
        <w:tabs>
          <w:tab w:val="right" w:leader="dot" w:pos="8306"/>
        </w:tabs>
      </w:pPr>
      <w:hyperlink w:anchor="_Toc7142" w:history="1">
        <w:r>
          <w:rPr>
            <w:rFonts w:ascii="仿宋" w:eastAsia="仿宋" w:hAnsi="仿宋" w:cs="仿宋" w:hint="eastAsia"/>
            <w:lang w:eastAsia="zh-CN"/>
          </w:rPr>
          <w:t>(一)、建设周期</w:t>
        </w:r>
        <w:r>
          <w:tab/>
        </w:r>
        <w:r>
          <w:fldChar w:fldCharType="begin"/>
        </w:r>
        <w:r>
          <w:instrText xml:space="preserve"> PAGEREF _Toc7142 \h </w:instrText>
        </w:r>
        <w:r>
          <w:fldChar w:fldCharType="separate"/>
        </w:r>
        <w:r>
          <w:t>46</w:t>
        </w:r>
        <w:r>
          <w:fldChar w:fldCharType="end"/>
        </w:r>
      </w:hyperlink>
    </w:p>
    <w:p>
      <w:pPr>
        <w:pStyle w:val="TOC2"/>
        <w:tabs>
          <w:tab w:val="right" w:leader="dot" w:pos="8306"/>
        </w:tabs>
      </w:pPr>
      <w:hyperlink w:anchor="_Toc16449" w:history="1">
        <w:r>
          <w:rPr>
            <w:rFonts w:ascii="仿宋" w:eastAsia="仿宋" w:hAnsi="仿宋" w:cs="仿宋" w:hint="eastAsia"/>
            <w:lang w:eastAsia="zh-CN"/>
          </w:rPr>
          <w:t>(二)、建设进度</w:t>
        </w:r>
        <w:r>
          <w:tab/>
        </w:r>
        <w:r>
          <w:fldChar w:fldCharType="begin"/>
        </w:r>
        <w:r>
          <w:instrText xml:space="preserve"> PAGEREF _Toc16449 \h </w:instrText>
        </w:r>
        <w:r>
          <w:fldChar w:fldCharType="separate"/>
        </w:r>
        <w:r>
          <w:t>47</w:t>
        </w:r>
        <w:r>
          <w:fldChar w:fldCharType="end"/>
        </w:r>
      </w:hyperlink>
    </w:p>
    <w:p>
      <w:pPr>
        <w:pStyle w:val="TOC2"/>
        <w:tabs>
          <w:tab w:val="right" w:leader="dot" w:pos="8306"/>
        </w:tabs>
      </w:pPr>
      <w:hyperlink w:anchor="_Toc15105" w:history="1">
        <w:r>
          <w:rPr>
            <w:rFonts w:ascii="仿宋" w:eastAsia="仿宋" w:hAnsi="仿宋" w:cs="仿宋" w:hint="eastAsia"/>
            <w:lang w:eastAsia="zh-CN"/>
          </w:rPr>
          <w:t>(三)、进度安排注意事项</w:t>
        </w:r>
        <w:r>
          <w:tab/>
        </w:r>
        <w:r>
          <w:fldChar w:fldCharType="begin"/>
        </w:r>
        <w:r>
          <w:instrText xml:space="preserve"> PAGEREF _Toc15105 \h </w:instrText>
        </w:r>
        <w:r>
          <w:fldChar w:fldCharType="separate"/>
        </w:r>
        <w:r>
          <w:t>48</w:t>
        </w:r>
        <w:r>
          <w:fldChar w:fldCharType="end"/>
        </w:r>
      </w:hyperlink>
    </w:p>
    <w:p>
      <w:pPr>
        <w:pStyle w:val="TOC2"/>
        <w:tabs>
          <w:tab w:val="right" w:leader="dot" w:pos="8306"/>
        </w:tabs>
      </w:pPr>
      <w:hyperlink w:anchor="_Toc23356" w:history="1">
        <w:r>
          <w:rPr>
            <w:rFonts w:ascii="仿宋" w:eastAsia="仿宋" w:hAnsi="仿宋" w:cs="仿宋" w:hint="eastAsia"/>
            <w:lang w:eastAsia="zh-CN"/>
          </w:rPr>
          <w:t>(四)、人力资源配置</w:t>
        </w:r>
        <w:r>
          <w:tab/>
        </w:r>
        <w:r>
          <w:fldChar w:fldCharType="begin"/>
        </w:r>
        <w:r>
          <w:instrText xml:space="preserve"> PAGEREF _Toc23356 \h </w:instrText>
        </w:r>
        <w:r>
          <w:fldChar w:fldCharType="separate"/>
        </w:r>
        <w:r>
          <w:t>50</w:t>
        </w:r>
        <w:r>
          <w:fldChar w:fldCharType="end"/>
        </w:r>
      </w:hyperlink>
    </w:p>
    <w:p>
      <w:pPr>
        <w:pStyle w:val="TOC1"/>
        <w:tabs>
          <w:tab w:val="right" w:leader="dot" w:pos="8306"/>
        </w:tabs>
      </w:pPr>
      <w:hyperlink w:anchor="_Toc12614" w:history="1">
        <w:r>
          <w:rPr>
            <w:rFonts w:ascii="仿宋" w:eastAsia="仿宋" w:hAnsi="仿宋" w:cs="仿宋" w:hint="eastAsia"/>
            <w:lang w:eastAsia="zh-CN"/>
          </w:rPr>
          <w:t>十三、能见度测试仪项目实施保障措施</w:t>
        </w:r>
        <w:r>
          <w:tab/>
        </w:r>
        <w:r>
          <w:fldChar w:fldCharType="begin"/>
        </w:r>
        <w:r>
          <w:instrText xml:space="preserve"> PAGEREF _Toc12614 \h </w:instrText>
        </w:r>
        <w:r>
          <w:fldChar w:fldCharType="separate"/>
        </w:r>
        <w:r>
          <w:t>51</w:t>
        </w:r>
        <w:r>
          <w:fldChar w:fldCharType="end"/>
        </w:r>
      </w:hyperlink>
    </w:p>
    <w:p>
      <w:pPr>
        <w:pStyle w:val="TOC2"/>
        <w:tabs>
          <w:tab w:val="right" w:leader="dot" w:pos="8306"/>
        </w:tabs>
      </w:pPr>
      <w:hyperlink w:anchor="_Toc4710" w:history="1">
        <w:r>
          <w:rPr>
            <w:rFonts w:ascii="仿宋" w:eastAsia="仿宋" w:hAnsi="仿宋" w:cs="仿宋" w:hint="eastAsia"/>
            <w:lang w:eastAsia="zh-CN"/>
          </w:rPr>
          <w:t>(一)、能见度测试仪项目实施保障机制</w:t>
        </w:r>
        <w:r>
          <w:tab/>
        </w:r>
        <w:r>
          <w:fldChar w:fldCharType="begin"/>
        </w:r>
        <w:r>
          <w:instrText xml:space="preserve"> PAGEREF _Toc4710 \h </w:instrText>
        </w:r>
        <w:r>
          <w:fldChar w:fldCharType="separate"/>
        </w:r>
        <w:r>
          <w:t>51</w:t>
        </w:r>
        <w:r>
          <w:fldChar w:fldCharType="end"/>
        </w:r>
      </w:hyperlink>
    </w:p>
    <w:p>
      <w:pPr>
        <w:pStyle w:val="TOC2"/>
        <w:tabs>
          <w:tab w:val="right" w:leader="dot" w:pos="8306"/>
        </w:tabs>
      </w:pPr>
      <w:hyperlink w:anchor="_Toc28412" w:history="1">
        <w:r>
          <w:rPr>
            <w:rFonts w:ascii="仿宋" w:eastAsia="仿宋" w:hAnsi="仿宋" w:cs="仿宋" w:hint="eastAsia"/>
            <w:lang w:eastAsia="zh-CN"/>
          </w:rPr>
          <w:t>(二)、能见度测试仪项目法律合规要求</w:t>
        </w:r>
        <w:r>
          <w:tab/>
        </w:r>
        <w:r>
          <w:fldChar w:fldCharType="begin"/>
        </w:r>
        <w:r>
          <w:instrText xml:space="preserve"> PAGEREF _Toc28412 \h </w:instrText>
        </w:r>
        <w:r>
          <w:fldChar w:fldCharType="separate"/>
        </w:r>
        <w:r>
          <w:t>54</w:t>
        </w:r>
        <w:r>
          <w:fldChar w:fldCharType="end"/>
        </w:r>
      </w:hyperlink>
    </w:p>
    <w:p>
      <w:pPr>
        <w:pStyle w:val="TOC2"/>
        <w:tabs>
          <w:tab w:val="right" w:leader="dot" w:pos="8306"/>
        </w:tabs>
      </w:pPr>
      <w:hyperlink w:anchor="_Toc7244" w:history="1">
        <w:r>
          <w:rPr>
            <w:rFonts w:ascii="仿宋" w:eastAsia="仿宋" w:hAnsi="仿宋" w:cs="仿宋" w:hint="eastAsia"/>
            <w:lang w:eastAsia="zh-CN"/>
          </w:rPr>
          <w:t>(三)、能见度测试仪项目合同管理与法律事务</w:t>
        </w:r>
        <w:r>
          <w:tab/>
        </w:r>
        <w:r>
          <w:fldChar w:fldCharType="begin"/>
        </w:r>
        <w:r>
          <w:instrText xml:space="preserve"> PAGEREF _Toc7244 \h </w:instrText>
        </w:r>
        <w:r>
          <w:fldChar w:fldCharType="separate"/>
        </w:r>
        <w:r>
          <w:t>59</w:t>
        </w:r>
        <w:r>
          <w:fldChar w:fldCharType="end"/>
        </w:r>
      </w:hyperlink>
    </w:p>
    <w:p>
      <w:pPr>
        <w:pStyle w:val="TOC2"/>
        <w:tabs>
          <w:tab w:val="right" w:leader="dot" w:pos="8306"/>
        </w:tabs>
      </w:pPr>
      <w:hyperlink w:anchor="_Toc16976" w:history="1">
        <w:r>
          <w:rPr>
            <w:rFonts w:ascii="仿宋" w:eastAsia="仿宋" w:hAnsi="仿宋" w:cs="仿宋" w:hint="eastAsia"/>
            <w:lang w:eastAsia="zh-CN"/>
          </w:rPr>
          <w:t>(四)、能见度测试仪项目知识产权保护策略</w:t>
        </w:r>
        <w:r>
          <w:tab/>
        </w:r>
        <w:r>
          <w:fldChar w:fldCharType="begin"/>
        </w:r>
        <w:r>
          <w:instrText xml:space="preserve"> PAGEREF _Toc16976 \h </w:instrText>
        </w:r>
        <w:r>
          <w:fldChar w:fldCharType="separate"/>
        </w:r>
        <w:r>
          <w:t>65</w:t>
        </w:r>
        <w:r>
          <w:fldChar w:fldCharType="end"/>
        </w:r>
      </w:hyperlink>
    </w:p>
    <w:p>
      <w:pPr>
        <w:pStyle w:val="TOC1"/>
        <w:tabs>
          <w:tab w:val="right" w:leader="dot" w:pos="8306"/>
        </w:tabs>
      </w:pPr>
      <w:hyperlink w:anchor="_Toc8408" w:history="1">
        <w:r>
          <w:rPr>
            <w:rFonts w:ascii="仿宋" w:eastAsia="仿宋" w:hAnsi="仿宋" w:cs="仿宋" w:hint="eastAsia"/>
            <w:lang w:eastAsia="zh-CN"/>
          </w:rPr>
          <w:t>十四、营销与推广策略</w:t>
        </w:r>
        <w:r>
          <w:tab/>
        </w:r>
        <w:r>
          <w:fldChar w:fldCharType="begin"/>
        </w:r>
        <w:r>
          <w:instrText xml:space="preserve"> PAGEREF _Toc8408 \h </w:instrText>
        </w:r>
        <w:r>
          <w:fldChar w:fldCharType="separate"/>
        </w:r>
        <w:r>
          <w:t>67</w:t>
        </w:r>
        <w:r>
          <w:fldChar w:fldCharType="end"/>
        </w:r>
      </w:hyperlink>
    </w:p>
    <w:p>
      <w:pPr>
        <w:pStyle w:val="TOC2"/>
        <w:tabs>
          <w:tab w:val="right" w:leader="dot" w:pos="8306"/>
        </w:tabs>
      </w:pPr>
      <w:hyperlink w:anchor="_Toc17461" w:history="1">
        <w:r>
          <w:rPr>
            <w:rFonts w:ascii="仿宋" w:eastAsia="仿宋" w:hAnsi="仿宋" w:cs="仿宋" w:hint="eastAsia"/>
            <w:lang w:eastAsia="zh-CN"/>
          </w:rPr>
          <w:t>(一)、产品/服务定位与特点</w:t>
        </w:r>
        <w:r>
          <w:tab/>
        </w:r>
        <w:r>
          <w:fldChar w:fldCharType="begin"/>
        </w:r>
        <w:r>
          <w:instrText xml:space="preserve"> PAGEREF _Toc17461 \h </w:instrText>
        </w:r>
        <w:r>
          <w:fldChar w:fldCharType="separate"/>
        </w:r>
        <w:r>
          <w:t>67</w:t>
        </w:r>
        <w:r>
          <w:fldChar w:fldCharType="end"/>
        </w:r>
      </w:hyperlink>
    </w:p>
    <w:p>
      <w:pPr>
        <w:pStyle w:val="TOC2"/>
        <w:tabs>
          <w:tab w:val="right" w:leader="dot" w:pos="8306"/>
        </w:tabs>
      </w:pPr>
      <w:hyperlink w:anchor="_Toc19254" w:history="1">
        <w:r>
          <w:rPr>
            <w:rFonts w:ascii="仿宋" w:eastAsia="仿宋" w:hAnsi="仿宋" w:cs="仿宋" w:hint="eastAsia"/>
            <w:lang w:eastAsia="zh-CN"/>
          </w:rPr>
          <w:t>(二)、市场定位与竞争分析</w:t>
        </w:r>
        <w:r>
          <w:tab/>
        </w:r>
        <w:r>
          <w:fldChar w:fldCharType="begin"/>
        </w:r>
        <w:r>
          <w:instrText xml:space="preserve"> PAGEREF _Toc19254 \h </w:instrText>
        </w:r>
        <w:r>
          <w:fldChar w:fldCharType="separate"/>
        </w:r>
        <w:r>
          <w:t>69</w:t>
        </w:r>
        <w:r>
          <w:fldChar w:fldCharType="end"/>
        </w:r>
      </w:hyperlink>
    </w:p>
    <w:p>
      <w:pPr>
        <w:pStyle w:val="TOC2"/>
        <w:tabs>
          <w:tab w:val="right" w:leader="dot" w:pos="8306"/>
        </w:tabs>
      </w:pPr>
      <w:hyperlink w:anchor="_Toc6427" w:history="1">
        <w:r>
          <w:rPr>
            <w:rFonts w:ascii="仿宋" w:eastAsia="仿宋" w:hAnsi="仿宋" w:cs="仿宋" w:hint="eastAsia"/>
            <w:lang w:eastAsia="zh-CN"/>
          </w:rPr>
          <w:t>(三)、营销渠道与策略</w:t>
        </w:r>
        <w:r>
          <w:tab/>
        </w:r>
        <w:r>
          <w:fldChar w:fldCharType="begin"/>
        </w:r>
        <w:r>
          <w:instrText xml:space="preserve"> PAGEREF _Toc6427 \h </w:instrText>
        </w:r>
        <w:r>
          <w:fldChar w:fldCharType="separate"/>
        </w:r>
        <w:r>
          <w:t>70</w:t>
        </w:r>
        <w:r>
          <w:fldChar w:fldCharType="end"/>
        </w:r>
      </w:hyperlink>
    </w:p>
    <w:p>
      <w:pPr>
        <w:pStyle w:val="TOC2"/>
        <w:tabs>
          <w:tab w:val="right" w:leader="dot" w:pos="8306"/>
        </w:tabs>
      </w:pPr>
      <w:hyperlink w:anchor="_Toc9249" w:history="1">
        <w:r>
          <w:rPr>
            <w:rFonts w:ascii="仿宋" w:eastAsia="仿宋" w:hAnsi="仿宋" w:cs="仿宋" w:hint="eastAsia"/>
            <w:lang w:eastAsia="zh-CN"/>
          </w:rPr>
          <w:t>(四)、推广与宣传活动</w:t>
        </w:r>
        <w:r>
          <w:tab/>
        </w:r>
        <w:r>
          <w:fldChar w:fldCharType="begin"/>
        </w:r>
        <w:r>
          <w:instrText xml:space="preserve"> PAGEREF _Toc9249 \h </w:instrText>
        </w:r>
        <w:r>
          <w:fldChar w:fldCharType="separate"/>
        </w:r>
        <w:r>
          <w:t>71</w:t>
        </w:r>
        <w:r>
          <w:fldChar w:fldCharType="end"/>
        </w:r>
      </w:hyperlink>
    </w:p>
    <w:p>
      <w:pPr>
        <w:pStyle w:val="TOC1"/>
        <w:tabs>
          <w:tab w:val="right" w:leader="dot" w:pos="8306"/>
        </w:tabs>
      </w:pPr>
      <w:hyperlink w:anchor="_Toc3229" w:history="1">
        <w:r>
          <w:rPr>
            <w:rFonts w:ascii="仿宋" w:eastAsia="仿宋" w:hAnsi="仿宋" w:cs="仿宋" w:hint="eastAsia"/>
            <w:lang w:eastAsia="zh-CN"/>
          </w:rPr>
          <w:t>十五、风险识别与分类</w:t>
        </w:r>
        <w:r>
          <w:tab/>
        </w:r>
        <w:r>
          <w:fldChar w:fldCharType="begin"/>
        </w:r>
        <w:r>
          <w:instrText xml:space="preserve"> PAGEREF _Toc3229 \h </w:instrText>
        </w:r>
        <w:r>
          <w:fldChar w:fldCharType="separate"/>
        </w:r>
        <w:r>
          <w:t>76</w:t>
        </w:r>
        <w:r>
          <w:fldChar w:fldCharType="end"/>
        </w:r>
      </w:hyperlink>
    </w:p>
    <w:p>
      <w:pPr>
        <w:pStyle w:val="TOC2"/>
        <w:tabs>
          <w:tab w:val="right" w:leader="dot" w:pos="8306"/>
        </w:tabs>
      </w:pPr>
      <w:hyperlink w:anchor="_Toc16240" w:history="1">
        <w:r>
          <w:rPr>
            <w:rFonts w:ascii="仿宋" w:eastAsia="仿宋" w:hAnsi="仿宋" w:cs="仿宋" w:hint="eastAsia"/>
            <w:lang w:eastAsia="zh-CN"/>
          </w:rPr>
          <w:t>(一)、风险识别</w:t>
        </w:r>
        <w:r>
          <w:tab/>
        </w:r>
        <w:r>
          <w:fldChar w:fldCharType="begin"/>
        </w:r>
        <w:r>
          <w:instrText xml:space="preserve"> PAGEREF _Toc16240 \h </w:instrText>
        </w:r>
        <w:r>
          <w:fldChar w:fldCharType="separate"/>
        </w:r>
        <w:r>
          <w:t>76</w:t>
        </w:r>
        <w:r>
          <w:fldChar w:fldCharType="end"/>
        </w:r>
      </w:hyperlink>
    </w:p>
    <w:p>
      <w:pPr>
        <w:pStyle w:val="TOC2"/>
        <w:tabs>
          <w:tab w:val="right" w:leader="dot" w:pos="8306"/>
        </w:tabs>
      </w:pPr>
      <w:hyperlink w:anchor="_Toc1874" w:history="1">
        <w:r>
          <w:rPr>
            <w:rFonts w:ascii="仿宋" w:eastAsia="仿宋" w:hAnsi="仿宋" w:cs="仿宋" w:hint="eastAsia"/>
            <w:lang w:eastAsia="zh-CN"/>
          </w:rPr>
          <w:t>(二)、风险分类</w:t>
        </w:r>
        <w:r>
          <w:tab/>
        </w:r>
        <w:r>
          <w:fldChar w:fldCharType="begin"/>
        </w:r>
        <w:r>
          <w:instrText xml:space="preserve"> PAGEREF _Toc1874 \h </w:instrText>
        </w:r>
        <w:r>
          <w:fldChar w:fldCharType="separate"/>
        </w:r>
        <w:r>
          <w:t>78</w:t>
        </w:r>
        <w:r>
          <w:fldChar w:fldCharType="end"/>
        </w:r>
      </w:hyperlink>
    </w:p>
    <w:p>
      <w:pPr>
        <w:pStyle w:val="TOC1"/>
        <w:tabs>
          <w:tab w:val="right" w:leader="dot" w:pos="8306"/>
        </w:tabs>
      </w:pPr>
      <w:hyperlink w:anchor="_Toc24334" w:history="1">
        <w:r>
          <w:rPr>
            <w:rFonts w:ascii="仿宋" w:eastAsia="仿宋" w:hAnsi="仿宋" w:cs="仿宋" w:hint="eastAsia"/>
            <w:lang w:eastAsia="zh-CN"/>
          </w:rPr>
          <w:t>十六、利益相关者分析与沟通计划</w:t>
        </w:r>
        <w:r>
          <w:tab/>
        </w:r>
        <w:r>
          <w:fldChar w:fldCharType="begin"/>
        </w:r>
        <w:r>
          <w:instrText xml:space="preserve"> PAGEREF _Toc24334 \h </w:instrText>
        </w:r>
        <w:r>
          <w:fldChar w:fldCharType="separate"/>
        </w:r>
        <w:r>
          <w:t>80</w:t>
        </w:r>
        <w:r>
          <w:fldChar w:fldCharType="end"/>
        </w:r>
      </w:hyperlink>
    </w:p>
    <w:p>
      <w:pPr>
        <w:pStyle w:val="TOC2"/>
        <w:tabs>
          <w:tab w:val="right" w:leader="dot" w:pos="8306"/>
        </w:tabs>
      </w:pPr>
      <w:hyperlink w:anchor="_Toc6240" w:history="1">
        <w:r>
          <w:rPr>
            <w:rFonts w:ascii="仿宋" w:eastAsia="仿宋" w:hAnsi="仿宋" w:cs="仿宋" w:hint="eastAsia"/>
            <w:lang w:eastAsia="zh-CN"/>
          </w:rPr>
          <w:t>(一)、利益相关者分析</w:t>
        </w:r>
        <w:r>
          <w:tab/>
        </w:r>
        <w:r>
          <w:fldChar w:fldCharType="begin"/>
        </w:r>
        <w:r>
          <w:instrText xml:space="preserve"> PAGEREF _Toc6240 \h </w:instrText>
        </w:r>
        <w:r>
          <w:fldChar w:fldCharType="separate"/>
        </w:r>
        <w:r>
          <w:t>80</w:t>
        </w:r>
        <w:r>
          <w:fldChar w:fldCharType="end"/>
        </w:r>
      </w:hyperlink>
    </w:p>
    <w:p>
      <w:pPr>
        <w:pStyle w:val="TOC2"/>
        <w:tabs>
          <w:tab w:val="right" w:leader="dot" w:pos="8306"/>
        </w:tabs>
      </w:pPr>
      <w:hyperlink w:anchor="_Toc32462" w:history="1">
        <w:r>
          <w:rPr>
            <w:rFonts w:ascii="仿宋" w:eastAsia="仿宋" w:hAnsi="仿宋" w:cs="仿宋" w:hint="eastAsia"/>
            <w:lang w:eastAsia="zh-CN"/>
          </w:rPr>
          <w:t>(二)、沟通计划</w:t>
        </w:r>
        <w:r>
          <w:tab/>
        </w:r>
        <w:r>
          <w:fldChar w:fldCharType="begin"/>
        </w:r>
        <w:r>
          <w:instrText xml:space="preserve"> PAGEREF _Toc32462 \h </w:instrText>
        </w:r>
        <w:r>
          <w:fldChar w:fldCharType="separate"/>
        </w:r>
        <w:r>
          <w:t>81</w:t>
        </w:r>
        <w:r>
          <w:fldChar w:fldCharType="end"/>
        </w:r>
      </w:hyperlink>
    </w:p>
    <w:p>
      <w:pPr>
        <w:pStyle w:val="TOC1"/>
        <w:tabs>
          <w:tab w:val="right" w:leader="dot" w:pos="8306"/>
        </w:tabs>
      </w:pPr>
      <w:hyperlink w:anchor="_Toc22666" w:history="1">
        <w:r>
          <w:rPr>
            <w:rFonts w:ascii="仿宋" w:eastAsia="仿宋" w:hAnsi="仿宋" w:cs="仿宋" w:hint="eastAsia"/>
            <w:lang w:eastAsia="zh-CN"/>
          </w:rPr>
          <w:t>十七、能见度测试仪项目工程方案分析</w:t>
        </w:r>
        <w:r>
          <w:tab/>
        </w:r>
        <w:r>
          <w:fldChar w:fldCharType="begin"/>
        </w:r>
        <w:r>
          <w:instrText xml:space="preserve"> PAGEREF _Toc22666 \h </w:instrText>
        </w:r>
        <w:r>
          <w:fldChar w:fldCharType="separate"/>
        </w:r>
        <w:r>
          <w:t>82</w:t>
        </w:r>
        <w:r>
          <w:fldChar w:fldCharType="end"/>
        </w:r>
      </w:hyperlink>
    </w:p>
    <w:p>
      <w:pPr>
        <w:pStyle w:val="TOC2"/>
        <w:tabs>
          <w:tab w:val="right" w:leader="dot" w:pos="8306"/>
        </w:tabs>
      </w:pPr>
      <w:hyperlink w:anchor="_Toc6067" w:history="1">
        <w:r>
          <w:rPr>
            <w:rFonts w:ascii="仿宋" w:eastAsia="仿宋" w:hAnsi="仿宋" w:cs="仿宋" w:hint="eastAsia"/>
            <w:lang w:eastAsia="zh-CN"/>
          </w:rPr>
          <w:t>(一)、建筑工程设计原则</w:t>
        </w:r>
        <w:r>
          <w:tab/>
        </w:r>
        <w:r>
          <w:fldChar w:fldCharType="begin"/>
        </w:r>
        <w:r>
          <w:instrText xml:space="preserve"> PAGEREF _Toc6067 \h </w:instrText>
        </w:r>
        <w:r>
          <w:fldChar w:fldCharType="separate"/>
        </w:r>
        <w:r>
          <w:t>82</w:t>
        </w:r>
        <w:r>
          <w:fldChar w:fldCharType="end"/>
        </w:r>
      </w:hyperlink>
    </w:p>
    <w:p>
      <w:pPr>
        <w:pStyle w:val="TOC2"/>
        <w:tabs>
          <w:tab w:val="right" w:leader="dot" w:pos="8306"/>
        </w:tabs>
      </w:pPr>
      <w:hyperlink w:anchor="_Toc23247" w:history="1">
        <w:r>
          <w:rPr>
            <w:rFonts w:ascii="仿宋" w:eastAsia="仿宋" w:hAnsi="仿宋" w:cs="仿宋" w:hint="eastAsia"/>
            <w:lang w:eastAsia="zh-CN"/>
          </w:rPr>
          <w:t>(二)、土建工程建设指标</w:t>
        </w:r>
        <w:r>
          <w:tab/>
        </w:r>
        <w:r>
          <w:fldChar w:fldCharType="begin"/>
        </w:r>
        <w:r>
          <w:instrText xml:space="preserve"> PAGEREF _Toc23247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061"/>
      <w:r>
        <w:rPr>
          <w:rFonts w:ascii="仿宋" w:eastAsia="仿宋" w:hAnsi="仿宋" w:cs="仿宋" w:hint="eastAsia"/>
          <w:lang w:eastAsia="zh-CN"/>
        </w:rPr>
        <w:t>(一)、能见度测试仪行业分析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行业一直以来都是市场的关注焦点。行业内的发展趋势、竞争态势以及潜在机会都对能见度测试仪项目的推进产生深远的影响。通过深入研究行业的整体概貌，我们将更好地理解行业的核心特征，为能见度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行业，技术一直是推动创新和发展的关键因素。我们将对当前技术趋势进行详尽分析，包括但不限于人工智能、大数据应用、先进制造技术等。这有助于能见度测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能见度测试仪项目成功的基础。我们将对主要竞争对手进行深入研究，包括其市场份额、产品特点、市场定位等。通过全面了解竞争对手的优势和劣势，能见度测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871"/>
      <w:r>
        <w:rPr>
          <w:rFonts w:ascii="仿宋" w:eastAsia="仿宋" w:hAnsi="仿宋" w:cs="仿宋" w:hint="eastAsia"/>
          <w:sz w:val="28"/>
          <w:lang w:eastAsia="zh-CN"/>
        </w:rPr>
        <w:t>(二)、能见度测试仪市场分析预测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能见度测试仪市场未来的增长趋势。这包括市场的整体规模、各细分领域的发展趋势等。能见度测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能见度测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能见度测试仪项目实施过程中需要充分考虑的因素。我们将对市场风险进行全面评估，包括但不限于政策法规风险、市场竞争风险、技术变革风险等。通过对潜在风险的深入分析，能见度测试仪项目可以制定相应的风险缓解策略，降低不确定性对能见度测试仪项目的影响。</w:t>
      </w:r>
    </w:p>
    <w:p>
      <w:pPr>
        <w:pStyle w:val="Heading1"/>
        <w:ind w:firstLine="560" w:firstLineChars="200"/>
        <w:rPr>
          <w:rFonts w:ascii="仿宋" w:eastAsia="仿宋" w:hAnsi="仿宋" w:cs="仿宋" w:hint="eastAsia"/>
          <w:sz w:val="28"/>
          <w:lang w:eastAsia="zh-CN"/>
        </w:rPr>
      </w:pPr>
      <w:bookmarkStart w:id="5" w:name="_Toc20546"/>
      <w:r>
        <w:rPr>
          <w:rFonts w:ascii="仿宋" w:eastAsia="仿宋" w:hAnsi="仿宋" w:cs="仿宋" w:hint="eastAsia"/>
          <w:sz w:val="28"/>
          <w:lang w:eastAsia="zh-CN"/>
        </w:rPr>
        <w:t>二、能见度测试仪项目土建工程</w:t>
      </w:r>
      <w:bookmarkEnd w:id="5"/>
    </w:p>
    <w:p>
      <w:pPr>
        <w:pStyle w:val="Heading2"/>
        <w:rPr>
          <w:rFonts w:ascii="仿宋" w:eastAsia="仿宋" w:hAnsi="仿宋" w:cs="仿宋" w:hint="eastAsia"/>
          <w:lang w:eastAsia="zh-CN"/>
        </w:rPr>
      </w:pPr>
      <w:bookmarkStart w:id="6" w:name="_Toc1864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在能见度测试仪项目的建筑工程设计中，我们将秉承一系列重要的设计原则，以确保能见度测试仪项目建筑在功能、美观、可持续性等方面达到最佳效果。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首要原则是确保建筑的功能性得到最大化的发挥。我们将充分理解能见度测试仪项目的实际需求，合理布局各个功能区域，保证建筑在满足业务需求的同时，提供高效的工作环境。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在建筑设计中，我们将综合考虑建设和运营成本。通过精细的经济效益分析，确保设计方案在高效利用资源的同时，对能见度测试仪项目的长期盈利能力有积极的贡献。</w:t>
      </w:r>
    </w:p>
    <w:p>
      <w:pPr>
        <w:pStyle w:val="Heading2"/>
        <w:ind w:firstLine="560" w:firstLineChars="200"/>
        <w:rPr>
          <w:rFonts w:ascii="仿宋" w:eastAsia="仿宋" w:hAnsi="仿宋" w:cs="仿宋" w:hint="eastAsia"/>
          <w:sz w:val="28"/>
          <w:lang w:eastAsia="zh-CN"/>
        </w:rPr>
      </w:pPr>
      <w:bookmarkStart w:id="7" w:name="_Toc44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的土建工程设计中，我们将精准设定设计年限，结合能见度测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能见度测试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56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能见度测试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能见度测试仪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能见度测试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88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本期工程能见度测试仪项目预计总建筑面积XXX平方米，其中：计容建筑面积XXX平方米，计划建筑工程投资XX万元，占能见度测试仪项目总投资的XX%。</w:t>
      </w:r>
    </w:p>
    <w:p>
      <w:pPr>
        <w:pStyle w:val="Heading1"/>
        <w:ind w:firstLine="560" w:firstLineChars="200"/>
        <w:rPr>
          <w:rFonts w:ascii="仿宋" w:eastAsia="仿宋" w:hAnsi="仿宋" w:cs="仿宋" w:hint="eastAsia"/>
          <w:sz w:val="28"/>
          <w:lang w:eastAsia="zh-CN"/>
        </w:rPr>
      </w:pPr>
      <w:bookmarkStart w:id="10" w:name="_Toc3231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581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能见度测试仪项目的主要产品是XXXX，预计年产值为XXX万元。这一产品在市场中占据着重要的地位，其广泛的应用范围使得该能见度测试仪项目的市场前景非常广阔。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能见度测试仪项目的xxx产品作为重要的原材料之一，将在多个领域发挥关键作用。其在建筑、交通、能源等方面的广泛应用将为整个产业链提供强大的支持，形成产业协同效应。能见度测试仪项目的年产值XXX万XXX万XXX万万元不仅反映了其在市场上的巨大潜力，更预示着它对国民经济的积极贡献。这种关联度高、涉及面广的产业关系，使得该能见度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278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总征地面积为XXXX平方米，相当于约XX.XX亩，其中净用地面积为XXXX平方米，红线范围内相当于约XX.XX亩。这一用地规模充分考虑了能见度测试仪项目的建设需求，保障了能见度测试仪项目在合适的空间内得以充分发展。能见度测试仪项目规划的总建筑面积为XXXX平方米，其中主体工程建设占XXXX平方米，计容建筑面积达XXXX平方米。预计建筑工程的投资将达到XXXX万元，为能见度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计划购置的设备共计XXXX台（套），设备购置费用为XXXX万元。这一设备购置计划充分考虑到能见度测试仪项目的生产需求和技术要求，确保了能见度测试仪项目在生产运营中具备先进的技术装备和高效的生产能力。设备的合理配置将为能见度测试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计划总投资为XXXX万元，预计年实现营业收入为XXXX万元。这一产能规模的设定旨在确保能见度测试仪项目能够在投资与回报之间取得平衡，实现长期可持续的发展。能见度测试仪项目的总投资充分考虑到各个方面的需求，包括用地建设、设备购置等多个环节，以确保能见度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8430"/>
      <w:r>
        <w:rPr>
          <w:rFonts w:ascii="仿宋" w:eastAsia="仿宋" w:hAnsi="仿宋" w:cs="仿宋" w:hint="eastAsia"/>
          <w:sz w:val="28"/>
          <w:lang w:eastAsia="zh-CN"/>
        </w:rPr>
        <w:t>四、能见度测试仪项目建设单位说明</w:t>
      </w:r>
      <w:bookmarkEnd w:id="13"/>
    </w:p>
    <w:p>
      <w:pPr>
        <w:pStyle w:val="Heading2"/>
        <w:rPr>
          <w:rFonts w:ascii="仿宋" w:eastAsia="仿宋" w:hAnsi="仿宋" w:cs="仿宋" w:hint="eastAsia"/>
          <w:lang w:eastAsia="zh-CN"/>
        </w:rPr>
      </w:pPr>
      <w:bookmarkStart w:id="14" w:name="_Toc5482"/>
      <w:r>
        <w:rPr>
          <w:rFonts w:ascii="仿宋" w:eastAsia="仿宋" w:hAnsi="仿宋" w:cs="仿宋" w:hint="eastAsia"/>
          <w:lang w:eastAsia="zh-CN"/>
        </w:rPr>
        <w:t>(一)、能见度测试仪项目承办单位基本情况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106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能见度测试仪项目承办单位的XXXX，我们着眼于实现可持续的经济效益。通过技术创新和解决方案的提供，公司预计在能见度测试仪项目执行期间将获得可观的收入增长。这一收入来源主要包括能见度测试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同时，我们注重成本控制和效率提升，以确保能见度测试仪项目的可持续盈利。透过精细的管理和资源优化，公司期望实现能见度测试仪项目利润最大化。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能见度测试仪项目实施进行全面的投资评估，包括能见度测试仪项目启动阶段的资金投入和后续运营成本。通过对能见度测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能见度测试仪项目实施过程中具备足够的资金流动性，公司将进行详尽的现金流分析。这包括资金需求的合理预测、能见度测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036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029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的技术管理特点体现在其创新导向。通过引入最先进的技术趋势和解决方案，能见度测试仪项目致力于提升科技含量、提高质量和效率水平。这意味着我们将采用最新的工具和方法，确保能见度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能见度测试仪项目技术管理的显著特征。通过整合不同领域的技术资源，我们实现了跨学科的协同工作。这有助于优化技术架构，提高整体效能。此外，整合性策略还促进了不同技术团队之间的紧密沟通和高效合作，确保能见度测试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能见度测试仪项目所采用的技术。通过不断优化技术方案，能见度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能见度测试仪项目团队将在能见度测试仪项目初期识别可能的技术风险，并采取相应的预防和应对措施。通过建立健全的风险评估机制，能见度测试仪项目能够在实施过程中及时发现并解决潜在的技术问题，保障能见度测试仪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能见度测试仪项目中，技术将成为能见度测试仪项目成功的有力支持。这一深度剖析揭示了技术管理在能见度测试仪项目实施中的关键作用，为能见度测试仪项目的技术基础奠定了坚实的基础。</w:t>
      </w:r>
    </w:p>
    <w:p>
      <w:pPr>
        <w:pStyle w:val="Heading2"/>
        <w:ind w:firstLine="560" w:firstLineChars="200"/>
        <w:rPr>
          <w:rFonts w:ascii="仿宋" w:eastAsia="仿宋" w:hAnsi="仿宋" w:cs="仿宋" w:hint="eastAsia"/>
          <w:sz w:val="28"/>
          <w:lang w:eastAsia="zh-CN"/>
        </w:rPr>
      </w:pPr>
      <w:bookmarkStart w:id="18" w:name="_Toc26473"/>
      <w:r>
        <w:rPr>
          <w:rFonts w:ascii="仿宋" w:eastAsia="仿宋" w:hAnsi="仿宋" w:cs="仿宋" w:hint="eastAsia"/>
          <w:sz w:val="28"/>
          <w:lang w:eastAsia="zh-CN"/>
        </w:rPr>
        <w:t>(二)、能见度测试仪项目工艺技术设计方案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能见度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能见度测试仪项目将严格按照相关行业规范要求进行组织。通过有效控制产品质量，能见度测试仪项目将致力于为顾客提供优质的能见度测试仪项目产品和良好的服务。这体现了能见度测试仪项目对于生产活动合规性和质量标准的高度重视，为能见度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能见度测试仪项目注重生态效益和清洁生产原则。能见度测试仪项目建设将紧密结合地方特色经济发展，与社会经济发展规划和区域环境保护规划方案相协调一致。通过与当地区域自然生态系统的结合，能见度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能见度测试仪项目产品具有多样化的客户需求和个性化的特点。因此，能见度测试仪项目产品规格品种多样，且单批生产数量较小。为满足这一特点，能见度测试仪项目承办单位将建设先进的柔性制造生产线。通过广泛应用柔性制造技术，能见度测试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能见度测试仪项目采用的技术具有较高的技术含量和自动化水平，处于国内先进水平。这一技术选用不仅体现了对生产效率、质量和环境友好性的高标准要求，同时为能见度测试仪项目的可持续发展奠定了坚实的基础。</w:t>
      </w:r>
    </w:p>
    <w:p>
      <w:pPr>
        <w:pStyle w:val="Heading2"/>
        <w:ind w:firstLine="560" w:firstLineChars="200"/>
        <w:rPr>
          <w:rFonts w:ascii="仿宋" w:eastAsia="仿宋" w:hAnsi="仿宋" w:cs="仿宋" w:hint="eastAsia"/>
          <w:sz w:val="28"/>
          <w:lang w:eastAsia="zh-CN"/>
        </w:rPr>
      </w:pPr>
      <w:bookmarkStart w:id="19" w:name="_Toc1636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为确保能见度测试仪项目的高效生产和技术实施，我们制定了一套精心设计的设备选型方案，以满足能见度测试仪项目生产、质量和环保的要求。该方案的主要特点如下：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能见度测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针对能见度测试仪项目产品的多样性和小批量生产的特点，我们将建设柔性制造生产线。通过在设备选型中考虑柔性制造技术，可以灵活应对不同产品规格和生产需求，实现生产线的高度灵活性和适应性。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6578"/>
      <w:r>
        <w:rPr>
          <w:rFonts w:ascii="仿宋" w:eastAsia="仿宋" w:hAnsi="仿宋" w:cs="仿宋" w:hint="eastAsia"/>
          <w:sz w:val="28"/>
          <w:lang w:eastAsia="zh-CN"/>
        </w:rPr>
        <w:t>六、能见度测试仪项目选址可行性分析</w:t>
      </w:r>
      <w:bookmarkEnd w:id="20"/>
    </w:p>
    <w:p>
      <w:pPr>
        <w:pStyle w:val="Heading2"/>
        <w:rPr>
          <w:rFonts w:ascii="仿宋" w:eastAsia="仿宋" w:hAnsi="仿宋" w:cs="仿宋" w:hint="eastAsia"/>
          <w:lang w:eastAsia="zh-CN"/>
        </w:rPr>
      </w:pPr>
      <w:bookmarkStart w:id="21" w:name="_Toc31199"/>
      <w:r>
        <w:rPr>
          <w:rFonts w:ascii="仿宋" w:eastAsia="仿宋" w:hAnsi="仿宋" w:cs="仿宋" w:hint="eastAsia"/>
          <w:lang w:eastAsia="zh-CN"/>
        </w:rPr>
        <w:t>(一)、能见度测试仪项目选址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该能见度测试仪项目选址位于XX省XX市XX区XXX街道</w:t>
      </w:r>
    </w:p>
    <w:p>
      <w:pPr>
        <w:pStyle w:val="Heading2"/>
        <w:ind w:firstLine="560" w:firstLineChars="200"/>
        <w:rPr>
          <w:rFonts w:ascii="仿宋" w:eastAsia="仿宋" w:hAnsi="仿宋" w:cs="仿宋" w:hint="eastAsia"/>
          <w:sz w:val="28"/>
          <w:lang w:eastAsia="zh-CN"/>
        </w:rPr>
      </w:pPr>
      <w:bookmarkStart w:id="22" w:name="_Toc19319"/>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能见度测试仪项目的征地面积将根据能见度测试仪项目的实际规模和需求进行精确规划。具体面积XXX平方米，旨在确保能见度测试仪项目不仅能够满足当前的发展需求，还能够预留空间以适应未来的扩展。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净用地面积是在征地面积基础上去除不可利用面积后的实际可开发用地。具体面积XXX平方米，考虑到环保、交通、安全等多方面因素，以确保能见度测试仪项目在整体利用效率上达到最优。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能见度测试仪项目计划建设的建筑总规模具体面积XXX平方米。这一规模的确定综合考虑了能见度测试仪项目的性质、规模，以及城市规划的相关要求，确保建筑布局与周边环境协调一致。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绿地率是能见度测试仪项目用地中被规划为绿地的比例。具体面积XXX平方米，旨在通过合理规划绿地，改善能见度测试仪项目周边环境，提升居民生活质量，并符合城市整体绿化规划。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容积率是用地上可以建设的建筑总体积与用地面积之比。具体面积XXX，通过合理的容积率规划，确保能见度测试仪项目建筑规模与周边环境和谐共生。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能见度测试仪项目选址与当地城市规划相一致，具体面积XXX平方米。通过与城市规划部门深入沟通，确保能见度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能见度测试仪项目选址符合当地产业政策，具体面积XXX平方米。这包括能见度测试仪项目对当地经济的促进作用，以及对相关产业的带动效应，确保能见度测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https://d.book118.com/408076032025006026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A0084"/>
    <w:rsid w:val="38DA0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7603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2024-01-12T06:12:00Z</dcterms:created>
  <dcterms:modified xsi:type="dcterms:W3CDTF">2024-01-12T06:12:56Z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3BFECEFFEF394A468D710D449D9082F1_11</vt:lpwstr>
  </property>
  <property fmtid="{D5CDD505-2E9C-101B-9397-08002B2CF9AE}" pid="3" name="KSOProductBuildVer">
    <vt:lpwstr>2052-12.1.0.16120</vt:lpwstr>
  </property>
</Properties>
</file>