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补钙保健品项目规划设计纲要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325" w:history="1">
        <w:r>
          <w:rPr>
            <w:rFonts w:ascii="仿宋" w:eastAsia="仿宋" w:hAnsi="仿宋" w:cs="仿宋" w:hint="eastAsia"/>
            <w:lang w:eastAsia="zh-CN"/>
          </w:rPr>
          <w:t>序言</w:t>
        </w:r>
        <w:r>
          <w:tab/>
        </w:r>
        <w:r>
          <w:fldChar w:fldCharType="begin"/>
        </w:r>
        <w:r>
          <w:instrText xml:space="preserve"> PAGEREF _Toc15325 \h </w:instrText>
        </w:r>
        <w:r>
          <w:fldChar w:fldCharType="separate"/>
        </w:r>
        <w:r>
          <w:t>3</w:t>
        </w:r>
        <w:r>
          <w:fldChar w:fldCharType="end"/>
        </w:r>
      </w:hyperlink>
    </w:p>
    <w:p>
      <w:pPr>
        <w:pStyle w:val="TOC1"/>
        <w:tabs>
          <w:tab w:val="right" w:leader="dot" w:pos="8306"/>
        </w:tabs>
      </w:pPr>
      <w:hyperlink w:anchor="_Toc32515" w:history="1">
        <w:r>
          <w:rPr>
            <w:rFonts w:ascii="仿宋" w:eastAsia="仿宋" w:hAnsi="仿宋" w:cs="仿宋" w:hint="eastAsia"/>
            <w:lang w:eastAsia="zh-CN"/>
          </w:rPr>
          <w:t>一、补钙保健品项目文档管理</w:t>
        </w:r>
        <w:r>
          <w:tab/>
        </w:r>
        <w:r>
          <w:fldChar w:fldCharType="begin"/>
        </w:r>
        <w:r>
          <w:instrText xml:space="preserve"> PAGEREF _Toc32515 \h </w:instrText>
        </w:r>
        <w:r>
          <w:fldChar w:fldCharType="separate"/>
        </w:r>
        <w:r>
          <w:t>3</w:t>
        </w:r>
        <w:r>
          <w:fldChar w:fldCharType="end"/>
        </w:r>
      </w:hyperlink>
    </w:p>
    <w:p>
      <w:pPr>
        <w:pStyle w:val="TOC2"/>
        <w:tabs>
          <w:tab w:val="right" w:leader="dot" w:pos="8306"/>
        </w:tabs>
      </w:pPr>
      <w:hyperlink w:anchor="_Toc26490" w:history="1">
        <w:r>
          <w:rPr>
            <w:rFonts w:ascii="仿宋" w:eastAsia="仿宋" w:hAnsi="仿宋" w:cs="仿宋" w:hint="eastAsia"/>
            <w:lang w:eastAsia="zh-CN"/>
          </w:rPr>
          <w:t>(一)、文档编制与审查</w:t>
        </w:r>
        <w:r>
          <w:tab/>
        </w:r>
        <w:r>
          <w:fldChar w:fldCharType="begin"/>
        </w:r>
        <w:r>
          <w:instrText xml:space="preserve"> PAGEREF _Toc26490 \h </w:instrText>
        </w:r>
        <w:r>
          <w:fldChar w:fldCharType="separate"/>
        </w:r>
        <w:r>
          <w:t>3</w:t>
        </w:r>
        <w:r>
          <w:fldChar w:fldCharType="end"/>
        </w:r>
      </w:hyperlink>
    </w:p>
    <w:p>
      <w:pPr>
        <w:pStyle w:val="TOC2"/>
        <w:tabs>
          <w:tab w:val="right" w:leader="dot" w:pos="8306"/>
        </w:tabs>
      </w:pPr>
      <w:hyperlink w:anchor="_Toc19789" w:history="1">
        <w:r>
          <w:rPr>
            <w:rFonts w:ascii="仿宋" w:eastAsia="仿宋" w:hAnsi="仿宋" w:cs="仿宋" w:hint="eastAsia"/>
            <w:lang w:eastAsia="zh-CN"/>
          </w:rPr>
          <w:t>(二)、文档发布与分发</w:t>
        </w:r>
        <w:r>
          <w:tab/>
        </w:r>
        <w:r>
          <w:fldChar w:fldCharType="begin"/>
        </w:r>
        <w:r>
          <w:instrText xml:space="preserve"> PAGEREF _Toc19789 \h </w:instrText>
        </w:r>
        <w:r>
          <w:fldChar w:fldCharType="separate"/>
        </w:r>
        <w:r>
          <w:t>4</w:t>
        </w:r>
        <w:r>
          <w:fldChar w:fldCharType="end"/>
        </w:r>
      </w:hyperlink>
    </w:p>
    <w:p>
      <w:pPr>
        <w:pStyle w:val="TOC2"/>
        <w:tabs>
          <w:tab w:val="right" w:leader="dot" w:pos="8306"/>
        </w:tabs>
      </w:pPr>
      <w:hyperlink w:anchor="_Toc24415" w:history="1">
        <w:r>
          <w:rPr>
            <w:rFonts w:ascii="仿宋" w:eastAsia="仿宋" w:hAnsi="仿宋" w:cs="仿宋" w:hint="eastAsia"/>
            <w:lang w:eastAsia="zh-CN"/>
          </w:rPr>
          <w:t>(三)、文档存档与归档</w:t>
        </w:r>
        <w:r>
          <w:tab/>
        </w:r>
        <w:r>
          <w:fldChar w:fldCharType="begin"/>
        </w:r>
        <w:r>
          <w:instrText xml:space="preserve"> PAGEREF _Toc24415 \h </w:instrText>
        </w:r>
        <w:r>
          <w:fldChar w:fldCharType="separate"/>
        </w:r>
        <w:r>
          <w:t>5</w:t>
        </w:r>
        <w:r>
          <w:fldChar w:fldCharType="end"/>
        </w:r>
      </w:hyperlink>
    </w:p>
    <w:p>
      <w:pPr>
        <w:pStyle w:val="TOC1"/>
        <w:tabs>
          <w:tab w:val="right" w:leader="dot" w:pos="8306"/>
        </w:tabs>
      </w:pPr>
      <w:hyperlink w:anchor="_Toc15092" w:history="1">
        <w:r>
          <w:rPr>
            <w:rFonts w:ascii="仿宋" w:eastAsia="仿宋" w:hAnsi="仿宋" w:cs="仿宋" w:hint="eastAsia"/>
            <w:lang w:eastAsia="zh-CN"/>
          </w:rPr>
          <w:t>二、补钙保健品项目绩效评估</w:t>
        </w:r>
        <w:r>
          <w:tab/>
        </w:r>
        <w:r>
          <w:fldChar w:fldCharType="begin"/>
        </w:r>
        <w:r>
          <w:instrText xml:space="preserve"> PAGEREF _Toc15092 \h </w:instrText>
        </w:r>
        <w:r>
          <w:fldChar w:fldCharType="separate"/>
        </w:r>
        <w:r>
          <w:t>6</w:t>
        </w:r>
        <w:r>
          <w:fldChar w:fldCharType="end"/>
        </w:r>
      </w:hyperlink>
    </w:p>
    <w:p>
      <w:pPr>
        <w:pStyle w:val="TOC2"/>
        <w:tabs>
          <w:tab w:val="right" w:leader="dot" w:pos="8306"/>
        </w:tabs>
      </w:pPr>
      <w:hyperlink w:anchor="_Toc7558" w:history="1">
        <w:r>
          <w:rPr>
            <w:rFonts w:ascii="仿宋" w:eastAsia="仿宋" w:hAnsi="仿宋" w:cs="仿宋" w:hint="eastAsia"/>
            <w:lang w:eastAsia="zh-CN"/>
          </w:rPr>
          <w:t>(一)、绩效评估指标</w:t>
        </w:r>
        <w:r>
          <w:tab/>
        </w:r>
        <w:r>
          <w:fldChar w:fldCharType="begin"/>
        </w:r>
        <w:r>
          <w:instrText xml:space="preserve"> PAGEREF _Toc7558 \h </w:instrText>
        </w:r>
        <w:r>
          <w:fldChar w:fldCharType="separate"/>
        </w:r>
        <w:r>
          <w:t>6</w:t>
        </w:r>
        <w:r>
          <w:fldChar w:fldCharType="end"/>
        </w:r>
      </w:hyperlink>
    </w:p>
    <w:p>
      <w:pPr>
        <w:pStyle w:val="TOC2"/>
        <w:tabs>
          <w:tab w:val="right" w:leader="dot" w:pos="8306"/>
        </w:tabs>
      </w:pPr>
      <w:hyperlink w:anchor="_Toc21969" w:history="1">
        <w:r>
          <w:rPr>
            <w:rFonts w:ascii="仿宋" w:eastAsia="仿宋" w:hAnsi="仿宋" w:cs="仿宋" w:hint="eastAsia"/>
            <w:lang w:eastAsia="zh-CN"/>
          </w:rPr>
          <w:t>(二)、绩效评估方法</w:t>
        </w:r>
        <w:r>
          <w:tab/>
        </w:r>
        <w:r>
          <w:fldChar w:fldCharType="begin"/>
        </w:r>
        <w:r>
          <w:instrText xml:space="preserve"> PAGEREF _Toc21969 \h </w:instrText>
        </w:r>
        <w:r>
          <w:fldChar w:fldCharType="separate"/>
        </w:r>
        <w:r>
          <w:t>7</w:t>
        </w:r>
        <w:r>
          <w:fldChar w:fldCharType="end"/>
        </w:r>
      </w:hyperlink>
    </w:p>
    <w:p>
      <w:pPr>
        <w:pStyle w:val="TOC2"/>
        <w:tabs>
          <w:tab w:val="right" w:leader="dot" w:pos="8306"/>
        </w:tabs>
      </w:pPr>
      <w:hyperlink w:anchor="_Toc3355" w:history="1">
        <w:r>
          <w:rPr>
            <w:rFonts w:ascii="仿宋" w:eastAsia="仿宋" w:hAnsi="仿宋" w:cs="仿宋" w:hint="eastAsia"/>
            <w:lang w:eastAsia="zh-CN"/>
          </w:rPr>
          <w:t>(三)、绩效评估周期</w:t>
        </w:r>
        <w:r>
          <w:tab/>
        </w:r>
        <w:r>
          <w:fldChar w:fldCharType="begin"/>
        </w:r>
        <w:r>
          <w:instrText xml:space="preserve"> PAGEREF _Toc3355 \h </w:instrText>
        </w:r>
        <w:r>
          <w:fldChar w:fldCharType="separate"/>
        </w:r>
        <w:r>
          <w:t>8</w:t>
        </w:r>
        <w:r>
          <w:fldChar w:fldCharType="end"/>
        </w:r>
      </w:hyperlink>
    </w:p>
    <w:p>
      <w:pPr>
        <w:pStyle w:val="TOC1"/>
        <w:tabs>
          <w:tab w:val="right" w:leader="dot" w:pos="8306"/>
        </w:tabs>
      </w:pPr>
      <w:hyperlink w:anchor="_Toc1585" w:history="1">
        <w:r>
          <w:rPr>
            <w:rFonts w:ascii="仿宋" w:eastAsia="仿宋" w:hAnsi="仿宋" w:cs="仿宋" w:hint="eastAsia"/>
            <w:lang w:eastAsia="zh-CN"/>
          </w:rPr>
          <w:t>三、补钙保健品项目概论</w:t>
        </w:r>
        <w:r>
          <w:tab/>
        </w:r>
        <w:r>
          <w:fldChar w:fldCharType="begin"/>
        </w:r>
        <w:r>
          <w:instrText xml:space="preserve"> PAGEREF _Toc1585 \h </w:instrText>
        </w:r>
        <w:r>
          <w:fldChar w:fldCharType="separate"/>
        </w:r>
        <w:r>
          <w:t>9</w:t>
        </w:r>
        <w:r>
          <w:fldChar w:fldCharType="end"/>
        </w:r>
      </w:hyperlink>
    </w:p>
    <w:p>
      <w:pPr>
        <w:pStyle w:val="TOC2"/>
        <w:tabs>
          <w:tab w:val="right" w:leader="dot" w:pos="8306"/>
        </w:tabs>
      </w:pPr>
      <w:hyperlink w:anchor="_Toc16319" w:history="1">
        <w:r>
          <w:rPr>
            <w:rFonts w:ascii="仿宋" w:eastAsia="仿宋" w:hAnsi="仿宋" w:cs="仿宋" w:hint="eastAsia"/>
            <w:lang w:eastAsia="zh-CN"/>
          </w:rPr>
          <w:t>(一)、补钙保健品项目概况</w:t>
        </w:r>
        <w:r>
          <w:tab/>
        </w:r>
        <w:r>
          <w:fldChar w:fldCharType="begin"/>
        </w:r>
        <w:r>
          <w:instrText xml:space="preserve"> PAGEREF _Toc16319 \h </w:instrText>
        </w:r>
        <w:r>
          <w:fldChar w:fldCharType="separate"/>
        </w:r>
        <w:r>
          <w:t>9</w:t>
        </w:r>
        <w:r>
          <w:fldChar w:fldCharType="end"/>
        </w:r>
      </w:hyperlink>
    </w:p>
    <w:p>
      <w:pPr>
        <w:pStyle w:val="TOC2"/>
        <w:tabs>
          <w:tab w:val="right" w:leader="dot" w:pos="8306"/>
        </w:tabs>
      </w:pPr>
      <w:hyperlink w:anchor="_Toc24464" w:history="1">
        <w:r>
          <w:rPr>
            <w:rFonts w:ascii="仿宋" w:eastAsia="仿宋" w:hAnsi="仿宋" w:cs="仿宋" w:hint="eastAsia"/>
            <w:lang w:eastAsia="zh-CN"/>
          </w:rPr>
          <w:t>(二)、补钙保健品项目目标</w:t>
        </w:r>
        <w:r>
          <w:tab/>
        </w:r>
        <w:r>
          <w:fldChar w:fldCharType="begin"/>
        </w:r>
        <w:r>
          <w:instrText xml:space="preserve"> PAGEREF _Toc24464 \h </w:instrText>
        </w:r>
        <w:r>
          <w:fldChar w:fldCharType="separate"/>
        </w:r>
        <w:r>
          <w:t>12</w:t>
        </w:r>
        <w:r>
          <w:fldChar w:fldCharType="end"/>
        </w:r>
      </w:hyperlink>
    </w:p>
    <w:p>
      <w:pPr>
        <w:pStyle w:val="TOC2"/>
        <w:tabs>
          <w:tab w:val="right" w:leader="dot" w:pos="8306"/>
        </w:tabs>
      </w:pPr>
      <w:hyperlink w:anchor="_Toc10720" w:history="1">
        <w:r>
          <w:rPr>
            <w:rFonts w:ascii="仿宋" w:eastAsia="仿宋" w:hAnsi="仿宋" w:cs="仿宋" w:hint="eastAsia"/>
            <w:lang w:eastAsia="zh-CN"/>
          </w:rPr>
          <w:t>(三)、补钙保健品项目提出的理由</w:t>
        </w:r>
        <w:r>
          <w:tab/>
        </w:r>
        <w:r>
          <w:fldChar w:fldCharType="begin"/>
        </w:r>
        <w:r>
          <w:instrText xml:space="preserve"> PAGEREF _Toc10720 \h </w:instrText>
        </w:r>
        <w:r>
          <w:fldChar w:fldCharType="separate"/>
        </w:r>
        <w:r>
          <w:t>13</w:t>
        </w:r>
        <w:r>
          <w:fldChar w:fldCharType="end"/>
        </w:r>
      </w:hyperlink>
    </w:p>
    <w:p>
      <w:pPr>
        <w:pStyle w:val="TOC2"/>
        <w:tabs>
          <w:tab w:val="right" w:leader="dot" w:pos="8306"/>
        </w:tabs>
      </w:pPr>
      <w:hyperlink w:anchor="_Toc24601" w:history="1">
        <w:r>
          <w:rPr>
            <w:rFonts w:ascii="仿宋" w:eastAsia="仿宋" w:hAnsi="仿宋" w:cs="仿宋" w:hint="eastAsia"/>
            <w:lang w:eastAsia="zh-CN"/>
          </w:rPr>
          <w:t>(四)、补钙保健品项目意义</w:t>
        </w:r>
        <w:r>
          <w:tab/>
        </w:r>
        <w:r>
          <w:fldChar w:fldCharType="begin"/>
        </w:r>
        <w:r>
          <w:instrText xml:space="preserve"> PAGEREF _Toc24601 \h </w:instrText>
        </w:r>
        <w:r>
          <w:fldChar w:fldCharType="separate"/>
        </w:r>
        <w:r>
          <w:t>14</w:t>
        </w:r>
        <w:r>
          <w:fldChar w:fldCharType="end"/>
        </w:r>
      </w:hyperlink>
    </w:p>
    <w:p>
      <w:pPr>
        <w:pStyle w:val="TOC2"/>
        <w:tabs>
          <w:tab w:val="right" w:leader="dot" w:pos="8306"/>
        </w:tabs>
      </w:pPr>
      <w:hyperlink w:anchor="_Toc1695" w:history="1">
        <w:r>
          <w:rPr>
            <w:rFonts w:ascii="仿宋" w:eastAsia="仿宋" w:hAnsi="仿宋" w:cs="仿宋" w:hint="eastAsia"/>
            <w:lang w:eastAsia="zh-CN"/>
          </w:rPr>
          <w:t>(五)、补钙保健品项目背景</w:t>
        </w:r>
        <w:r>
          <w:tab/>
        </w:r>
        <w:r>
          <w:fldChar w:fldCharType="begin"/>
        </w:r>
        <w:r>
          <w:instrText xml:space="preserve"> PAGEREF _Toc1695 \h </w:instrText>
        </w:r>
        <w:r>
          <w:fldChar w:fldCharType="separate"/>
        </w:r>
        <w:r>
          <w:t>15</w:t>
        </w:r>
        <w:r>
          <w:fldChar w:fldCharType="end"/>
        </w:r>
      </w:hyperlink>
    </w:p>
    <w:p>
      <w:pPr>
        <w:pStyle w:val="TOC1"/>
        <w:tabs>
          <w:tab w:val="right" w:leader="dot" w:pos="8306"/>
        </w:tabs>
      </w:pPr>
      <w:hyperlink w:anchor="_Toc23914" w:history="1">
        <w:r>
          <w:rPr>
            <w:rFonts w:ascii="仿宋" w:eastAsia="仿宋" w:hAnsi="仿宋" w:cs="仿宋" w:hint="eastAsia"/>
            <w:lang w:eastAsia="zh-CN"/>
          </w:rPr>
          <w:t>四、市场分析、调研</w:t>
        </w:r>
        <w:r>
          <w:tab/>
        </w:r>
        <w:r>
          <w:fldChar w:fldCharType="begin"/>
        </w:r>
        <w:r>
          <w:instrText xml:space="preserve"> PAGEREF _Toc23914 \h </w:instrText>
        </w:r>
        <w:r>
          <w:fldChar w:fldCharType="separate"/>
        </w:r>
        <w:r>
          <w:t>16</w:t>
        </w:r>
        <w:r>
          <w:fldChar w:fldCharType="end"/>
        </w:r>
      </w:hyperlink>
    </w:p>
    <w:p>
      <w:pPr>
        <w:pStyle w:val="TOC2"/>
        <w:tabs>
          <w:tab w:val="right" w:leader="dot" w:pos="8306"/>
        </w:tabs>
      </w:pPr>
      <w:hyperlink w:anchor="_Toc18466" w:history="1">
        <w:r>
          <w:rPr>
            <w:rFonts w:ascii="仿宋" w:eastAsia="仿宋" w:hAnsi="仿宋" w:cs="仿宋" w:hint="eastAsia"/>
            <w:lang w:eastAsia="zh-CN"/>
          </w:rPr>
          <w:t>(一)、补钙保健品行业分析</w:t>
        </w:r>
        <w:r>
          <w:tab/>
        </w:r>
        <w:r>
          <w:fldChar w:fldCharType="begin"/>
        </w:r>
        <w:r>
          <w:instrText xml:space="preserve"> PAGEREF _Toc18466 \h </w:instrText>
        </w:r>
        <w:r>
          <w:fldChar w:fldCharType="separate"/>
        </w:r>
        <w:r>
          <w:t>16</w:t>
        </w:r>
        <w:r>
          <w:fldChar w:fldCharType="end"/>
        </w:r>
      </w:hyperlink>
    </w:p>
    <w:p>
      <w:pPr>
        <w:pStyle w:val="TOC2"/>
        <w:tabs>
          <w:tab w:val="right" w:leader="dot" w:pos="8306"/>
        </w:tabs>
      </w:pPr>
      <w:hyperlink w:anchor="_Toc4134" w:history="1">
        <w:r>
          <w:rPr>
            <w:rFonts w:ascii="仿宋" w:eastAsia="仿宋" w:hAnsi="仿宋" w:cs="仿宋" w:hint="eastAsia"/>
            <w:lang w:eastAsia="zh-CN"/>
          </w:rPr>
          <w:t>(二)、补钙保健品市场分析预测</w:t>
        </w:r>
        <w:r>
          <w:tab/>
        </w:r>
        <w:r>
          <w:fldChar w:fldCharType="begin"/>
        </w:r>
        <w:r>
          <w:instrText xml:space="preserve"> PAGEREF _Toc4134 \h </w:instrText>
        </w:r>
        <w:r>
          <w:fldChar w:fldCharType="separate"/>
        </w:r>
        <w:r>
          <w:t>17</w:t>
        </w:r>
        <w:r>
          <w:fldChar w:fldCharType="end"/>
        </w:r>
      </w:hyperlink>
    </w:p>
    <w:p>
      <w:pPr>
        <w:pStyle w:val="TOC1"/>
        <w:tabs>
          <w:tab w:val="right" w:leader="dot" w:pos="8306"/>
        </w:tabs>
      </w:pPr>
      <w:hyperlink w:anchor="_Toc24388" w:history="1">
        <w:r>
          <w:rPr>
            <w:rFonts w:ascii="仿宋" w:eastAsia="仿宋" w:hAnsi="仿宋" w:cs="仿宋" w:hint="eastAsia"/>
            <w:lang w:eastAsia="zh-CN"/>
          </w:rPr>
          <w:t>五、补钙保健品项目危机管理</w:t>
        </w:r>
        <w:r>
          <w:tab/>
        </w:r>
        <w:r>
          <w:fldChar w:fldCharType="begin"/>
        </w:r>
        <w:r>
          <w:instrText xml:space="preserve"> PAGEREF _Toc24388 \h </w:instrText>
        </w:r>
        <w:r>
          <w:fldChar w:fldCharType="separate"/>
        </w:r>
        <w:r>
          <w:t>18</w:t>
        </w:r>
        <w:r>
          <w:fldChar w:fldCharType="end"/>
        </w:r>
      </w:hyperlink>
    </w:p>
    <w:p>
      <w:pPr>
        <w:pStyle w:val="TOC2"/>
        <w:tabs>
          <w:tab w:val="right" w:leader="dot" w:pos="8306"/>
        </w:tabs>
      </w:pPr>
      <w:hyperlink w:anchor="_Toc32088" w:history="1">
        <w:r>
          <w:rPr>
            <w:rFonts w:ascii="仿宋" w:eastAsia="仿宋" w:hAnsi="仿宋" w:cs="仿宋" w:hint="eastAsia"/>
            <w:lang w:eastAsia="zh-CN"/>
          </w:rPr>
          <w:t>(一)、危机预警与识别</w:t>
        </w:r>
        <w:r>
          <w:tab/>
        </w:r>
        <w:r>
          <w:fldChar w:fldCharType="begin"/>
        </w:r>
        <w:r>
          <w:instrText xml:space="preserve"> PAGEREF _Toc32088 \h </w:instrText>
        </w:r>
        <w:r>
          <w:fldChar w:fldCharType="separate"/>
        </w:r>
        <w:r>
          <w:t>18</w:t>
        </w:r>
        <w:r>
          <w:fldChar w:fldCharType="end"/>
        </w:r>
      </w:hyperlink>
    </w:p>
    <w:p>
      <w:pPr>
        <w:pStyle w:val="TOC2"/>
        <w:tabs>
          <w:tab w:val="right" w:leader="dot" w:pos="8306"/>
        </w:tabs>
      </w:pPr>
      <w:hyperlink w:anchor="_Toc15877" w:history="1">
        <w:r>
          <w:rPr>
            <w:rFonts w:ascii="仿宋" w:eastAsia="仿宋" w:hAnsi="仿宋" w:cs="仿宋" w:hint="eastAsia"/>
            <w:lang w:eastAsia="zh-CN"/>
          </w:rPr>
          <w:t>(二)、危机应对与恢复</w:t>
        </w:r>
        <w:r>
          <w:tab/>
        </w:r>
        <w:r>
          <w:fldChar w:fldCharType="begin"/>
        </w:r>
        <w:r>
          <w:instrText xml:space="preserve"> PAGEREF _Toc15877 \h </w:instrText>
        </w:r>
        <w:r>
          <w:fldChar w:fldCharType="separate"/>
        </w:r>
        <w:r>
          <w:t>19</w:t>
        </w:r>
        <w:r>
          <w:fldChar w:fldCharType="end"/>
        </w:r>
      </w:hyperlink>
    </w:p>
    <w:p>
      <w:pPr>
        <w:pStyle w:val="TOC1"/>
        <w:tabs>
          <w:tab w:val="right" w:leader="dot" w:pos="8306"/>
        </w:tabs>
      </w:pPr>
      <w:hyperlink w:anchor="_Toc13240" w:history="1">
        <w:r>
          <w:rPr>
            <w:rFonts w:ascii="仿宋" w:eastAsia="仿宋" w:hAnsi="仿宋" w:cs="仿宋" w:hint="eastAsia"/>
            <w:lang w:eastAsia="zh-CN"/>
          </w:rPr>
          <w:t>六、补钙保健品项目建设背景及必要性分析</w:t>
        </w:r>
        <w:r>
          <w:tab/>
        </w:r>
        <w:r>
          <w:fldChar w:fldCharType="begin"/>
        </w:r>
        <w:r>
          <w:instrText xml:space="preserve"> PAGEREF _Toc13240 \h </w:instrText>
        </w:r>
        <w:r>
          <w:fldChar w:fldCharType="separate"/>
        </w:r>
        <w:r>
          <w:t>20</w:t>
        </w:r>
        <w:r>
          <w:fldChar w:fldCharType="end"/>
        </w:r>
      </w:hyperlink>
    </w:p>
    <w:p>
      <w:pPr>
        <w:pStyle w:val="TOC2"/>
        <w:tabs>
          <w:tab w:val="right" w:leader="dot" w:pos="8306"/>
        </w:tabs>
      </w:pPr>
      <w:hyperlink w:anchor="_Toc21024" w:history="1">
        <w:r>
          <w:rPr>
            <w:rFonts w:ascii="仿宋" w:eastAsia="仿宋" w:hAnsi="仿宋" w:cs="仿宋" w:hint="eastAsia"/>
            <w:lang w:eastAsia="zh-CN"/>
          </w:rPr>
          <w:t>(一)、补钙保健品项目背景分析</w:t>
        </w:r>
        <w:r>
          <w:tab/>
        </w:r>
        <w:r>
          <w:fldChar w:fldCharType="begin"/>
        </w:r>
        <w:r>
          <w:instrText xml:space="preserve"> PAGEREF _Toc21024 \h </w:instrText>
        </w:r>
        <w:r>
          <w:fldChar w:fldCharType="separate"/>
        </w:r>
        <w:r>
          <w:t>20</w:t>
        </w:r>
        <w:r>
          <w:fldChar w:fldCharType="end"/>
        </w:r>
      </w:hyperlink>
    </w:p>
    <w:p>
      <w:pPr>
        <w:pStyle w:val="TOC2"/>
        <w:tabs>
          <w:tab w:val="right" w:leader="dot" w:pos="8306"/>
        </w:tabs>
      </w:pPr>
      <w:hyperlink w:anchor="_Toc17487" w:history="1">
        <w:r>
          <w:rPr>
            <w:rFonts w:ascii="仿宋" w:eastAsia="仿宋" w:hAnsi="仿宋" w:cs="仿宋" w:hint="eastAsia"/>
            <w:lang w:eastAsia="zh-CN"/>
          </w:rPr>
          <w:t>(二)、补钙保健品项目建设必要性分析</w:t>
        </w:r>
        <w:r>
          <w:tab/>
        </w:r>
        <w:r>
          <w:fldChar w:fldCharType="begin"/>
        </w:r>
        <w:r>
          <w:instrText xml:space="preserve"> PAGEREF _Toc17487 \h </w:instrText>
        </w:r>
        <w:r>
          <w:fldChar w:fldCharType="separate"/>
        </w:r>
        <w:r>
          <w:t>22</w:t>
        </w:r>
        <w:r>
          <w:fldChar w:fldCharType="end"/>
        </w:r>
      </w:hyperlink>
    </w:p>
    <w:p>
      <w:pPr>
        <w:pStyle w:val="TOC1"/>
        <w:tabs>
          <w:tab w:val="right" w:leader="dot" w:pos="8306"/>
        </w:tabs>
      </w:pPr>
      <w:hyperlink w:anchor="_Toc25015" w:history="1">
        <w:r>
          <w:rPr>
            <w:rFonts w:ascii="仿宋" w:eastAsia="仿宋" w:hAnsi="仿宋" w:cs="仿宋" w:hint="eastAsia"/>
            <w:lang w:eastAsia="zh-CN"/>
          </w:rPr>
          <w:t>七、补钙保健品项目技术管理</w:t>
        </w:r>
        <w:r>
          <w:tab/>
        </w:r>
        <w:r>
          <w:fldChar w:fldCharType="begin"/>
        </w:r>
        <w:r>
          <w:instrText xml:space="preserve"> PAGEREF _Toc25015 \h </w:instrText>
        </w:r>
        <w:r>
          <w:fldChar w:fldCharType="separate"/>
        </w:r>
        <w:r>
          <w:t>23</w:t>
        </w:r>
        <w:r>
          <w:fldChar w:fldCharType="end"/>
        </w:r>
      </w:hyperlink>
    </w:p>
    <w:p>
      <w:pPr>
        <w:pStyle w:val="TOC2"/>
        <w:tabs>
          <w:tab w:val="right" w:leader="dot" w:pos="8306"/>
        </w:tabs>
      </w:pPr>
      <w:hyperlink w:anchor="_Toc22804" w:history="1">
        <w:r>
          <w:rPr>
            <w:rFonts w:ascii="仿宋" w:eastAsia="仿宋" w:hAnsi="仿宋" w:cs="仿宋" w:hint="eastAsia"/>
            <w:lang w:eastAsia="zh-CN"/>
          </w:rPr>
          <w:t>(一)、技术方案选用方向</w:t>
        </w:r>
        <w:r>
          <w:tab/>
        </w:r>
        <w:r>
          <w:fldChar w:fldCharType="begin"/>
        </w:r>
        <w:r>
          <w:instrText xml:space="preserve"> PAGEREF _Toc22804 \h </w:instrText>
        </w:r>
        <w:r>
          <w:fldChar w:fldCharType="separate"/>
        </w:r>
        <w:r>
          <w:t>23</w:t>
        </w:r>
        <w:r>
          <w:fldChar w:fldCharType="end"/>
        </w:r>
      </w:hyperlink>
    </w:p>
    <w:p>
      <w:pPr>
        <w:pStyle w:val="TOC2"/>
        <w:tabs>
          <w:tab w:val="right" w:leader="dot" w:pos="8306"/>
        </w:tabs>
      </w:pPr>
      <w:hyperlink w:anchor="_Toc16882" w:history="1">
        <w:r>
          <w:rPr>
            <w:rFonts w:ascii="仿宋" w:eastAsia="仿宋" w:hAnsi="仿宋" w:cs="仿宋" w:hint="eastAsia"/>
            <w:lang w:eastAsia="zh-CN"/>
          </w:rPr>
          <w:t>(二)、工艺技术方案选用原则</w:t>
        </w:r>
        <w:r>
          <w:tab/>
        </w:r>
        <w:r>
          <w:fldChar w:fldCharType="begin"/>
        </w:r>
        <w:r>
          <w:instrText xml:space="preserve"> PAGEREF _Toc16882 \h </w:instrText>
        </w:r>
        <w:r>
          <w:fldChar w:fldCharType="separate"/>
        </w:r>
        <w:r>
          <w:t>25</w:t>
        </w:r>
        <w:r>
          <w:fldChar w:fldCharType="end"/>
        </w:r>
      </w:hyperlink>
    </w:p>
    <w:p>
      <w:pPr>
        <w:pStyle w:val="TOC2"/>
        <w:tabs>
          <w:tab w:val="right" w:leader="dot" w:pos="8306"/>
        </w:tabs>
      </w:pPr>
      <w:hyperlink w:anchor="_Toc8552" w:history="1">
        <w:r>
          <w:rPr>
            <w:rFonts w:ascii="仿宋" w:eastAsia="仿宋" w:hAnsi="仿宋" w:cs="仿宋" w:hint="eastAsia"/>
            <w:lang w:eastAsia="zh-CN"/>
          </w:rPr>
          <w:t>(三)、工艺技术方案要求</w:t>
        </w:r>
        <w:r>
          <w:tab/>
        </w:r>
        <w:r>
          <w:fldChar w:fldCharType="begin"/>
        </w:r>
        <w:r>
          <w:instrText xml:space="preserve"> PAGEREF _Toc8552 \h </w:instrText>
        </w:r>
        <w:r>
          <w:fldChar w:fldCharType="separate"/>
        </w:r>
        <w:r>
          <w:t>27</w:t>
        </w:r>
        <w:r>
          <w:fldChar w:fldCharType="end"/>
        </w:r>
      </w:hyperlink>
    </w:p>
    <w:p>
      <w:pPr>
        <w:pStyle w:val="TOC1"/>
        <w:tabs>
          <w:tab w:val="right" w:leader="dot" w:pos="8306"/>
        </w:tabs>
      </w:pPr>
      <w:hyperlink w:anchor="_Toc24579" w:history="1">
        <w:r>
          <w:rPr>
            <w:rFonts w:ascii="仿宋" w:eastAsia="仿宋" w:hAnsi="仿宋" w:cs="仿宋" w:hint="eastAsia"/>
            <w:lang w:eastAsia="zh-CN"/>
          </w:rPr>
          <w:t>八、补钙保健品项目社会影响</w:t>
        </w:r>
        <w:r>
          <w:tab/>
        </w:r>
        <w:r>
          <w:fldChar w:fldCharType="begin"/>
        </w:r>
        <w:r>
          <w:instrText xml:space="preserve"> PAGEREF _Toc24579 \h </w:instrText>
        </w:r>
        <w:r>
          <w:fldChar w:fldCharType="separate"/>
        </w:r>
        <w:r>
          <w:t>29</w:t>
        </w:r>
        <w:r>
          <w:fldChar w:fldCharType="end"/>
        </w:r>
      </w:hyperlink>
    </w:p>
    <w:p>
      <w:pPr>
        <w:pStyle w:val="TOC2"/>
        <w:tabs>
          <w:tab w:val="right" w:leader="dot" w:pos="8306"/>
        </w:tabs>
      </w:pPr>
      <w:hyperlink w:anchor="_Toc19372" w:history="1">
        <w:r>
          <w:rPr>
            <w:rFonts w:ascii="仿宋" w:eastAsia="仿宋" w:hAnsi="仿宋" w:cs="仿宋" w:hint="eastAsia"/>
            <w:lang w:eastAsia="zh-CN"/>
          </w:rPr>
          <w:t>(一)、社会责任与义务</w:t>
        </w:r>
        <w:r>
          <w:tab/>
        </w:r>
        <w:r>
          <w:fldChar w:fldCharType="begin"/>
        </w:r>
        <w:r>
          <w:instrText xml:space="preserve"> PAGEREF _Toc19372 \h </w:instrText>
        </w:r>
        <w:r>
          <w:fldChar w:fldCharType="separate"/>
        </w:r>
        <w:r>
          <w:t>29</w:t>
        </w:r>
        <w:r>
          <w:fldChar w:fldCharType="end"/>
        </w:r>
      </w:hyperlink>
    </w:p>
    <w:p>
      <w:pPr>
        <w:pStyle w:val="TOC2"/>
        <w:tabs>
          <w:tab w:val="right" w:leader="dot" w:pos="8306"/>
        </w:tabs>
      </w:pPr>
      <w:hyperlink w:anchor="_Toc5877" w:history="1">
        <w:r>
          <w:rPr>
            <w:rFonts w:ascii="仿宋" w:eastAsia="仿宋" w:hAnsi="仿宋" w:cs="仿宋" w:hint="eastAsia"/>
            <w:lang w:eastAsia="zh-CN"/>
          </w:rPr>
          <w:t>(二)、社会参与与沟通</w:t>
        </w:r>
        <w:r>
          <w:tab/>
        </w:r>
        <w:r>
          <w:fldChar w:fldCharType="begin"/>
        </w:r>
        <w:r>
          <w:instrText xml:space="preserve"> PAGEREF _Toc5877 \h </w:instrText>
        </w:r>
        <w:r>
          <w:fldChar w:fldCharType="separate"/>
        </w:r>
        <w:r>
          <w:t>30</w:t>
        </w:r>
        <w:r>
          <w:fldChar w:fldCharType="end"/>
        </w:r>
      </w:hyperlink>
    </w:p>
    <w:p>
      <w:pPr>
        <w:pStyle w:val="TOC1"/>
        <w:tabs>
          <w:tab w:val="right" w:leader="dot" w:pos="8306"/>
        </w:tabs>
      </w:pPr>
      <w:hyperlink w:anchor="_Toc15423" w:history="1">
        <w:r>
          <w:rPr>
            <w:rFonts w:ascii="仿宋" w:eastAsia="仿宋" w:hAnsi="仿宋" w:cs="仿宋" w:hint="eastAsia"/>
            <w:lang w:eastAsia="zh-CN"/>
          </w:rPr>
          <w:t>九、补钙保健品项目创新与研发</w:t>
        </w:r>
        <w:r>
          <w:tab/>
        </w:r>
        <w:r>
          <w:fldChar w:fldCharType="begin"/>
        </w:r>
        <w:r>
          <w:instrText xml:space="preserve"> PAGEREF _Toc15423 \h </w:instrText>
        </w:r>
        <w:r>
          <w:fldChar w:fldCharType="separate"/>
        </w:r>
        <w:r>
          <w:t>31</w:t>
        </w:r>
        <w:r>
          <w:fldChar w:fldCharType="end"/>
        </w:r>
      </w:hyperlink>
    </w:p>
    <w:p>
      <w:pPr>
        <w:pStyle w:val="TOC2"/>
        <w:tabs>
          <w:tab w:val="right" w:leader="dot" w:pos="8306"/>
        </w:tabs>
      </w:pPr>
      <w:hyperlink w:anchor="_Toc24867" w:history="1">
        <w:r>
          <w:rPr>
            <w:rFonts w:ascii="仿宋" w:eastAsia="仿宋" w:hAnsi="仿宋" w:cs="仿宋" w:hint="eastAsia"/>
            <w:lang w:eastAsia="zh-CN"/>
          </w:rPr>
          <w:t>(一)、创新策略与方向</w:t>
        </w:r>
        <w:r>
          <w:tab/>
        </w:r>
        <w:r>
          <w:fldChar w:fldCharType="begin"/>
        </w:r>
        <w:r>
          <w:instrText xml:space="preserve"> PAGEREF _Toc24867 \h </w:instrText>
        </w:r>
        <w:r>
          <w:fldChar w:fldCharType="separate"/>
        </w:r>
        <w:r>
          <w:t>31</w:t>
        </w:r>
        <w:r>
          <w:fldChar w:fldCharType="end"/>
        </w:r>
      </w:hyperlink>
    </w:p>
    <w:p>
      <w:pPr>
        <w:pStyle w:val="TOC2"/>
        <w:tabs>
          <w:tab w:val="right" w:leader="dot" w:pos="8306"/>
        </w:tabs>
      </w:pPr>
      <w:hyperlink w:anchor="_Toc30113" w:history="1">
        <w:r>
          <w:rPr>
            <w:rFonts w:ascii="仿宋" w:eastAsia="仿宋" w:hAnsi="仿宋" w:cs="仿宋" w:hint="eastAsia"/>
            <w:lang w:eastAsia="zh-CN"/>
          </w:rPr>
          <w:t>(二)、研发规划与投入</w:t>
        </w:r>
        <w:r>
          <w:tab/>
        </w:r>
        <w:r>
          <w:fldChar w:fldCharType="begin"/>
        </w:r>
        <w:r>
          <w:instrText xml:space="preserve"> PAGEREF _Toc30113 \h </w:instrText>
        </w:r>
        <w:r>
          <w:fldChar w:fldCharType="separate"/>
        </w:r>
        <w:r>
          <w:t>32</w:t>
        </w:r>
        <w:r>
          <w:fldChar w:fldCharType="end"/>
        </w:r>
      </w:hyperlink>
    </w:p>
    <w:p>
      <w:pPr>
        <w:pStyle w:val="TOC1"/>
        <w:tabs>
          <w:tab w:val="right" w:leader="dot" w:pos="8306"/>
        </w:tabs>
      </w:pPr>
      <w:hyperlink w:anchor="_Toc10839" w:history="1">
        <w:r>
          <w:rPr>
            <w:rFonts w:ascii="仿宋" w:eastAsia="仿宋" w:hAnsi="仿宋" w:cs="仿宋" w:hint="eastAsia"/>
            <w:lang w:eastAsia="zh-CN"/>
          </w:rPr>
          <w:t>十、补钙保健品项目人力资源管理</w:t>
        </w:r>
        <w:r>
          <w:tab/>
        </w:r>
        <w:r>
          <w:fldChar w:fldCharType="begin"/>
        </w:r>
        <w:r>
          <w:instrText xml:space="preserve"> PAGEREF _Toc10839 \h </w:instrText>
        </w:r>
        <w:r>
          <w:fldChar w:fldCharType="separate"/>
        </w:r>
        <w:r>
          <w:t>34</w:t>
        </w:r>
        <w:r>
          <w:fldChar w:fldCharType="end"/>
        </w:r>
      </w:hyperlink>
    </w:p>
    <w:p>
      <w:pPr>
        <w:pStyle w:val="TOC2"/>
        <w:tabs>
          <w:tab w:val="right" w:leader="dot" w:pos="8306"/>
        </w:tabs>
      </w:pPr>
      <w:hyperlink w:anchor="_Toc664" w:history="1">
        <w:r>
          <w:rPr>
            <w:rFonts w:ascii="仿宋" w:eastAsia="仿宋" w:hAnsi="仿宋" w:cs="仿宋" w:hint="eastAsia"/>
            <w:lang w:eastAsia="zh-CN"/>
          </w:rPr>
          <w:t>(一)、建立健全的预算管理制度</w:t>
        </w:r>
        <w:r>
          <w:tab/>
        </w:r>
        <w:r>
          <w:fldChar w:fldCharType="begin"/>
        </w:r>
        <w:r>
          <w:instrText xml:space="preserve"> PAGEREF _Toc664 \h </w:instrText>
        </w:r>
        <w:r>
          <w:fldChar w:fldCharType="separate"/>
        </w:r>
        <w:r>
          <w:t>34</w:t>
        </w:r>
        <w:r>
          <w:fldChar w:fldCharType="end"/>
        </w:r>
      </w:hyperlink>
    </w:p>
    <w:p>
      <w:pPr>
        <w:pStyle w:val="TOC2"/>
        <w:tabs>
          <w:tab w:val="right" w:leader="dot" w:pos="8306"/>
        </w:tabs>
      </w:pPr>
      <w:hyperlink w:anchor="_Toc28630" w:history="1">
        <w:r>
          <w:rPr>
            <w:rFonts w:ascii="仿宋" w:eastAsia="仿宋" w:hAnsi="仿宋" w:cs="仿宋" w:hint="eastAsia"/>
            <w:lang w:eastAsia="zh-CN"/>
          </w:rPr>
          <w:t>(二)、加强资金流动监控</w:t>
        </w:r>
        <w:r>
          <w:tab/>
        </w:r>
        <w:r>
          <w:fldChar w:fldCharType="begin"/>
        </w:r>
        <w:r>
          <w:instrText xml:space="preserve"> PAGEREF _Toc28630 \h </w:instrText>
        </w:r>
        <w:r>
          <w:fldChar w:fldCharType="separate"/>
        </w:r>
        <w:r>
          <w:t>36</w:t>
        </w:r>
        <w:r>
          <w:fldChar w:fldCharType="end"/>
        </w:r>
      </w:hyperlink>
    </w:p>
    <w:p>
      <w:pPr>
        <w:pStyle w:val="TOC2"/>
        <w:tabs>
          <w:tab w:val="right" w:leader="dot" w:pos="8306"/>
        </w:tabs>
      </w:pPr>
      <w:hyperlink w:anchor="_Toc31366" w:history="1">
        <w:r>
          <w:rPr>
            <w:rFonts w:ascii="仿宋" w:eastAsia="仿宋" w:hAnsi="仿宋" w:cs="仿宋" w:hint="eastAsia"/>
            <w:lang w:eastAsia="zh-CN"/>
          </w:rPr>
          <w:t>(三)、制定完善的风险控制机制</w:t>
        </w:r>
        <w:r>
          <w:tab/>
        </w:r>
        <w:r>
          <w:fldChar w:fldCharType="begin"/>
        </w:r>
        <w:r>
          <w:instrText xml:space="preserve"> PAGEREF _Toc31366 \h </w:instrText>
        </w:r>
        <w:r>
          <w:fldChar w:fldCharType="separate"/>
        </w:r>
        <w:r>
          <w:t>37</w:t>
        </w:r>
        <w:r>
          <w:fldChar w:fldCharType="end"/>
        </w:r>
      </w:hyperlink>
    </w:p>
    <w:p>
      <w:pPr>
        <w:pStyle w:val="TOC2"/>
        <w:tabs>
          <w:tab w:val="right" w:leader="dot" w:pos="8306"/>
        </w:tabs>
      </w:pPr>
      <w:hyperlink w:anchor="_Toc1516" w:history="1">
        <w:r>
          <w:rPr>
            <w:rFonts w:ascii="仿宋" w:eastAsia="仿宋" w:hAnsi="仿宋" w:cs="仿宋" w:hint="eastAsia"/>
            <w:lang w:eastAsia="zh-CN"/>
          </w:rPr>
          <w:t>(四)、优化成本管理</w:t>
        </w:r>
        <w:r>
          <w:tab/>
        </w:r>
        <w:r>
          <w:fldChar w:fldCharType="begin"/>
        </w:r>
        <w:r>
          <w:instrText xml:space="preserve"> PAGEREF _Toc1516 \h </w:instrText>
        </w:r>
        <w:r>
          <w:fldChar w:fldCharType="separate"/>
        </w:r>
        <w:r>
          <w:t>38</w:t>
        </w:r>
        <w:r>
          <w:fldChar w:fldCharType="end"/>
        </w:r>
      </w:hyperlink>
    </w:p>
    <w:p>
      <w:pPr>
        <w:pStyle w:val="TOC1"/>
        <w:tabs>
          <w:tab w:val="right" w:leader="dot" w:pos="8306"/>
        </w:tabs>
      </w:pPr>
      <w:hyperlink w:anchor="_Toc14665" w:history="1">
        <w:r>
          <w:rPr>
            <w:rFonts w:ascii="仿宋" w:eastAsia="仿宋" w:hAnsi="仿宋" w:cs="仿宋" w:hint="eastAsia"/>
            <w:lang w:eastAsia="zh-CN"/>
          </w:rPr>
          <w:t>十一、补钙保健品项目环境影响分析</w:t>
        </w:r>
        <w:r>
          <w:tab/>
        </w:r>
        <w:r>
          <w:fldChar w:fldCharType="begin"/>
        </w:r>
        <w:r>
          <w:instrText xml:space="preserve"> PAGEREF _Toc14665 \h </w:instrText>
        </w:r>
        <w:r>
          <w:fldChar w:fldCharType="separate"/>
        </w:r>
        <w:r>
          <w:t>39</w:t>
        </w:r>
        <w:r>
          <w:fldChar w:fldCharType="end"/>
        </w:r>
      </w:hyperlink>
    </w:p>
    <w:p>
      <w:pPr>
        <w:pStyle w:val="TOC2"/>
        <w:tabs>
          <w:tab w:val="right" w:leader="dot" w:pos="8306"/>
        </w:tabs>
      </w:pPr>
      <w:hyperlink w:anchor="_Toc22195" w:history="1">
        <w:r>
          <w:rPr>
            <w:rFonts w:ascii="仿宋" w:eastAsia="仿宋" w:hAnsi="仿宋" w:cs="仿宋" w:hint="eastAsia"/>
            <w:lang w:eastAsia="zh-CN"/>
          </w:rPr>
          <w:t>(一)、建设区域环境质量现状</w:t>
        </w:r>
        <w:r>
          <w:tab/>
        </w:r>
        <w:r>
          <w:fldChar w:fldCharType="begin"/>
        </w:r>
        <w:r>
          <w:instrText xml:space="preserve"> PAGEREF _Toc22195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519" w:history="1">
        <w:r>
          <w:rPr>
            <w:rFonts w:ascii="仿宋" w:eastAsia="仿宋" w:hAnsi="仿宋" w:cs="仿宋" w:hint="eastAsia"/>
            <w:lang w:eastAsia="zh-CN"/>
          </w:rPr>
          <w:t>(二)、建设期环境保护</w:t>
        </w:r>
        <w:r>
          <w:tab/>
        </w:r>
        <w:r>
          <w:fldChar w:fldCharType="begin"/>
        </w:r>
        <w:r>
          <w:instrText xml:space="preserve"> PAGEREF _Toc28519 \h </w:instrText>
        </w:r>
        <w:r>
          <w:fldChar w:fldCharType="separate"/>
        </w:r>
        <w:r>
          <w:t>41</w:t>
        </w:r>
        <w:r>
          <w:fldChar w:fldCharType="end"/>
        </w:r>
      </w:hyperlink>
    </w:p>
    <w:p>
      <w:pPr>
        <w:pStyle w:val="TOC2"/>
        <w:tabs>
          <w:tab w:val="right" w:leader="dot" w:pos="8306"/>
        </w:tabs>
      </w:pPr>
      <w:hyperlink w:anchor="_Toc19492" w:history="1">
        <w:r>
          <w:rPr>
            <w:rFonts w:ascii="仿宋" w:eastAsia="仿宋" w:hAnsi="仿宋" w:cs="仿宋" w:hint="eastAsia"/>
            <w:lang w:eastAsia="zh-CN"/>
          </w:rPr>
          <w:t>(三)、运营期环境保护</w:t>
        </w:r>
        <w:r>
          <w:tab/>
        </w:r>
        <w:r>
          <w:fldChar w:fldCharType="begin"/>
        </w:r>
        <w:r>
          <w:instrText xml:space="preserve"> PAGEREF _Toc19492 \h </w:instrText>
        </w:r>
        <w:r>
          <w:fldChar w:fldCharType="separate"/>
        </w:r>
        <w:r>
          <w:t>42</w:t>
        </w:r>
        <w:r>
          <w:fldChar w:fldCharType="end"/>
        </w:r>
      </w:hyperlink>
    </w:p>
    <w:p>
      <w:pPr>
        <w:pStyle w:val="TOC2"/>
        <w:tabs>
          <w:tab w:val="right" w:leader="dot" w:pos="8306"/>
        </w:tabs>
      </w:pPr>
      <w:hyperlink w:anchor="_Toc5204" w:history="1">
        <w:r>
          <w:rPr>
            <w:rFonts w:ascii="仿宋" w:eastAsia="仿宋" w:hAnsi="仿宋" w:cs="仿宋" w:hint="eastAsia"/>
            <w:lang w:eastAsia="zh-CN"/>
          </w:rPr>
          <w:t>(四)、补钙保健品项目建设对区域经济的影响</w:t>
        </w:r>
        <w:r>
          <w:tab/>
        </w:r>
        <w:r>
          <w:fldChar w:fldCharType="begin"/>
        </w:r>
        <w:r>
          <w:instrText xml:space="preserve"> PAGEREF _Toc5204 \h </w:instrText>
        </w:r>
        <w:r>
          <w:fldChar w:fldCharType="separate"/>
        </w:r>
        <w:r>
          <w:t>44</w:t>
        </w:r>
        <w:r>
          <w:fldChar w:fldCharType="end"/>
        </w:r>
      </w:hyperlink>
    </w:p>
    <w:p>
      <w:pPr>
        <w:pStyle w:val="TOC2"/>
        <w:tabs>
          <w:tab w:val="right" w:leader="dot" w:pos="8306"/>
        </w:tabs>
      </w:pPr>
      <w:hyperlink w:anchor="_Toc26557" w:history="1">
        <w:r>
          <w:rPr>
            <w:rFonts w:ascii="仿宋" w:eastAsia="仿宋" w:hAnsi="仿宋" w:cs="仿宋" w:hint="eastAsia"/>
            <w:lang w:eastAsia="zh-CN"/>
          </w:rPr>
          <w:t>(五)、废弃物处理</w:t>
        </w:r>
        <w:r>
          <w:tab/>
        </w:r>
        <w:r>
          <w:fldChar w:fldCharType="begin"/>
        </w:r>
        <w:r>
          <w:instrText xml:space="preserve"> PAGEREF _Toc26557 \h </w:instrText>
        </w:r>
        <w:r>
          <w:fldChar w:fldCharType="separate"/>
        </w:r>
        <w:r>
          <w:t>45</w:t>
        </w:r>
        <w:r>
          <w:fldChar w:fldCharType="end"/>
        </w:r>
      </w:hyperlink>
    </w:p>
    <w:p>
      <w:pPr>
        <w:pStyle w:val="TOC2"/>
        <w:tabs>
          <w:tab w:val="right" w:leader="dot" w:pos="8306"/>
        </w:tabs>
      </w:pPr>
      <w:hyperlink w:anchor="_Toc21513" w:history="1">
        <w:r>
          <w:rPr>
            <w:rFonts w:ascii="仿宋" w:eastAsia="仿宋" w:hAnsi="仿宋" w:cs="仿宋" w:hint="eastAsia"/>
            <w:lang w:eastAsia="zh-CN"/>
          </w:rPr>
          <w:t>(六)、特殊环境影响分析</w:t>
        </w:r>
        <w:r>
          <w:tab/>
        </w:r>
        <w:r>
          <w:fldChar w:fldCharType="begin"/>
        </w:r>
        <w:r>
          <w:instrText xml:space="preserve"> PAGEREF _Toc21513 \h </w:instrText>
        </w:r>
        <w:r>
          <w:fldChar w:fldCharType="separate"/>
        </w:r>
        <w:r>
          <w:t>47</w:t>
        </w:r>
        <w:r>
          <w:fldChar w:fldCharType="end"/>
        </w:r>
      </w:hyperlink>
    </w:p>
    <w:p>
      <w:pPr>
        <w:pStyle w:val="TOC2"/>
        <w:tabs>
          <w:tab w:val="right" w:leader="dot" w:pos="8306"/>
        </w:tabs>
      </w:pPr>
      <w:hyperlink w:anchor="_Toc23611" w:history="1">
        <w:r>
          <w:rPr>
            <w:rFonts w:ascii="仿宋" w:eastAsia="仿宋" w:hAnsi="仿宋" w:cs="仿宋" w:hint="eastAsia"/>
            <w:lang w:eastAsia="zh-CN"/>
          </w:rPr>
          <w:t>(七)、清洁生产</w:t>
        </w:r>
        <w:r>
          <w:tab/>
        </w:r>
        <w:r>
          <w:fldChar w:fldCharType="begin"/>
        </w:r>
        <w:r>
          <w:instrText xml:space="preserve"> PAGEREF _Toc23611 \h </w:instrText>
        </w:r>
        <w:r>
          <w:fldChar w:fldCharType="separate"/>
        </w:r>
        <w:r>
          <w:t>48</w:t>
        </w:r>
        <w:r>
          <w:fldChar w:fldCharType="end"/>
        </w:r>
      </w:hyperlink>
    </w:p>
    <w:p>
      <w:pPr>
        <w:pStyle w:val="TOC2"/>
        <w:tabs>
          <w:tab w:val="right" w:leader="dot" w:pos="8306"/>
        </w:tabs>
      </w:pPr>
      <w:hyperlink w:anchor="_Toc6739" w:history="1">
        <w:r>
          <w:rPr>
            <w:rFonts w:ascii="仿宋" w:eastAsia="仿宋" w:hAnsi="仿宋" w:cs="仿宋" w:hint="eastAsia"/>
            <w:lang w:eastAsia="zh-CN"/>
          </w:rPr>
          <w:t>(八)、环境保护综合评价</w:t>
        </w:r>
        <w:r>
          <w:tab/>
        </w:r>
        <w:r>
          <w:fldChar w:fldCharType="begin"/>
        </w:r>
        <w:r>
          <w:instrText xml:space="preserve"> PAGEREF _Toc6739 \h </w:instrText>
        </w:r>
        <w:r>
          <w:fldChar w:fldCharType="separate"/>
        </w:r>
        <w:r>
          <w:t>49</w:t>
        </w:r>
        <w:r>
          <w:fldChar w:fldCharType="end"/>
        </w:r>
      </w:hyperlink>
    </w:p>
    <w:p>
      <w:pPr>
        <w:pStyle w:val="TOC1"/>
        <w:tabs>
          <w:tab w:val="right" w:leader="dot" w:pos="8306"/>
        </w:tabs>
      </w:pPr>
      <w:hyperlink w:anchor="_Toc25143" w:history="1">
        <w:r>
          <w:rPr>
            <w:rFonts w:ascii="仿宋" w:eastAsia="仿宋" w:hAnsi="仿宋" w:cs="仿宋" w:hint="eastAsia"/>
            <w:lang w:eastAsia="zh-CN"/>
          </w:rPr>
          <w:t>十二、补钙保健品项目经营效益</w:t>
        </w:r>
        <w:r>
          <w:tab/>
        </w:r>
        <w:r>
          <w:fldChar w:fldCharType="begin"/>
        </w:r>
        <w:r>
          <w:instrText xml:space="preserve"> PAGEREF _Toc25143 \h </w:instrText>
        </w:r>
        <w:r>
          <w:fldChar w:fldCharType="separate"/>
        </w:r>
        <w:r>
          <w:t>50</w:t>
        </w:r>
        <w:r>
          <w:fldChar w:fldCharType="end"/>
        </w:r>
      </w:hyperlink>
    </w:p>
    <w:p>
      <w:pPr>
        <w:pStyle w:val="TOC2"/>
        <w:tabs>
          <w:tab w:val="right" w:leader="dot" w:pos="8306"/>
        </w:tabs>
      </w:pPr>
      <w:hyperlink w:anchor="_Toc12660" w:history="1">
        <w:r>
          <w:rPr>
            <w:rFonts w:ascii="仿宋" w:eastAsia="仿宋" w:hAnsi="仿宋" w:cs="仿宋" w:hint="eastAsia"/>
            <w:lang w:eastAsia="zh-CN"/>
          </w:rPr>
          <w:t>(一)、经济评价财务测算</w:t>
        </w:r>
        <w:r>
          <w:tab/>
        </w:r>
        <w:r>
          <w:fldChar w:fldCharType="begin"/>
        </w:r>
        <w:r>
          <w:instrText xml:space="preserve"> PAGEREF _Toc12660 \h </w:instrText>
        </w:r>
        <w:r>
          <w:fldChar w:fldCharType="separate"/>
        </w:r>
        <w:r>
          <w:t>50</w:t>
        </w:r>
        <w:r>
          <w:fldChar w:fldCharType="end"/>
        </w:r>
      </w:hyperlink>
    </w:p>
    <w:p>
      <w:pPr>
        <w:pStyle w:val="TOC2"/>
        <w:tabs>
          <w:tab w:val="right" w:leader="dot" w:pos="8306"/>
        </w:tabs>
      </w:pPr>
      <w:hyperlink w:anchor="_Toc1711" w:history="1">
        <w:r>
          <w:rPr>
            <w:rFonts w:ascii="仿宋" w:eastAsia="仿宋" w:hAnsi="仿宋" w:cs="仿宋" w:hint="eastAsia"/>
            <w:lang w:eastAsia="zh-CN"/>
          </w:rPr>
          <w:t>(二)、补钙保健品项目盈利能力分析</w:t>
        </w:r>
        <w:r>
          <w:tab/>
        </w:r>
        <w:r>
          <w:fldChar w:fldCharType="begin"/>
        </w:r>
        <w:r>
          <w:instrText xml:space="preserve"> PAGEREF _Toc1711 \h </w:instrText>
        </w:r>
        <w:r>
          <w:fldChar w:fldCharType="separate"/>
        </w:r>
        <w:r>
          <w:t>51</w:t>
        </w:r>
        <w:r>
          <w:fldChar w:fldCharType="end"/>
        </w:r>
      </w:hyperlink>
    </w:p>
    <w:p>
      <w:pPr>
        <w:pStyle w:val="TOC1"/>
        <w:tabs>
          <w:tab w:val="right" w:leader="dot" w:pos="8306"/>
        </w:tabs>
      </w:pPr>
      <w:hyperlink w:anchor="_Toc22297" w:history="1">
        <w:r>
          <w:rPr>
            <w:rFonts w:ascii="仿宋" w:eastAsia="仿宋" w:hAnsi="仿宋" w:cs="仿宋" w:hint="eastAsia"/>
            <w:lang w:eastAsia="zh-CN"/>
          </w:rPr>
          <w:t>十三、补钙保健品项目实施时间节点</w:t>
        </w:r>
        <w:r>
          <w:tab/>
        </w:r>
        <w:r>
          <w:fldChar w:fldCharType="begin"/>
        </w:r>
        <w:r>
          <w:instrText xml:space="preserve"> PAGEREF _Toc22297 \h </w:instrText>
        </w:r>
        <w:r>
          <w:fldChar w:fldCharType="separate"/>
        </w:r>
        <w:r>
          <w:t>52</w:t>
        </w:r>
        <w:r>
          <w:fldChar w:fldCharType="end"/>
        </w:r>
      </w:hyperlink>
    </w:p>
    <w:p>
      <w:pPr>
        <w:pStyle w:val="TOC2"/>
        <w:tabs>
          <w:tab w:val="right" w:leader="dot" w:pos="8306"/>
        </w:tabs>
      </w:pPr>
      <w:hyperlink w:anchor="_Toc27322" w:history="1">
        <w:r>
          <w:rPr>
            <w:rFonts w:ascii="仿宋" w:eastAsia="仿宋" w:hAnsi="仿宋" w:cs="仿宋" w:hint="eastAsia"/>
            <w:lang w:eastAsia="zh-CN"/>
          </w:rPr>
          <w:t>(一)、补钙保健品项目启动阶段时间节点</w:t>
        </w:r>
        <w:r>
          <w:tab/>
        </w:r>
        <w:r>
          <w:fldChar w:fldCharType="begin"/>
        </w:r>
        <w:r>
          <w:instrText xml:space="preserve"> PAGEREF _Toc27322 \h </w:instrText>
        </w:r>
        <w:r>
          <w:fldChar w:fldCharType="separate"/>
        </w:r>
        <w:r>
          <w:t>52</w:t>
        </w:r>
        <w:r>
          <w:fldChar w:fldCharType="end"/>
        </w:r>
      </w:hyperlink>
    </w:p>
    <w:p>
      <w:pPr>
        <w:pStyle w:val="TOC2"/>
        <w:tabs>
          <w:tab w:val="right" w:leader="dot" w:pos="8306"/>
        </w:tabs>
      </w:pPr>
      <w:hyperlink w:anchor="_Toc431" w:history="1">
        <w:r>
          <w:rPr>
            <w:rFonts w:ascii="仿宋" w:eastAsia="仿宋" w:hAnsi="仿宋" w:cs="仿宋" w:hint="eastAsia"/>
            <w:lang w:eastAsia="zh-CN"/>
          </w:rPr>
          <w:t>(二)、补钙保健品项目执行阶段时间节点</w:t>
        </w:r>
        <w:r>
          <w:tab/>
        </w:r>
        <w:r>
          <w:fldChar w:fldCharType="begin"/>
        </w:r>
        <w:r>
          <w:instrText xml:space="preserve"> PAGEREF _Toc431 \h </w:instrText>
        </w:r>
        <w:r>
          <w:fldChar w:fldCharType="separate"/>
        </w:r>
        <w:r>
          <w:t>53</w:t>
        </w:r>
        <w:r>
          <w:fldChar w:fldCharType="end"/>
        </w:r>
      </w:hyperlink>
    </w:p>
    <w:p>
      <w:pPr>
        <w:pStyle w:val="TOC2"/>
        <w:tabs>
          <w:tab w:val="right" w:leader="dot" w:pos="8306"/>
        </w:tabs>
      </w:pPr>
      <w:hyperlink w:anchor="_Toc26103" w:history="1">
        <w:r>
          <w:rPr>
            <w:rFonts w:ascii="仿宋" w:eastAsia="仿宋" w:hAnsi="仿宋" w:cs="仿宋" w:hint="eastAsia"/>
            <w:lang w:eastAsia="zh-CN"/>
          </w:rPr>
          <w:t>(三)、补钙保健品项目完成阶段时间节点</w:t>
        </w:r>
        <w:r>
          <w:tab/>
        </w:r>
        <w:r>
          <w:fldChar w:fldCharType="begin"/>
        </w:r>
        <w:r>
          <w:instrText xml:space="preserve"> PAGEREF _Toc26103 \h </w:instrText>
        </w:r>
        <w:r>
          <w:fldChar w:fldCharType="separate"/>
        </w:r>
        <w:r>
          <w:t>54</w:t>
        </w:r>
        <w:r>
          <w:fldChar w:fldCharType="end"/>
        </w:r>
      </w:hyperlink>
    </w:p>
    <w:p>
      <w:pPr>
        <w:pStyle w:val="TOC1"/>
        <w:tabs>
          <w:tab w:val="right" w:leader="dot" w:pos="8306"/>
        </w:tabs>
      </w:pPr>
      <w:hyperlink w:anchor="_Toc8598" w:history="1">
        <w:r>
          <w:rPr>
            <w:rFonts w:ascii="仿宋" w:eastAsia="仿宋" w:hAnsi="仿宋" w:cs="仿宋" w:hint="eastAsia"/>
            <w:lang w:eastAsia="zh-CN"/>
          </w:rPr>
          <w:t>十四、供应链管理</w:t>
        </w:r>
        <w:r>
          <w:tab/>
        </w:r>
        <w:r>
          <w:fldChar w:fldCharType="begin"/>
        </w:r>
        <w:r>
          <w:instrText xml:space="preserve"> PAGEREF _Toc8598 \h </w:instrText>
        </w:r>
        <w:r>
          <w:fldChar w:fldCharType="separate"/>
        </w:r>
        <w:r>
          <w:t>55</w:t>
        </w:r>
        <w:r>
          <w:fldChar w:fldCharType="end"/>
        </w:r>
      </w:hyperlink>
    </w:p>
    <w:p>
      <w:pPr>
        <w:pStyle w:val="TOC2"/>
        <w:tabs>
          <w:tab w:val="right" w:leader="dot" w:pos="8306"/>
        </w:tabs>
      </w:pPr>
      <w:hyperlink w:anchor="_Toc18820" w:history="1">
        <w:r>
          <w:rPr>
            <w:rFonts w:ascii="仿宋" w:eastAsia="仿宋" w:hAnsi="仿宋" w:cs="仿宋" w:hint="eastAsia"/>
            <w:lang w:eastAsia="zh-CN"/>
          </w:rPr>
          <w:t>(一)、供应链战略规划</w:t>
        </w:r>
        <w:r>
          <w:tab/>
        </w:r>
        <w:r>
          <w:fldChar w:fldCharType="begin"/>
        </w:r>
        <w:r>
          <w:instrText xml:space="preserve"> PAGEREF _Toc18820 \h </w:instrText>
        </w:r>
        <w:r>
          <w:fldChar w:fldCharType="separate"/>
        </w:r>
        <w:r>
          <w:t>55</w:t>
        </w:r>
        <w:r>
          <w:fldChar w:fldCharType="end"/>
        </w:r>
      </w:hyperlink>
    </w:p>
    <w:p>
      <w:pPr>
        <w:pStyle w:val="TOC2"/>
        <w:tabs>
          <w:tab w:val="right" w:leader="dot" w:pos="8306"/>
        </w:tabs>
      </w:pPr>
      <w:hyperlink w:anchor="_Toc17611" w:history="1">
        <w:r>
          <w:rPr>
            <w:rFonts w:ascii="仿宋" w:eastAsia="仿宋" w:hAnsi="仿宋" w:cs="仿宋" w:hint="eastAsia"/>
            <w:lang w:eastAsia="zh-CN"/>
          </w:rPr>
          <w:t>(二)、供应商选择与合作</w:t>
        </w:r>
        <w:r>
          <w:tab/>
        </w:r>
        <w:r>
          <w:fldChar w:fldCharType="begin"/>
        </w:r>
        <w:r>
          <w:instrText xml:space="preserve"> PAGEREF _Toc17611 \h </w:instrText>
        </w:r>
        <w:r>
          <w:fldChar w:fldCharType="separate"/>
        </w:r>
        <w:r>
          <w:t>57</w:t>
        </w:r>
        <w:r>
          <w:fldChar w:fldCharType="end"/>
        </w:r>
      </w:hyperlink>
    </w:p>
    <w:p>
      <w:pPr>
        <w:pStyle w:val="TOC2"/>
        <w:tabs>
          <w:tab w:val="right" w:leader="dot" w:pos="8306"/>
        </w:tabs>
      </w:pPr>
      <w:hyperlink w:anchor="_Toc12146" w:history="1">
        <w:r>
          <w:rPr>
            <w:rFonts w:ascii="仿宋" w:eastAsia="仿宋" w:hAnsi="仿宋" w:cs="仿宋" w:hint="eastAsia"/>
            <w:lang w:eastAsia="zh-CN"/>
          </w:rPr>
          <w:t>(三)、物流与库存管理</w:t>
        </w:r>
        <w:r>
          <w:tab/>
        </w:r>
        <w:r>
          <w:fldChar w:fldCharType="begin"/>
        </w:r>
        <w:r>
          <w:instrText xml:space="preserve"> PAGEREF _Toc12146 \h </w:instrText>
        </w:r>
        <w:r>
          <w:fldChar w:fldCharType="separate"/>
        </w:r>
        <w:r>
          <w:t>58</w:t>
        </w:r>
        <w:r>
          <w:fldChar w:fldCharType="end"/>
        </w:r>
      </w:hyperlink>
    </w:p>
    <w:p>
      <w:pPr>
        <w:pStyle w:val="TOC1"/>
        <w:tabs>
          <w:tab w:val="right" w:leader="dot" w:pos="8306"/>
        </w:tabs>
      </w:pPr>
      <w:hyperlink w:anchor="_Toc30971" w:history="1">
        <w:r>
          <w:rPr>
            <w:rFonts w:ascii="仿宋" w:eastAsia="仿宋" w:hAnsi="仿宋" w:cs="仿宋" w:hint="eastAsia"/>
            <w:lang w:eastAsia="zh-CN"/>
          </w:rPr>
          <w:t>十五、利益相关者分析与沟通计划</w:t>
        </w:r>
        <w:r>
          <w:tab/>
        </w:r>
        <w:r>
          <w:fldChar w:fldCharType="begin"/>
        </w:r>
        <w:r>
          <w:instrText xml:space="preserve"> PAGEREF _Toc30971 \h </w:instrText>
        </w:r>
        <w:r>
          <w:fldChar w:fldCharType="separate"/>
        </w:r>
        <w:r>
          <w:t>59</w:t>
        </w:r>
        <w:r>
          <w:fldChar w:fldCharType="end"/>
        </w:r>
      </w:hyperlink>
    </w:p>
    <w:p>
      <w:pPr>
        <w:pStyle w:val="TOC2"/>
        <w:tabs>
          <w:tab w:val="right" w:leader="dot" w:pos="8306"/>
        </w:tabs>
      </w:pPr>
      <w:hyperlink w:anchor="_Toc25363" w:history="1">
        <w:r>
          <w:rPr>
            <w:rFonts w:ascii="仿宋" w:eastAsia="仿宋" w:hAnsi="仿宋" w:cs="仿宋" w:hint="eastAsia"/>
            <w:lang w:eastAsia="zh-CN"/>
          </w:rPr>
          <w:t>(一)、利益相关者分析</w:t>
        </w:r>
        <w:r>
          <w:tab/>
        </w:r>
        <w:r>
          <w:fldChar w:fldCharType="begin"/>
        </w:r>
        <w:r>
          <w:instrText xml:space="preserve"> PAGEREF _Toc25363 \h </w:instrText>
        </w:r>
        <w:r>
          <w:fldChar w:fldCharType="separate"/>
        </w:r>
        <w:r>
          <w:t>59</w:t>
        </w:r>
        <w:r>
          <w:fldChar w:fldCharType="end"/>
        </w:r>
      </w:hyperlink>
    </w:p>
    <w:p>
      <w:pPr>
        <w:pStyle w:val="TOC2"/>
        <w:tabs>
          <w:tab w:val="right" w:leader="dot" w:pos="8306"/>
        </w:tabs>
      </w:pPr>
      <w:hyperlink w:anchor="_Toc26402" w:history="1">
        <w:r>
          <w:rPr>
            <w:rFonts w:ascii="仿宋" w:eastAsia="仿宋" w:hAnsi="仿宋" w:cs="仿宋" w:hint="eastAsia"/>
            <w:lang w:eastAsia="zh-CN"/>
          </w:rPr>
          <w:t>(二)、沟通计划</w:t>
        </w:r>
        <w:r>
          <w:tab/>
        </w:r>
        <w:r>
          <w:fldChar w:fldCharType="begin"/>
        </w:r>
        <w:r>
          <w:instrText xml:space="preserve"> PAGEREF _Toc26402 \h </w:instrText>
        </w:r>
        <w:r>
          <w:fldChar w:fldCharType="separate"/>
        </w:r>
        <w:r>
          <w:t>61</w:t>
        </w:r>
        <w:r>
          <w:fldChar w:fldCharType="end"/>
        </w:r>
      </w:hyperlink>
    </w:p>
    <w:p>
      <w:pPr>
        <w:pStyle w:val="TOC1"/>
        <w:tabs>
          <w:tab w:val="right" w:leader="dot" w:pos="8306"/>
        </w:tabs>
      </w:pPr>
      <w:hyperlink w:anchor="_Toc4254" w:history="1">
        <w:r>
          <w:rPr>
            <w:rFonts w:ascii="仿宋" w:eastAsia="仿宋" w:hAnsi="仿宋" w:cs="仿宋" w:hint="eastAsia"/>
            <w:lang w:eastAsia="zh-CN"/>
          </w:rPr>
          <w:t>十六、补钙保健品项目实施保障措施</w:t>
        </w:r>
        <w:r>
          <w:tab/>
        </w:r>
        <w:r>
          <w:fldChar w:fldCharType="begin"/>
        </w:r>
        <w:r>
          <w:instrText xml:space="preserve"> PAGEREF _Toc4254 \h </w:instrText>
        </w:r>
        <w:r>
          <w:fldChar w:fldCharType="separate"/>
        </w:r>
        <w:r>
          <w:t>62</w:t>
        </w:r>
        <w:r>
          <w:fldChar w:fldCharType="end"/>
        </w:r>
      </w:hyperlink>
    </w:p>
    <w:p>
      <w:pPr>
        <w:pStyle w:val="TOC2"/>
        <w:tabs>
          <w:tab w:val="right" w:leader="dot" w:pos="8306"/>
        </w:tabs>
      </w:pPr>
      <w:hyperlink w:anchor="_Toc15647" w:history="1">
        <w:r>
          <w:rPr>
            <w:rFonts w:ascii="仿宋" w:eastAsia="仿宋" w:hAnsi="仿宋" w:cs="仿宋" w:hint="eastAsia"/>
            <w:lang w:eastAsia="zh-CN"/>
          </w:rPr>
          <w:t>(一)、补钙保健品项目实施保障机制</w:t>
        </w:r>
        <w:r>
          <w:tab/>
        </w:r>
        <w:r>
          <w:fldChar w:fldCharType="begin"/>
        </w:r>
        <w:r>
          <w:instrText xml:space="preserve"> PAGEREF _Toc15647 \h </w:instrText>
        </w:r>
        <w:r>
          <w:fldChar w:fldCharType="separate"/>
        </w:r>
        <w:r>
          <w:t>62</w:t>
        </w:r>
        <w:r>
          <w:fldChar w:fldCharType="end"/>
        </w:r>
      </w:hyperlink>
    </w:p>
    <w:p>
      <w:pPr>
        <w:pStyle w:val="TOC2"/>
        <w:tabs>
          <w:tab w:val="right" w:leader="dot" w:pos="8306"/>
        </w:tabs>
      </w:pPr>
      <w:hyperlink w:anchor="_Toc7923" w:history="1">
        <w:r>
          <w:rPr>
            <w:rFonts w:ascii="仿宋" w:eastAsia="仿宋" w:hAnsi="仿宋" w:cs="仿宋" w:hint="eastAsia"/>
            <w:lang w:eastAsia="zh-CN"/>
          </w:rPr>
          <w:t>(二)、补钙保健品项目法律合规要求</w:t>
        </w:r>
        <w:r>
          <w:tab/>
        </w:r>
        <w:r>
          <w:fldChar w:fldCharType="begin"/>
        </w:r>
        <w:r>
          <w:instrText xml:space="preserve"> PAGEREF _Toc7923 \h </w:instrText>
        </w:r>
        <w:r>
          <w:fldChar w:fldCharType="separate"/>
        </w:r>
        <w:r>
          <w:t>65</w:t>
        </w:r>
        <w:r>
          <w:fldChar w:fldCharType="end"/>
        </w:r>
      </w:hyperlink>
    </w:p>
    <w:p>
      <w:pPr>
        <w:pStyle w:val="TOC2"/>
        <w:tabs>
          <w:tab w:val="right" w:leader="dot" w:pos="8306"/>
        </w:tabs>
      </w:pPr>
      <w:hyperlink w:anchor="_Toc23777" w:history="1">
        <w:r>
          <w:rPr>
            <w:rFonts w:ascii="仿宋" w:eastAsia="仿宋" w:hAnsi="仿宋" w:cs="仿宋" w:hint="eastAsia"/>
            <w:lang w:eastAsia="zh-CN"/>
          </w:rPr>
          <w:t>(三)、补钙保健品项目合同管理与法律事务</w:t>
        </w:r>
        <w:r>
          <w:tab/>
        </w:r>
        <w:r>
          <w:fldChar w:fldCharType="begin"/>
        </w:r>
        <w:r>
          <w:instrText xml:space="preserve"> PAGEREF _Toc23777 \h </w:instrText>
        </w:r>
        <w:r>
          <w:fldChar w:fldCharType="separate"/>
        </w:r>
        <w:r>
          <w:t>70</w:t>
        </w:r>
        <w:r>
          <w:fldChar w:fldCharType="end"/>
        </w:r>
      </w:hyperlink>
    </w:p>
    <w:p>
      <w:pPr>
        <w:pStyle w:val="TOC2"/>
        <w:tabs>
          <w:tab w:val="right" w:leader="dot" w:pos="8306"/>
        </w:tabs>
      </w:pPr>
      <w:hyperlink w:anchor="_Toc27786" w:history="1">
        <w:r>
          <w:rPr>
            <w:rFonts w:ascii="仿宋" w:eastAsia="仿宋" w:hAnsi="仿宋" w:cs="仿宋" w:hint="eastAsia"/>
            <w:lang w:eastAsia="zh-CN"/>
          </w:rPr>
          <w:t>(四)、补钙保健品项目知识产权保护策略</w:t>
        </w:r>
        <w:r>
          <w:tab/>
        </w:r>
        <w:r>
          <w:fldChar w:fldCharType="begin"/>
        </w:r>
        <w:r>
          <w:instrText xml:space="preserve"> PAGEREF _Toc27786 \h </w:instrText>
        </w:r>
        <w:r>
          <w:fldChar w:fldCharType="separate"/>
        </w:r>
        <w:r>
          <w:t>76</w:t>
        </w:r>
        <w:r>
          <w:fldChar w:fldCharType="end"/>
        </w:r>
      </w:hyperlink>
    </w:p>
    <w:p>
      <w:pPr>
        <w:pStyle w:val="TOC1"/>
        <w:tabs>
          <w:tab w:val="right" w:leader="dot" w:pos="8306"/>
        </w:tabs>
      </w:pPr>
      <w:hyperlink w:anchor="_Toc17953" w:history="1">
        <w:r>
          <w:rPr>
            <w:rFonts w:ascii="仿宋" w:eastAsia="仿宋" w:hAnsi="仿宋" w:cs="仿宋" w:hint="eastAsia"/>
            <w:lang w:eastAsia="zh-CN"/>
          </w:rPr>
          <w:t>十七、补钙保健品项目治理与监督</w:t>
        </w:r>
        <w:r>
          <w:tab/>
        </w:r>
        <w:r>
          <w:fldChar w:fldCharType="begin"/>
        </w:r>
        <w:r>
          <w:instrText xml:space="preserve"> PAGEREF _Toc17953 \h </w:instrText>
        </w:r>
        <w:r>
          <w:fldChar w:fldCharType="separate"/>
        </w:r>
        <w:r>
          <w:t>78</w:t>
        </w:r>
        <w:r>
          <w:fldChar w:fldCharType="end"/>
        </w:r>
      </w:hyperlink>
    </w:p>
    <w:p>
      <w:pPr>
        <w:pStyle w:val="TOC2"/>
        <w:tabs>
          <w:tab w:val="right" w:leader="dot" w:pos="8306"/>
        </w:tabs>
      </w:pPr>
      <w:hyperlink w:anchor="_Toc12500" w:history="1">
        <w:r>
          <w:rPr>
            <w:rFonts w:ascii="仿宋" w:eastAsia="仿宋" w:hAnsi="仿宋" w:cs="仿宋" w:hint="eastAsia"/>
            <w:lang w:eastAsia="zh-CN"/>
          </w:rPr>
          <w:t>(一)、补钙保健品项目治理结构</w:t>
        </w:r>
        <w:r>
          <w:tab/>
        </w:r>
        <w:r>
          <w:fldChar w:fldCharType="begin"/>
        </w:r>
        <w:r>
          <w:instrText xml:space="preserve"> PAGEREF _Toc12500 \h </w:instrText>
        </w:r>
        <w:r>
          <w:fldChar w:fldCharType="separate"/>
        </w:r>
        <w:r>
          <w:t>78</w:t>
        </w:r>
        <w:r>
          <w:fldChar w:fldCharType="end"/>
        </w:r>
      </w:hyperlink>
    </w:p>
    <w:p>
      <w:pPr>
        <w:pStyle w:val="TOC2"/>
        <w:tabs>
          <w:tab w:val="right" w:leader="dot" w:pos="8306"/>
        </w:tabs>
      </w:pPr>
      <w:hyperlink w:anchor="_Toc5828" w:history="1">
        <w:r>
          <w:rPr>
            <w:rFonts w:ascii="仿宋" w:eastAsia="仿宋" w:hAnsi="仿宋" w:cs="仿宋" w:hint="eastAsia"/>
            <w:lang w:eastAsia="zh-CN"/>
          </w:rPr>
          <w:t>(二)、监督与审计</w:t>
        </w:r>
        <w:r>
          <w:tab/>
        </w:r>
        <w:r>
          <w:fldChar w:fldCharType="begin"/>
        </w:r>
        <w:r>
          <w:instrText xml:space="preserve"> PAGEREF _Toc5828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32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2515"/>
      <w:r>
        <w:rPr>
          <w:rFonts w:ascii="仿宋" w:eastAsia="仿宋" w:hAnsi="仿宋" w:cs="仿宋" w:hint="eastAsia"/>
          <w:sz w:val="28"/>
          <w:lang w:eastAsia="zh-CN"/>
        </w:rPr>
        <w:t>一、补钙保健品项目文档管理</w:t>
      </w:r>
      <w:bookmarkEnd w:id="2"/>
    </w:p>
    <w:p>
      <w:pPr>
        <w:pStyle w:val="Heading2"/>
        <w:rPr>
          <w:rFonts w:ascii="仿宋" w:eastAsia="仿宋" w:hAnsi="仿宋" w:cs="仿宋" w:hint="eastAsia"/>
          <w:lang w:eastAsia="zh-CN"/>
        </w:rPr>
      </w:pPr>
      <w:bookmarkStart w:id="3" w:name="_Toc26490"/>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补钙保健品项目高度重视文档的质量和准确性，以支持补钙保健品项目的各项活动和决策。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补钙保健品项目文档的编制始于补钙保健品项目计划的初期，我们制定了详细的文档编制计划，明确了每个文档的内容、格式和编写责任人。在补钙保健品项目启动阶段，我们首先编制了补钙保健品项目章程，明确定义了补钙保健品项目的目标、范围、风险等关键要素。随后，补钙保健品项目团队根据计划陆续编制了需求文档、设计文档、测试文档等各类文档，确保补钙保健品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补钙保健品项目管理中的重要环节，旨在确保补钙保健品项目文档符合质量标准和补钙保健品项目需求。在补钙保健品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补钙保健品项目相关利益方和专业领域的专家对文档进行独立审查。这有助于获取更全面、客观的反馈，确保补钙保健品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补钙保健品项目在文档编制与审查方面建立了严格的管理机制，通过规范的流程和多维度的审查，确保补钙保健品项目文档的质量、准确性和可靠性，为补钙保健品项目的顺利推进提供了有力支持。</w:t>
      </w:r>
    </w:p>
    <w:p>
      <w:pPr>
        <w:pStyle w:val="Heading2"/>
        <w:ind w:firstLine="560" w:firstLineChars="200"/>
        <w:rPr>
          <w:rFonts w:ascii="仿宋" w:eastAsia="仿宋" w:hAnsi="仿宋" w:cs="仿宋" w:hint="eastAsia"/>
          <w:sz w:val="28"/>
          <w:lang w:eastAsia="zh-CN"/>
        </w:rPr>
      </w:pPr>
      <w:bookmarkStart w:id="4" w:name="_Toc19789"/>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在补钙保健品项目中，我们致力于优化文档发布与分发过程，以确保信息的高效传递和团队间协作的顺畅进行。以下是我们采取的关键优化策略：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我们通过多渠道发布文档，包括电子邮件、补钙保健品项目管理平台、内部网站等，以满足不同团队成员的偏好和需求。多渠道发布确保了信息的全面覆盖。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我们采用了精细的权限控制，确保只有授权人员可以访问敏感信息。这种安全措施保护了补钙保健品项目文档的机密性，防止了未经授权的信息泄露。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4415"/>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文档存档与归档是补钙保健品项目生命周期中一个至关重要的环节，直接关系到补钙保健品项目信息的长期保存和历史记录的完整性。在补钙保健品项目中，我们实施了一系列有效的文档存档与归档管理策略：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5092"/>
      <w:r>
        <w:rPr>
          <w:rFonts w:ascii="仿宋" w:eastAsia="仿宋" w:hAnsi="仿宋" w:cs="仿宋" w:hint="eastAsia"/>
          <w:sz w:val="28"/>
          <w:lang w:eastAsia="zh-CN"/>
        </w:rPr>
        <w:t>二、补钙保健品项目绩效评估</w:t>
      </w:r>
      <w:bookmarkEnd w:id="6"/>
    </w:p>
    <w:p>
      <w:pPr>
        <w:pStyle w:val="Heading2"/>
        <w:rPr>
          <w:rFonts w:ascii="仿宋" w:eastAsia="仿宋" w:hAnsi="仿宋" w:cs="仿宋" w:hint="eastAsia"/>
          <w:lang w:eastAsia="zh-CN"/>
        </w:rPr>
      </w:pPr>
      <w:bookmarkStart w:id="7" w:name="_Toc7558"/>
      <w:r>
        <w:rPr>
          <w:rFonts w:ascii="仿宋" w:eastAsia="仿宋" w:hAnsi="仿宋" w:cs="仿宋" w:hint="eastAsia"/>
          <w:lang w:eastAsia="zh-CN"/>
        </w:rPr>
        <w:t>(一)、绩效评估指标</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补钙保健品项目中，我们设计了一套全面的绩效评估指标，以确保补钙保健品项目的可控和成功交付。这些指标跨足补钙保健品项目目标、成本、进度和质量等多个维度，为我们提供了全面洞察补钙保健品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补钙保健品项目目标达成率是我们关注的首要指标。我们设定了明确的目标，并通过定期监测和评估，迅速发现并应对潜在的目标偏差。这为补钙保健品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成本绩效是另一个核心关注点。通过实际成本与预算成本的对比分析，我们深入了解成本差异的原因，及时调整资源分配，保持补钙保健品项目在经济效益方面的合理水平。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补钙保健品项目进度作为关键的绩效指标之一，得到了精心的关注。我们制定了详细的补钙保健品项目进度计划，并设立了进度符合度指标，确保实际进度与计划进度保持一致。这使我们能够快速发现和解决潜在的进度问题，保持补钙保健品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补钙保健品项目绩效的不可或缺的一环。我们引入了一系列的质量标准和客户满意度指标，以确保补钙保健品项目交付的成果在质量上达到或超越预期水平。通过持续监测这些指标，我们努力提升补钙保健品项目整体质量水平，为补钙保健品项目的成功交付提供有力保障。通过这些科学且全面的绩效评估，我们能够更好地引导补钙保健品项目的持续改进，确保补钙保健品项目目标的顺利达成。</w:t>
      </w:r>
    </w:p>
    <w:p>
      <w:pPr>
        <w:pStyle w:val="Heading2"/>
        <w:ind w:firstLine="560" w:firstLineChars="200"/>
        <w:rPr>
          <w:rFonts w:ascii="仿宋" w:eastAsia="仿宋" w:hAnsi="仿宋" w:cs="仿宋" w:hint="eastAsia"/>
          <w:sz w:val="28"/>
          <w:lang w:eastAsia="zh-CN"/>
        </w:rPr>
      </w:pPr>
      <w:bookmarkStart w:id="8" w:name="_Toc21969"/>
      <w:r>
        <w:rPr>
          <w:rFonts w:ascii="仿宋" w:eastAsia="仿宋" w:hAnsi="仿宋" w:cs="仿宋" w:hint="eastAsia"/>
          <w:sz w:val="28"/>
          <w:lang w:eastAsia="zh-CN"/>
        </w:rPr>
        <w:t>(二)、绩效评估方法</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绩效评估是补钙保健品项目中的关键环节，为确保补钙保健品项目达到预期目标，我们采用了多层次、多维度的绩效评估方法。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补钙保健品项目的战略目标对齐，确保每个决策和行动都与补钙保健品项目整体目标保持一致。团队会定期召开战略对齐会议，审视当前工作与补钙保健品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补钙保健品项目进度、质量、成本和风险等方面。这些指标通过数据收集和分析，为补钙保健品项目管理团队提供了客观的评估依据。例如，我们通过补钙保健品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绩效评估不仅仅停留在补钙保健品项目内部，还考虑了补钙保健品项目对外部环境的影响。我们定期进行干系人满意度调查，以了解各利益相关方对补钙保健品项目的期望和满意度，并及时做出调整。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这种多层次、多角度的绩效评估方法，使得我们能够全面了解补钙保健品项目的运行状态，及时做出调整，确保补钙保健品项目在不断变化的环境中保持稳健前行。</w:t>
      </w:r>
    </w:p>
    <w:p>
      <w:pPr>
        <w:pStyle w:val="Heading2"/>
        <w:ind w:firstLine="560" w:firstLineChars="200"/>
        <w:rPr>
          <w:rFonts w:ascii="仿宋" w:eastAsia="仿宋" w:hAnsi="仿宋" w:cs="仿宋" w:hint="eastAsia"/>
          <w:sz w:val="28"/>
          <w:lang w:eastAsia="zh-CN"/>
        </w:rPr>
      </w:pPr>
      <w:bookmarkStart w:id="9" w:name="_Toc3355"/>
      <w:r>
        <w:rPr>
          <w:rFonts w:ascii="仿宋" w:eastAsia="仿宋" w:hAnsi="仿宋" w:cs="仿宋" w:hint="eastAsia"/>
          <w:sz w:val="28"/>
          <w:lang w:eastAsia="zh-CN"/>
        </w:rPr>
        <w:t>(三)、绩效评估周期</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为了确保补钙保健品项目的有效管理和不断优化，我们采用了精心设计的绩效评估周期。这个周期旨在实现灵活、实时和全面的评估，以适应补钙保健品项目执行中的各种挑战。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补钙保健品项目的不同需求，分为短期、中期和长期。短期评估关注每个迭代或工作周期，以及时发现和解决当前任务中的问题。中期评估涵盖几个迭代，深入了解整体补钙保健品项目的趋势和性能。长期评估则着眼于整个补钙保健品项目阶段，确保补钙保健品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补钙保健品项目管理工具和协作平台，团队成员能够随时更新和分享补钙保健品项目数据。这种实时性的反馈机制使我们能够及时察觉潜在问题，快速调整，保持补钙保健品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补钙保健品项目的决策制定密不可分。每个周期的补钙保健品项目回顾会议成为集体总结经验、识别问题深层次原因并找到创新解决方案的平台。这种定期的反思与调整机制使补钙保健品项目能够不断学习、进化，以更好地适应变化的环境。</w:t>
      </w:r>
    </w:p>
    <w:p>
      <w:pPr>
        <w:pStyle w:val="Heading1"/>
        <w:ind w:firstLine="560" w:firstLineChars="200"/>
        <w:rPr>
          <w:rFonts w:ascii="仿宋" w:eastAsia="仿宋" w:hAnsi="仿宋" w:cs="仿宋" w:hint="eastAsia"/>
          <w:sz w:val="28"/>
          <w:lang w:eastAsia="zh-CN"/>
        </w:rPr>
      </w:pPr>
      <w:bookmarkStart w:id="10" w:name="_Toc1585"/>
      <w:r>
        <w:rPr>
          <w:rFonts w:ascii="仿宋" w:eastAsia="仿宋" w:hAnsi="仿宋" w:cs="仿宋" w:hint="eastAsia"/>
          <w:sz w:val="28"/>
          <w:lang w:eastAsia="zh-CN"/>
        </w:rPr>
        <w:t>三、补钙保健品项目概论</w:t>
      </w:r>
      <w:bookmarkEnd w:id="10"/>
    </w:p>
    <w:p>
      <w:pPr>
        <w:pStyle w:val="Heading2"/>
        <w:rPr>
          <w:rFonts w:ascii="仿宋" w:eastAsia="仿宋" w:hAnsi="仿宋" w:cs="仿宋" w:hint="eastAsia"/>
          <w:lang w:eastAsia="zh-CN"/>
        </w:rPr>
      </w:pPr>
      <w:bookmarkStart w:id="11" w:name="_Toc16319"/>
      <w:r>
        <w:rPr>
          <w:rFonts w:ascii="仿宋" w:eastAsia="仿宋" w:hAnsi="仿宋" w:cs="仿宋" w:hint="eastAsia"/>
          <w:lang w:eastAsia="zh-CN"/>
        </w:rPr>
        <w:t>(一)、补钙保健品项目概况</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补钙保健品项目的起源追溯至对市场的深入洞察。市场的不断演变与变革为补钙保健品项目提供了难得的机遇。当前市场存在的需求缺口和变革的大环境共同构成了补钙保健品项目的背景。这个补钙保健品项目旨在充分利用市场机遇，填补行业中尚未满足的需求，为客户提供全新的解决方案。市场的变革和需求的增长使得这个补钙保健品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补钙保健品项目名称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补钙保健品项目正式命名为补钙保健品。这个名称不仅仅是一个标识，更代表了补钙保健品项目的核心理念和愿景。它蕴含着补钙保健品项目所要解决问题的关键字，具有强烈的表达和辨识度，为补钙保健品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补钙保健品项目目标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补钙保健品项目的核心目标是提供一种全新、高效的解决方案，满足客户日益增长的需求。补钙保健品项目追求的不仅仅是满足市场需求，更是在市场中获得卓越的竞争优势。通过不断提升产品或服务的质量和创新水平，补钙保健品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补钙保健品项目范围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补钙保健品项目全面涵盖了产品研发、制造、市场推广和售后服务，确保从产品设计到最终用户体验的全方位关注。这一全面的补钙保健品项目范围是为了确保补钙保健品项目能够在整个价值链中提供卓越的价值，从而满足客户的期望并赢得市场份额。</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1.5 补钙保健品项目时间表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补钙保健品项目计划在未来18个月内完成，包括研发、测试、市场试点和正式推出等不同阶段。这个时间表的合理设计是为了确保补钙保健品项目各个阶段的顺利推进，以便按时交付高质量的成果。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补钙保健品项目预算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补钙保健品项目总预算估算为XX百万美元，主要分配在研发、市场推广、人员培训和运营等方面。这一充足的预算为补钙保健品项目提供了充足的资源，确保补钙保健品项目在各个方面都能取得优异的表现。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补钙保健品项目风险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补钙保健品项目可能面临的风险包括市场接受度低、技术难题、竞争激烈等。补钙保健品项目团队已经制定了相应的风险应对计划，通过前瞻性的风险管理，确保补钙保健品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补钙保健品项目团队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补钙保健品项目汇聚了一支经验丰富、多领域专业素养的核心团队，确保补钙保健品项目在各个方面都能拥有高水平的执行力。团队的协同作战是补钙保健品项目成功的关键因素之一。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补钙保健品项目背景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补钙保健品项目的背景根植于市场对更高效、创新产品的渴望，同时也受到科技发展对行业格局的深刻改变的影响。这为补钙保健品项目提供了广阔的发展空间和市场需求。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1.10 补钙保健品项目现状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截至目前，补钙保健品项目已完成市场调研和技术验证，取得了初步的成功。这为补钙保健品项目在未来的发展奠定了坚实的基础，为更远大的目标打下了坚实的基石。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2" w:name="_Toc24464"/>
      <w:r>
        <w:rPr>
          <w:rFonts w:ascii="仿宋" w:eastAsia="仿宋" w:hAnsi="仿宋" w:cs="仿宋" w:hint="eastAsia"/>
          <w:sz w:val="28"/>
          <w:lang w:eastAsia="zh-CN"/>
        </w:rPr>
        <w:t>(二)、补钙保健品项目目标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keyword》补钙保健品项目首要业务目标是在市场中占据有利地位，实现产品/服务的成功推广和销售。通过不断提升产品质量、创新性，补钙保健品项目追求成为行业中的领导者，赢得更多客户的青睐。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在科技迅速发展的时代，补钙保健品项目着眼于技术创新。通过持续的研发和技术升级，补钙保健品项目旨在推出更具创新性的产品或服务，以满足市场对新鲜、先进解决方案的需求。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为了建立可持续的客户关系，补钙保健品项目设定了客户满意度目标。通过提供卓越的产品质量和优质的客户服务，补钙保健品项目追求赢得客户的信任和忠诚度，确保他们的满意度达到行业领先水平。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补钙保健品项目注重社会责任和可持续发展。通过实施环保、社会责任补钙保健品项目，补钙保健品项目致力于在经济发展的同时保护环境，促进社会公平，实现可持续经营。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补钙保健品项目的团队是实现目标的核心驱动力。因此，补钙保健品项目设定了团队发展目标，包括提升团队成员的专业技能、培养领导力，以及搭建协同高效的团队工作氛围。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3" w:name="_Toc10720"/>
      <w:r>
        <w:rPr>
          <w:rFonts w:ascii="仿宋" w:eastAsia="仿宋" w:hAnsi="仿宋" w:cs="仿宋" w:hint="eastAsia"/>
          <w:sz w:val="28"/>
          <w:lang w:eastAsia="zh-CN"/>
        </w:rPr>
        <w:t>(三)、补钙保健品项目提出的理由</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2. 补钙保健品项目提出的理由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补钙保健品项目的提出源于对市场机遇的深刻洞察。当前市场中存在的需求缺口和行业发展趋势表明，有巨大的商业机会等待被开发。通过准确捕捉市场机遇，补钙保健品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补钙保健品项目的理念基于对技术创新的信仰。通过持续的研发和技术投入，补钙保健品项目有望推出更具创新性的产品或服务。在科技飞速发展的当下，补钙保健品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补钙保健品项目的提出是为了增强企业的行业竞争力。通过提升产品或服务的质量和独特性，补钙保健品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补钙保健品项目响应了消费者需求的变化。随着社会和科技的不断发展，消费者对产品和服务的需求也在发生变化。通过深入了解并及时回应消费者的新需求，补钙保健品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补钙保健品项目的提出是企业战略发展规划的一部分。在面对日益激烈的市场竞争和不断变化的商业环境中，补钙保健品项目作为企业战略的一环，旨在为企业开辟新的增长领域，巩固企业在行业中的地位。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补钙保健品项目的提出不仅仅是基于商业考量，还注重社会责任。通过推出环保、社会责任等方面的补钙保健品项目，补钙保健品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补钙保健品项目的提出反映了对利益相关者期望的关注。包括客户、员工、投资者等利益相关者在企业发展中都有着各自的期望，补钙保健品项目力求在满足这些期望的同时，取得更大的共赢。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4" w:name="_Toc24601"/>
      <w:r>
        <w:rPr>
          <w:rFonts w:ascii="仿宋" w:eastAsia="仿宋" w:hAnsi="仿宋" w:cs="仿宋" w:hint="eastAsia"/>
          <w:sz w:val="28"/>
          <w:lang w:eastAsia="zh-CN"/>
        </w:rPr>
        <w:t>(四)、补钙保健品项目意义</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在实施补钙保健品项目的过程中，我们不仅仅是在追逐商业成功，更是为企业和社会的多个层面创造了深远的意义。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补钙保健品项目的首要意义在于提升企业的市场竞争力。通过持续的创新和对产品质量的高标准要求，补钙保健品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补钙保健品项目的推进将促使行业技术水平的提升。通过引入先进技术和创新性解决方案，补钙保健品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补钙保健品项目不仅创造了大量就业机会，提高了就业水平，还注重社会责任和环保。通过参与社会公益事业和推动环保补钙保健品项目，补钙保健品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综合而言，补钙保健品项目意义重大，不仅推动了企业的发展，也为行业和社会的进步贡献了积极力量。这是一个全面而深刻的影响，将在未来产生可持续的正面效应。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5" w:name="_Toc1695"/>
      <w:r>
        <w:rPr>
          <w:rFonts w:ascii="仿宋" w:eastAsia="仿宋" w:hAnsi="仿宋" w:cs="仿宋" w:hint="eastAsia"/>
          <w:sz w:val="28"/>
          <w:lang w:eastAsia="zh-CN"/>
        </w:rPr>
        <w:t>(五)、补钙保健品项目背景</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在当今迅猛发展的商业环境中，补钙保健品项目的动因根植于对多方面因素的审慎考量。这个补钙保健品项目的提出并非孤立的决策，而是对企业所处背景深入思考的产物。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补钙保健品项目背后的首要原因。科技的迅速发展和全球市场的快速变化使得企业必须灵活应对。补钙保健品项目应运而生，旨在通过创新性的解决方案迎合市场的多变需求，赢得竞争中的先机。</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竞争的激烈程度也是补钙保健品项目背景中不可忽视的一环。企业需要在激烈竞争中脱颖而出，为此，补钙保健品项目致力于打破常规，提供独特的价值主张，以吸引客户并确保市场份额的增长。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技术的迅速发展为企业带来了机遇与挑战。作为补钙保健品项目启动的背景之一，对新兴技术的应用将有助于提升企业的技术水平，使其在不断演进的商业环境中保持竞争优势。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此外，社会对企业责任的期望也在逐渐升高。补钙保健品项目充分融入了社会责任的理念，通过可持续经营和社会公益补钙保健品项目，企图为社会贡献一份力量，在商业成功的同时关注社会价值。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6" w:name="_Toc23914"/>
      <w:r>
        <w:rPr>
          <w:rFonts w:ascii="仿宋" w:eastAsia="仿宋" w:hAnsi="仿宋" w:cs="仿宋" w:hint="eastAsia"/>
          <w:sz w:val="28"/>
          <w:lang w:eastAsia="zh-CN"/>
        </w:rPr>
        <w:t>四、市场分析、调研</w:t>
      </w:r>
      <w:bookmarkEnd w:id="16"/>
    </w:p>
    <w:p>
      <w:pPr>
        <w:pStyle w:val="Heading2"/>
        <w:rPr>
          <w:rFonts w:ascii="仿宋" w:eastAsia="仿宋" w:hAnsi="仿宋" w:cs="仿宋" w:hint="eastAsia"/>
          <w:lang w:eastAsia="zh-CN"/>
        </w:rPr>
      </w:pPr>
      <w:bookmarkStart w:id="17" w:name="_Toc18466"/>
      <w:r>
        <w:rPr>
          <w:rFonts w:ascii="仿宋" w:eastAsia="仿宋" w:hAnsi="仿宋" w:cs="仿宋" w:hint="eastAsia"/>
          <w:lang w:eastAsia="zh-CN"/>
        </w:rPr>
        <w:t>(一)、补钙保健品行业分析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补钙保健品行业一直以来都是市场的关注焦点。行业内的发展趋势、竞争态势以及潜在机会都对补钙保健品项目的推进产生深远的影响。通过深入研究行业的整体概貌，我们将更好地理解行业的核心特征，为补钙保健品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补钙保健品行业，技术一直是推动创新和发展的关键因素。我们将对当前技术趋势进行详尽分析，包括但不限于人工智能、大数据应用、先进制造技术等。这有助于补钙保健品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https://d.book118.com/408076124015006025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补钙保健品项目规划设计纲要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补钙保健品项目规划设计纲要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补钙保健品项目规划设计纲要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补钙保健品项目规划设计纲要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补钙保健品项目规划设计纲要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补钙保健品项目规划设计纲要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补钙保健品项目规划设计纲要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补钙保健品项目规划设计纲要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补钙保健品项目规划设计纲要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补钙保健品项目规划设计纲要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补钙保健品项目规划设计纲要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补钙保健品项目规划设计纲要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补钙保健品项目规划设计纲要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补钙保健品项目规划设计纲要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补钙保健品项目规划设计纲要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补钙保健品项目规划设计纲要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补钙保健品项目规划设计纲要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9C57CF1"/>
    <w:rsid w:val="09C57CF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08076124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2024-01-08T05:34:00Z</dcterms:created>
  <dcterms:modified xsi:type="dcterms:W3CDTF">2024-01-08T05:34:36Z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829232756EA34AEA99A448AC04BAB5D0_11</vt:lpwstr>
  </property>
  <property fmtid="{D5CDD505-2E9C-101B-9397-08002B2CF9AE}" pid="3" name="KSOProductBuildVer">
    <vt:lpwstr>2052-12.1.0.16120</vt:lpwstr>
  </property>
</Properties>
</file>