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高柔性不锈钢金属软管项目规划设计纲要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3" w:history="1">
        <w:r>
          <w:rPr>
            <w:rFonts w:ascii="仿宋" w:eastAsia="仿宋" w:hAnsi="仿宋" w:cs="仿宋" w:hint="eastAsia"/>
            <w:lang w:eastAsia="zh-CN"/>
          </w:rPr>
          <w:t>概论</w:t>
        </w:r>
        <w:r>
          <w:tab/>
        </w:r>
        <w:r>
          <w:fldChar w:fldCharType="begin"/>
        </w:r>
        <w:r>
          <w:instrText xml:space="preserve"> PAGEREF _Toc32363 \h </w:instrText>
        </w:r>
        <w:r>
          <w:fldChar w:fldCharType="separate"/>
        </w:r>
        <w:r>
          <w:t>3</w:t>
        </w:r>
        <w:r>
          <w:fldChar w:fldCharType="end"/>
        </w:r>
      </w:hyperlink>
    </w:p>
    <w:p>
      <w:pPr>
        <w:pStyle w:val="TOC1"/>
        <w:tabs>
          <w:tab w:val="right" w:leader="dot" w:pos="8306"/>
        </w:tabs>
      </w:pPr>
      <w:hyperlink w:anchor="_Toc15149" w:history="1">
        <w:r>
          <w:rPr>
            <w:rFonts w:ascii="仿宋" w:eastAsia="仿宋" w:hAnsi="仿宋" w:cs="仿宋" w:hint="eastAsia"/>
            <w:lang w:eastAsia="zh-CN"/>
          </w:rPr>
          <w:t>一、高柔性不锈钢金属软管项目文档管理</w:t>
        </w:r>
        <w:r>
          <w:tab/>
        </w:r>
        <w:r>
          <w:fldChar w:fldCharType="begin"/>
        </w:r>
        <w:r>
          <w:instrText xml:space="preserve"> PAGEREF _Toc15149 \h </w:instrText>
        </w:r>
        <w:r>
          <w:fldChar w:fldCharType="separate"/>
        </w:r>
        <w:r>
          <w:t>3</w:t>
        </w:r>
        <w:r>
          <w:fldChar w:fldCharType="end"/>
        </w:r>
      </w:hyperlink>
    </w:p>
    <w:p>
      <w:pPr>
        <w:pStyle w:val="TOC2"/>
        <w:tabs>
          <w:tab w:val="right" w:leader="dot" w:pos="8306"/>
        </w:tabs>
      </w:pPr>
      <w:hyperlink w:anchor="_Toc1140" w:history="1">
        <w:r>
          <w:rPr>
            <w:rFonts w:ascii="仿宋" w:eastAsia="仿宋" w:hAnsi="仿宋" w:cs="仿宋" w:hint="eastAsia"/>
            <w:lang w:eastAsia="zh-CN"/>
          </w:rPr>
          <w:t>(一)、文档编制与审查</w:t>
        </w:r>
        <w:r>
          <w:tab/>
        </w:r>
        <w:r>
          <w:fldChar w:fldCharType="begin"/>
        </w:r>
        <w:r>
          <w:instrText xml:space="preserve"> PAGEREF _Toc1140 \h </w:instrText>
        </w:r>
        <w:r>
          <w:fldChar w:fldCharType="separate"/>
        </w:r>
        <w:r>
          <w:t>3</w:t>
        </w:r>
        <w:r>
          <w:fldChar w:fldCharType="end"/>
        </w:r>
      </w:hyperlink>
    </w:p>
    <w:p>
      <w:pPr>
        <w:pStyle w:val="TOC2"/>
        <w:tabs>
          <w:tab w:val="right" w:leader="dot" w:pos="8306"/>
        </w:tabs>
      </w:pPr>
      <w:hyperlink w:anchor="_Toc11044" w:history="1">
        <w:r>
          <w:rPr>
            <w:rFonts w:ascii="仿宋" w:eastAsia="仿宋" w:hAnsi="仿宋" w:cs="仿宋" w:hint="eastAsia"/>
            <w:lang w:eastAsia="zh-CN"/>
          </w:rPr>
          <w:t>(二)、文档发布与分发</w:t>
        </w:r>
        <w:r>
          <w:tab/>
        </w:r>
        <w:r>
          <w:fldChar w:fldCharType="begin"/>
        </w:r>
        <w:r>
          <w:instrText xml:space="preserve"> PAGEREF _Toc11044 \h </w:instrText>
        </w:r>
        <w:r>
          <w:fldChar w:fldCharType="separate"/>
        </w:r>
        <w:r>
          <w:t>4</w:t>
        </w:r>
        <w:r>
          <w:fldChar w:fldCharType="end"/>
        </w:r>
      </w:hyperlink>
    </w:p>
    <w:p>
      <w:pPr>
        <w:pStyle w:val="TOC2"/>
        <w:tabs>
          <w:tab w:val="right" w:leader="dot" w:pos="8306"/>
        </w:tabs>
      </w:pPr>
      <w:hyperlink w:anchor="_Toc27639" w:history="1">
        <w:r>
          <w:rPr>
            <w:rFonts w:ascii="仿宋" w:eastAsia="仿宋" w:hAnsi="仿宋" w:cs="仿宋" w:hint="eastAsia"/>
            <w:lang w:eastAsia="zh-CN"/>
          </w:rPr>
          <w:t>(三)、文档存档与归档</w:t>
        </w:r>
        <w:r>
          <w:tab/>
        </w:r>
        <w:r>
          <w:fldChar w:fldCharType="begin"/>
        </w:r>
        <w:r>
          <w:instrText xml:space="preserve"> PAGEREF _Toc27639 \h </w:instrText>
        </w:r>
        <w:r>
          <w:fldChar w:fldCharType="separate"/>
        </w:r>
        <w:r>
          <w:t>5</w:t>
        </w:r>
        <w:r>
          <w:fldChar w:fldCharType="end"/>
        </w:r>
      </w:hyperlink>
    </w:p>
    <w:p>
      <w:pPr>
        <w:pStyle w:val="TOC1"/>
        <w:tabs>
          <w:tab w:val="right" w:leader="dot" w:pos="8306"/>
        </w:tabs>
      </w:pPr>
      <w:hyperlink w:anchor="_Toc5511" w:history="1">
        <w:r>
          <w:rPr>
            <w:rFonts w:ascii="仿宋" w:eastAsia="仿宋" w:hAnsi="仿宋" w:cs="仿宋" w:hint="eastAsia"/>
            <w:lang w:eastAsia="zh-CN"/>
          </w:rPr>
          <w:t>二、高柔性不锈钢金属软管项目选址可行性分析</w:t>
        </w:r>
        <w:r>
          <w:tab/>
        </w:r>
        <w:r>
          <w:fldChar w:fldCharType="begin"/>
        </w:r>
        <w:r>
          <w:instrText xml:space="preserve"> PAGEREF _Toc5511 \h </w:instrText>
        </w:r>
        <w:r>
          <w:fldChar w:fldCharType="separate"/>
        </w:r>
        <w:r>
          <w:t>7</w:t>
        </w:r>
        <w:r>
          <w:fldChar w:fldCharType="end"/>
        </w:r>
      </w:hyperlink>
    </w:p>
    <w:p>
      <w:pPr>
        <w:pStyle w:val="TOC2"/>
        <w:tabs>
          <w:tab w:val="right" w:leader="dot" w:pos="8306"/>
        </w:tabs>
      </w:pPr>
      <w:hyperlink w:anchor="_Toc29874" w:history="1">
        <w:r>
          <w:rPr>
            <w:rFonts w:ascii="仿宋" w:eastAsia="仿宋" w:hAnsi="仿宋" w:cs="仿宋" w:hint="eastAsia"/>
            <w:lang w:eastAsia="zh-CN"/>
          </w:rPr>
          <w:t>(一)、高柔性不锈钢金属软管项目选址</w:t>
        </w:r>
        <w:r>
          <w:tab/>
        </w:r>
        <w:r>
          <w:fldChar w:fldCharType="begin"/>
        </w:r>
        <w:r>
          <w:instrText xml:space="preserve"> PAGEREF _Toc29874 \h </w:instrText>
        </w:r>
        <w:r>
          <w:fldChar w:fldCharType="separate"/>
        </w:r>
        <w:r>
          <w:t>7</w:t>
        </w:r>
        <w:r>
          <w:fldChar w:fldCharType="end"/>
        </w:r>
      </w:hyperlink>
    </w:p>
    <w:p>
      <w:pPr>
        <w:pStyle w:val="TOC2"/>
        <w:tabs>
          <w:tab w:val="right" w:leader="dot" w:pos="8306"/>
        </w:tabs>
      </w:pPr>
      <w:hyperlink w:anchor="_Toc9169" w:history="1">
        <w:r>
          <w:rPr>
            <w:rFonts w:ascii="仿宋" w:eastAsia="仿宋" w:hAnsi="仿宋" w:cs="仿宋" w:hint="eastAsia"/>
            <w:lang w:eastAsia="zh-CN"/>
          </w:rPr>
          <w:t>(二)、用地控制指标</w:t>
        </w:r>
        <w:r>
          <w:tab/>
        </w:r>
        <w:r>
          <w:fldChar w:fldCharType="begin"/>
        </w:r>
        <w:r>
          <w:instrText xml:space="preserve"> PAGEREF _Toc9169 \h </w:instrText>
        </w:r>
        <w:r>
          <w:fldChar w:fldCharType="separate"/>
        </w:r>
        <w:r>
          <w:t>7</w:t>
        </w:r>
        <w:r>
          <w:fldChar w:fldCharType="end"/>
        </w:r>
      </w:hyperlink>
    </w:p>
    <w:p>
      <w:pPr>
        <w:pStyle w:val="TOC2"/>
        <w:tabs>
          <w:tab w:val="right" w:leader="dot" w:pos="8306"/>
        </w:tabs>
      </w:pPr>
      <w:hyperlink w:anchor="_Toc20479" w:history="1">
        <w:r>
          <w:rPr>
            <w:rFonts w:ascii="仿宋" w:eastAsia="仿宋" w:hAnsi="仿宋" w:cs="仿宋" w:hint="eastAsia"/>
            <w:lang w:eastAsia="zh-CN"/>
          </w:rPr>
          <w:t>(三)、节约用地措施</w:t>
        </w:r>
        <w:r>
          <w:tab/>
        </w:r>
        <w:r>
          <w:fldChar w:fldCharType="begin"/>
        </w:r>
        <w:r>
          <w:instrText xml:space="preserve"> PAGEREF _Toc20479 \h </w:instrText>
        </w:r>
        <w:r>
          <w:fldChar w:fldCharType="separate"/>
        </w:r>
        <w:r>
          <w:t>9</w:t>
        </w:r>
        <w:r>
          <w:fldChar w:fldCharType="end"/>
        </w:r>
      </w:hyperlink>
    </w:p>
    <w:p>
      <w:pPr>
        <w:pStyle w:val="TOC2"/>
        <w:tabs>
          <w:tab w:val="right" w:leader="dot" w:pos="8306"/>
        </w:tabs>
      </w:pPr>
      <w:hyperlink w:anchor="_Toc129" w:history="1">
        <w:r>
          <w:rPr>
            <w:rFonts w:ascii="仿宋" w:eastAsia="仿宋" w:hAnsi="仿宋" w:cs="仿宋" w:hint="eastAsia"/>
            <w:lang w:eastAsia="zh-CN"/>
          </w:rPr>
          <w:t>(四)、总图布置方案</w:t>
        </w:r>
        <w:r>
          <w:tab/>
        </w:r>
        <w:r>
          <w:fldChar w:fldCharType="begin"/>
        </w:r>
        <w:r>
          <w:instrText xml:space="preserve"> PAGEREF _Toc129 \h </w:instrText>
        </w:r>
        <w:r>
          <w:fldChar w:fldCharType="separate"/>
        </w:r>
        <w:r>
          <w:t>10</w:t>
        </w:r>
        <w:r>
          <w:fldChar w:fldCharType="end"/>
        </w:r>
      </w:hyperlink>
    </w:p>
    <w:p>
      <w:pPr>
        <w:pStyle w:val="TOC2"/>
        <w:tabs>
          <w:tab w:val="right" w:leader="dot" w:pos="8306"/>
        </w:tabs>
      </w:pPr>
      <w:hyperlink w:anchor="_Toc27341" w:history="1">
        <w:r>
          <w:rPr>
            <w:rFonts w:ascii="仿宋" w:eastAsia="仿宋" w:hAnsi="仿宋" w:cs="仿宋" w:hint="eastAsia"/>
            <w:lang w:eastAsia="zh-CN"/>
          </w:rPr>
          <w:t>(五)、选址综合评价</w:t>
        </w:r>
        <w:r>
          <w:tab/>
        </w:r>
        <w:r>
          <w:fldChar w:fldCharType="begin"/>
        </w:r>
        <w:r>
          <w:instrText xml:space="preserve"> PAGEREF _Toc27341 \h </w:instrText>
        </w:r>
        <w:r>
          <w:fldChar w:fldCharType="separate"/>
        </w:r>
        <w:r>
          <w:t>11</w:t>
        </w:r>
        <w:r>
          <w:fldChar w:fldCharType="end"/>
        </w:r>
      </w:hyperlink>
    </w:p>
    <w:p>
      <w:pPr>
        <w:pStyle w:val="TOC1"/>
        <w:tabs>
          <w:tab w:val="right" w:leader="dot" w:pos="8306"/>
        </w:tabs>
      </w:pPr>
      <w:hyperlink w:anchor="_Toc10145" w:history="1">
        <w:r>
          <w:rPr>
            <w:rFonts w:ascii="仿宋" w:eastAsia="仿宋" w:hAnsi="仿宋" w:cs="仿宋" w:hint="eastAsia"/>
            <w:lang w:eastAsia="zh-CN"/>
          </w:rPr>
          <w:t>三、高柔性不锈钢金属软管项目概论</w:t>
        </w:r>
        <w:r>
          <w:tab/>
        </w:r>
        <w:r>
          <w:fldChar w:fldCharType="begin"/>
        </w:r>
        <w:r>
          <w:instrText xml:space="preserve"> PAGEREF _Toc10145 \h </w:instrText>
        </w:r>
        <w:r>
          <w:fldChar w:fldCharType="separate"/>
        </w:r>
        <w:r>
          <w:t>12</w:t>
        </w:r>
        <w:r>
          <w:fldChar w:fldCharType="end"/>
        </w:r>
      </w:hyperlink>
    </w:p>
    <w:p>
      <w:pPr>
        <w:pStyle w:val="TOC2"/>
        <w:tabs>
          <w:tab w:val="right" w:leader="dot" w:pos="8306"/>
        </w:tabs>
      </w:pPr>
      <w:hyperlink w:anchor="_Toc28775" w:history="1">
        <w:r>
          <w:rPr>
            <w:rFonts w:ascii="仿宋" w:eastAsia="仿宋" w:hAnsi="仿宋" w:cs="仿宋" w:hint="eastAsia"/>
            <w:lang w:eastAsia="zh-CN"/>
          </w:rPr>
          <w:t>(一)、高柔性不锈钢金属软管项目概况</w:t>
        </w:r>
        <w:r>
          <w:tab/>
        </w:r>
        <w:r>
          <w:fldChar w:fldCharType="begin"/>
        </w:r>
        <w:r>
          <w:instrText xml:space="preserve"> PAGEREF _Toc28775 \h </w:instrText>
        </w:r>
        <w:r>
          <w:fldChar w:fldCharType="separate"/>
        </w:r>
        <w:r>
          <w:t>12</w:t>
        </w:r>
        <w:r>
          <w:fldChar w:fldCharType="end"/>
        </w:r>
      </w:hyperlink>
    </w:p>
    <w:p>
      <w:pPr>
        <w:pStyle w:val="TOC2"/>
        <w:tabs>
          <w:tab w:val="right" w:leader="dot" w:pos="8306"/>
        </w:tabs>
      </w:pPr>
      <w:hyperlink w:anchor="_Toc255" w:history="1">
        <w:r>
          <w:rPr>
            <w:rFonts w:ascii="仿宋" w:eastAsia="仿宋" w:hAnsi="仿宋" w:cs="仿宋" w:hint="eastAsia"/>
            <w:lang w:eastAsia="zh-CN"/>
          </w:rPr>
          <w:t>(二)、高柔性不锈钢金属软管项目目标</w:t>
        </w:r>
        <w:r>
          <w:tab/>
        </w:r>
        <w:r>
          <w:fldChar w:fldCharType="begin"/>
        </w:r>
        <w:r>
          <w:instrText xml:space="preserve"> PAGEREF _Toc255 \h </w:instrText>
        </w:r>
        <w:r>
          <w:fldChar w:fldCharType="separate"/>
        </w:r>
        <w:r>
          <w:t>15</w:t>
        </w:r>
        <w:r>
          <w:fldChar w:fldCharType="end"/>
        </w:r>
      </w:hyperlink>
    </w:p>
    <w:p>
      <w:pPr>
        <w:pStyle w:val="TOC2"/>
        <w:tabs>
          <w:tab w:val="right" w:leader="dot" w:pos="8306"/>
        </w:tabs>
      </w:pPr>
      <w:hyperlink w:anchor="_Toc5230" w:history="1">
        <w:r>
          <w:rPr>
            <w:rFonts w:ascii="仿宋" w:eastAsia="仿宋" w:hAnsi="仿宋" w:cs="仿宋" w:hint="eastAsia"/>
            <w:lang w:eastAsia="zh-CN"/>
          </w:rPr>
          <w:t>(三)、高柔性不锈钢金属软管项目提出的理由</w:t>
        </w:r>
        <w:r>
          <w:tab/>
        </w:r>
        <w:r>
          <w:fldChar w:fldCharType="begin"/>
        </w:r>
        <w:r>
          <w:instrText xml:space="preserve"> PAGEREF _Toc5230 \h </w:instrText>
        </w:r>
        <w:r>
          <w:fldChar w:fldCharType="separate"/>
        </w:r>
        <w:r>
          <w:t>16</w:t>
        </w:r>
        <w:r>
          <w:fldChar w:fldCharType="end"/>
        </w:r>
      </w:hyperlink>
    </w:p>
    <w:p>
      <w:pPr>
        <w:pStyle w:val="TOC2"/>
        <w:tabs>
          <w:tab w:val="right" w:leader="dot" w:pos="8306"/>
        </w:tabs>
      </w:pPr>
      <w:hyperlink w:anchor="_Toc14510" w:history="1">
        <w:r>
          <w:rPr>
            <w:rFonts w:ascii="仿宋" w:eastAsia="仿宋" w:hAnsi="仿宋" w:cs="仿宋" w:hint="eastAsia"/>
            <w:lang w:eastAsia="zh-CN"/>
          </w:rPr>
          <w:t>(四)、高柔性不锈钢金属软管项目意义</w:t>
        </w:r>
        <w:r>
          <w:tab/>
        </w:r>
        <w:r>
          <w:fldChar w:fldCharType="begin"/>
        </w:r>
        <w:r>
          <w:instrText xml:space="preserve"> PAGEREF _Toc14510 \h </w:instrText>
        </w:r>
        <w:r>
          <w:fldChar w:fldCharType="separate"/>
        </w:r>
        <w:r>
          <w:t>18</w:t>
        </w:r>
        <w:r>
          <w:fldChar w:fldCharType="end"/>
        </w:r>
      </w:hyperlink>
    </w:p>
    <w:p>
      <w:pPr>
        <w:pStyle w:val="TOC2"/>
        <w:tabs>
          <w:tab w:val="right" w:leader="dot" w:pos="8306"/>
        </w:tabs>
      </w:pPr>
      <w:hyperlink w:anchor="_Toc26036" w:history="1">
        <w:r>
          <w:rPr>
            <w:rFonts w:ascii="仿宋" w:eastAsia="仿宋" w:hAnsi="仿宋" w:cs="仿宋" w:hint="eastAsia"/>
            <w:lang w:eastAsia="zh-CN"/>
          </w:rPr>
          <w:t>(五)、高柔性不锈钢金属软管项目背景</w:t>
        </w:r>
        <w:r>
          <w:tab/>
        </w:r>
        <w:r>
          <w:fldChar w:fldCharType="begin"/>
        </w:r>
        <w:r>
          <w:instrText xml:space="preserve"> PAGEREF _Toc26036 \h </w:instrText>
        </w:r>
        <w:r>
          <w:fldChar w:fldCharType="separate"/>
        </w:r>
        <w:r>
          <w:t>19</w:t>
        </w:r>
        <w:r>
          <w:fldChar w:fldCharType="end"/>
        </w:r>
      </w:hyperlink>
    </w:p>
    <w:p>
      <w:pPr>
        <w:pStyle w:val="TOC1"/>
        <w:tabs>
          <w:tab w:val="right" w:leader="dot" w:pos="8306"/>
        </w:tabs>
      </w:pPr>
      <w:hyperlink w:anchor="_Toc12549" w:history="1">
        <w:r>
          <w:rPr>
            <w:rFonts w:ascii="仿宋" w:eastAsia="仿宋" w:hAnsi="仿宋" w:cs="仿宋" w:hint="eastAsia"/>
            <w:lang w:eastAsia="zh-CN"/>
          </w:rPr>
          <w:t>四、高柔性不锈钢金属软管项目可持续发展</w:t>
        </w:r>
        <w:r>
          <w:tab/>
        </w:r>
        <w:r>
          <w:fldChar w:fldCharType="begin"/>
        </w:r>
        <w:r>
          <w:instrText xml:space="preserve"> PAGEREF _Toc12549 \h </w:instrText>
        </w:r>
        <w:r>
          <w:fldChar w:fldCharType="separate"/>
        </w:r>
        <w:r>
          <w:t>20</w:t>
        </w:r>
        <w:r>
          <w:fldChar w:fldCharType="end"/>
        </w:r>
      </w:hyperlink>
    </w:p>
    <w:p>
      <w:pPr>
        <w:pStyle w:val="TOC2"/>
        <w:tabs>
          <w:tab w:val="right" w:leader="dot" w:pos="8306"/>
        </w:tabs>
      </w:pPr>
      <w:hyperlink w:anchor="_Toc14550" w:history="1">
        <w:r>
          <w:rPr>
            <w:rFonts w:ascii="仿宋" w:eastAsia="仿宋" w:hAnsi="仿宋" w:cs="仿宋" w:hint="eastAsia"/>
            <w:lang w:eastAsia="zh-CN"/>
          </w:rPr>
          <w:t>(一)、可持续战略与实践</w:t>
        </w:r>
        <w:r>
          <w:tab/>
        </w:r>
        <w:r>
          <w:fldChar w:fldCharType="begin"/>
        </w:r>
        <w:r>
          <w:instrText xml:space="preserve"> PAGEREF _Toc14550 \h </w:instrText>
        </w:r>
        <w:r>
          <w:fldChar w:fldCharType="separate"/>
        </w:r>
        <w:r>
          <w:t>20</w:t>
        </w:r>
        <w:r>
          <w:fldChar w:fldCharType="end"/>
        </w:r>
      </w:hyperlink>
    </w:p>
    <w:p>
      <w:pPr>
        <w:pStyle w:val="TOC2"/>
        <w:tabs>
          <w:tab w:val="right" w:leader="dot" w:pos="8306"/>
        </w:tabs>
      </w:pPr>
      <w:hyperlink w:anchor="_Toc324" w:history="1">
        <w:r>
          <w:rPr>
            <w:rFonts w:ascii="仿宋" w:eastAsia="仿宋" w:hAnsi="仿宋" w:cs="仿宋" w:hint="eastAsia"/>
            <w:lang w:eastAsia="zh-CN"/>
          </w:rPr>
          <w:t>(二)、环保与社会责任</w:t>
        </w:r>
        <w:r>
          <w:tab/>
        </w:r>
        <w:r>
          <w:fldChar w:fldCharType="begin"/>
        </w:r>
        <w:r>
          <w:instrText xml:space="preserve"> PAGEREF _Toc324 \h </w:instrText>
        </w:r>
        <w:r>
          <w:fldChar w:fldCharType="separate"/>
        </w:r>
        <w:r>
          <w:t>20</w:t>
        </w:r>
        <w:r>
          <w:fldChar w:fldCharType="end"/>
        </w:r>
      </w:hyperlink>
    </w:p>
    <w:p>
      <w:pPr>
        <w:pStyle w:val="TOC1"/>
        <w:tabs>
          <w:tab w:val="right" w:leader="dot" w:pos="8306"/>
        </w:tabs>
      </w:pPr>
      <w:hyperlink w:anchor="_Toc28875" w:history="1">
        <w:r>
          <w:rPr>
            <w:rFonts w:ascii="仿宋" w:eastAsia="仿宋" w:hAnsi="仿宋" w:cs="仿宋" w:hint="eastAsia"/>
            <w:lang w:eastAsia="zh-CN"/>
          </w:rPr>
          <w:t>五、工艺说明</w:t>
        </w:r>
        <w:r>
          <w:tab/>
        </w:r>
        <w:r>
          <w:fldChar w:fldCharType="begin"/>
        </w:r>
        <w:r>
          <w:instrText xml:space="preserve"> PAGEREF _Toc28875 \h </w:instrText>
        </w:r>
        <w:r>
          <w:fldChar w:fldCharType="separate"/>
        </w:r>
        <w:r>
          <w:t>21</w:t>
        </w:r>
        <w:r>
          <w:fldChar w:fldCharType="end"/>
        </w:r>
      </w:hyperlink>
    </w:p>
    <w:p>
      <w:pPr>
        <w:pStyle w:val="TOC2"/>
        <w:tabs>
          <w:tab w:val="right" w:leader="dot" w:pos="8306"/>
        </w:tabs>
      </w:pPr>
      <w:hyperlink w:anchor="_Toc20080" w:history="1">
        <w:r>
          <w:rPr>
            <w:rFonts w:ascii="仿宋" w:eastAsia="仿宋" w:hAnsi="仿宋" w:cs="仿宋" w:hint="eastAsia"/>
            <w:lang w:eastAsia="zh-CN"/>
          </w:rPr>
          <w:t>(一)、技术管理特点</w:t>
        </w:r>
        <w:r>
          <w:tab/>
        </w:r>
        <w:r>
          <w:fldChar w:fldCharType="begin"/>
        </w:r>
        <w:r>
          <w:instrText xml:space="preserve"> PAGEREF _Toc20080 \h </w:instrText>
        </w:r>
        <w:r>
          <w:fldChar w:fldCharType="separate"/>
        </w:r>
        <w:r>
          <w:t>21</w:t>
        </w:r>
        <w:r>
          <w:fldChar w:fldCharType="end"/>
        </w:r>
      </w:hyperlink>
    </w:p>
    <w:p>
      <w:pPr>
        <w:pStyle w:val="TOC2"/>
        <w:tabs>
          <w:tab w:val="right" w:leader="dot" w:pos="8306"/>
        </w:tabs>
      </w:pPr>
      <w:hyperlink w:anchor="_Toc23746" w:history="1">
        <w:r>
          <w:rPr>
            <w:rFonts w:ascii="仿宋" w:eastAsia="仿宋" w:hAnsi="仿宋" w:cs="仿宋" w:hint="eastAsia"/>
            <w:lang w:eastAsia="zh-CN"/>
          </w:rPr>
          <w:t>(二)、高柔性不锈钢金属软管项目工艺技术设计方案</w:t>
        </w:r>
        <w:r>
          <w:tab/>
        </w:r>
        <w:r>
          <w:fldChar w:fldCharType="begin"/>
        </w:r>
        <w:r>
          <w:instrText xml:space="preserve"> PAGEREF _Toc23746 \h </w:instrText>
        </w:r>
        <w:r>
          <w:fldChar w:fldCharType="separate"/>
        </w:r>
        <w:r>
          <w:t>23</w:t>
        </w:r>
        <w:r>
          <w:fldChar w:fldCharType="end"/>
        </w:r>
      </w:hyperlink>
    </w:p>
    <w:p>
      <w:pPr>
        <w:pStyle w:val="TOC2"/>
        <w:tabs>
          <w:tab w:val="right" w:leader="dot" w:pos="8306"/>
        </w:tabs>
      </w:pPr>
      <w:hyperlink w:anchor="_Toc30778" w:history="1">
        <w:r>
          <w:rPr>
            <w:rFonts w:ascii="仿宋" w:eastAsia="仿宋" w:hAnsi="仿宋" w:cs="仿宋" w:hint="eastAsia"/>
            <w:lang w:eastAsia="zh-CN"/>
          </w:rPr>
          <w:t>(三)、设备选型方案</w:t>
        </w:r>
        <w:r>
          <w:tab/>
        </w:r>
        <w:r>
          <w:fldChar w:fldCharType="begin"/>
        </w:r>
        <w:r>
          <w:instrText xml:space="preserve"> PAGEREF _Toc30778 \h </w:instrText>
        </w:r>
        <w:r>
          <w:fldChar w:fldCharType="separate"/>
        </w:r>
        <w:r>
          <w:t>24</w:t>
        </w:r>
        <w:r>
          <w:fldChar w:fldCharType="end"/>
        </w:r>
      </w:hyperlink>
    </w:p>
    <w:p>
      <w:pPr>
        <w:pStyle w:val="TOC1"/>
        <w:tabs>
          <w:tab w:val="right" w:leader="dot" w:pos="8306"/>
        </w:tabs>
      </w:pPr>
      <w:hyperlink w:anchor="_Toc24059" w:history="1">
        <w:r>
          <w:rPr>
            <w:rFonts w:ascii="仿宋" w:eastAsia="仿宋" w:hAnsi="仿宋" w:cs="仿宋" w:hint="eastAsia"/>
            <w:lang w:eastAsia="zh-CN"/>
          </w:rPr>
          <w:t>六、高柔性不锈钢金属软管项目绩效评估</w:t>
        </w:r>
        <w:r>
          <w:tab/>
        </w:r>
        <w:r>
          <w:fldChar w:fldCharType="begin"/>
        </w:r>
        <w:r>
          <w:instrText xml:space="preserve"> PAGEREF _Toc24059 \h </w:instrText>
        </w:r>
        <w:r>
          <w:fldChar w:fldCharType="separate"/>
        </w:r>
        <w:r>
          <w:t>25</w:t>
        </w:r>
        <w:r>
          <w:fldChar w:fldCharType="end"/>
        </w:r>
      </w:hyperlink>
    </w:p>
    <w:p>
      <w:pPr>
        <w:pStyle w:val="TOC2"/>
        <w:tabs>
          <w:tab w:val="right" w:leader="dot" w:pos="8306"/>
        </w:tabs>
      </w:pPr>
      <w:hyperlink w:anchor="_Toc8677" w:history="1">
        <w:r>
          <w:rPr>
            <w:rFonts w:ascii="仿宋" w:eastAsia="仿宋" w:hAnsi="仿宋" w:cs="仿宋" w:hint="eastAsia"/>
            <w:lang w:eastAsia="zh-CN"/>
          </w:rPr>
          <w:t>(一)、绩效评估指标</w:t>
        </w:r>
        <w:r>
          <w:tab/>
        </w:r>
        <w:r>
          <w:fldChar w:fldCharType="begin"/>
        </w:r>
        <w:r>
          <w:instrText xml:space="preserve"> PAGEREF _Toc8677 \h </w:instrText>
        </w:r>
        <w:r>
          <w:fldChar w:fldCharType="separate"/>
        </w:r>
        <w:r>
          <w:t>25</w:t>
        </w:r>
        <w:r>
          <w:fldChar w:fldCharType="end"/>
        </w:r>
      </w:hyperlink>
    </w:p>
    <w:p>
      <w:pPr>
        <w:pStyle w:val="TOC2"/>
        <w:tabs>
          <w:tab w:val="right" w:leader="dot" w:pos="8306"/>
        </w:tabs>
      </w:pPr>
      <w:hyperlink w:anchor="_Toc23953" w:history="1">
        <w:r>
          <w:rPr>
            <w:rFonts w:ascii="仿宋" w:eastAsia="仿宋" w:hAnsi="仿宋" w:cs="仿宋" w:hint="eastAsia"/>
            <w:lang w:eastAsia="zh-CN"/>
          </w:rPr>
          <w:t>(二)、绩效评估方法</w:t>
        </w:r>
        <w:r>
          <w:tab/>
        </w:r>
        <w:r>
          <w:fldChar w:fldCharType="begin"/>
        </w:r>
        <w:r>
          <w:instrText xml:space="preserve"> PAGEREF _Toc23953 \h </w:instrText>
        </w:r>
        <w:r>
          <w:fldChar w:fldCharType="separate"/>
        </w:r>
        <w:r>
          <w:t>27</w:t>
        </w:r>
        <w:r>
          <w:fldChar w:fldCharType="end"/>
        </w:r>
      </w:hyperlink>
    </w:p>
    <w:p>
      <w:pPr>
        <w:pStyle w:val="TOC2"/>
        <w:tabs>
          <w:tab w:val="right" w:leader="dot" w:pos="8306"/>
        </w:tabs>
      </w:pPr>
      <w:hyperlink w:anchor="_Toc8067" w:history="1">
        <w:r>
          <w:rPr>
            <w:rFonts w:ascii="仿宋" w:eastAsia="仿宋" w:hAnsi="仿宋" w:cs="仿宋" w:hint="eastAsia"/>
            <w:lang w:eastAsia="zh-CN"/>
          </w:rPr>
          <w:t>(三)、绩效评估周期</w:t>
        </w:r>
        <w:r>
          <w:tab/>
        </w:r>
        <w:r>
          <w:fldChar w:fldCharType="begin"/>
        </w:r>
        <w:r>
          <w:instrText xml:space="preserve"> PAGEREF _Toc8067 \h </w:instrText>
        </w:r>
        <w:r>
          <w:fldChar w:fldCharType="separate"/>
        </w:r>
        <w:r>
          <w:t>28</w:t>
        </w:r>
        <w:r>
          <w:fldChar w:fldCharType="end"/>
        </w:r>
      </w:hyperlink>
    </w:p>
    <w:p>
      <w:pPr>
        <w:pStyle w:val="TOC1"/>
        <w:tabs>
          <w:tab w:val="right" w:leader="dot" w:pos="8306"/>
        </w:tabs>
      </w:pPr>
      <w:hyperlink w:anchor="_Toc6462" w:history="1">
        <w:r>
          <w:rPr>
            <w:rFonts w:ascii="仿宋" w:eastAsia="仿宋" w:hAnsi="仿宋" w:cs="仿宋" w:hint="eastAsia"/>
            <w:lang w:eastAsia="zh-CN"/>
          </w:rPr>
          <w:t>七、高柔性不锈钢金属软管项目风险管理</w:t>
        </w:r>
        <w:r>
          <w:tab/>
        </w:r>
        <w:r>
          <w:fldChar w:fldCharType="begin"/>
        </w:r>
        <w:r>
          <w:instrText xml:space="preserve"> PAGEREF _Toc6462 \h </w:instrText>
        </w:r>
        <w:r>
          <w:fldChar w:fldCharType="separate"/>
        </w:r>
        <w:r>
          <w:t>29</w:t>
        </w:r>
        <w:r>
          <w:fldChar w:fldCharType="end"/>
        </w:r>
      </w:hyperlink>
    </w:p>
    <w:p>
      <w:pPr>
        <w:pStyle w:val="TOC2"/>
        <w:tabs>
          <w:tab w:val="right" w:leader="dot" w:pos="8306"/>
        </w:tabs>
      </w:pPr>
      <w:hyperlink w:anchor="_Toc21000" w:history="1">
        <w:r>
          <w:rPr>
            <w:rFonts w:ascii="仿宋" w:eastAsia="仿宋" w:hAnsi="仿宋" w:cs="仿宋" w:hint="eastAsia"/>
            <w:lang w:eastAsia="zh-CN"/>
          </w:rPr>
          <w:t>(一)、风险识别与评估</w:t>
        </w:r>
        <w:r>
          <w:tab/>
        </w:r>
        <w:r>
          <w:fldChar w:fldCharType="begin"/>
        </w:r>
        <w:r>
          <w:instrText xml:space="preserve"> PAGEREF _Toc21000 \h </w:instrText>
        </w:r>
        <w:r>
          <w:fldChar w:fldCharType="separate"/>
        </w:r>
        <w:r>
          <w:t>29</w:t>
        </w:r>
        <w:r>
          <w:fldChar w:fldCharType="end"/>
        </w:r>
      </w:hyperlink>
    </w:p>
    <w:p>
      <w:pPr>
        <w:pStyle w:val="TOC2"/>
        <w:tabs>
          <w:tab w:val="right" w:leader="dot" w:pos="8306"/>
        </w:tabs>
      </w:pPr>
      <w:hyperlink w:anchor="_Toc18344" w:history="1">
        <w:r>
          <w:rPr>
            <w:rFonts w:ascii="仿宋" w:eastAsia="仿宋" w:hAnsi="仿宋" w:cs="仿宋" w:hint="eastAsia"/>
            <w:lang w:eastAsia="zh-CN"/>
          </w:rPr>
          <w:t>(二)、风险应对策略</w:t>
        </w:r>
        <w:r>
          <w:tab/>
        </w:r>
        <w:r>
          <w:fldChar w:fldCharType="begin"/>
        </w:r>
        <w:r>
          <w:instrText xml:space="preserve"> PAGEREF _Toc18344 \h </w:instrText>
        </w:r>
        <w:r>
          <w:fldChar w:fldCharType="separate"/>
        </w:r>
        <w:r>
          <w:t>30</w:t>
        </w:r>
        <w:r>
          <w:fldChar w:fldCharType="end"/>
        </w:r>
      </w:hyperlink>
    </w:p>
    <w:p>
      <w:pPr>
        <w:pStyle w:val="TOC2"/>
        <w:tabs>
          <w:tab w:val="right" w:leader="dot" w:pos="8306"/>
        </w:tabs>
      </w:pPr>
      <w:hyperlink w:anchor="_Toc4352" w:history="1">
        <w:r>
          <w:rPr>
            <w:rFonts w:ascii="仿宋" w:eastAsia="仿宋" w:hAnsi="仿宋" w:cs="仿宋" w:hint="eastAsia"/>
            <w:lang w:eastAsia="zh-CN"/>
          </w:rPr>
          <w:t>(三)、风险监控与控制</w:t>
        </w:r>
        <w:r>
          <w:tab/>
        </w:r>
        <w:r>
          <w:fldChar w:fldCharType="begin"/>
        </w:r>
        <w:r>
          <w:instrText xml:space="preserve"> PAGEREF _Toc4352 \h </w:instrText>
        </w:r>
        <w:r>
          <w:fldChar w:fldCharType="separate"/>
        </w:r>
        <w:r>
          <w:t>32</w:t>
        </w:r>
        <w:r>
          <w:fldChar w:fldCharType="end"/>
        </w:r>
      </w:hyperlink>
    </w:p>
    <w:p>
      <w:pPr>
        <w:pStyle w:val="TOC1"/>
        <w:tabs>
          <w:tab w:val="right" w:leader="dot" w:pos="8306"/>
        </w:tabs>
      </w:pPr>
      <w:hyperlink w:anchor="_Toc22460" w:history="1">
        <w:r>
          <w:rPr>
            <w:rFonts w:ascii="仿宋" w:eastAsia="仿宋" w:hAnsi="仿宋" w:cs="仿宋" w:hint="eastAsia"/>
            <w:lang w:eastAsia="zh-CN"/>
          </w:rPr>
          <w:t>八、高柔性不锈钢金属软管项目投资规划</w:t>
        </w:r>
        <w:r>
          <w:tab/>
        </w:r>
        <w:r>
          <w:fldChar w:fldCharType="begin"/>
        </w:r>
        <w:r>
          <w:instrText xml:space="preserve"> PAGEREF _Toc22460 \h </w:instrText>
        </w:r>
        <w:r>
          <w:fldChar w:fldCharType="separate"/>
        </w:r>
        <w:r>
          <w:t>33</w:t>
        </w:r>
        <w:r>
          <w:fldChar w:fldCharType="end"/>
        </w:r>
      </w:hyperlink>
    </w:p>
    <w:p>
      <w:pPr>
        <w:pStyle w:val="TOC2"/>
        <w:tabs>
          <w:tab w:val="right" w:leader="dot" w:pos="8306"/>
        </w:tabs>
      </w:pPr>
      <w:hyperlink w:anchor="_Toc30446" w:history="1">
        <w:r>
          <w:rPr>
            <w:rFonts w:ascii="仿宋" w:eastAsia="仿宋" w:hAnsi="仿宋" w:cs="仿宋" w:hint="eastAsia"/>
            <w:lang w:eastAsia="zh-CN"/>
          </w:rPr>
          <w:t>(一)、高柔性不锈钢金属软管项目总投资估算</w:t>
        </w:r>
        <w:r>
          <w:tab/>
        </w:r>
        <w:r>
          <w:fldChar w:fldCharType="begin"/>
        </w:r>
        <w:r>
          <w:instrText xml:space="preserve"> PAGEREF _Toc30446 \h </w:instrText>
        </w:r>
        <w:r>
          <w:fldChar w:fldCharType="separate"/>
        </w:r>
        <w:r>
          <w:t>33</w:t>
        </w:r>
        <w:r>
          <w:fldChar w:fldCharType="end"/>
        </w:r>
      </w:hyperlink>
    </w:p>
    <w:p>
      <w:pPr>
        <w:pStyle w:val="TOC2"/>
        <w:tabs>
          <w:tab w:val="right" w:leader="dot" w:pos="8306"/>
        </w:tabs>
      </w:pPr>
      <w:hyperlink w:anchor="_Toc27670" w:history="1">
        <w:r>
          <w:rPr>
            <w:rFonts w:ascii="仿宋" w:eastAsia="仿宋" w:hAnsi="仿宋" w:cs="仿宋" w:hint="eastAsia"/>
            <w:lang w:eastAsia="zh-CN"/>
          </w:rPr>
          <w:t>(二)、资金筹措</w:t>
        </w:r>
        <w:r>
          <w:tab/>
        </w:r>
        <w:r>
          <w:fldChar w:fldCharType="begin"/>
        </w:r>
        <w:r>
          <w:instrText xml:space="preserve"> PAGEREF _Toc27670 \h </w:instrText>
        </w:r>
        <w:r>
          <w:fldChar w:fldCharType="separate"/>
        </w:r>
        <w:r>
          <w:t>34</w:t>
        </w:r>
        <w:r>
          <w:fldChar w:fldCharType="end"/>
        </w:r>
      </w:hyperlink>
    </w:p>
    <w:p>
      <w:pPr>
        <w:pStyle w:val="TOC1"/>
        <w:tabs>
          <w:tab w:val="right" w:leader="dot" w:pos="8306"/>
        </w:tabs>
      </w:pPr>
      <w:hyperlink w:anchor="_Toc19864" w:history="1">
        <w:r>
          <w:rPr>
            <w:rFonts w:ascii="仿宋" w:eastAsia="仿宋" w:hAnsi="仿宋" w:cs="仿宋" w:hint="eastAsia"/>
            <w:lang w:eastAsia="zh-CN"/>
          </w:rPr>
          <w:t>九、高柔性不锈钢金属软管项目人力资源培养与发展</w:t>
        </w:r>
        <w:r>
          <w:tab/>
        </w:r>
        <w:r>
          <w:fldChar w:fldCharType="begin"/>
        </w:r>
        <w:r>
          <w:instrText xml:space="preserve"> PAGEREF _Toc19864 \h </w:instrText>
        </w:r>
        <w:r>
          <w:fldChar w:fldCharType="separate"/>
        </w:r>
        <w:r>
          <w:t>35</w:t>
        </w:r>
        <w:r>
          <w:fldChar w:fldCharType="end"/>
        </w:r>
      </w:hyperlink>
    </w:p>
    <w:p>
      <w:pPr>
        <w:pStyle w:val="TOC2"/>
        <w:tabs>
          <w:tab w:val="right" w:leader="dot" w:pos="8306"/>
        </w:tabs>
      </w:pPr>
      <w:hyperlink w:anchor="_Toc31377" w:history="1">
        <w:r>
          <w:rPr>
            <w:rFonts w:ascii="仿宋" w:eastAsia="仿宋" w:hAnsi="仿宋" w:cs="仿宋" w:hint="eastAsia"/>
            <w:lang w:eastAsia="zh-CN"/>
          </w:rPr>
          <w:t>(一)、人才需求与规划</w:t>
        </w:r>
        <w:r>
          <w:tab/>
        </w:r>
        <w:r>
          <w:fldChar w:fldCharType="begin"/>
        </w:r>
        <w:r>
          <w:instrText xml:space="preserve"> PAGEREF _Toc31377 \h </w:instrText>
        </w:r>
        <w:r>
          <w:fldChar w:fldCharType="separate"/>
        </w:r>
        <w:r>
          <w:t>35</w:t>
        </w:r>
        <w:r>
          <w:fldChar w:fldCharType="end"/>
        </w:r>
      </w:hyperlink>
    </w:p>
    <w:p>
      <w:pPr>
        <w:pStyle w:val="TOC2"/>
        <w:tabs>
          <w:tab w:val="right" w:leader="dot" w:pos="8306"/>
        </w:tabs>
      </w:pPr>
      <w:hyperlink w:anchor="_Toc468" w:history="1">
        <w:r>
          <w:rPr>
            <w:rFonts w:ascii="仿宋" w:eastAsia="仿宋" w:hAnsi="仿宋" w:cs="仿宋" w:hint="eastAsia"/>
            <w:lang w:eastAsia="zh-CN"/>
          </w:rPr>
          <w:t>(二)、培训与发展计划</w:t>
        </w:r>
        <w:r>
          <w:tab/>
        </w:r>
        <w:r>
          <w:fldChar w:fldCharType="begin"/>
        </w:r>
        <w:r>
          <w:instrText xml:space="preserve"> PAGEREF _Toc468 \h </w:instrText>
        </w:r>
        <w:r>
          <w:fldChar w:fldCharType="separate"/>
        </w:r>
        <w:r>
          <w:t>35</w:t>
        </w:r>
        <w:r>
          <w:fldChar w:fldCharType="end"/>
        </w:r>
      </w:hyperlink>
    </w:p>
    <w:p>
      <w:pPr>
        <w:pStyle w:val="TOC1"/>
        <w:tabs>
          <w:tab w:val="right" w:leader="dot" w:pos="8306"/>
        </w:tabs>
      </w:pPr>
      <w:hyperlink w:anchor="_Toc31092" w:history="1">
        <w:r>
          <w:rPr>
            <w:rFonts w:ascii="仿宋" w:eastAsia="仿宋" w:hAnsi="仿宋" w:cs="仿宋" w:hint="eastAsia"/>
            <w:lang w:eastAsia="zh-CN"/>
          </w:rPr>
          <w:t>十、生产安全保护</w:t>
        </w:r>
        <w:r>
          <w:tab/>
        </w:r>
        <w:r>
          <w:fldChar w:fldCharType="begin"/>
        </w:r>
        <w:r>
          <w:instrText xml:space="preserve"> PAGEREF _Toc31092 \h </w:instrText>
        </w:r>
        <w:r>
          <w:fldChar w:fldCharType="separate"/>
        </w:r>
        <w:r>
          <w:t>36</w:t>
        </w:r>
        <w:r>
          <w:fldChar w:fldCharType="end"/>
        </w:r>
      </w:hyperlink>
    </w:p>
    <w:p>
      <w:pPr>
        <w:pStyle w:val="TOC2"/>
        <w:tabs>
          <w:tab w:val="right" w:leader="dot" w:pos="8306"/>
        </w:tabs>
      </w:pPr>
      <w:hyperlink w:anchor="_Toc651" w:history="1">
        <w:r>
          <w:rPr>
            <w:rFonts w:ascii="仿宋" w:eastAsia="仿宋" w:hAnsi="仿宋" w:cs="仿宋" w:hint="eastAsia"/>
            <w:lang w:eastAsia="zh-CN"/>
          </w:rPr>
          <w:t>(一)、消防安全</w:t>
        </w:r>
        <w:r>
          <w:tab/>
        </w:r>
        <w:r>
          <w:fldChar w:fldCharType="begin"/>
        </w:r>
        <w:r>
          <w:instrText xml:space="preserve"> PAGEREF _Toc651 \h </w:instrText>
        </w:r>
        <w:r>
          <w:fldChar w:fldCharType="separate"/>
        </w:r>
        <w:r>
          <w:t>36</w:t>
        </w:r>
        <w:r>
          <w:fldChar w:fldCharType="end"/>
        </w:r>
      </w:hyperlink>
    </w:p>
    <w:p>
      <w:pPr>
        <w:pStyle w:val="TOC2"/>
        <w:tabs>
          <w:tab w:val="right" w:leader="dot" w:pos="8306"/>
        </w:tabs>
      </w:pPr>
      <w:hyperlink w:anchor="_Toc3792" w:history="1">
        <w:r>
          <w:rPr>
            <w:rFonts w:ascii="仿宋" w:eastAsia="仿宋" w:hAnsi="仿宋" w:cs="仿宋" w:hint="eastAsia"/>
            <w:lang w:eastAsia="zh-CN"/>
          </w:rPr>
          <w:t>(二)、防火防爆总图布置措施</w:t>
        </w:r>
        <w:r>
          <w:tab/>
        </w:r>
        <w:r>
          <w:fldChar w:fldCharType="begin"/>
        </w:r>
        <w:r>
          <w:instrText xml:space="preserve"> PAGEREF _Toc3792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29" w:history="1">
        <w:r>
          <w:rPr>
            <w:rFonts w:ascii="仿宋" w:eastAsia="仿宋" w:hAnsi="仿宋" w:cs="仿宋" w:hint="eastAsia"/>
            <w:lang w:eastAsia="zh-CN"/>
          </w:rPr>
          <w:t>(三)、自然灾害防范措施</w:t>
        </w:r>
        <w:r>
          <w:tab/>
        </w:r>
        <w:r>
          <w:fldChar w:fldCharType="begin"/>
        </w:r>
        <w:r>
          <w:instrText xml:space="preserve"> PAGEREF _Toc19729 \h </w:instrText>
        </w:r>
        <w:r>
          <w:fldChar w:fldCharType="separate"/>
        </w:r>
        <w:r>
          <w:t>39</w:t>
        </w:r>
        <w:r>
          <w:fldChar w:fldCharType="end"/>
        </w:r>
      </w:hyperlink>
    </w:p>
    <w:p>
      <w:pPr>
        <w:pStyle w:val="TOC2"/>
        <w:tabs>
          <w:tab w:val="right" w:leader="dot" w:pos="8306"/>
        </w:tabs>
      </w:pPr>
      <w:hyperlink w:anchor="_Toc7183" w:history="1">
        <w:r>
          <w:rPr>
            <w:rFonts w:ascii="仿宋" w:eastAsia="仿宋" w:hAnsi="仿宋" w:cs="仿宋" w:hint="eastAsia"/>
            <w:lang w:eastAsia="zh-CN"/>
          </w:rPr>
          <w:t>(四)、安全色及安全标志使用要求</w:t>
        </w:r>
        <w:r>
          <w:tab/>
        </w:r>
        <w:r>
          <w:fldChar w:fldCharType="begin"/>
        </w:r>
        <w:r>
          <w:instrText xml:space="preserve"> PAGEREF _Toc7183 \h </w:instrText>
        </w:r>
        <w:r>
          <w:fldChar w:fldCharType="separate"/>
        </w:r>
        <w:r>
          <w:t>40</w:t>
        </w:r>
        <w:r>
          <w:fldChar w:fldCharType="end"/>
        </w:r>
      </w:hyperlink>
    </w:p>
    <w:p>
      <w:pPr>
        <w:pStyle w:val="TOC2"/>
        <w:tabs>
          <w:tab w:val="right" w:leader="dot" w:pos="8306"/>
        </w:tabs>
      </w:pPr>
      <w:hyperlink w:anchor="_Toc14595" w:history="1">
        <w:r>
          <w:rPr>
            <w:rFonts w:ascii="仿宋" w:eastAsia="仿宋" w:hAnsi="仿宋" w:cs="仿宋" w:hint="eastAsia"/>
            <w:lang w:eastAsia="zh-CN"/>
          </w:rPr>
          <w:t>(五)、防尘防毒措施</w:t>
        </w:r>
        <w:r>
          <w:tab/>
        </w:r>
        <w:r>
          <w:fldChar w:fldCharType="begin"/>
        </w:r>
        <w:r>
          <w:instrText xml:space="preserve"> PAGEREF _Toc14595 \h </w:instrText>
        </w:r>
        <w:r>
          <w:fldChar w:fldCharType="separate"/>
        </w:r>
        <w:r>
          <w:t>41</w:t>
        </w:r>
        <w:r>
          <w:fldChar w:fldCharType="end"/>
        </w:r>
      </w:hyperlink>
    </w:p>
    <w:p>
      <w:pPr>
        <w:pStyle w:val="TOC2"/>
        <w:tabs>
          <w:tab w:val="right" w:leader="dot" w:pos="8306"/>
        </w:tabs>
      </w:pPr>
      <w:hyperlink w:anchor="_Toc3784" w:history="1">
        <w:r>
          <w:rPr>
            <w:rFonts w:ascii="仿宋" w:eastAsia="仿宋" w:hAnsi="仿宋" w:cs="仿宋" w:hint="eastAsia"/>
            <w:lang w:eastAsia="zh-CN"/>
          </w:rPr>
          <w:t>(六)、防静电、触电防护及防雷措施</w:t>
        </w:r>
        <w:r>
          <w:tab/>
        </w:r>
        <w:r>
          <w:fldChar w:fldCharType="begin"/>
        </w:r>
        <w:r>
          <w:instrText xml:space="preserve"> PAGEREF _Toc3784 \h </w:instrText>
        </w:r>
        <w:r>
          <w:fldChar w:fldCharType="separate"/>
        </w:r>
        <w:r>
          <w:t>42</w:t>
        </w:r>
        <w:r>
          <w:fldChar w:fldCharType="end"/>
        </w:r>
      </w:hyperlink>
    </w:p>
    <w:p>
      <w:pPr>
        <w:pStyle w:val="TOC2"/>
        <w:tabs>
          <w:tab w:val="right" w:leader="dot" w:pos="8306"/>
        </w:tabs>
      </w:pPr>
      <w:hyperlink w:anchor="_Toc26697" w:history="1">
        <w:r>
          <w:rPr>
            <w:rFonts w:ascii="仿宋" w:eastAsia="仿宋" w:hAnsi="仿宋" w:cs="仿宋" w:hint="eastAsia"/>
            <w:lang w:eastAsia="zh-CN"/>
          </w:rPr>
          <w:t>(七)、机械设备安全保障措施</w:t>
        </w:r>
        <w:r>
          <w:tab/>
        </w:r>
        <w:r>
          <w:fldChar w:fldCharType="begin"/>
        </w:r>
        <w:r>
          <w:instrText xml:space="preserve"> PAGEREF _Toc26697 \h </w:instrText>
        </w:r>
        <w:r>
          <w:fldChar w:fldCharType="separate"/>
        </w:r>
        <w:r>
          <w:t>43</w:t>
        </w:r>
        <w:r>
          <w:fldChar w:fldCharType="end"/>
        </w:r>
      </w:hyperlink>
    </w:p>
    <w:p>
      <w:pPr>
        <w:pStyle w:val="TOC1"/>
        <w:tabs>
          <w:tab w:val="right" w:leader="dot" w:pos="8306"/>
        </w:tabs>
      </w:pPr>
      <w:hyperlink w:anchor="_Toc26954" w:history="1">
        <w:r>
          <w:rPr>
            <w:rFonts w:ascii="仿宋" w:eastAsia="仿宋" w:hAnsi="仿宋" w:cs="仿宋" w:hint="eastAsia"/>
            <w:lang w:eastAsia="zh-CN"/>
          </w:rPr>
          <w:t>十一、高柔性不锈钢金属软管项目环境影响分析</w:t>
        </w:r>
        <w:r>
          <w:tab/>
        </w:r>
        <w:r>
          <w:fldChar w:fldCharType="begin"/>
        </w:r>
        <w:r>
          <w:instrText xml:space="preserve"> PAGEREF _Toc26954 \h </w:instrText>
        </w:r>
        <w:r>
          <w:fldChar w:fldCharType="separate"/>
        </w:r>
        <w:r>
          <w:t>45</w:t>
        </w:r>
        <w:r>
          <w:fldChar w:fldCharType="end"/>
        </w:r>
      </w:hyperlink>
    </w:p>
    <w:p>
      <w:pPr>
        <w:pStyle w:val="TOC2"/>
        <w:tabs>
          <w:tab w:val="right" w:leader="dot" w:pos="8306"/>
        </w:tabs>
      </w:pPr>
      <w:hyperlink w:anchor="_Toc9197" w:history="1">
        <w:r>
          <w:rPr>
            <w:rFonts w:ascii="仿宋" w:eastAsia="仿宋" w:hAnsi="仿宋" w:cs="仿宋" w:hint="eastAsia"/>
            <w:lang w:eastAsia="zh-CN"/>
          </w:rPr>
          <w:t>(一)、建设区域环境质量现状</w:t>
        </w:r>
        <w:r>
          <w:tab/>
        </w:r>
        <w:r>
          <w:fldChar w:fldCharType="begin"/>
        </w:r>
        <w:r>
          <w:instrText xml:space="preserve"> PAGEREF _Toc9197 \h </w:instrText>
        </w:r>
        <w:r>
          <w:fldChar w:fldCharType="separate"/>
        </w:r>
        <w:r>
          <w:t>45</w:t>
        </w:r>
        <w:r>
          <w:fldChar w:fldCharType="end"/>
        </w:r>
      </w:hyperlink>
    </w:p>
    <w:p>
      <w:pPr>
        <w:pStyle w:val="TOC2"/>
        <w:tabs>
          <w:tab w:val="right" w:leader="dot" w:pos="8306"/>
        </w:tabs>
      </w:pPr>
      <w:hyperlink w:anchor="_Toc18566" w:history="1">
        <w:r>
          <w:rPr>
            <w:rFonts w:ascii="仿宋" w:eastAsia="仿宋" w:hAnsi="仿宋" w:cs="仿宋" w:hint="eastAsia"/>
            <w:lang w:eastAsia="zh-CN"/>
          </w:rPr>
          <w:t>(二)、建设期环境保护</w:t>
        </w:r>
        <w:r>
          <w:tab/>
        </w:r>
        <w:r>
          <w:fldChar w:fldCharType="begin"/>
        </w:r>
        <w:r>
          <w:instrText xml:space="preserve"> PAGEREF _Toc18566 \h </w:instrText>
        </w:r>
        <w:r>
          <w:fldChar w:fldCharType="separate"/>
        </w:r>
        <w:r>
          <w:t>46</w:t>
        </w:r>
        <w:r>
          <w:fldChar w:fldCharType="end"/>
        </w:r>
      </w:hyperlink>
    </w:p>
    <w:p>
      <w:pPr>
        <w:pStyle w:val="TOC2"/>
        <w:tabs>
          <w:tab w:val="right" w:leader="dot" w:pos="8306"/>
        </w:tabs>
      </w:pPr>
      <w:hyperlink w:anchor="_Toc29924" w:history="1">
        <w:r>
          <w:rPr>
            <w:rFonts w:ascii="仿宋" w:eastAsia="仿宋" w:hAnsi="仿宋" w:cs="仿宋" w:hint="eastAsia"/>
            <w:lang w:eastAsia="zh-CN"/>
          </w:rPr>
          <w:t>(三)、运营期环境保护</w:t>
        </w:r>
        <w:r>
          <w:tab/>
        </w:r>
        <w:r>
          <w:fldChar w:fldCharType="begin"/>
        </w:r>
        <w:r>
          <w:instrText xml:space="preserve"> PAGEREF _Toc29924 \h </w:instrText>
        </w:r>
        <w:r>
          <w:fldChar w:fldCharType="separate"/>
        </w:r>
        <w:r>
          <w:t>48</w:t>
        </w:r>
        <w:r>
          <w:fldChar w:fldCharType="end"/>
        </w:r>
      </w:hyperlink>
    </w:p>
    <w:p>
      <w:pPr>
        <w:pStyle w:val="TOC2"/>
        <w:tabs>
          <w:tab w:val="right" w:leader="dot" w:pos="8306"/>
        </w:tabs>
      </w:pPr>
      <w:hyperlink w:anchor="_Toc6717" w:history="1">
        <w:r>
          <w:rPr>
            <w:rFonts w:ascii="仿宋" w:eastAsia="仿宋" w:hAnsi="仿宋" w:cs="仿宋" w:hint="eastAsia"/>
            <w:lang w:eastAsia="zh-CN"/>
          </w:rPr>
          <w:t>(四)、高柔性不锈钢金属软管项目建设对区域经济的影响</w:t>
        </w:r>
        <w:r>
          <w:tab/>
        </w:r>
        <w:r>
          <w:fldChar w:fldCharType="begin"/>
        </w:r>
        <w:r>
          <w:instrText xml:space="preserve"> PAGEREF _Toc6717 \h </w:instrText>
        </w:r>
        <w:r>
          <w:fldChar w:fldCharType="separate"/>
        </w:r>
        <w:r>
          <w:t>49</w:t>
        </w:r>
        <w:r>
          <w:fldChar w:fldCharType="end"/>
        </w:r>
      </w:hyperlink>
    </w:p>
    <w:p>
      <w:pPr>
        <w:pStyle w:val="TOC2"/>
        <w:tabs>
          <w:tab w:val="right" w:leader="dot" w:pos="8306"/>
        </w:tabs>
      </w:pPr>
      <w:hyperlink w:anchor="_Toc6" w:history="1">
        <w:r>
          <w:rPr>
            <w:rFonts w:ascii="仿宋" w:eastAsia="仿宋" w:hAnsi="仿宋" w:cs="仿宋" w:hint="eastAsia"/>
            <w:lang w:eastAsia="zh-CN"/>
          </w:rPr>
          <w:t>(五)、废弃物处理</w:t>
        </w:r>
        <w:r>
          <w:tab/>
        </w:r>
        <w:r>
          <w:fldChar w:fldCharType="begin"/>
        </w:r>
        <w:r>
          <w:instrText xml:space="preserve"> PAGEREF _Toc6 \h </w:instrText>
        </w:r>
        <w:r>
          <w:fldChar w:fldCharType="separate"/>
        </w:r>
        <w:r>
          <w:t>51</w:t>
        </w:r>
        <w:r>
          <w:fldChar w:fldCharType="end"/>
        </w:r>
      </w:hyperlink>
    </w:p>
    <w:p>
      <w:pPr>
        <w:pStyle w:val="TOC2"/>
        <w:tabs>
          <w:tab w:val="right" w:leader="dot" w:pos="8306"/>
        </w:tabs>
      </w:pPr>
      <w:hyperlink w:anchor="_Toc3483" w:history="1">
        <w:r>
          <w:rPr>
            <w:rFonts w:ascii="仿宋" w:eastAsia="仿宋" w:hAnsi="仿宋" w:cs="仿宋" w:hint="eastAsia"/>
            <w:lang w:eastAsia="zh-CN"/>
          </w:rPr>
          <w:t>(六)、特殊环境影响分析</w:t>
        </w:r>
        <w:r>
          <w:tab/>
        </w:r>
        <w:r>
          <w:fldChar w:fldCharType="begin"/>
        </w:r>
        <w:r>
          <w:instrText xml:space="preserve"> PAGEREF _Toc3483 \h </w:instrText>
        </w:r>
        <w:r>
          <w:fldChar w:fldCharType="separate"/>
        </w:r>
        <w:r>
          <w:t>52</w:t>
        </w:r>
        <w:r>
          <w:fldChar w:fldCharType="end"/>
        </w:r>
      </w:hyperlink>
    </w:p>
    <w:p>
      <w:pPr>
        <w:pStyle w:val="TOC2"/>
        <w:tabs>
          <w:tab w:val="right" w:leader="dot" w:pos="8306"/>
        </w:tabs>
      </w:pPr>
      <w:hyperlink w:anchor="_Toc9918" w:history="1">
        <w:r>
          <w:rPr>
            <w:rFonts w:ascii="仿宋" w:eastAsia="仿宋" w:hAnsi="仿宋" w:cs="仿宋" w:hint="eastAsia"/>
            <w:lang w:eastAsia="zh-CN"/>
          </w:rPr>
          <w:t>(七)、清洁生产</w:t>
        </w:r>
        <w:r>
          <w:tab/>
        </w:r>
        <w:r>
          <w:fldChar w:fldCharType="begin"/>
        </w:r>
        <w:r>
          <w:instrText xml:space="preserve"> PAGEREF _Toc9918 \h </w:instrText>
        </w:r>
        <w:r>
          <w:fldChar w:fldCharType="separate"/>
        </w:r>
        <w:r>
          <w:t>53</w:t>
        </w:r>
        <w:r>
          <w:fldChar w:fldCharType="end"/>
        </w:r>
      </w:hyperlink>
    </w:p>
    <w:p>
      <w:pPr>
        <w:pStyle w:val="TOC2"/>
        <w:tabs>
          <w:tab w:val="right" w:leader="dot" w:pos="8306"/>
        </w:tabs>
      </w:pPr>
      <w:hyperlink w:anchor="_Toc22946" w:history="1">
        <w:r>
          <w:rPr>
            <w:rFonts w:ascii="仿宋" w:eastAsia="仿宋" w:hAnsi="仿宋" w:cs="仿宋" w:hint="eastAsia"/>
            <w:lang w:eastAsia="zh-CN"/>
          </w:rPr>
          <w:t>(八)、环境保护综合评价</w:t>
        </w:r>
        <w:r>
          <w:tab/>
        </w:r>
        <w:r>
          <w:fldChar w:fldCharType="begin"/>
        </w:r>
        <w:r>
          <w:instrText xml:space="preserve"> PAGEREF _Toc22946 \h </w:instrText>
        </w:r>
        <w:r>
          <w:fldChar w:fldCharType="separate"/>
        </w:r>
        <w:r>
          <w:t>55</w:t>
        </w:r>
        <w:r>
          <w:fldChar w:fldCharType="end"/>
        </w:r>
      </w:hyperlink>
    </w:p>
    <w:p>
      <w:pPr>
        <w:pStyle w:val="TOC1"/>
        <w:tabs>
          <w:tab w:val="right" w:leader="dot" w:pos="8306"/>
        </w:tabs>
      </w:pPr>
      <w:hyperlink w:anchor="_Toc14905" w:history="1">
        <w:r>
          <w:rPr>
            <w:rFonts w:ascii="仿宋" w:eastAsia="仿宋" w:hAnsi="仿宋" w:cs="仿宋" w:hint="eastAsia"/>
            <w:lang w:eastAsia="zh-CN"/>
          </w:rPr>
          <w:t>十二、高柔性不锈钢金属软管项目经营效益</w:t>
        </w:r>
        <w:r>
          <w:tab/>
        </w:r>
        <w:r>
          <w:fldChar w:fldCharType="begin"/>
        </w:r>
        <w:r>
          <w:instrText xml:space="preserve"> PAGEREF _Toc14905 \h </w:instrText>
        </w:r>
        <w:r>
          <w:fldChar w:fldCharType="separate"/>
        </w:r>
        <w:r>
          <w:t>56</w:t>
        </w:r>
        <w:r>
          <w:fldChar w:fldCharType="end"/>
        </w:r>
      </w:hyperlink>
    </w:p>
    <w:p>
      <w:pPr>
        <w:pStyle w:val="TOC2"/>
        <w:tabs>
          <w:tab w:val="right" w:leader="dot" w:pos="8306"/>
        </w:tabs>
      </w:pPr>
      <w:hyperlink w:anchor="_Toc4127" w:history="1">
        <w:r>
          <w:rPr>
            <w:rFonts w:ascii="仿宋" w:eastAsia="仿宋" w:hAnsi="仿宋" w:cs="仿宋" w:hint="eastAsia"/>
            <w:lang w:eastAsia="zh-CN"/>
          </w:rPr>
          <w:t>(一)、经济评价财务测算</w:t>
        </w:r>
        <w:r>
          <w:tab/>
        </w:r>
        <w:r>
          <w:fldChar w:fldCharType="begin"/>
        </w:r>
        <w:r>
          <w:instrText xml:space="preserve"> PAGEREF _Toc4127 \h </w:instrText>
        </w:r>
        <w:r>
          <w:fldChar w:fldCharType="separate"/>
        </w:r>
        <w:r>
          <w:t>56</w:t>
        </w:r>
        <w:r>
          <w:fldChar w:fldCharType="end"/>
        </w:r>
      </w:hyperlink>
    </w:p>
    <w:p>
      <w:pPr>
        <w:pStyle w:val="TOC2"/>
        <w:tabs>
          <w:tab w:val="right" w:leader="dot" w:pos="8306"/>
        </w:tabs>
      </w:pPr>
      <w:hyperlink w:anchor="_Toc15648" w:history="1">
        <w:r>
          <w:rPr>
            <w:rFonts w:ascii="仿宋" w:eastAsia="仿宋" w:hAnsi="仿宋" w:cs="仿宋" w:hint="eastAsia"/>
            <w:lang w:eastAsia="zh-CN"/>
          </w:rPr>
          <w:t>(二)、高柔性不锈钢金属软管项目盈利能力分析</w:t>
        </w:r>
        <w:r>
          <w:tab/>
        </w:r>
        <w:r>
          <w:fldChar w:fldCharType="begin"/>
        </w:r>
        <w:r>
          <w:instrText xml:space="preserve"> PAGEREF _Toc15648 \h </w:instrText>
        </w:r>
        <w:r>
          <w:fldChar w:fldCharType="separate"/>
        </w:r>
        <w:r>
          <w:t>57</w:t>
        </w:r>
        <w:r>
          <w:fldChar w:fldCharType="end"/>
        </w:r>
      </w:hyperlink>
    </w:p>
    <w:p>
      <w:pPr>
        <w:pStyle w:val="TOC1"/>
        <w:tabs>
          <w:tab w:val="right" w:leader="dot" w:pos="8306"/>
        </w:tabs>
      </w:pPr>
      <w:hyperlink w:anchor="_Toc10482" w:history="1">
        <w:r>
          <w:rPr>
            <w:rFonts w:ascii="仿宋" w:eastAsia="仿宋" w:hAnsi="仿宋" w:cs="仿宋" w:hint="eastAsia"/>
            <w:lang w:eastAsia="zh-CN"/>
          </w:rPr>
          <w:t>十三、营销与推广策略</w:t>
        </w:r>
        <w:r>
          <w:tab/>
        </w:r>
        <w:r>
          <w:fldChar w:fldCharType="begin"/>
        </w:r>
        <w:r>
          <w:instrText xml:space="preserve"> PAGEREF _Toc10482 \h </w:instrText>
        </w:r>
        <w:r>
          <w:fldChar w:fldCharType="separate"/>
        </w:r>
        <w:r>
          <w:t>58</w:t>
        </w:r>
        <w:r>
          <w:fldChar w:fldCharType="end"/>
        </w:r>
      </w:hyperlink>
    </w:p>
    <w:p>
      <w:pPr>
        <w:pStyle w:val="TOC2"/>
        <w:tabs>
          <w:tab w:val="right" w:leader="dot" w:pos="8306"/>
        </w:tabs>
      </w:pPr>
      <w:hyperlink w:anchor="_Toc20520" w:history="1">
        <w:r>
          <w:rPr>
            <w:rFonts w:ascii="仿宋" w:eastAsia="仿宋" w:hAnsi="仿宋" w:cs="仿宋" w:hint="eastAsia"/>
            <w:lang w:eastAsia="zh-CN"/>
          </w:rPr>
          <w:t>(一)、产品/服务定位与特点</w:t>
        </w:r>
        <w:r>
          <w:tab/>
        </w:r>
        <w:r>
          <w:fldChar w:fldCharType="begin"/>
        </w:r>
        <w:r>
          <w:instrText xml:space="preserve"> PAGEREF _Toc20520 \h </w:instrText>
        </w:r>
        <w:r>
          <w:fldChar w:fldCharType="separate"/>
        </w:r>
        <w:r>
          <w:t>58</w:t>
        </w:r>
        <w:r>
          <w:fldChar w:fldCharType="end"/>
        </w:r>
      </w:hyperlink>
    </w:p>
    <w:p>
      <w:pPr>
        <w:pStyle w:val="TOC2"/>
        <w:tabs>
          <w:tab w:val="right" w:leader="dot" w:pos="8306"/>
        </w:tabs>
      </w:pPr>
      <w:hyperlink w:anchor="_Toc4341" w:history="1">
        <w:r>
          <w:rPr>
            <w:rFonts w:ascii="仿宋" w:eastAsia="仿宋" w:hAnsi="仿宋" w:cs="仿宋" w:hint="eastAsia"/>
            <w:lang w:eastAsia="zh-CN"/>
          </w:rPr>
          <w:t>(二)、市场定位与竞争分析</w:t>
        </w:r>
        <w:r>
          <w:tab/>
        </w:r>
        <w:r>
          <w:fldChar w:fldCharType="begin"/>
        </w:r>
        <w:r>
          <w:instrText xml:space="preserve"> PAGEREF _Toc4341 \h </w:instrText>
        </w:r>
        <w:r>
          <w:fldChar w:fldCharType="separate"/>
        </w:r>
        <w:r>
          <w:t>60</w:t>
        </w:r>
        <w:r>
          <w:fldChar w:fldCharType="end"/>
        </w:r>
      </w:hyperlink>
    </w:p>
    <w:p>
      <w:pPr>
        <w:pStyle w:val="TOC2"/>
        <w:tabs>
          <w:tab w:val="right" w:leader="dot" w:pos="8306"/>
        </w:tabs>
      </w:pPr>
      <w:hyperlink w:anchor="_Toc2032" w:history="1">
        <w:r>
          <w:rPr>
            <w:rFonts w:ascii="仿宋" w:eastAsia="仿宋" w:hAnsi="仿宋" w:cs="仿宋" w:hint="eastAsia"/>
            <w:lang w:eastAsia="zh-CN"/>
          </w:rPr>
          <w:t>(三)、营销渠道与策略</w:t>
        </w:r>
        <w:r>
          <w:tab/>
        </w:r>
        <w:r>
          <w:fldChar w:fldCharType="begin"/>
        </w:r>
        <w:r>
          <w:instrText xml:space="preserve"> PAGEREF _Toc2032 \h </w:instrText>
        </w:r>
        <w:r>
          <w:fldChar w:fldCharType="separate"/>
        </w:r>
        <w:r>
          <w:t>61</w:t>
        </w:r>
        <w:r>
          <w:fldChar w:fldCharType="end"/>
        </w:r>
      </w:hyperlink>
    </w:p>
    <w:p>
      <w:pPr>
        <w:pStyle w:val="TOC2"/>
        <w:tabs>
          <w:tab w:val="right" w:leader="dot" w:pos="8306"/>
        </w:tabs>
      </w:pPr>
      <w:hyperlink w:anchor="_Toc8395" w:history="1">
        <w:r>
          <w:rPr>
            <w:rFonts w:ascii="仿宋" w:eastAsia="仿宋" w:hAnsi="仿宋" w:cs="仿宋" w:hint="eastAsia"/>
            <w:lang w:eastAsia="zh-CN"/>
          </w:rPr>
          <w:t>(四)、推广与宣传活动</w:t>
        </w:r>
        <w:r>
          <w:tab/>
        </w:r>
        <w:r>
          <w:fldChar w:fldCharType="begin"/>
        </w:r>
        <w:r>
          <w:instrText xml:space="preserve"> PAGEREF _Toc8395 \h </w:instrText>
        </w:r>
        <w:r>
          <w:fldChar w:fldCharType="separate"/>
        </w:r>
        <w:r>
          <w:t>62</w:t>
        </w:r>
        <w:r>
          <w:fldChar w:fldCharType="end"/>
        </w:r>
      </w:hyperlink>
    </w:p>
    <w:p>
      <w:pPr>
        <w:pStyle w:val="TOC1"/>
        <w:tabs>
          <w:tab w:val="right" w:leader="dot" w:pos="8306"/>
        </w:tabs>
      </w:pPr>
      <w:hyperlink w:anchor="_Toc7945" w:history="1">
        <w:r>
          <w:rPr>
            <w:rFonts w:ascii="仿宋" w:eastAsia="仿宋" w:hAnsi="仿宋" w:cs="仿宋" w:hint="eastAsia"/>
            <w:lang w:eastAsia="zh-CN"/>
          </w:rPr>
          <w:t>十四、质量管理体系</w:t>
        </w:r>
        <w:r>
          <w:tab/>
        </w:r>
        <w:r>
          <w:fldChar w:fldCharType="begin"/>
        </w:r>
        <w:r>
          <w:instrText xml:space="preserve"> PAGEREF _Toc7945 \h </w:instrText>
        </w:r>
        <w:r>
          <w:fldChar w:fldCharType="separate"/>
        </w:r>
        <w:r>
          <w:t>67</w:t>
        </w:r>
        <w:r>
          <w:fldChar w:fldCharType="end"/>
        </w:r>
      </w:hyperlink>
    </w:p>
    <w:p>
      <w:pPr>
        <w:pStyle w:val="TOC2"/>
        <w:tabs>
          <w:tab w:val="right" w:leader="dot" w:pos="8306"/>
        </w:tabs>
      </w:pPr>
      <w:hyperlink w:anchor="_Toc17233" w:history="1">
        <w:r>
          <w:rPr>
            <w:rFonts w:ascii="仿宋" w:eastAsia="仿宋" w:hAnsi="仿宋" w:cs="仿宋" w:hint="eastAsia"/>
            <w:lang w:eastAsia="zh-CN"/>
          </w:rPr>
          <w:t>(一)、质量目标与方针</w:t>
        </w:r>
        <w:r>
          <w:tab/>
        </w:r>
        <w:r>
          <w:fldChar w:fldCharType="begin"/>
        </w:r>
        <w:r>
          <w:instrText xml:space="preserve"> PAGEREF _Toc17233 \h </w:instrText>
        </w:r>
        <w:r>
          <w:fldChar w:fldCharType="separate"/>
        </w:r>
        <w:r>
          <w:t>67</w:t>
        </w:r>
        <w:r>
          <w:fldChar w:fldCharType="end"/>
        </w:r>
      </w:hyperlink>
    </w:p>
    <w:p>
      <w:pPr>
        <w:pStyle w:val="TOC2"/>
        <w:tabs>
          <w:tab w:val="right" w:leader="dot" w:pos="8306"/>
        </w:tabs>
      </w:pPr>
      <w:hyperlink w:anchor="_Toc19748" w:history="1">
        <w:r>
          <w:rPr>
            <w:rFonts w:ascii="仿宋" w:eastAsia="仿宋" w:hAnsi="仿宋" w:cs="仿宋" w:hint="eastAsia"/>
            <w:lang w:eastAsia="zh-CN"/>
          </w:rPr>
          <w:t>(二)、质量管理责任</w:t>
        </w:r>
        <w:r>
          <w:tab/>
        </w:r>
        <w:r>
          <w:fldChar w:fldCharType="begin"/>
        </w:r>
        <w:r>
          <w:instrText xml:space="preserve"> PAGEREF _Toc19748 \h </w:instrText>
        </w:r>
        <w:r>
          <w:fldChar w:fldCharType="separate"/>
        </w:r>
        <w:r>
          <w:t>69</w:t>
        </w:r>
        <w:r>
          <w:fldChar w:fldCharType="end"/>
        </w:r>
      </w:hyperlink>
    </w:p>
    <w:p>
      <w:pPr>
        <w:pStyle w:val="TOC2"/>
        <w:tabs>
          <w:tab w:val="right" w:leader="dot" w:pos="8306"/>
        </w:tabs>
      </w:pPr>
      <w:hyperlink w:anchor="_Toc4245" w:history="1">
        <w:r>
          <w:rPr>
            <w:rFonts w:ascii="仿宋" w:eastAsia="仿宋" w:hAnsi="仿宋" w:cs="仿宋" w:hint="eastAsia"/>
            <w:lang w:eastAsia="zh-CN"/>
          </w:rPr>
          <w:t>(三)、质量管理体系文件</w:t>
        </w:r>
        <w:r>
          <w:tab/>
        </w:r>
        <w:r>
          <w:fldChar w:fldCharType="begin"/>
        </w:r>
        <w:r>
          <w:instrText xml:space="preserve"> PAGEREF _Toc4245 \h </w:instrText>
        </w:r>
        <w:r>
          <w:fldChar w:fldCharType="separate"/>
        </w:r>
        <w:r>
          <w:t>70</w:t>
        </w:r>
        <w:r>
          <w:fldChar w:fldCharType="end"/>
        </w:r>
      </w:hyperlink>
    </w:p>
    <w:p>
      <w:pPr>
        <w:pStyle w:val="TOC2"/>
        <w:tabs>
          <w:tab w:val="right" w:leader="dot" w:pos="8306"/>
        </w:tabs>
      </w:pPr>
      <w:hyperlink w:anchor="_Toc5299" w:history="1">
        <w:r>
          <w:rPr>
            <w:rFonts w:ascii="仿宋" w:eastAsia="仿宋" w:hAnsi="仿宋" w:cs="仿宋" w:hint="eastAsia"/>
            <w:lang w:eastAsia="zh-CN"/>
          </w:rPr>
          <w:t>(四)、质量培训与教育</w:t>
        </w:r>
        <w:r>
          <w:tab/>
        </w:r>
        <w:r>
          <w:fldChar w:fldCharType="begin"/>
        </w:r>
        <w:r>
          <w:instrText xml:space="preserve"> PAGEREF _Toc5299 \h </w:instrText>
        </w:r>
        <w:r>
          <w:fldChar w:fldCharType="separate"/>
        </w:r>
        <w:r>
          <w:t>72</w:t>
        </w:r>
        <w:r>
          <w:fldChar w:fldCharType="end"/>
        </w:r>
      </w:hyperlink>
    </w:p>
    <w:p>
      <w:pPr>
        <w:pStyle w:val="TOC2"/>
        <w:tabs>
          <w:tab w:val="right" w:leader="dot" w:pos="8306"/>
        </w:tabs>
      </w:pPr>
      <w:hyperlink w:anchor="_Toc2424" w:history="1">
        <w:r>
          <w:rPr>
            <w:rFonts w:ascii="仿宋" w:eastAsia="仿宋" w:hAnsi="仿宋" w:cs="仿宋" w:hint="eastAsia"/>
            <w:lang w:eastAsia="zh-CN"/>
          </w:rPr>
          <w:t>(五)、质量审核与评价</w:t>
        </w:r>
        <w:r>
          <w:tab/>
        </w:r>
        <w:r>
          <w:fldChar w:fldCharType="begin"/>
        </w:r>
        <w:r>
          <w:instrText xml:space="preserve"> PAGEREF _Toc2424 \h </w:instrText>
        </w:r>
        <w:r>
          <w:fldChar w:fldCharType="separate"/>
        </w:r>
        <w:r>
          <w:t>73</w:t>
        </w:r>
        <w:r>
          <w:fldChar w:fldCharType="end"/>
        </w:r>
      </w:hyperlink>
    </w:p>
    <w:p>
      <w:pPr>
        <w:pStyle w:val="TOC2"/>
        <w:tabs>
          <w:tab w:val="right" w:leader="dot" w:pos="8306"/>
        </w:tabs>
      </w:pPr>
      <w:hyperlink w:anchor="_Toc8828" w:history="1">
        <w:r>
          <w:rPr>
            <w:rFonts w:ascii="仿宋" w:eastAsia="仿宋" w:hAnsi="仿宋" w:cs="仿宋" w:hint="eastAsia"/>
            <w:lang w:eastAsia="zh-CN"/>
          </w:rPr>
          <w:t>(六)、不符合与纠正措施</w:t>
        </w:r>
        <w:r>
          <w:tab/>
        </w:r>
        <w:r>
          <w:fldChar w:fldCharType="begin"/>
        </w:r>
        <w:r>
          <w:instrText xml:space="preserve"> PAGEREF _Toc8828 \h </w:instrText>
        </w:r>
        <w:r>
          <w:fldChar w:fldCharType="separate"/>
        </w:r>
        <w:r>
          <w:t>75</w:t>
        </w:r>
        <w:r>
          <w:fldChar w:fldCharType="end"/>
        </w:r>
      </w:hyperlink>
    </w:p>
    <w:p>
      <w:pPr>
        <w:pStyle w:val="TOC1"/>
        <w:tabs>
          <w:tab w:val="right" w:leader="dot" w:pos="8306"/>
        </w:tabs>
      </w:pPr>
      <w:hyperlink w:anchor="_Toc16741" w:history="1">
        <w:r>
          <w:rPr>
            <w:rFonts w:ascii="仿宋" w:eastAsia="仿宋" w:hAnsi="仿宋" w:cs="仿宋" w:hint="eastAsia"/>
            <w:lang w:eastAsia="zh-CN"/>
          </w:rPr>
          <w:t>十五、高柔性不锈钢金属软管项目治理与监督</w:t>
        </w:r>
        <w:r>
          <w:tab/>
        </w:r>
        <w:r>
          <w:fldChar w:fldCharType="begin"/>
        </w:r>
        <w:r>
          <w:instrText xml:space="preserve"> PAGEREF _Toc16741 \h </w:instrText>
        </w:r>
        <w:r>
          <w:fldChar w:fldCharType="separate"/>
        </w:r>
        <w:r>
          <w:t>76</w:t>
        </w:r>
        <w:r>
          <w:fldChar w:fldCharType="end"/>
        </w:r>
      </w:hyperlink>
    </w:p>
    <w:p>
      <w:pPr>
        <w:pStyle w:val="TOC2"/>
        <w:tabs>
          <w:tab w:val="right" w:leader="dot" w:pos="8306"/>
        </w:tabs>
      </w:pPr>
      <w:hyperlink w:anchor="_Toc30456" w:history="1">
        <w:r>
          <w:rPr>
            <w:rFonts w:ascii="仿宋" w:eastAsia="仿宋" w:hAnsi="仿宋" w:cs="仿宋" w:hint="eastAsia"/>
            <w:lang w:eastAsia="zh-CN"/>
          </w:rPr>
          <w:t>(一)、高柔性不锈钢金属软管项目治理结构</w:t>
        </w:r>
        <w:r>
          <w:tab/>
        </w:r>
        <w:r>
          <w:fldChar w:fldCharType="begin"/>
        </w:r>
        <w:r>
          <w:instrText xml:space="preserve"> PAGEREF _Toc30456 \h </w:instrText>
        </w:r>
        <w:r>
          <w:fldChar w:fldCharType="separate"/>
        </w:r>
        <w:r>
          <w:t>76</w:t>
        </w:r>
        <w:r>
          <w:fldChar w:fldCharType="end"/>
        </w:r>
      </w:hyperlink>
    </w:p>
    <w:p>
      <w:pPr>
        <w:pStyle w:val="TOC2"/>
        <w:tabs>
          <w:tab w:val="right" w:leader="dot" w:pos="8306"/>
        </w:tabs>
      </w:pPr>
      <w:hyperlink w:anchor="_Toc28359" w:history="1">
        <w:r>
          <w:rPr>
            <w:rFonts w:ascii="仿宋" w:eastAsia="仿宋" w:hAnsi="仿宋" w:cs="仿宋" w:hint="eastAsia"/>
            <w:lang w:eastAsia="zh-CN"/>
          </w:rPr>
          <w:t>(二)、监督与审计</w:t>
        </w:r>
        <w:r>
          <w:tab/>
        </w:r>
        <w:r>
          <w:fldChar w:fldCharType="begin"/>
        </w:r>
        <w:r>
          <w:instrText xml:space="preserve"> PAGEREF _Toc28359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49"/>
      <w:r>
        <w:rPr>
          <w:rFonts w:ascii="仿宋" w:eastAsia="仿宋" w:hAnsi="仿宋" w:cs="仿宋" w:hint="eastAsia"/>
          <w:sz w:val="28"/>
          <w:lang w:eastAsia="zh-CN"/>
        </w:rPr>
        <w:t>一、高柔性不锈钢金属软管项目文档管理</w:t>
      </w:r>
      <w:bookmarkEnd w:id="2"/>
    </w:p>
    <w:p>
      <w:pPr>
        <w:pStyle w:val="Heading2"/>
        <w:rPr>
          <w:rFonts w:ascii="仿宋" w:eastAsia="仿宋" w:hAnsi="仿宋" w:cs="仿宋" w:hint="eastAsia"/>
          <w:lang w:eastAsia="zh-CN"/>
        </w:rPr>
      </w:pPr>
      <w:bookmarkStart w:id="3" w:name="_Toc11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高柔性不锈钢金属软管项目高度重视文档的质量和准确性，以支持高柔性不锈钢金属软管项目的各项活动和决策。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文档的编制始于高柔性不锈钢金属软管项目计划的初期，我们制定了详细的文档编制计划，明确了每个文档的内容、格式和编写责任人。在高柔性不锈钢金属软管项目启动阶段，我们首先编制了高柔性不锈钢金属软管项目章程，明确定义了高柔性不锈钢金属软管项目的目标、范围、风险等关键要素。随后，高柔性不锈钢金属软管项目团队根据计划陆续编制了需求文档、设计文档、测试文档等各类文档，确保高柔性不锈钢金属软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柔性不锈钢金属软管项目管理中的重要环节，旨在确保高柔性不锈钢金属软管项目文档符合质量标准和高柔性不锈钢金属软管项目需求。在高柔性不锈钢金属软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柔性不锈钢金属软管项目相关利益方和专业领域的专家对文档进行独立审查。这有助于获取更全面、客观的反馈，确保高柔性不锈钢金属软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在文档编制与审查方面建立了严格的管理机制，通过规范的流程和多维度的审查，确保高柔性不锈钢金属软管项目文档的质量、准确性和可靠性，为高柔性不锈钢金属软管项目的顺利推进提供了有力支持。</w:t>
      </w:r>
    </w:p>
    <w:p>
      <w:pPr>
        <w:pStyle w:val="Heading2"/>
        <w:ind w:firstLine="560" w:firstLineChars="200"/>
        <w:rPr>
          <w:rFonts w:ascii="仿宋" w:eastAsia="仿宋" w:hAnsi="仿宋" w:cs="仿宋" w:hint="eastAsia"/>
          <w:sz w:val="28"/>
          <w:lang w:eastAsia="zh-CN"/>
        </w:rPr>
      </w:pPr>
      <w:bookmarkStart w:id="4" w:name="_Toc110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我们通过多渠道发布文档，包括电子邮件、高柔性不锈钢金属软管项目管理平台、内部网站等，以满足不同团队成员的偏好和需求。多渠道发布确保了信息的全面覆盖。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我们采用了精细的权限控制，确保只有授权人员可以访问敏感信息。这种安全措施保护了高柔性不锈钢金属软管项目文档的机密性，防止了未经授权的信息泄露。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6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高柔性不锈钢金属软管项目生命周期中一个至关重要的环节，直接关系到高柔性不锈钢金属软管项目信息的长期保存和历史记录的完整性。在高柔性不锈钢金属软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511"/>
      <w:r>
        <w:rPr>
          <w:rFonts w:ascii="仿宋" w:eastAsia="仿宋" w:hAnsi="仿宋" w:cs="仿宋" w:hint="eastAsia"/>
          <w:sz w:val="28"/>
          <w:lang w:eastAsia="zh-CN"/>
        </w:rPr>
        <w:t>二、高柔性不锈钢金属软管项目选址可行性分析</w:t>
      </w:r>
      <w:bookmarkEnd w:id="6"/>
    </w:p>
    <w:p>
      <w:pPr>
        <w:pStyle w:val="Heading2"/>
        <w:rPr>
          <w:rFonts w:ascii="仿宋" w:eastAsia="仿宋" w:hAnsi="仿宋" w:cs="仿宋" w:hint="eastAsia"/>
          <w:lang w:eastAsia="zh-CN"/>
        </w:rPr>
      </w:pPr>
      <w:bookmarkStart w:id="7" w:name="_Toc29874"/>
      <w:r>
        <w:rPr>
          <w:rFonts w:ascii="仿宋" w:eastAsia="仿宋" w:hAnsi="仿宋" w:cs="仿宋" w:hint="eastAsia"/>
          <w:lang w:eastAsia="zh-CN"/>
        </w:rPr>
        <w:t>(一)、高柔性不锈钢金属软管项目选址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该高柔性不锈钢金属软管项目选址位于XX省XX市XX区XXX街道</w:t>
      </w:r>
    </w:p>
    <w:p>
      <w:pPr>
        <w:pStyle w:val="Heading2"/>
        <w:ind w:firstLine="560" w:firstLineChars="200"/>
        <w:rPr>
          <w:rFonts w:ascii="仿宋" w:eastAsia="仿宋" w:hAnsi="仿宋" w:cs="仿宋" w:hint="eastAsia"/>
          <w:sz w:val="28"/>
          <w:lang w:eastAsia="zh-CN"/>
        </w:rPr>
      </w:pPr>
      <w:bookmarkStart w:id="8" w:name="_Toc916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柔性不锈钢金属软管项目的征地面积将根据高柔性不锈钢金属软管项目的实际规模和需求进行精确规划。具体面积XXX平方米，旨在确保高柔性不锈钢金属软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净用地面积是在征地面积基础上去除不可利用面积后的实际可开发用地。具体面积XXX平方米，考虑到环保、交通、安全等多方面因素，以确保高柔性不锈钢金属软管项目在整体利用效率上达到最优。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高柔性不锈钢金属软管项目计划建设的建筑总规模具体面积XXX平方米。这一规模的确定综合考虑了高柔性不锈钢金属软管项目的性质、规模，以及城市规划的相关要求，确保建筑布局与周边环境协调一致。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绿地率是高柔性不锈钢金属软管项目用地中被规划为绿地的比例。具体面积XXX平方米，旨在通过合理规划绿地，改善高柔性不锈钢金属软管项目周边环境，提升居民生活质量，并符合城市整体绿化规划。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容积率是用地上可以建设的建筑总体积与用地面积之比。具体面积XXX，通过合理的容积率规划，确保高柔性不锈钢金属软管项目建筑规模与周边环境和谐共生。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柔性不锈钢金属软管项目选址与当地城市规划相一致，具体面积XXX平方米。通过与城市规划部门深入沟通，确保高柔性不锈钢金属软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柔性不锈钢金属软管项目选址符合当地产业政策，具体面积XXX平方米。这包括高柔性不锈钢金属软管项目对当地经济的促进作用，以及对相关产业的带动效应，确保高柔性不锈钢金属软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柔性不锈钢金属软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确保高柔性不锈钢金属软管项目选址具备必要的公共设施配套，具体面积XXX平方米。这包括交通便利性、教育、医疗等基础设施，以提高居民生活品质，使得高柔性不锈钢金属软管项目选址更具吸引力。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考虑用地总体要求对当地社会稳定性的影响，具体面积XXX平方米。通过深入了解当地社区反馈，确保高柔性不锈钢金属软管项目的选址和建设过程对当地社会和谐稳定产生积极作用。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柔性不锈钢金属软管项目选址不仅符合法规和规划，还在实际操作中具有可行性。这一全面规划将为高柔性不锈钢金属软管项目的成功实施提供坚实的基础，确保高柔性不锈钢金属软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4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柔性不锈钢金属软管项目的设备规划和空间设计中，我们将采取灵活设备布局的措施。设备布局将根据实际需求进行灵活设计，避免不必要的浪费。通过合理规划设备摆放位置，我们将提高设备的利用率，减少设备间距，以确保高柔性不锈钢金属软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柔性不锈钢金属软管项目内部引入共享设施的概念，例如共享会议室、办公区等。通过这种方式，我们可以减少对资源的重复建设，提高资源共享效率，从而减小高柔性不锈钢金属软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柔性不锈钢金属软管项目的总图布置中，我们将不同功能区域进行明确的规划，以最大程度满足高柔性不锈钢金属软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34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柔性不锈钢金属软管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柔性不锈钢金属软管项目对环境的影响是综合评价的重要因素之一。我们将详细考虑选址周边的自然环境、生态保护区、水源地等情况，确保高柔性不锈钢金属软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对选址的评价还需充分考虑当地政府的产业政策和法规。我们将详细了解高柔性不锈钢金属软管项目所在地的相关政策，确保高柔性不锈钢金属软管项目的规划和运营与当地法规相符，降低不必要的法律风险。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考虑到社会稳定性对企业运营的重要性，我们将评估选址地区的社会安全情况、劳工关系、社区反馈等方面，以确保高柔性不锈钢金属软管项目的建设和运营不会受到社会稳定性的负面影响。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最后，我们将综合考虑用地成本，包括土地购置费用、土地开发成本等。通过对用地成本的详细评估，我们能够做出更为精确的经济效益分析，为高柔性不锈钢金属软管项目的投资决策提供有力支持。</w:t>
      </w:r>
    </w:p>
    <w:p>
      <w:pPr>
        <w:pStyle w:val="Heading1"/>
        <w:ind w:firstLine="560" w:firstLineChars="200"/>
        <w:rPr>
          <w:rFonts w:ascii="仿宋" w:eastAsia="仿宋" w:hAnsi="仿宋" w:cs="仿宋" w:hint="eastAsia"/>
          <w:sz w:val="28"/>
          <w:lang w:eastAsia="zh-CN"/>
        </w:rPr>
      </w:pPr>
      <w:bookmarkStart w:id="12" w:name="_Toc10145"/>
      <w:r>
        <w:rPr>
          <w:rFonts w:ascii="仿宋" w:eastAsia="仿宋" w:hAnsi="仿宋" w:cs="仿宋" w:hint="eastAsia"/>
          <w:sz w:val="28"/>
          <w:lang w:eastAsia="zh-CN"/>
        </w:rPr>
        <w:t>三、高柔性不锈钢金属软管项目概论</w:t>
      </w:r>
      <w:bookmarkEnd w:id="12"/>
    </w:p>
    <w:p>
      <w:pPr>
        <w:pStyle w:val="Heading2"/>
        <w:rPr>
          <w:rFonts w:ascii="仿宋" w:eastAsia="仿宋" w:hAnsi="仿宋" w:cs="仿宋" w:hint="eastAsia"/>
          <w:lang w:eastAsia="zh-CN"/>
        </w:rPr>
      </w:pPr>
      <w:bookmarkStart w:id="13" w:name="_Toc28775"/>
      <w:r>
        <w:rPr>
          <w:rFonts w:ascii="仿宋" w:eastAsia="仿宋" w:hAnsi="仿宋" w:cs="仿宋" w:hint="eastAsia"/>
          <w:lang w:eastAsia="zh-CN"/>
        </w:rPr>
        <w:t>(一)、高柔性不锈钢金属软管项目概况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起源追溯至对市场的深入洞察。市场的不断演变与变革为高柔性不锈钢金属软管项目提供了难得的机遇。当前市场存在的需求缺口和变革的大环境共同构成了高柔性不锈钢金属软管项目的背景。这个高柔性不锈钢金属软管项目旨在充分利用市场机遇，填补行业中尚未满足的需求，为客户提供全新的解决方案。市场的变革和需求的增长使得这个高柔性不锈钢金属软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高柔性不锈钢金属软管项目名称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正式命名为高柔性不锈钢金属软管。这个名称不仅仅是一个标识，更代表了高柔性不锈钢金属软管项目的核心理念和愿景。它蕴含着高柔性不锈钢金属软管项目所要解决问题的关键字，具有强烈的表达和辨识度，为高柔性不锈钢金属软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高柔性不锈钢金属软管项目目标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核心目标是提供一种全新、高效的解决方案，满足客户日益增长的需求。高柔性不锈钢金属软管项目追求的不仅仅是满足市场需求，更是在市场中获得卓越的竞争优势。通过不断提升产品或服务的质量和创新水平，高柔性不锈钢金属软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高柔性不锈钢金属软管项目范围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全面涵盖了产品研发、制造、市场推广和售后服务，确保从产品设计到最终用户体验的全方位关注。这一全面的高柔性不锈钢金属软管项目范围是为了确保高柔性不锈钢金属软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高柔性不锈钢金属软管项目时间表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计划在未来18个月内完成，包括研发、测试、市场试点和正式推出等不同阶段。这个时间表的合理设计是为了确保高柔性不锈钢金属软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高柔性不锈钢金属软管项目预算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总预算估算为XX百万美元，主要分配在研发、市场推广、人员培训和运营等方面。这一充足的预算为高柔性不锈钢金属软管项目提供了充足的资源，确保高柔性不锈钢金属软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高柔性不锈钢金属软管项目风险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可能面临的风险包括市场接受度低、技术难题、竞争激烈等。高柔性不锈钢金属软管项目团队已经制定了相应的风险应对计划，通过前瞻性的风险管理，确保高柔性不锈钢金属软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高柔性不锈钢金属软管项目团队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柔性不锈钢金属软管项目汇聚了一支经验丰富、多领域专业素养的核心团队，确保高柔性不锈钢金属软管项目在各个方面都能拥有高水平的执行力。团队的协同作战是高柔性不锈钢金属软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高柔性不锈钢金属软管项目背景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高柔性不锈钢金属软管项目的背景根植于市场对更高效、创新产品的渴望，同时也受到科技发展对行业格局的深刻改变的影响。这为高柔性不锈钢金属软管项目提供了广阔的发展空间和市场需求。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高柔性不锈钢金属软管项目现状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截至目前，高柔性不锈钢金属软管项目已完成市场调研和技术验证，取得了初步的成功。这为高柔性不锈钢金属软管项目在未来的发展奠定了坚实的基础，为更远大的目标打下了坚实的基石。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5"/>
      <w:r>
        <w:rPr>
          <w:rFonts w:ascii="仿宋" w:eastAsia="仿宋" w:hAnsi="仿宋" w:cs="仿宋" w:hint="eastAsia"/>
          <w:sz w:val="28"/>
          <w:lang w:eastAsia="zh-CN"/>
        </w:rPr>
        <w:t>(二)、高柔性不锈钢金属软管项目目标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柔性不锈钢金属软管项目首要业务目标是在市场中占据有利地位，实现产品/服务的成功推广和销售。通过不断提升产品质量、创新性，高柔性不锈钢金属软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在科技迅速发展的时代，高柔性不锈钢金属软管项目着眼于技术创新。通过持续的研发和技术升级，高柔性不锈钢金属软管项目旨在推出更具创新性的产品或服务，以满足市场对新鲜、先进解决方案的需求。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高柔性不锈钢金属软管项目设定了客户满意度目标。通过提供卓越的产品质量和优质的客户服务，高柔性不锈钢金属软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高柔性不锈钢金属软管项目注重社会责任和可持续发展。通过实施环保、社会责任高柔性不锈钢金属软管项目，高柔性不锈钢金属软管项目致力于在经济发展的同时保护环境，促进社会公平，实现可持续经营。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高柔性不锈钢金属软管项目的团队是实现目标的核心驱动力。因此，高柔性不锈钢金属软管项目设定了团队发展目标，包括提升团队成员的专业技能、培养领导力，以及搭建协同高效的团队工作氛围。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230"/>
      <w:r>
        <w:rPr>
          <w:rFonts w:ascii="仿宋" w:eastAsia="仿宋" w:hAnsi="仿宋" w:cs="仿宋" w:hint="eastAsia"/>
          <w:sz w:val="28"/>
          <w:lang w:eastAsia="zh-CN"/>
        </w:rPr>
        <w:t>(三)、高柔性不锈钢金属软管项目提出的理由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高柔性不锈钢金属软管项目提出的理由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提出源于对市场机遇的深刻洞察。当前市场中存在的需求缺口和行业发展趋势表明，有巨大的商业机会等待被开发。通过准确捕捉市场机遇，高柔性不锈钢金属软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理念基于对技术创新的信仰。通过持续的研发和技术投入，高柔性不锈钢金属软管项目有望推出更具创新性的产品或服务。在科技飞速发展的当下，高柔性不锈钢金属软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https://d.book118.com/408105134137006025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7297C"/>
    <w:rsid w:val="07672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051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2024-01-12T16:56:00Z</dcterms:created>
  <dcterms:modified xsi:type="dcterms:W3CDTF">2024-01-12T16:56:37Z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CD8CC3E8ECEE416EA9E2FDBC9497324E_11</vt:lpwstr>
  </property>
  <property fmtid="{D5CDD505-2E9C-101B-9397-08002B2CF9AE}" pid="3" name="KSOProductBuildVer">
    <vt:lpwstr>2052-12.1.0.16120</vt:lpwstr>
  </property>
</Properties>
</file>